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221AF" w14:textId="6193BA8D" w:rsidR="005F0C1D" w:rsidRDefault="00FE2E20" w:rsidP="00665B2F">
      <w:pPr>
        <w:jc w:val="both"/>
        <w:rPr>
          <w:rFonts w:ascii="Calibri" w:hAnsi="Calibri"/>
          <w:b/>
          <w:sz w:val="28"/>
          <w:szCs w:val="28"/>
        </w:rPr>
      </w:pPr>
      <w:bookmarkStart w:id="0" w:name="_GoBack"/>
      <w:bookmarkEnd w:id="0"/>
      <w:r>
        <w:rPr>
          <w:rFonts w:ascii="Calibri" w:hAnsi="Calibri"/>
          <w:b/>
          <w:noProof/>
          <w:sz w:val="28"/>
          <w:szCs w:val="28"/>
        </w:rPr>
        <w:drawing>
          <wp:anchor distT="0" distB="0" distL="114300" distR="114300" simplePos="0" relativeHeight="251661312" behindDoc="0" locked="0" layoutInCell="1" allowOverlap="1" wp14:anchorId="2A7384BD" wp14:editId="5F6E1441">
            <wp:simplePos x="0" y="0"/>
            <wp:positionH relativeFrom="column">
              <wp:posOffset>5148933</wp:posOffset>
            </wp:positionH>
            <wp:positionV relativeFrom="paragraph">
              <wp:posOffset>116840</wp:posOffset>
            </wp:positionV>
            <wp:extent cx="728980" cy="1370965"/>
            <wp:effectExtent l="0" t="0" r="7620" b="635"/>
            <wp:wrapThrough wrapText="bothSides">
              <wp:wrapPolygon edited="0">
                <wp:start x="0" y="0"/>
                <wp:lineTo x="0" y="21210"/>
                <wp:lineTo x="21073" y="21210"/>
                <wp:lineTo x="21073" y="0"/>
                <wp:lineTo x="0" y="0"/>
              </wp:wrapPolygon>
            </wp:wrapThrough>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28980" cy="1370965"/>
                    </a:xfrm>
                    <a:prstGeom prst="rect">
                      <a:avLst/>
                    </a:prstGeom>
                    <a:effectLst>
                      <a:innerShdw blurRad="114300">
                        <a:prstClr val="black"/>
                      </a:innerShdw>
                    </a:effectLst>
                  </pic:spPr>
                </pic:pic>
              </a:graphicData>
            </a:graphic>
          </wp:anchor>
        </w:drawing>
      </w:r>
      <w:r w:rsidR="00A16278" w:rsidRPr="00566BDB">
        <w:rPr>
          <w:rFonts w:ascii="Helvetica" w:hAnsi="Helvetica"/>
          <w:b/>
          <w:bCs/>
          <w:noProof/>
          <w:sz w:val="22"/>
          <w:u w:val="single"/>
        </w:rPr>
        <w:drawing>
          <wp:anchor distT="0" distB="4826" distL="114300" distR="114300" simplePos="0" relativeHeight="251658240" behindDoc="0" locked="0" layoutInCell="1" allowOverlap="1" wp14:anchorId="40F817F5" wp14:editId="7B68AC3B">
            <wp:simplePos x="0" y="0"/>
            <wp:positionH relativeFrom="column">
              <wp:posOffset>0</wp:posOffset>
            </wp:positionH>
            <wp:positionV relativeFrom="paragraph">
              <wp:posOffset>228600</wp:posOffset>
            </wp:positionV>
            <wp:extent cx="1880235" cy="356870"/>
            <wp:effectExtent l="0" t="0" r="0" b="0"/>
            <wp:wrapSquare wrapText="bothSides"/>
            <wp:docPr id="6"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ef.jpg"/>
                    <pic:cNvPicPr/>
                  </pic:nvPicPr>
                  <pic:blipFill>
                    <a:blip r:embed="rId9" cstate="print">
                      <a:clrChange>
                        <a:clrFrom>
                          <a:srgbClr val="FFFFFF"/>
                        </a:clrFrom>
                        <a:clrTo>
                          <a:srgbClr val="FFFFFF">
                            <a:alpha val="0"/>
                          </a:srgbClr>
                        </a:clrTo>
                      </a:clrChange>
                      <a:extLst/>
                    </a:blip>
                    <a:stretch>
                      <a:fillRect/>
                    </a:stretch>
                  </pic:blipFill>
                  <pic:spPr>
                    <a:xfrm>
                      <a:off x="0" y="0"/>
                      <a:ext cx="1880235" cy="356870"/>
                    </a:xfrm>
                    <a:prstGeom prst="rect">
                      <a:avLst/>
                    </a:prstGeom>
                    <a:effectLst>
                      <a:innerShdw blurRad="114300">
                        <a:prstClr val="black"/>
                      </a:innerShdw>
                    </a:effectLst>
                  </pic:spPr>
                </pic:pic>
              </a:graphicData>
            </a:graphic>
            <wp14:sizeRelH relativeFrom="margin">
              <wp14:pctWidth>0</wp14:pctWidth>
            </wp14:sizeRelH>
            <wp14:sizeRelV relativeFrom="margin">
              <wp14:pctHeight>0</wp14:pctHeight>
            </wp14:sizeRelV>
          </wp:anchor>
        </w:drawing>
      </w:r>
      <w:r w:rsidR="00A16278">
        <w:rPr>
          <w:rFonts w:ascii="Calibri" w:hAnsi="Calibri"/>
          <w:b/>
          <w:sz w:val="28"/>
          <w:szCs w:val="28"/>
        </w:rPr>
        <w:t xml:space="preserve">       </w:t>
      </w:r>
      <w:r w:rsidR="00665B2F">
        <w:rPr>
          <w:rFonts w:ascii="Calibri" w:hAnsi="Calibri"/>
          <w:b/>
          <w:sz w:val="28"/>
          <w:szCs w:val="28"/>
        </w:rPr>
        <w:t xml:space="preserve">  </w:t>
      </w:r>
      <w:r w:rsidR="00665B2F">
        <w:rPr>
          <w:rFonts w:ascii="Times" w:eastAsiaTheme="minorHAnsi" w:hAnsi="Times" w:cs="Times"/>
          <w:noProof/>
        </w:rPr>
        <w:drawing>
          <wp:inline distT="0" distB="0" distL="0" distR="0" wp14:anchorId="367B7762" wp14:editId="12A13474">
            <wp:extent cx="2204884" cy="553169"/>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8108" cy="564013"/>
                    </a:xfrm>
                    <a:prstGeom prst="rect">
                      <a:avLst/>
                    </a:prstGeom>
                    <a:noFill/>
                    <a:ln>
                      <a:noFill/>
                    </a:ln>
                  </pic:spPr>
                </pic:pic>
              </a:graphicData>
            </a:graphic>
          </wp:inline>
        </w:drawing>
      </w:r>
    </w:p>
    <w:p w14:paraId="35F3016E" w14:textId="77777777" w:rsidR="005F0C1D" w:rsidRDefault="005F0C1D" w:rsidP="00665B2F">
      <w:pPr>
        <w:jc w:val="both"/>
        <w:rPr>
          <w:rFonts w:ascii="Calibri" w:hAnsi="Calibri"/>
          <w:b/>
          <w:sz w:val="28"/>
          <w:szCs w:val="28"/>
        </w:rPr>
      </w:pPr>
    </w:p>
    <w:p w14:paraId="468A9E0B" w14:textId="77777777" w:rsidR="005F0C1D" w:rsidRDefault="005F0C1D" w:rsidP="005F0C1D">
      <w:pPr>
        <w:jc w:val="center"/>
        <w:rPr>
          <w:rFonts w:ascii="Calibri" w:hAnsi="Calibri"/>
          <w:b/>
          <w:sz w:val="28"/>
          <w:szCs w:val="28"/>
        </w:rPr>
      </w:pPr>
    </w:p>
    <w:p w14:paraId="4EDDF7F8" w14:textId="77777777" w:rsidR="005F0C1D" w:rsidRDefault="005F0C1D" w:rsidP="005F0C1D">
      <w:pPr>
        <w:jc w:val="center"/>
        <w:rPr>
          <w:rFonts w:ascii="Calibri" w:hAnsi="Calibri"/>
          <w:b/>
          <w:sz w:val="28"/>
          <w:szCs w:val="28"/>
        </w:rPr>
      </w:pPr>
    </w:p>
    <w:p w14:paraId="347EB51E" w14:textId="77777777" w:rsidR="005F0C1D" w:rsidRDefault="005F0C1D" w:rsidP="005F0C1D">
      <w:pPr>
        <w:jc w:val="center"/>
        <w:rPr>
          <w:rFonts w:ascii="Calibri" w:hAnsi="Calibri"/>
          <w:b/>
          <w:sz w:val="28"/>
          <w:szCs w:val="28"/>
        </w:rPr>
      </w:pPr>
    </w:p>
    <w:p w14:paraId="7BF7196F" w14:textId="77777777" w:rsidR="00665B2F" w:rsidRDefault="00665B2F" w:rsidP="00665B2F">
      <w:pPr>
        <w:widowControl w:val="0"/>
        <w:autoSpaceDE w:val="0"/>
        <w:autoSpaceDN w:val="0"/>
        <w:adjustRightInd w:val="0"/>
        <w:spacing w:line="280" w:lineRule="atLeast"/>
        <w:rPr>
          <w:rFonts w:ascii="Times" w:eastAsiaTheme="minorHAnsi" w:hAnsi="Times" w:cs="Times"/>
        </w:rPr>
      </w:pPr>
      <w:r>
        <w:rPr>
          <w:rFonts w:ascii="Times" w:eastAsiaTheme="minorHAnsi" w:hAnsi="Times" w:cs="Times"/>
        </w:rPr>
        <w:t xml:space="preserve"> </w:t>
      </w:r>
    </w:p>
    <w:p w14:paraId="5197B9D9" w14:textId="77777777" w:rsidR="005F0C1D" w:rsidRDefault="005F0C1D" w:rsidP="005F0C1D">
      <w:pPr>
        <w:jc w:val="center"/>
        <w:rPr>
          <w:rFonts w:ascii="Calibri" w:hAnsi="Calibri"/>
          <w:b/>
          <w:sz w:val="28"/>
          <w:szCs w:val="28"/>
        </w:rPr>
      </w:pPr>
    </w:p>
    <w:p w14:paraId="44C1A3DB" w14:textId="77777777" w:rsidR="005F0C1D" w:rsidRDefault="005F0C1D" w:rsidP="005F0C1D">
      <w:pPr>
        <w:jc w:val="center"/>
        <w:rPr>
          <w:rFonts w:ascii="Calibri" w:hAnsi="Calibri"/>
          <w:b/>
          <w:sz w:val="28"/>
          <w:szCs w:val="28"/>
        </w:rPr>
      </w:pPr>
    </w:p>
    <w:p w14:paraId="53B7E339" w14:textId="77777777" w:rsidR="005F0C1D" w:rsidRDefault="005F0C1D" w:rsidP="005F0C1D">
      <w:pPr>
        <w:jc w:val="center"/>
        <w:rPr>
          <w:rFonts w:ascii="Calibri" w:hAnsi="Calibri"/>
          <w:b/>
          <w:sz w:val="28"/>
          <w:szCs w:val="28"/>
        </w:rPr>
      </w:pPr>
    </w:p>
    <w:p w14:paraId="5094D34E" w14:textId="77777777" w:rsidR="005F0C1D" w:rsidRDefault="005F0C1D" w:rsidP="005F0C1D">
      <w:pPr>
        <w:jc w:val="center"/>
        <w:rPr>
          <w:rFonts w:ascii="Calibri" w:hAnsi="Calibri"/>
          <w:b/>
          <w:sz w:val="28"/>
          <w:szCs w:val="28"/>
        </w:rPr>
      </w:pPr>
    </w:p>
    <w:p w14:paraId="787B29C1" w14:textId="77777777" w:rsidR="005F0C1D" w:rsidRDefault="005F0C1D" w:rsidP="005F0C1D">
      <w:pPr>
        <w:jc w:val="center"/>
        <w:rPr>
          <w:rFonts w:ascii="Calibri" w:hAnsi="Calibri"/>
          <w:b/>
          <w:sz w:val="28"/>
          <w:szCs w:val="28"/>
        </w:rPr>
      </w:pPr>
    </w:p>
    <w:p w14:paraId="27FDC9D3" w14:textId="77777777" w:rsidR="005F0C1D" w:rsidRDefault="005F0C1D" w:rsidP="005F0C1D">
      <w:pPr>
        <w:jc w:val="center"/>
        <w:rPr>
          <w:rFonts w:ascii="Calibri" w:hAnsi="Calibri"/>
          <w:b/>
          <w:sz w:val="28"/>
          <w:szCs w:val="28"/>
        </w:rPr>
      </w:pPr>
    </w:p>
    <w:p w14:paraId="4E346F1B" w14:textId="77777777" w:rsidR="005F0C1D" w:rsidRDefault="005F0C1D" w:rsidP="002656EF">
      <w:pPr>
        <w:jc w:val="center"/>
        <w:outlineLvl w:val="0"/>
        <w:rPr>
          <w:rFonts w:ascii="Calibri" w:hAnsi="Calibri"/>
          <w:b/>
          <w:sz w:val="28"/>
          <w:szCs w:val="28"/>
        </w:rPr>
      </w:pPr>
      <w:r>
        <w:rPr>
          <w:rFonts w:ascii="Calibri" w:hAnsi="Calibri"/>
          <w:b/>
          <w:sz w:val="28"/>
          <w:szCs w:val="28"/>
        </w:rPr>
        <w:t xml:space="preserve">TERMINAL EVALUATION </w:t>
      </w:r>
    </w:p>
    <w:p w14:paraId="4C973547" w14:textId="77777777" w:rsidR="005F0C1D" w:rsidRDefault="005F0C1D" w:rsidP="002656EF">
      <w:pPr>
        <w:jc w:val="center"/>
        <w:outlineLvl w:val="0"/>
        <w:rPr>
          <w:rFonts w:ascii="Calibri" w:hAnsi="Calibri"/>
          <w:b/>
          <w:sz w:val="28"/>
          <w:szCs w:val="28"/>
        </w:rPr>
      </w:pPr>
      <w:r>
        <w:rPr>
          <w:rFonts w:ascii="Calibri" w:hAnsi="Calibri"/>
          <w:b/>
          <w:sz w:val="28"/>
          <w:szCs w:val="28"/>
        </w:rPr>
        <w:t>OF THE</w:t>
      </w:r>
    </w:p>
    <w:p w14:paraId="5FE3AFCB" w14:textId="77777777" w:rsidR="005F0C1D" w:rsidRDefault="005F0C1D" w:rsidP="005F0C1D">
      <w:pPr>
        <w:jc w:val="center"/>
        <w:rPr>
          <w:rFonts w:ascii="Calibri" w:hAnsi="Calibri"/>
          <w:b/>
          <w:sz w:val="28"/>
          <w:szCs w:val="28"/>
        </w:rPr>
      </w:pPr>
    </w:p>
    <w:p w14:paraId="3CDBF821" w14:textId="77777777" w:rsidR="005F0C1D" w:rsidRDefault="005F0C1D" w:rsidP="002656EF">
      <w:pPr>
        <w:jc w:val="center"/>
        <w:outlineLvl w:val="0"/>
        <w:rPr>
          <w:rFonts w:ascii="Calibri" w:hAnsi="Calibri"/>
          <w:b/>
          <w:sz w:val="28"/>
          <w:szCs w:val="28"/>
        </w:rPr>
      </w:pPr>
      <w:r>
        <w:rPr>
          <w:rFonts w:ascii="Calibri" w:hAnsi="Calibri"/>
          <w:b/>
          <w:sz w:val="28"/>
          <w:szCs w:val="28"/>
        </w:rPr>
        <w:t>IAEA/UNDP/GEF PROJECT</w:t>
      </w:r>
    </w:p>
    <w:p w14:paraId="5DCAEDB7" w14:textId="77777777" w:rsidR="005F0C1D" w:rsidRDefault="005F0C1D" w:rsidP="005F0C1D">
      <w:pPr>
        <w:jc w:val="center"/>
        <w:rPr>
          <w:rFonts w:ascii="Calibri" w:hAnsi="Calibri"/>
          <w:b/>
          <w:sz w:val="28"/>
          <w:szCs w:val="28"/>
        </w:rPr>
      </w:pPr>
    </w:p>
    <w:p w14:paraId="4D0E7C9E" w14:textId="77777777" w:rsidR="005F0C1D" w:rsidRDefault="005F0C1D" w:rsidP="005F0C1D">
      <w:pPr>
        <w:jc w:val="center"/>
        <w:rPr>
          <w:rFonts w:ascii="Calibri" w:hAnsi="Calibri"/>
          <w:b/>
          <w:sz w:val="28"/>
          <w:szCs w:val="28"/>
        </w:rPr>
      </w:pPr>
      <w:r>
        <w:rPr>
          <w:rFonts w:ascii="Calibri" w:hAnsi="Calibri"/>
          <w:b/>
          <w:sz w:val="28"/>
          <w:szCs w:val="28"/>
        </w:rPr>
        <w:t>"MAINSTREAMING GROUNDWATER CONSIDERATIONS INTO THE INTEGRATED MANAGEMENT OF THE NILE RIVER BASIN"</w:t>
      </w:r>
    </w:p>
    <w:p w14:paraId="3FCF8BE5" w14:textId="77777777" w:rsidR="005F0C1D" w:rsidRDefault="005F0C1D" w:rsidP="005F0C1D">
      <w:pPr>
        <w:jc w:val="center"/>
        <w:rPr>
          <w:rFonts w:ascii="Calibri" w:hAnsi="Calibri"/>
          <w:b/>
          <w:sz w:val="28"/>
          <w:szCs w:val="28"/>
        </w:rPr>
      </w:pPr>
    </w:p>
    <w:p w14:paraId="1836A982" w14:textId="77777777" w:rsidR="005F0C1D" w:rsidRDefault="005F0C1D" w:rsidP="005F0C1D">
      <w:pPr>
        <w:jc w:val="center"/>
        <w:rPr>
          <w:rFonts w:ascii="Calibri" w:hAnsi="Calibri"/>
          <w:b/>
          <w:sz w:val="28"/>
          <w:szCs w:val="28"/>
        </w:rPr>
      </w:pPr>
      <w:r>
        <w:rPr>
          <w:rFonts w:ascii="Calibri" w:hAnsi="Calibri"/>
          <w:b/>
          <w:sz w:val="28"/>
          <w:szCs w:val="28"/>
        </w:rPr>
        <w:t>(PIMS 3765)</w:t>
      </w:r>
    </w:p>
    <w:p w14:paraId="0411A77D" w14:textId="77777777" w:rsidR="005F0C1D" w:rsidRDefault="005F0C1D" w:rsidP="005F0C1D">
      <w:pPr>
        <w:jc w:val="center"/>
        <w:rPr>
          <w:rFonts w:ascii="Calibri" w:hAnsi="Calibri"/>
          <w:b/>
          <w:sz w:val="28"/>
          <w:szCs w:val="28"/>
        </w:rPr>
      </w:pPr>
    </w:p>
    <w:p w14:paraId="34530FEC" w14:textId="77777777" w:rsidR="005F0C1D" w:rsidRDefault="005F0C1D" w:rsidP="005F0C1D">
      <w:pPr>
        <w:jc w:val="center"/>
        <w:rPr>
          <w:rFonts w:ascii="Calibri" w:hAnsi="Calibri"/>
          <w:b/>
          <w:sz w:val="28"/>
          <w:szCs w:val="28"/>
        </w:rPr>
      </w:pPr>
    </w:p>
    <w:p w14:paraId="71969C56" w14:textId="77777777" w:rsidR="005F0C1D" w:rsidRDefault="00665B2F" w:rsidP="002656EF">
      <w:pPr>
        <w:jc w:val="center"/>
        <w:outlineLvl w:val="0"/>
        <w:rPr>
          <w:rFonts w:ascii="Calibri" w:hAnsi="Calibri"/>
          <w:b/>
          <w:sz w:val="28"/>
          <w:szCs w:val="28"/>
          <w:u w:val="single"/>
        </w:rPr>
      </w:pPr>
      <w:r>
        <w:rPr>
          <w:rFonts w:ascii="Calibri" w:hAnsi="Calibri"/>
          <w:b/>
          <w:sz w:val="28"/>
          <w:szCs w:val="28"/>
          <w:u w:val="single"/>
        </w:rPr>
        <w:t>EVALUATION</w:t>
      </w:r>
      <w:r w:rsidR="005F0C1D">
        <w:rPr>
          <w:rFonts w:ascii="Calibri" w:hAnsi="Calibri"/>
          <w:b/>
          <w:sz w:val="28"/>
          <w:szCs w:val="28"/>
          <w:u w:val="single"/>
        </w:rPr>
        <w:t xml:space="preserve"> REPORT</w:t>
      </w:r>
    </w:p>
    <w:p w14:paraId="39F873A6" w14:textId="77777777" w:rsidR="00665B2F" w:rsidRDefault="00665B2F" w:rsidP="005F0C1D">
      <w:pPr>
        <w:jc w:val="center"/>
        <w:rPr>
          <w:rFonts w:ascii="Calibri" w:hAnsi="Calibri"/>
          <w:b/>
          <w:sz w:val="28"/>
          <w:szCs w:val="28"/>
          <w:u w:val="single"/>
        </w:rPr>
      </w:pPr>
    </w:p>
    <w:p w14:paraId="0B796A12" w14:textId="18420E34" w:rsidR="00665B2F" w:rsidRDefault="00665B2F" w:rsidP="002656EF">
      <w:pPr>
        <w:jc w:val="center"/>
        <w:outlineLvl w:val="0"/>
        <w:rPr>
          <w:rFonts w:ascii="Calibri" w:hAnsi="Calibri"/>
          <w:b/>
          <w:sz w:val="28"/>
          <w:szCs w:val="28"/>
        </w:rPr>
      </w:pPr>
    </w:p>
    <w:p w14:paraId="4BE6E1F2" w14:textId="77777777" w:rsidR="005F0C1D" w:rsidRDefault="005F0C1D" w:rsidP="005F0C1D">
      <w:pPr>
        <w:jc w:val="center"/>
        <w:rPr>
          <w:rFonts w:ascii="Calibri" w:hAnsi="Calibri"/>
          <w:b/>
          <w:sz w:val="28"/>
          <w:szCs w:val="28"/>
        </w:rPr>
      </w:pPr>
    </w:p>
    <w:p w14:paraId="7376DD99" w14:textId="77777777" w:rsidR="005F0C1D" w:rsidRDefault="005F0C1D" w:rsidP="005F0C1D">
      <w:pPr>
        <w:jc w:val="center"/>
        <w:rPr>
          <w:rFonts w:ascii="Calibri" w:hAnsi="Calibri"/>
          <w:b/>
          <w:sz w:val="28"/>
          <w:szCs w:val="28"/>
        </w:rPr>
      </w:pPr>
    </w:p>
    <w:p w14:paraId="32202ADF" w14:textId="77777777" w:rsidR="005F0C1D" w:rsidRDefault="005F0C1D" w:rsidP="002656EF">
      <w:pPr>
        <w:jc w:val="center"/>
        <w:outlineLvl w:val="0"/>
        <w:rPr>
          <w:rFonts w:ascii="Calibri" w:hAnsi="Calibri"/>
          <w:b/>
          <w:sz w:val="28"/>
          <w:szCs w:val="28"/>
        </w:rPr>
      </w:pPr>
      <w:r>
        <w:rPr>
          <w:rFonts w:ascii="Calibri" w:hAnsi="Calibri"/>
          <w:b/>
          <w:sz w:val="28"/>
          <w:szCs w:val="28"/>
        </w:rPr>
        <w:t>Ivica Trumbic</w:t>
      </w:r>
    </w:p>
    <w:p w14:paraId="17198342" w14:textId="77777777" w:rsidR="005F0C1D" w:rsidRDefault="005F0C1D" w:rsidP="005F0C1D">
      <w:pPr>
        <w:jc w:val="center"/>
        <w:rPr>
          <w:rFonts w:ascii="Calibri" w:hAnsi="Calibri"/>
          <w:b/>
          <w:sz w:val="28"/>
          <w:szCs w:val="28"/>
        </w:rPr>
      </w:pPr>
    </w:p>
    <w:p w14:paraId="48CD3113" w14:textId="77777777" w:rsidR="005F0C1D" w:rsidRDefault="005F0C1D" w:rsidP="005F0C1D">
      <w:pPr>
        <w:jc w:val="center"/>
        <w:rPr>
          <w:rFonts w:ascii="Calibri" w:hAnsi="Calibri"/>
          <w:b/>
          <w:sz w:val="28"/>
          <w:szCs w:val="28"/>
        </w:rPr>
      </w:pPr>
    </w:p>
    <w:p w14:paraId="02E0854A" w14:textId="77777777" w:rsidR="005F0C1D" w:rsidRDefault="005F0C1D" w:rsidP="005F0C1D">
      <w:pPr>
        <w:jc w:val="center"/>
        <w:rPr>
          <w:rFonts w:ascii="Calibri" w:hAnsi="Calibri"/>
          <w:b/>
          <w:sz w:val="28"/>
          <w:szCs w:val="28"/>
        </w:rPr>
      </w:pPr>
    </w:p>
    <w:p w14:paraId="7A66241F" w14:textId="77777777" w:rsidR="005F0C1D" w:rsidRDefault="005F0C1D" w:rsidP="005F0C1D">
      <w:pPr>
        <w:jc w:val="center"/>
        <w:rPr>
          <w:rFonts w:ascii="Calibri" w:hAnsi="Calibri"/>
          <w:b/>
          <w:sz w:val="28"/>
          <w:szCs w:val="28"/>
        </w:rPr>
      </w:pPr>
    </w:p>
    <w:p w14:paraId="3B84BAF7" w14:textId="77777777" w:rsidR="005F0C1D" w:rsidRDefault="005F0C1D" w:rsidP="005F0C1D">
      <w:pPr>
        <w:jc w:val="center"/>
        <w:rPr>
          <w:rFonts w:ascii="Calibri" w:hAnsi="Calibri"/>
          <w:b/>
          <w:sz w:val="28"/>
          <w:szCs w:val="28"/>
        </w:rPr>
      </w:pPr>
    </w:p>
    <w:p w14:paraId="6E057051" w14:textId="77777777" w:rsidR="005F0C1D" w:rsidRDefault="005F0C1D" w:rsidP="005F0C1D">
      <w:pPr>
        <w:jc w:val="center"/>
        <w:rPr>
          <w:rFonts w:ascii="Calibri" w:hAnsi="Calibri"/>
          <w:b/>
          <w:sz w:val="28"/>
          <w:szCs w:val="28"/>
        </w:rPr>
      </w:pPr>
    </w:p>
    <w:p w14:paraId="61B2C46A" w14:textId="23256ACD" w:rsidR="005F0C1D" w:rsidRDefault="00433E12" w:rsidP="005F0C1D">
      <w:pPr>
        <w:jc w:val="center"/>
        <w:rPr>
          <w:rFonts w:ascii="Calibri" w:hAnsi="Calibri"/>
          <w:b/>
          <w:sz w:val="28"/>
          <w:szCs w:val="28"/>
        </w:rPr>
      </w:pPr>
      <w:r>
        <w:rPr>
          <w:rFonts w:ascii="Calibri" w:hAnsi="Calibri"/>
          <w:b/>
          <w:sz w:val="28"/>
          <w:szCs w:val="28"/>
        </w:rPr>
        <w:t>April 2016</w:t>
      </w:r>
    </w:p>
    <w:p w14:paraId="2226136A" w14:textId="77777777" w:rsidR="005F0C1D" w:rsidRDefault="005F0C1D">
      <w:pPr>
        <w:rPr>
          <w:rFonts w:ascii="Calibri" w:hAnsi="Calibri" w:cs="Times"/>
        </w:rPr>
      </w:pPr>
    </w:p>
    <w:p w14:paraId="29C39B7B" w14:textId="77777777" w:rsidR="00665B2F" w:rsidRDefault="00665B2F">
      <w:pPr>
        <w:rPr>
          <w:rFonts w:ascii="Calibri" w:hAnsi="Calibri" w:cs="Times"/>
        </w:rPr>
      </w:pPr>
      <w:r>
        <w:rPr>
          <w:rFonts w:ascii="Calibri" w:hAnsi="Calibri" w:cs="Times"/>
        </w:rPr>
        <w:br w:type="page"/>
      </w:r>
    </w:p>
    <w:p w14:paraId="50308C95" w14:textId="77777777" w:rsidR="005F0C1D" w:rsidRDefault="005F0C1D">
      <w:pPr>
        <w:rPr>
          <w:rFonts w:ascii="Calibri" w:hAnsi="Calibri" w:cs="Times"/>
        </w:rPr>
      </w:pPr>
    </w:p>
    <w:p w14:paraId="718E143B" w14:textId="77777777" w:rsidR="00D45561" w:rsidRDefault="00D45561" w:rsidP="002656EF">
      <w:pPr>
        <w:widowControl w:val="0"/>
        <w:autoSpaceDE w:val="0"/>
        <w:autoSpaceDN w:val="0"/>
        <w:adjustRightInd w:val="0"/>
        <w:ind w:left="360"/>
        <w:outlineLvl w:val="0"/>
        <w:rPr>
          <w:rFonts w:ascii="Calibri" w:hAnsi="Calibri" w:cs="Times"/>
        </w:rPr>
      </w:pPr>
      <w:r w:rsidRPr="00665B2F">
        <w:rPr>
          <w:rFonts w:ascii="Calibri" w:hAnsi="Calibri" w:cs="Times"/>
          <w:b/>
          <w:sz w:val="28"/>
          <w:szCs w:val="28"/>
        </w:rPr>
        <w:t>Table of contents</w:t>
      </w:r>
      <w:r w:rsidRPr="00296CF0">
        <w:rPr>
          <w:rFonts w:ascii="Calibri" w:hAnsi="Calibri" w:cs="Times"/>
        </w:rPr>
        <w:t> </w:t>
      </w:r>
    </w:p>
    <w:p w14:paraId="72AB0F0C" w14:textId="77777777" w:rsidR="00665B2F" w:rsidRDefault="00665B2F" w:rsidP="00D45561">
      <w:pPr>
        <w:widowControl w:val="0"/>
        <w:autoSpaceDE w:val="0"/>
        <w:autoSpaceDN w:val="0"/>
        <w:adjustRightInd w:val="0"/>
        <w:ind w:left="360"/>
        <w:rPr>
          <w:rFonts w:ascii="Calibri" w:hAnsi="Calibri" w:cs="Times"/>
        </w:rPr>
      </w:pPr>
    </w:p>
    <w:p w14:paraId="276D23B1" w14:textId="77777777" w:rsidR="00665B2F" w:rsidRDefault="00665B2F" w:rsidP="002656EF">
      <w:pPr>
        <w:widowControl w:val="0"/>
        <w:autoSpaceDE w:val="0"/>
        <w:autoSpaceDN w:val="0"/>
        <w:adjustRightInd w:val="0"/>
        <w:ind w:left="360"/>
        <w:outlineLvl w:val="0"/>
        <w:rPr>
          <w:rFonts w:ascii="Calibri" w:hAnsi="Calibri" w:cs="Times"/>
        </w:rPr>
      </w:pPr>
      <w:r>
        <w:rPr>
          <w:rFonts w:ascii="Calibri" w:hAnsi="Calibri" w:cs="Times"/>
        </w:rPr>
        <w:t>Acknowledgements</w:t>
      </w:r>
    </w:p>
    <w:p w14:paraId="20FEF92C" w14:textId="77777777" w:rsidR="00665B2F" w:rsidRDefault="00665B2F" w:rsidP="00D45561">
      <w:pPr>
        <w:widowControl w:val="0"/>
        <w:autoSpaceDE w:val="0"/>
        <w:autoSpaceDN w:val="0"/>
        <w:adjustRightInd w:val="0"/>
        <w:ind w:left="360"/>
        <w:rPr>
          <w:rFonts w:ascii="Calibri" w:hAnsi="Calibri" w:cs="Times"/>
        </w:rPr>
      </w:pPr>
      <w:r>
        <w:rPr>
          <w:rFonts w:ascii="Calibri" w:hAnsi="Calibri" w:cs="Times"/>
        </w:rPr>
        <w:t>Disclaimer</w:t>
      </w:r>
    </w:p>
    <w:p w14:paraId="70A9C57A" w14:textId="77777777" w:rsidR="00D45561" w:rsidRDefault="00665B2F" w:rsidP="00D45561">
      <w:pPr>
        <w:widowControl w:val="0"/>
        <w:autoSpaceDE w:val="0"/>
        <w:autoSpaceDN w:val="0"/>
        <w:adjustRightInd w:val="0"/>
        <w:ind w:left="360"/>
        <w:rPr>
          <w:rFonts w:ascii="Calibri" w:hAnsi="Calibri" w:cs="Times"/>
        </w:rPr>
      </w:pPr>
      <w:r>
        <w:rPr>
          <w:rFonts w:ascii="Calibri" w:hAnsi="Calibri" w:cs="Times"/>
        </w:rPr>
        <w:t xml:space="preserve">List of </w:t>
      </w:r>
      <w:r w:rsidR="00D45561" w:rsidRPr="00296CF0">
        <w:rPr>
          <w:rFonts w:ascii="Calibri" w:hAnsi="Calibri" w:cs="Times"/>
        </w:rPr>
        <w:t>Acronyms </w:t>
      </w:r>
    </w:p>
    <w:p w14:paraId="3C09D7E0" w14:textId="77777777" w:rsidR="00D45561" w:rsidRDefault="00D45561" w:rsidP="00D45561">
      <w:pPr>
        <w:widowControl w:val="0"/>
        <w:autoSpaceDE w:val="0"/>
        <w:autoSpaceDN w:val="0"/>
        <w:adjustRightInd w:val="0"/>
        <w:ind w:left="360"/>
        <w:rPr>
          <w:rFonts w:ascii="Calibri" w:hAnsi="Calibri" w:cs="Times"/>
        </w:rPr>
      </w:pPr>
      <w:r w:rsidRPr="00296CF0">
        <w:rPr>
          <w:rFonts w:ascii="Calibri" w:hAnsi="Calibri" w:cs="Times"/>
        </w:rPr>
        <w:t xml:space="preserve">Executive summary </w:t>
      </w:r>
    </w:p>
    <w:p w14:paraId="60AB7E45" w14:textId="77777777" w:rsidR="00D45561" w:rsidRDefault="00D45561" w:rsidP="00D45561">
      <w:pPr>
        <w:widowControl w:val="0"/>
        <w:autoSpaceDE w:val="0"/>
        <w:autoSpaceDN w:val="0"/>
        <w:adjustRightInd w:val="0"/>
        <w:ind w:left="360"/>
        <w:rPr>
          <w:rFonts w:ascii="Calibri" w:hAnsi="Calibri" w:cs="Times"/>
        </w:rPr>
      </w:pPr>
    </w:p>
    <w:p w14:paraId="2E180B5D" w14:textId="77777777" w:rsidR="00D45561" w:rsidRDefault="00D45561" w:rsidP="00B03832">
      <w:pPr>
        <w:widowControl w:val="0"/>
        <w:autoSpaceDE w:val="0"/>
        <w:autoSpaceDN w:val="0"/>
        <w:adjustRightInd w:val="0"/>
        <w:ind w:left="360"/>
        <w:rPr>
          <w:rFonts w:ascii="Calibri" w:hAnsi="Calibri" w:cs="Times"/>
        </w:rPr>
      </w:pPr>
      <w:r>
        <w:rPr>
          <w:rFonts w:ascii="Calibri" w:hAnsi="Calibri" w:cs="Times"/>
        </w:rPr>
        <w:t>1</w:t>
      </w:r>
      <w:r w:rsidRPr="00296CF0">
        <w:rPr>
          <w:rFonts w:ascii="Calibri" w:hAnsi="Calibri" w:cs="Times"/>
        </w:rPr>
        <w:t xml:space="preserve">. </w:t>
      </w:r>
      <w:r>
        <w:rPr>
          <w:rFonts w:ascii="Calibri" w:hAnsi="Calibri" w:cs="Times"/>
        </w:rPr>
        <w:tab/>
      </w:r>
      <w:r w:rsidRPr="00296CF0">
        <w:rPr>
          <w:rFonts w:ascii="Calibri" w:hAnsi="Calibri" w:cs="Times"/>
        </w:rPr>
        <w:t>Introduction </w:t>
      </w:r>
    </w:p>
    <w:p w14:paraId="6B78B0A5" w14:textId="77777777" w:rsidR="00665B2F" w:rsidRPr="00665B2F" w:rsidRDefault="00665B2F" w:rsidP="00B03832">
      <w:pPr>
        <w:widowControl w:val="0"/>
        <w:autoSpaceDE w:val="0"/>
        <w:autoSpaceDN w:val="0"/>
        <w:adjustRightInd w:val="0"/>
        <w:ind w:firstLine="720"/>
        <w:rPr>
          <w:rFonts w:ascii="Calibri" w:hAnsi="Calibri" w:cs="Times"/>
        </w:rPr>
      </w:pPr>
      <w:r w:rsidRPr="00665B2F">
        <w:rPr>
          <w:rFonts w:ascii="Calibri" w:hAnsi="Calibri" w:cs="Times"/>
        </w:rPr>
        <w:t>1.1.</w:t>
      </w:r>
      <w:r w:rsidRPr="00665B2F">
        <w:rPr>
          <w:rFonts w:ascii="Calibri" w:hAnsi="Calibri" w:cs="Times"/>
        </w:rPr>
        <w:tab/>
        <w:t>Purpose of evaluation</w:t>
      </w:r>
    </w:p>
    <w:p w14:paraId="5B23D5A3" w14:textId="0B9B1DF4" w:rsidR="00665B2F" w:rsidRPr="00665B2F" w:rsidRDefault="00665B2F" w:rsidP="0038374D">
      <w:pPr>
        <w:widowControl w:val="0"/>
        <w:autoSpaceDE w:val="0"/>
        <w:autoSpaceDN w:val="0"/>
        <w:adjustRightInd w:val="0"/>
        <w:rPr>
          <w:rFonts w:ascii="Calibri" w:hAnsi="Calibri" w:cs="Times"/>
        </w:rPr>
      </w:pPr>
      <w:r>
        <w:rPr>
          <w:rFonts w:ascii="Calibri" w:hAnsi="Calibri" w:cs="Times"/>
        </w:rPr>
        <w:tab/>
        <w:t>1.2</w:t>
      </w:r>
      <w:r w:rsidRPr="00665B2F">
        <w:rPr>
          <w:rFonts w:ascii="Calibri" w:hAnsi="Calibri" w:cs="Times"/>
        </w:rPr>
        <w:t>.</w:t>
      </w:r>
      <w:r w:rsidRPr="00665B2F">
        <w:rPr>
          <w:rFonts w:ascii="Calibri" w:hAnsi="Calibri" w:cs="Times"/>
        </w:rPr>
        <w:tab/>
        <w:t>Approach and methodology</w:t>
      </w:r>
    </w:p>
    <w:p w14:paraId="08C7A596" w14:textId="0E3C60DA" w:rsidR="00D45561" w:rsidRPr="00665B2F" w:rsidRDefault="0038374D" w:rsidP="00B03832">
      <w:pPr>
        <w:widowControl w:val="0"/>
        <w:autoSpaceDE w:val="0"/>
        <w:autoSpaceDN w:val="0"/>
        <w:adjustRightInd w:val="0"/>
        <w:ind w:left="360"/>
        <w:rPr>
          <w:rFonts w:ascii="Calibri" w:hAnsi="Calibri" w:cs="Times"/>
        </w:rPr>
      </w:pPr>
      <w:r>
        <w:rPr>
          <w:rFonts w:ascii="Calibri" w:hAnsi="Calibri" w:cs="Times"/>
        </w:rPr>
        <w:tab/>
        <w:t>1.3</w:t>
      </w:r>
      <w:r w:rsidR="00665B2F" w:rsidRPr="00665B2F">
        <w:rPr>
          <w:rFonts w:ascii="Calibri" w:hAnsi="Calibri" w:cs="Times"/>
        </w:rPr>
        <w:t>.</w:t>
      </w:r>
      <w:r w:rsidR="00665B2F" w:rsidRPr="00665B2F">
        <w:rPr>
          <w:rFonts w:ascii="Calibri" w:hAnsi="Calibri" w:cs="Times"/>
        </w:rPr>
        <w:tab/>
        <w:t>Structure of the report</w:t>
      </w:r>
    </w:p>
    <w:p w14:paraId="6E281706" w14:textId="77777777" w:rsidR="00665B2F" w:rsidRDefault="00665B2F" w:rsidP="00B03832">
      <w:pPr>
        <w:widowControl w:val="0"/>
        <w:autoSpaceDE w:val="0"/>
        <w:autoSpaceDN w:val="0"/>
        <w:adjustRightInd w:val="0"/>
        <w:ind w:left="360"/>
        <w:rPr>
          <w:rFonts w:ascii="Calibri" w:hAnsi="Calibri" w:cs="Times"/>
        </w:rPr>
      </w:pPr>
    </w:p>
    <w:p w14:paraId="13082F7A" w14:textId="77777777" w:rsidR="00D45561" w:rsidRDefault="00D45561" w:rsidP="00B03832">
      <w:pPr>
        <w:widowControl w:val="0"/>
        <w:autoSpaceDE w:val="0"/>
        <w:autoSpaceDN w:val="0"/>
        <w:adjustRightInd w:val="0"/>
        <w:ind w:left="360"/>
        <w:rPr>
          <w:rFonts w:ascii="Calibri" w:hAnsi="Calibri" w:cs="Times"/>
        </w:rPr>
      </w:pPr>
      <w:r>
        <w:rPr>
          <w:rFonts w:ascii="Calibri" w:hAnsi="Calibri" w:cs="Times"/>
        </w:rPr>
        <w:t>2</w:t>
      </w:r>
      <w:r w:rsidRPr="00296CF0">
        <w:rPr>
          <w:rFonts w:ascii="Calibri" w:hAnsi="Calibri" w:cs="Times"/>
        </w:rPr>
        <w:t xml:space="preserve">. </w:t>
      </w:r>
      <w:r>
        <w:rPr>
          <w:rFonts w:ascii="Calibri" w:hAnsi="Calibri" w:cs="Times"/>
        </w:rPr>
        <w:tab/>
        <w:t>The project</w:t>
      </w:r>
      <w:r w:rsidRPr="00296CF0">
        <w:rPr>
          <w:rFonts w:ascii="Calibri" w:hAnsi="Calibri" w:cs="Times"/>
        </w:rPr>
        <w:t xml:space="preserve"> and its development context </w:t>
      </w:r>
    </w:p>
    <w:p w14:paraId="3C121D2F" w14:textId="77777777" w:rsidR="00665B2F" w:rsidRPr="00665B2F" w:rsidRDefault="00665B2F" w:rsidP="00B03832">
      <w:pPr>
        <w:widowControl w:val="0"/>
        <w:autoSpaceDE w:val="0"/>
        <w:autoSpaceDN w:val="0"/>
        <w:adjustRightInd w:val="0"/>
        <w:ind w:firstLine="720"/>
        <w:rPr>
          <w:rFonts w:ascii="Calibri" w:hAnsi="Calibri" w:cs="MS Mincho"/>
        </w:rPr>
      </w:pPr>
      <w:r w:rsidRPr="00665B2F">
        <w:rPr>
          <w:rFonts w:ascii="Calibri" w:hAnsi="Calibri" w:cs="MS Mincho"/>
        </w:rPr>
        <w:t>2.1.</w:t>
      </w:r>
      <w:r w:rsidRPr="00665B2F">
        <w:rPr>
          <w:rFonts w:ascii="Calibri" w:hAnsi="Calibri" w:cs="MS Mincho"/>
        </w:rPr>
        <w:tab/>
        <w:t>Brief description of the project</w:t>
      </w:r>
    </w:p>
    <w:p w14:paraId="1DF660F4" w14:textId="77777777" w:rsidR="00665B2F" w:rsidRPr="00665B2F" w:rsidRDefault="00665B2F" w:rsidP="00B03832">
      <w:pPr>
        <w:widowControl w:val="0"/>
        <w:autoSpaceDE w:val="0"/>
        <w:autoSpaceDN w:val="0"/>
        <w:adjustRightInd w:val="0"/>
        <w:ind w:firstLine="720"/>
        <w:rPr>
          <w:rFonts w:ascii="Calibri" w:hAnsi="Calibri" w:cs="MS Mincho"/>
        </w:rPr>
      </w:pPr>
      <w:r w:rsidRPr="00665B2F">
        <w:rPr>
          <w:rFonts w:ascii="Calibri" w:hAnsi="Calibri" w:cs="MS Mincho"/>
        </w:rPr>
        <w:t>2.2.</w:t>
      </w:r>
      <w:r w:rsidRPr="00665B2F">
        <w:rPr>
          <w:rFonts w:ascii="Calibri" w:hAnsi="Calibri" w:cs="MS Mincho"/>
        </w:rPr>
        <w:tab/>
        <w:t>Project start and duration</w:t>
      </w:r>
    </w:p>
    <w:p w14:paraId="0FF2320E" w14:textId="77777777" w:rsidR="00665B2F" w:rsidRPr="00665B2F" w:rsidRDefault="00665B2F" w:rsidP="00B03832">
      <w:pPr>
        <w:widowControl w:val="0"/>
        <w:autoSpaceDE w:val="0"/>
        <w:autoSpaceDN w:val="0"/>
        <w:adjustRightInd w:val="0"/>
        <w:rPr>
          <w:rFonts w:ascii="Calibri" w:hAnsi="Calibri" w:cs="MS Mincho"/>
        </w:rPr>
      </w:pPr>
      <w:r w:rsidRPr="00665B2F">
        <w:rPr>
          <w:rFonts w:ascii="Calibri" w:hAnsi="Calibri" w:cs="MS Mincho"/>
        </w:rPr>
        <w:tab/>
        <w:t>2.3.</w:t>
      </w:r>
      <w:r w:rsidRPr="00665B2F">
        <w:rPr>
          <w:rFonts w:ascii="Calibri" w:hAnsi="Calibri" w:cs="MS Mincho"/>
        </w:rPr>
        <w:tab/>
        <w:t>Problems that the project sought to address</w:t>
      </w:r>
    </w:p>
    <w:p w14:paraId="59770C84" w14:textId="77777777" w:rsidR="00665B2F" w:rsidRPr="00665B2F" w:rsidRDefault="00665B2F" w:rsidP="00B03832">
      <w:pPr>
        <w:widowControl w:val="0"/>
        <w:autoSpaceDE w:val="0"/>
        <w:autoSpaceDN w:val="0"/>
        <w:adjustRightInd w:val="0"/>
        <w:rPr>
          <w:rFonts w:ascii="Calibri" w:hAnsi="Calibri" w:cs="MS Mincho"/>
        </w:rPr>
      </w:pPr>
      <w:r w:rsidRPr="00665B2F">
        <w:rPr>
          <w:rFonts w:ascii="Calibri" w:hAnsi="Calibri" w:cs="MS Mincho"/>
        </w:rPr>
        <w:tab/>
        <w:t>2.4.</w:t>
      </w:r>
      <w:r w:rsidRPr="00665B2F">
        <w:rPr>
          <w:rFonts w:ascii="Calibri" w:hAnsi="Calibri" w:cs="MS Mincho"/>
        </w:rPr>
        <w:tab/>
        <w:t>Immediate and development objectives of the project</w:t>
      </w:r>
    </w:p>
    <w:p w14:paraId="4727FE17" w14:textId="5398B71C" w:rsidR="00665B2F" w:rsidRDefault="00665B2F" w:rsidP="00B03832">
      <w:pPr>
        <w:widowControl w:val="0"/>
        <w:autoSpaceDE w:val="0"/>
        <w:autoSpaceDN w:val="0"/>
        <w:adjustRightInd w:val="0"/>
        <w:rPr>
          <w:rFonts w:ascii="Calibri" w:hAnsi="Calibri" w:cs="MS Mincho"/>
        </w:rPr>
      </w:pPr>
      <w:r w:rsidRPr="00665B2F">
        <w:rPr>
          <w:rFonts w:ascii="Calibri" w:hAnsi="Calibri" w:cs="MS Mincho"/>
        </w:rPr>
        <w:tab/>
        <w:t>2.5.</w:t>
      </w:r>
      <w:r w:rsidRPr="00665B2F">
        <w:rPr>
          <w:rFonts w:ascii="Calibri" w:hAnsi="Calibri" w:cs="MS Mincho"/>
        </w:rPr>
        <w:tab/>
      </w:r>
      <w:r w:rsidR="003423AF">
        <w:rPr>
          <w:rFonts w:ascii="Calibri" w:hAnsi="Calibri" w:cs="MS Mincho"/>
        </w:rPr>
        <w:t>Main stakeholders</w:t>
      </w:r>
    </w:p>
    <w:p w14:paraId="17F2AB0C" w14:textId="66B54578" w:rsidR="003423AF" w:rsidRPr="00665B2F" w:rsidRDefault="003423AF" w:rsidP="003423AF">
      <w:pPr>
        <w:widowControl w:val="0"/>
        <w:autoSpaceDE w:val="0"/>
        <w:autoSpaceDN w:val="0"/>
        <w:adjustRightInd w:val="0"/>
        <w:ind w:firstLine="720"/>
        <w:rPr>
          <w:rFonts w:ascii="Calibri" w:hAnsi="Calibri" w:cs="MS Mincho"/>
        </w:rPr>
      </w:pPr>
      <w:r>
        <w:rPr>
          <w:rFonts w:ascii="Calibri" w:hAnsi="Calibri" w:cs="MS Mincho"/>
        </w:rPr>
        <w:t>2.6.</w:t>
      </w:r>
      <w:r>
        <w:rPr>
          <w:rFonts w:ascii="Calibri" w:hAnsi="Calibri" w:cs="MS Mincho"/>
        </w:rPr>
        <w:tab/>
        <w:t>Results expected</w:t>
      </w:r>
    </w:p>
    <w:p w14:paraId="644BA5E6" w14:textId="77777777" w:rsidR="00D45561" w:rsidRDefault="00D45561" w:rsidP="00B03832">
      <w:pPr>
        <w:widowControl w:val="0"/>
        <w:autoSpaceDE w:val="0"/>
        <w:autoSpaceDN w:val="0"/>
        <w:adjustRightInd w:val="0"/>
        <w:ind w:left="360"/>
        <w:rPr>
          <w:rFonts w:ascii="Calibri" w:hAnsi="Calibri" w:cs="Times"/>
        </w:rPr>
      </w:pPr>
    </w:p>
    <w:p w14:paraId="452857D3" w14:textId="77777777" w:rsidR="00D45561" w:rsidRPr="00296CF0" w:rsidRDefault="00D45561" w:rsidP="00B03832">
      <w:pPr>
        <w:widowControl w:val="0"/>
        <w:autoSpaceDE w:val="0"/>
        <w:autoSpaceDN w:val="0"/>
        <w:adjustRightInd w:val="0"/>
        <w:ind w:left="360"/>
        <w:rPr>
          <w:rFonts w:ascii="Calibri" w:hAnsi="Calibri" w:cs="Times"/>
        </w:rPr>
      </w:pPr>
      <w:r>
        <w:rPr>
          <w:rFonts w:ascii="Calibri" w:hAnsi="Calibri" w:cs="Times"/>
        </w:rPr>
        <w:t>3</w:t>
      </w:r>
      <w:r w:rsidRPr="00296CF0">
        <w:rPr>
          <w:rFonts w:ascii="Calibri" w:hAnsi="Calibri" w:cs="Times"/>
        </w:rPr>
        <w:t xml:space="preserve">. </w:t>
      </w:r>
      <w:r>
        <w:rPr>
          <w:rFonts w:ascii="Calibri" w:hAnsi="Calibri" w:cs="Times"/>
        </w:rPr>
        <w:tab/>
      </w:r>
      <w:r w:rsidRPr="00296CF0">
        <w:rPr>
          <w:rFonts w:ascii="Calibri" w:hAnsi="Calibri" w:cs="Times"/>
        </w:rPr>
        <w:t xml:space="preserve">Findings and Conclusions </w:t>
      </w:r>
    </w:p>
    <w:p w14:paraId="37BE0960" w14:textId="77777777" w:rsidR="00D45561" w:rsidRPr="00296CF0" w:rsidRDefault="00D45561" w:rsidP="00B03832">
      <w:pPr>
        <w:widowControl w:val="0"/>
        <w:autoSpaceDE w:val="0"/>
        <w:autoSpaceDN w:val="0"/>
        <w:adjustRightInd w:val="0"/>
        <w:ind w:left="360"/>
        <w:rPr>
          <w:rFonts w:ascii="Calibri" w:hAnsi="Calibri" w:cs="Times"/>
        </w:rPr>
      </w:pPr>
      <w:r>
        <w:rPr>
          <w:rFonts w:ascii="Calibri" w:hAnsi="Calibri" w:cs="Times"/>
        </w:rPr>
        <w:tab/>
        <w:t>3</w:t>
      </w:r>
      <w:r w:rsidRPr="00296CF0">
        <w:rPr>
          <w:rFonts w:ascii="Calibri" w:hAnsi="Calibri" w:cs="Times"/>
        </w:rPr>
        <w:t xml:space="preserve">.1 </w:t>
      </w:r>
      <w:r>
        <w:rPr>
          <w:rFonts w:ascii="Calibri" w:hAnsi="Calibri" w:cs="Times"/>
        </w:rPr>
        <w:tab/>
      </w:r>
      <w:r w:rsidRPr="00296CF0">
        <w:rPr>
          <w:rFonts w:ascii="Calibri" w:hAnsi="Calibri" w:cs="Times"/>
        </w:rPr>
        <w:t xml:space="preserve">Project Formulation </w:t>
      </w:r>
    </w:p>
    <w:p w14:paraId="107A8BE8" w14:textId="77777777" w:rsidR="00665B2F" w:rsidRDefault="00665B2F"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3.1.1.</w:t>
      </w:r>
      <w:r>
        <w:rPr>
          <w:rFonts w:ascii="Calibri" w:hAnsi="Calibri" w:cs="Times"/>
        </w:rPr>
        <w:tab/>
        <w:t>Project concept and design</w:t>
      </w:r>
    </w:p>
    <w:p w14:paraId="48560990" w14:textId="07177B07" w:rsidR="00665B2F" w:rsidRDefault="00665B2F"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3.1.2.</w:t>
      </w:r>
      <w:r>
        <w:rPr>
          <w:rFonts w:ascii="Calibri" w:hAnsi="Calibri" w:cs="Times"/>
        </w:rPr>
        <w:tab/>
        <w:t xml:space="preserve">Analysis of </w:t>
      </w:r>
      <w:r w:rsidR="00AF5512">
        <w:rPr>
          <w:rFonts w:ascii="Calibri" w:hAnsi="Calibri" w:cs="Times"/>
        </w:rPr>
        <w:t>Strategic Results Framework</w:t>
      </w:r>
    </w:p>
    <w:p w14:paraId="27B9C1B0" w14:textId="77777777" w:rsidR="002065DA" w:rsidRDefault="002065DA" w:rsidP="00B03832">
      <w:pPr>
        <w:widowControl w:val="0"/>
        <w:tabs>
          <w:tab w:val="left" w:pos="220"/>
          <w:tab w:val="left" w:pos="720"/>
        </w:tabs>
        <w:autoSpaceDE w:val="0"/>
        <w:autoSpaceDN w:val="0"/>
        <w:adjustRightInd w:val="0"/>
        <w:ind w:left="2160" w:hanging="720"/>
        <w:rPr>
          <w:rFonts w:ascii="Calibri" w:hAnsi="Calibri" w:cs="Times"/>
        </w:rPr>
      </w:pPr>
      <w:r>
        <w:rPr>
          <w:rFonts w:ascii="Calibri" w:hAnsi="Calibri" w:cs="Times"/>
        </w:rPr>
        <w:t>3.1.3</w:t>
      </w:r>
      <w:r w:rsidR="00665B2F">
        <w:rPr>
          <w:rFonts w:ascii="Calibri" w:hAnsi="Calibri" w:cs="Times"/>
        </w:rPr>
        <w:t>.</w:t>
      </w:r>
      <w:r w:rsidR="00665B2F">
        <w:rPr>
          <w:rFonts w:ascii="Calibri" w:hAnsi="Calibri" w:cs="Times"/>
        </w:rPr>
        <w:tab/>
      </w:r>
      <w:r>
        <w:rPr>
          <w:rFonts w:ascii="Calibri" w:hAnsi="Calibri" w:cs="Times"/>
        </w:rPr>
        <w:t>Lessons from other relevant projects incorporated into project implementation</w:t>
      </w:r>
    </w:p>
    <w:p w14:paraId="1C4857C1" w14:textId="77777777"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3.1.4.</w:t>
      </w:r>
      <w:r>
        <w:rPr>
          <w:rFonts w:ascii="Calibri" w:hAnsi="Calibri" w:cs="Times"/>
        </w:rPr>
        <w:tab/>
      </w:r>
      <w:r w:rsidRPr="002065DA">
        <w:rPr>
          <w:rFonts w:ascii="Calibri" w:hAnsi="Calibri" w:cs="Times"/>
        </w:rPr>
        <w:t>Assumptions and risks</w:t>
      </w:r>
      <w:r w:rsidRPr="00C938BE">
        <w:rPr>
          <w:rFonts w:ascii="Helvetica" w:hAnsi="Helvetica" w:cs="Times"/>
          <w:sz w:val="22"/>
          <w:szCs w:val="22"/>
        </w:rPr>
        <w:t xml:space="preserve"> </w:t>
      </w:r>
      <w:r w:rsidRPr="00C938BE">
        <w:rPr>
          <w:rFonts w:ascii="Helvetica" w:hAnsi="Helvetica" w:cs="MS Mincho"/>
          <w:sz w:val="22"/>
          <w:szCs w:val="22"/>
        </w:rPr>
        <w:t> </w:t>
      </w:r>
    </w:p>
    <w:p w14:paraId="1E5B4049" w14:textId="333F1EF2"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3.1.5.</w:t>
      </w:r>
      <w:r>
        <w:rPr>
          <w:rFonts w:ascii="Calibri" w:hAnsi="Calibri" w:cs="Times"/>
        </w:rPr>
        <w:tab/>
      </w:r>
      <w:r w:rsidR="00977A42">
        <w:rPr>
          <w:rFonts w:ascii="Calibri" w:hAnsi="Calibri" w:cs="Times"/>
        </w:rPr>
        <w:t>Country-ownership/d</w:t>
      </w:r>
      <w:r w:rsidR="00D45561">
        <w:rPr>
          <w:rFonts w:ascii="Calibri" w:hAnsi="Calibri" w:cs="Times"/>
        </w:rPr>
        <w:t>riveness</w:t>
      </w:r>
      <w:r w:rsidR="00D45561" w:rsidRPr="00296CF0">
        <w:rPr>
          <w:rFonts w:ascii="Calibri" w:hAnsi="Calibri" w:cs="Times"/>
        </w:rPr>
        <w:t xml:space="preserve">  </w:t>
      </w:r>
    </w:p>
    <w:p w14:paraId="2DBDFAB3" w14:textId="7B88E76C"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3.1.6.</w:t>
      </w:r>
      <w:r>
        <w:rPr>
          <w:rFonts w:ascii="Calibri" w:hAnsi="Calibri" w:cs="Times"/>
        </w:rPr>
        <w:tab/>
      </w:r>
      <w:r w:rsidR="00B862AA">
        <w:rPr>
          <w:rFonts w:ascii="Calibri" w:hAnsi="Calibri" w:cs="Times"/>
        </w:rPr>
        <w:t>Stakeholder participation in formulation of the project</w:t>
      </w:r>
    </w:p>
    <w:p w14:paraId="6C47781F" w14:textId="77777777"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3.1.7.</w:t>
      </w:r>
      <w:r>
        <w:rPr>
          <w:rFonts w:ascii="Calibri" w:hAnsi="Calibri" w:cs="Times"/>
        </w:rPr>
        <w:tab/>
      </w:r>
      <w:r w:rsidR="00D45561">
        <w:rPr>
          <w:rFonts w:ascii="Calibri" w:hAnsi="Calibri" w:cs="Times"/>
        </w:rPr>
        <w:t>Replication approach</w:t>
      </w:r>
    </w:p>
    <w:p w14:paraId="0CD827F7" w14:textId="77777777" w:rsidR="002065DA"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3.1.8.</w:t>
      </w:r>
      <w:r>
        <w:rPr>
          <w:rFonts w:ascii="Calibri" w:hAnsi="Calibri" w:cs="Times"/>
        </w:rPr>
        <w:tab/>
        <w:t>UNDP and IAEA comparative advantage</w:t>
      </w:r>
    </w:p>
    <w:p w14:paraId="5B81D504" w14:textId="77777777" w:rsidR="002065DA"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3.1.9.</w:t>
      </w:r>
      <w:r>
        <w:rPr>
          <w:rFonts w:ascii="Calibri" w:hAnsi="Calibri" w:cs="Times"/>
        </w:rPr>
        <w:tab/>
      </w:r>
      <w:r w:rsidR="00D45561" w:rsidRPr="00296CF0">
        <w:rPr>
          <w:rFonts w:ascii="Calibri" w:hAnsi="Calibri" w:cs="Times"/>
        </w:rPr>
        <w:t xml:space="preserve">Linkages </w:t>
      </w:r>
    </w:p>
    <w:p w14:paraId="1ED5F3B0" w14:textId="77777777" w:rsidR="00D45561"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3.1.10.</w:t>
      </w:r>
      <w:r>
        <w:rPr>
          <w:rFonts w:ascii="Calibri" w:hAnsi="Calibri" w:cs="Times"/>
        </w:rPr>
        <w:tab/>
        <w:t>Management arrangements</w:t>
      </w:r>
      <w:r w:rsidR="00D45561" w:rsidRPr="00296CF0">
        <w:rPr>
          <w:rFonts w:ascii="Calibri" w:hAnsi="Calibri" w:cs="Times"/>
        </w:rPr>
        <w:t> </w:t>
      </w:r>
    </w:p>
    <w:p w14:paraId="10F27CBC" w14:textId="77777777" w:rsidR="00D45561" w:rsidRPr="00296CF0" w:rsidRDefault="00D45561"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ab/>
        <w:t>3</w:t>
      </w:r>
      <w:r w:rsidRPr="00296CF0">
        <w:rPr>
          <w:rFonts w:ascii="Calibri" w:hAnsi="Calibri" w:cs="Times"/>
        </w:rPr>
        <w:t xml:space="preserve">.2. </w:t>
      </w:r>
      <w:r>
        <w:rPr>
          <w:rFonts w:ascii="Calibri" w:hAnsi="Calibri" w:cs="Times"/>
        </w:rPr>
        <w:tab/>
      </w:r>
      <w:r w:rsidRPr="00296CF0">
        <w:rPr>
          <w:rFonts w:ascii="Calibri" w:hAnsi="Calibri" w:cs="Times"/>
        </w:rPr>
        <w:t>Project Implementation  </w:t>
      </w:r>
    </w:p>
    <w:p w14:paraId="41A7EAF3" w14:textId="677711AF"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3.2.1.</w:t>
      </w:r>
      <w:r>
        <w:rPr>
          <w:rFonts w:ascii="Calibri" w:hAnsi="Calibri" w:cs="Times"/>
        </w:rPr>
        <w:tab/>
      </w:r>
      <w:r w:rsidR="00BE3DE1">
        <w:rPr>
          <w:rFonts w:ascii="Calibri" w:hAnsi="Calibri" w:cs="Times"/>
        </w:rPr>
        <w:t>Adaptive management</w:t>
      </w:r>
    </w:p>
    <w:p w14:paraId="61ED3E06" w14:textId="650AB964"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3.2.2.</w:t>
      </w:r>
      <w:r>
        <w:rPr>
          <w:rFonts w:ascii="Calibri" w:hAnsi="Calibri" w:cs="Times"/>
        </w:rPr>
        <w:tab/>
      </w:r>
      <w:r w:rsidR="00BE3DE1">
        <w:rPr>
          <w:rFonts w:ascii="Calibri" w:hAnsi="Calibri" w:cs="Times"/>
        </w:rPr>
        <w:t xml:space="preserve">Monitoring, </w:t>
      </w:r>
      <w:r w:rsidR="00BE3DE1" w:rsidRPr="00296CF0">
        <w:rPr>
          <w:rFonts w:ascii="Calibri" w:hAnsi="Calibri" w:cs="Times"/>
        </w:rPr>
        <w:t>evaluation</w:t>
      </w:r>
      <w:r w:rsidR="00BE3DE1">
        <w:rPr>
          <w:rFonts w:ascii="Calibri" w:hAnsi="Calibri" w:cs="Times"/>
        </w:rPr>
        <w:t xml:space="preserve"> and reporting</w:t>
      </w:r>
    </w:p>
    <w:p w14:paraId="65714C89" w14:textId="45170E8C" w:rsidR="002065DA"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3.2.3.</w:t>
      </w:r>
      <w:r>
        <w:rPr>
          <w:rFonts w:ascii="Calibri" w:hAnsi="Calibri" w:cs="Times"/>
        </w:rPr>
        <w:tab/>
      </w:r>
      <w:r w:rsidR="00BE3DE1">
        <w:rPr>
          <w:rFonts w:ascii="Calibri" w:hAnsi="Calibri" w:cs="Times"/>
        </w:rPr>
        <w:t>Partnership arrangements</w:t>
      </w:r>
    </w:p>
    <w:p w14:paraId="4692143D" w14:textId="76EF52D8"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3.2.4.</w:t>
      </w:r>
      <w:r>
        <w:rPr>
          <w:rFonts w:ascii="Calibri" w:hAnsi="Calibri" w:cs="Times"/>
        </w:rPr>
        <w:tab/>
      </w:r>
      <w:r w:rsidR="00BE3DE1" w:rsidRPr="00296CF0">
        <w:rPr>
          <w:rFonts w:ascii="Calibri" w:hAnsi="Calibri" w:cs="Times"/>
        </w:rPr>
        <w:t xml:space="preserve">Stakeholder </w:t>
      </w:r>
      <w:r w:rsidR="000210AD">
        <w:rPr>
          <w:rFonts w:ascii="Calibri" w:hAnsi="Calibri" w:cs="Times"/>
        </w:rPr>
        <w:t>participation during the implementation stage</w:t>
      </w:r>
    </w:p>
    <w:p w14:paraId="6D1F3449" w14:textId="3ED8E0AF" w:rsidR="00D45561" w:rsidRPr="00296CF0" w:rsidRDefault="002065DA"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3.2.5.</w:t>
      </w:r>
      <w:r>
        <w:rPr>
          <w:rFonts w:ascii="Calibri" w:hAnsi="Calibri" w:cs="Times"/>
        </w:rPr>
        <w:tab/>
      </w:r>
      <w:r w:rsidR="00BE3DE1" w:rsidRPr="00296CF0">
        <w:rPr>
          <w:rFonts w:ascii="Calibri" w:hAnsi="Calibri" w:cs="Times"/>
        </w:rPr>
        <w:t>Financial Planning</w:t>
      </w:r>
    </w:p>
    <w:p w14:paraId="6125C356" w14:textId="531704A0" w:rsidR="007130EB" w:rsidRDefault="007130EB"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3.2.6.</w:t>
      </w:r>
      <w:r>
        <w:rPr>
          <w:rFonts w:ascii="Calibri" w:hAnsi="Calibri" w:cs="Times"/>
        </w:rPr>
        <w:tab/>
      </w:r>
      <w:r w:rsidR="00BE3DE1">
        <w:rPr>
          <w:rFonts w:ascii="Calibri" w:hAnsi="Calibri" w:cs="Times"/>
        </w:rPr>
        <w:t>Execution and implementation modalities</w:t>
      </w:r>
    </w:p>
    <w:p w14:paraId="3BB3A610" w14:textId="77777777" w:rsidR="00D45561" w:rsidRPr="00296CF0" w:rsidRDefault="00D45561"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ab/>
        <w:t>3</w:t>
      </w:r>
      <w:r w:rsidRPr="00296CF0">
        <w:rPr>
          <w:rFonts w:ascii="Calibri" w:hAnsi="Calibri" w:cs="Times"/>
        </w:rPr>
        <w:t xml:space="preserve">.3. </w:t>
      </w:r>
      <w:r>
        <w:rPr>
          <w:rFonts w:ascii="Calibri" w:hAnsi="Calibri" w:cs="Times"/>
        </w:rPr>
        <w:tab/>
      </w:r>
      <w:r w:rsidRPr="00296CF0">
        <w:rPr>
          <w:rFonts w:ascii="Calibri" w:hAnsi="Calibri" w:cs="Times"/>
        </w:rPr>
        <w:t>Results  </w:t>
      </w:r>
    </w:p>
    <w:p w14:paraId="75F696F1" w14:textId="77777777" w:rsidR="00D45561" w:rsidRPr="00296CF0" w:rsidRDefault="007130EB" w:rsidP="00B03832">
      <w:pPr>
        <w:widowControl w:val="0"/>
        <w:tabs>
          <w:tab w:val="left" w:pos="220"/>
          <w:tab w:val="left" w:pos="720"/>
        </w:tabs>
        <w:autoSpaceDE w:val="0"/>
        <w:autoSpaceDN w:val="0"/>
        <w:adjustRightInd w:val="0"/>
        <w:ind w:left="1440"/>
        <w:rPr>
          <w:rFonts w:ascii="Calibri" w:hAnsi="Calibri" w:cs="Times"/>
        </w:rPr>
      </w:pPr>
      <w:r>
        <w:rPr>
          <w:rFonts w:ascii="Calibri" w:hAnsi="Calibri" w:cs="Times"/>
        </w:rPr>
        <w:t>3.3.1.</w:t>
      </w:r>
      <w:r>
        <w:rPr>
          <w:rFonts w:ascii="Calibri" w:hAnsi="Calibri" w:cs="Times"/>
        </w:rPr>
        <w:tab/>
      </w:r>
      <w:r w:rsidR="00D45561" w:rsidRPr="00296CF0">
        <w:rPr>
          <w:rFonts w:ascii="Calibri" w:hAnsi="Calibri" w:cs="Times"/>
        </w:rPr>
        <w:t>Attainment of Outcomes/Achievement of objectives  </w:t>
      </w:r>
    </w:p>
    <w:p w14:paraId="420E7537" w14:textId="274F1941" w:rsidR="00B03832" w:rsidRPr="00F66563" w:rsidRDefault="00B03832" w:rsidP="00B03832">
      <w:pPr>
        <w:widowControl w:val="0"/>
        <w:tabs>
          <w:tab w:val="left" w:pos="3150"/>
        </w:tabs>
        <w:autoSpaceDE w:val="0"/>
        <w:autoSpaceDN w:val="0"/>
        <w:adjustRightInd w:val="0"/>
        <w:ind w:left="3150" w:hanging="990"/>
        <w:rPr>
          <w:rFonts w:ascii="Calibri" w:eastAsia="Calibri" w:hAnsi="Calibri" w:cs="Times"/>
        </w:rPr>
      </w:pPr>
      <w:r w:rsidRPr="00F66563">
        <w:rPr>
          <w:rFonts w:ascii="Calibri" w:hAnsi="Calibri" w:cs="Times"/>
        </w:rPr>
        <w:t>3.3.1.1.</w:t>
      </w:r>
      <w:r w:rsidRPr="00F66563">
        <w:rPr>
          <w:rFonts w:ascii="Calibri" w:hAnsi="Calibri" w:cs="Times"/>
        </w:rPr>
        <w:tab/>
        <w:t>Component 1:</w:t>
      </w:r>
      <w:r w:rsidRPr="00F66563">
        <w:rPr>
          <w:rFonts w:ascii="Calibri" w:eastAsia="Calibri" w:hAnsi="Calibri" w:cs="Times"/>
        </w:rPr>
        <w:t xml:space="preserve"> </w:t>
      </w:r>
      <w:r w:rsidRPr="00F66563">
        <w:rPr>
          <w:rFonts w:ascii="Calibri" w:hAnsi="Calibri"/>
          <w:lang w:val="en-GB"/>
        </w:rPr>
        <w:t>Assess groundwater-surface water interactions in selected Nile basin lakes and rivers and their implications for Nile Basin management and ecosystem protection</w:t>
      </w:r>
    </w:p>
    <w:p w14:paraId="3FB384BD" w14:textId="77777777" w:rsidR="00B03832" w:rsidRPr="00F66563" w:rsidRDefault="00B03832" w:rsidP="00B03832">
      <w:pPr>
        <w:widowControl w:val="0"/>
        <w:tabs>
          <w:tab w:val="left" w:pos="3150"/>
        </w:tabs>
        <w:autoSpaceDE w:val="0"/>
        <w:autoSpaceDN w:val="0"/>
        <w:adjustRightInd w:val="0"/>
        <w:ind w:left="3150" w:hanging="990"/>
        <w:rPr>
          <w:rFonts w:ascii="Calibri" w:hAnsi="Calibri" w:cs="MS Mincho"/>
        </w:rPr>
      </w:pPr>
      <w:r w:rsidRPr="00F66563">
        <w:rPr>
          <w:rFonts w:ascii="Calibri" w:eastAsia="Calibri" w:hAnsi="Calibri" w:cs="Times"/>
        </w:rPr>
        <w:lastRenderedPageBreak/>
        <w:t xml:space="preserve">3.3.1.2. </w:t>
      </w:r>
      <w:r>
        <w:rPr>
          <w:rFonts w:ascii="Calibri" w:eastAsia="Calibri" w:hAnsi="Calibri" w:cs="Times"/>
        </w:rPr>
        <w:tab/>
        <w:t xml:space="preserve">Component 2: </w:t>
      </w:r>
      <w:r w:rsidRPr="00F66563">
        <w:rPr>
          <w:rFonts w:ascii="Calibri" w:hAnsi="Calibri"/>
          <w:lang w:val="en-GB"/>
        </w:rPr>
        <w:t>Investigate the role of groundwater in wetlands and of the Sudd Swamps in the regional water cycle and their implications for Nile Basin management and ecosystem protection</w:t>
      </w:r>
    </w:p>
    <w:p w14:paraId="64F8249E" w14:textId="77777777" w:rsidR="00B03832" w:rsidRPr="00F66563" w:rsidRDefault="00B03832" w:rsidP="00B03832">
      <w:pPr>
        <w:widowControl w:val="0"/>
        <w:tabs>
          <w:tab w:val="left" w:pos="3150"/>
        </w:tabs>
        <w:autoSpaceDE w:val="0"/>
        <w:autoSpaceDN w:val="0"/>
        <w:adjustRightInd w:val="0"/>
        <w:ind w:left="3150" w:hanging="990"/>
        <w:rPr>
          <w:rFonts w:ascii="Calibri" w:eastAsia="Calibri" w:hAnsi="Calibri" w:cs="Times"/>
        </w:rPr>
      </w:pPr>
      <w:r w:rsidRPr="00F66563">
        <w:rPr>
          <w:rFonts w:ascii="Calibri" w:hAnsi="Calibri" w:cs="MS Mincho"/>
        </w:rPr>
        <w:t>3.3.1.3.</w:t>
      </w:r>
      <w:r w:rsidRPr="00F66563">
        <w:rPr>
          <w:rFonts w:ascii="Calibri" w:hAnsi="Calibri" w:cs="MS Mincho"/>
        </w:rPr>
        <w:tab/>
      </w:r>
      <w:r>
        <w:rPr>
          <w:rFonts w:ascii="Calibri" w:hAnsi="Calibri" w:cs="MS Mincho"/>
        </w:rPr>
        <w:t xml:space="preserve">Component 3: </w:t>
      </w:r>
      <w:r w:rsidRPr="00F66563">
        <w:rPr>
          <w:rFonts w:ascii="Calibri" w:hAnsi="Calibri"/>
          <w:lang w:val="en-GB"/>
        </w:rPr>
        <w:t>Synthesize data and information with water balance models for sub-basins, basins and the larger Nile basin</w:t>
      </w:r>
    </w:p>
    <w:p w14:paraId="1EA1B910" w14:textId="77777777" w:rsidR="00B03832" w:rsidRPr="00F66563" w:rsidRDefault="00B03832" w:rsidP="00B03832">
      <w:pPr>
        <w:widowControl w:val="0"/>
        <w:tabs>
          <w:tab w:val="left" w:pos="3150"/>
        </w:tabs>
        <w:autoSpaceDE w:val="0"/>
        <w:autoSpaceDN w:val="0"/>
        <w:adjustRightInd w:val="0"/>
        <w:ind w:left="3150" w:hanging="990"/>
        <w:rPr>
          <w:rFonts w:ascii="Calibri" w:eastAsia="Calibri" w:hAnsi="Calibri" w:cs="Times"/>
        </w:rPr>
      </w:pPr>
      <w:r w:rsidRPr="00F66563">
        <w:rPr>
          <w:rFonts w:ascii="Calibri" w:eastAsia="Calibri" w:hAnsi="Calibri" w:cs="Times"/>
        </w:rPr>
        <w:t>3.3.1.4.</w:t>
      </w:r>
      <w:r w:rsidRPr="00F66563">
        <w:rPr>
          <w:rFonts w:ascii="Calibri" w:eastAsia="Calibri" w:hAnsi="Calibri" w:cs="Times"/>
        </w:rPr>
        <w:tab/>
      </w:r>
      <w:r>
        <w:rPr>
          <w:rFonts w:ascii="Calibri" w:eastAsia="Calibri" w:hAnsi="Calibri" w:cs="Times"/>
        </w:rPr>
        <w:t xml:space="preserve">Component 4: </w:t>
      </w:r>
      <w:r w:rsidRPr="00F66563">
        <w:rPr>
          <w:rFonts w:ascii="Calibri" w:hAnsi="Calibri"/>
          <w:lang w:val="en-GB"/>
        </w:rPr>
        <w:t>Support the incorporation of groundwater information into Nile basin planning and management including integration into Nile basin cooperation and institutional framework</w:t>
      </w:r>
      <w:r w:rsidRPr="00F66563">
        <w:rPr>
          <w:rFonts w:ascii="Calibri" w:hAnsi="Calibri" w:cs="MS Mincho"/>
        </w:rPr>
        <w:t xml:space="preserve"> </w:t>
      </w:r>
      <w:r w:rsidRPr="00F66563">
        <w:rPr>
          <w:rFonts w:ascii="MS Mincho" w:hAnsi="MS Mincho" w:cs="MS Mincho"/>
        </w:rPr>
        <w:t> </w:t>
      </w:r>
    </w:p>
    <w:p w14:paraId="57B25A96" w14:textId="77777777" w:rsidR="00D45561" w:rsidRDefault="007130EB" w:rsidP="00B862AA">
      <w:pPr>
        <w:widowControl w:val="0"/>
        <w:tabs>
          <w:tab w:val="left" w:pos="220"/>
          <w:tab w:val="left" w:pos="720"/>
        </w:tabs>
        <w:autoSpaceDE w:val="0"/>
        <w:autoSpaceDN w:val="0"/>
        <w:adjustRightInd w:val="0"/>
        <w:ind w:left="2127" w:hanging="687"/>
        <w:rPr>
          <w:rFonts w:ascii="Calibri" w:hAnsi="Calibri" w:cs="Times"/>
        </w:rPr>
      </w:pPr>
      <w:r>
        <w:rPr>
          <w:rFonts w:ascii="Calibri" w:hAnsi="Calibri" w:cs="Times"/>
        </w:rPr>
        <w:t>3.3.2.</w:t>
      </w:r>
      <w:r>
        <w:rPr>
          <w:rFonts w:ascii="Calibri" w:hAnsi="Calibri" w:cs="Times"/>
        </w:rPr>
        <w:tab/>
        <w:t>Relevance of the project’s outcomes</w:t>
      </w:r>
      <w:r w:rsidR="00D45561" w:rsidRPr="00296CF0">
        <w:rPr>
          <w:rFonts w:ascii="Calibri" w:hAnsi="Calibri" w:cs="Times"/>
        </w:rPr>
        <w:t> </w:t>
      </w:r>
    </w:p>
    <w:p w14:paraId="704A10BE" w14:textId="77777777" w:rsidR="007130EB" w:rsidRPr="007130EB" w:rsidRDefault="007130EB" w:rsidP="00B862AA">
      <w:pPr>
        <w:widowControl w:val="0"/>
        <w:tabs>
          <w:tab w:val="left" w:pos="220"/>
          <w:tab w:val="left" w:pos="720"/>
        </w:tabs>
        <w:autoSpaceDE w:val="0"/>
        <w:autoSpaceDN w:val="0"/>
        <w:adjustRightInd w:val="0"/>
        <w:ind w:left="2127" w:hanging="687"/>
        <w:rPr>
          <w:rFonts w:ascii="Calibri" w:hAnsi="Calibri" w:cs="Times"/>
        </w:rPr>
      </w:pPr>
      <w:r w:rsidRPr="007130EB">
        <w:rPr>
          <w:rFonts w:ascii="Calibri" w:hAnsi="Calibri" w:cs="Times"/>
        </w:rPr>
        <w:t>3.3.3.</w:t>
      </w:r>
      <w:r w:rsidRPr="007130EB">
        <w:rPr>
          <w:rFonts w:ascii="Calibri" w:hAnsi="Calibri" w:cs="Times"/>
        </w:rPr>
        <w:tab/>
        <w:t>Effectiveness and efficiency</w:t>
      </w:r>
    </w:p>
    <w:p w14:paraId="64714A93" w14:textId="269FC5CC" w:rsidR="007130EB" w:rsidRPr="007130EB" w:rsidRDefault="007130EB" w:rsidP="00B862AA">
      <w:pPr>
        <w:widowControl w:val="0"/>
        <w:tabs>
          <w:tab w:val="left" w:pos="220"/>
          <w:tab w:val="left" w:pos="720"/>
        </w:tabs>
        <w:autoSpaceDE w:val="0"/>
        <w:autoSpaceDN w:val="0"/>
        <w:adjustRightInd w:val="0"/>
        <w:ind w:left="2127" w:hanging="687"/>
        <w:rPr>
          <w:rFonts w:ascii="Calibri" w:hAnsi="Calibri" w:cs="Times"/>
        </w:rPr>
      </w:pPr>
      <w:r w:rsidRPr="007130EB">
        <w:rPr>
          <w:rFonts w:ascii="Calibri" w:hAnsi="Calibri" w:cs="Times"/>
        </w:rPr>
        <w:t>3.3.4.</w:t>
      </w:r>
      <w:r w:rsidRPr="007130EB">
        <w:rPr>
          <w:rFonts w:ascii="Calibri" w:hAnsi="Calibri" w:cs="Times"/>
        </w:rPr>
        <w:tab/>
      </w:r>
      <w:r w:rsidR="00977A42" w:rsidRPr="007130EB">
        <w:rPr>
          <w:rFonts w:ascii="Calibri" w:hAnsi="Calibri" w:cs="Times"/>
        </w:rPr>
        <w:t>Mainstreaming</w:t>
      </w:r>
    </w:p>
    <w:p w14:paraId="6946C57D" w14:textId="59132C38" w:rsidR="007130EB" w:rsidRPr="007130EB" w:rsidRDefault="007130EB" w:rsidP="00B862AA">
      <w:pPr>
        <w:widowControl w:val="0"/>
        <w:tabs>
          <w:tab w:val="left" w:pos="220"/>
          <w:tab w:val="left" w:pos="720"/>
        </w:tabs>
        <w:autoSpaceDE w:val="0"/>
        <w:autoSpaceDN w:val="0"/>
        <w:adjustRightInd w:val="0"/>
        <w:ind w:left="2127" w:hanging="687"/>
        <w:rPr>
          <w:rFonts w:ascii="Calibri" w:hAnsi="Calibri" w:cs="Times"/>
        </w:rPr>
      </w:pPr>
      <w:r w:rsidRPr="007130EB">
        <w:rPr>
          <w:rFonts w:ascii="Calibri" w:hAnsi="Calibri" w:cs="Times"/>
        </w:rPr>
        <w:t>3.3.5.</w:t>
      </w:r>
      <w:r w:rsidRPr="007130EB">
        <w:rPr>
          <w:rFonts w:ascii="Calibri" w:hAnsi="Calibri" w:cs="Times"/>
        </w:rPr>
        <w:tab/>
      </w:r>
      <w:r w:rsidR="00977A42" w:rsidRPr="007130EB">
        <w:rPr>
          <w:rFonts w:ascii="Calibri" w:hAnsi="Calibri" w:cs="Times"/>
        </w:rPr>
        <w:t>Sustainability</w:t>
      </w:r>
    </w:p>
    <w:p w14:paraId="5B132F50" w14:textId="15BCB21F" w:rsidR="007130EB" w:rsidRPr="007130EB" w:rsidRDefault="007130EB" w:rsidP="00B862AA">
      <w:pPr>
        <w:widowControl w:val="0"/>
        <w:tabs>
          <w:tab w:val="left" w:pos="220"/>
          <w:tab w:val="left" w:pos="720"/>
        </w:tabs>
        <w:autoSpaceDE w:val="0"/>
        <w:autoSpaceDN w:val="0"/>
        <w:adjustRightInd w:val="0"/>
        <w:ind w:left="2127" w:hanging="687"/>
        <w:rPr>
          <w:rFonts w:ascii="Calibri" w:hAnsi="Calibri" w:cs="Times"/>
        </w:rPr>
      </w:pPr>
      <w:r w:rsidRPr="007130EB">
        <w:rPr>
          <w:rFonts w:ascii="Calibri" w:hAnsi="Calibri" w:cs="Times"/>
        </w:rPr>
        <w:t>3.3.6.</w:t>
      </w:r>
      <w:r w:rsidRPr="007130EB">
        <w:rPr>
          <w:rFonts w:ascii="Calibri" w:hAnsi="Calibri" w:cs="Times"/>
        </w:rPr>
        <w:tab/>
      </w:r>
      <w:r w:rsidR="00977A42" w:rsidRPr="007130EB">
        <w:rPr>
          <w:rFonts w:ascii="Calibri" w:hAnsi="Calibri" w:cs="MS Mincho"/>
        </w:rPr>
        <w:t>Impact</w:t>
      </w:r>
    </w:p>
    <w:p w14:paraId="1A7E508A" w14:textId="77777777" w:rsidR="00E52FD4" w:rsidRDefault="00E52FD4" w:rsidP="00B03832">
      <w:pPr>
        <w:widowControl w:val="0"/>
        <w:tabs>
          <w:tab w:val="left" w:pos="220"/>
          <w:tab w:val="left" w:pos="720"/>
        </w:tabs>
        <w:autoSpaceDE w:val="0"/>
        <w:autoSpaceDN w:val="0"/>
        <w:adjustRightInd w:val="0"/>
        <w:ind w:left="360"/>
        <w:rPr>
          <w:rFonts w:ascii="Calibri" w:hAnsi="Calibri" w:cs="Times"/>
        </w:rPr>
      </w:pPr>
    </w:p>
    <w:p w14:paraId="3602FDEF" w14:textId="77777777" w:rsidR="007130EB" w:rsidRDefault="00D45561"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4</w:t>
      </w:r>
      <w:r w:rsidRPr="00296CF0">
        <w:rPr>
          <w:rFonts w:ascii="Calibri" w:hAnsi="Calibri" w:cs="Times"/>
        </w:rPr>
        <w:t xml:space="preserve">. </w:t>
      </w:r>
      <w:r>
        <w:rPr>
          <w:rFonts w:ascii="Calibri" w:hAnsi="Calibri" w:cs="Times"/>
        </w:rPr>
        <w:tab/>
      </w:r>
      <w:r w:rsidR="007130EB">
        <w:rPr>
          <w:rFonts w:ascii="Calibri" w:hAnsi="Calibri" w:cs="Times"/>
        </w:rPr>
        <w:t>Conclusions and rating</w:t>
      </w:r>
    </w:p>
    <w:p w14:paraId="2BD49730" w14:textId="77777777" w:rsidR="007130EB" w:rsidRDefault="007130EB" w:rsidP="00B03832">
      <w:pPr>
        <w:widowControl w:val="0"/>
        <w:tabs>
          <w:tab w:val="left" w:pos="220"/>
          <w:tab w:val="left" w:pos="720"/>
        </w:tabs>
        <w:autoSpaceDE w:val="0"/>
        <w:autoSpaceDN w:val="0"/>
        <w:adjustRightInd w:val="0"/>
        <w:ind w:left="360"/>
        <w:rPr>
          <w:rFonts w:ascii="Calibri" w:hAnsi="Calibri" w:cs="Times"/>
        </w:rPr>
      </w:pPr>
    </w:p>
    <w:p w14:paraId="15B8CC5B" w14:textId="77777777" w:rsidR="00D45561" w:rsidRPr="00296CF0" w:rsidRDefault="007130EB"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5.</w:t>
      </w:r>
      <w:r>
        <w:rPr>
          <w:rFonts w:ascii="Calibri" w:hAnsi="Calibri" w:cs="Times"/>
        </w:rPr>
        <w:tab/>
      </w:r>
      <w:r w:rsidR="00D45561" w:rsidRPr="00296CF0">
        <w:rPr>
          <w:rFonts w:ascii="Calibri" w:hAnsi="Calibri" w:cs="Times"/>
        </w:rPr>
        <w:t>Recommendations</w:t>
      </w:r>
      <w:r>
        <w:rPr>
          <w:rFonts w:ascii="Calibri" w:hAnsi="Calibri" w:cs="Times"/>
        </w:rPr>
        <w:t xml:space="preserve"> and lessons learned</w:t>
      </w:r>
      <w:r w:rsidR="00D45561" w:rsidRPr="00296CF0">
        <w:rPr>
          <w:rFonts w:ascii="Calibri" w:hAnsi="Calibri" w:cs="Times"/>
        </w:rPr>
        <w:t xml:space="preserve">  </w:t>
      </w:r>
    </w:p>
    <w:p w14:paraId="6D847036" w14:textId="77777777" w:rsidR="00D45561" w:rsidRPr="00296CF0" w:rsidRDefault="00D45561"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kern w:val="1"/>
        </w:rPr>
        <w:tab/>
      </w:r>
      <w:r w:rsidR="007130EB">
        <w:rPr>
          <w:rFonts w:ascii="Calibri" w:hAnsi="Calibri" w:cs="Times"/>
          <w:kern w:val="1"/>
        </w:rPr>
        <w:t>5</w:t>
      </w:r>
      <w:r>
        <w:rPr>
          <w:rFonts w:ascii="Calibri" w:hAnsi="Calibri" w:cs="Times"/>
          <w:kern w:val="1"/>
        </w:rPr>
        <w:t>.1.</w:t>
      </w:r>
      <w:r>
        <w:rPr>
          <w:rFonts w:ascii="Calibri" w:hAnsi="Calibri" w:cs="Times"/>
          <w:kern w:val="1"/>
        </w:rPr>
        <w:tab/>
      </w:r>
      <w:r w:rsidR="007130EB">
        <w:rPr>
          <w:rFonts w:ascii="Calibri" w:hAnsi="Calibri" w:cs="Times"/>
        </w:rPr>
        <w:t>Recommendations</w:t>
      </w:r>
      <w:r w:rsidRPr="00296CF0">
        <w:rPr>
          <w:rFonts w:ascii="Calibri" w:hAnsi="Calibri" w:cs="Times"/>
        </w:rPr>
        <w:t xml:space="preserve">  </w:t>
      </w:r>
    </w:p>
    <w:p w14:paraId="0CD1A774" w14:textId="77777777" w:rsidR="007130EB" w:rsidRPr="00296CF0" w:rsidRDefault="00D45561" w:rsidP="00B03832">
      <w:pPr>
        <w:widowControl w:val="0"/>
        <w:tabs>
          <w:tab w:val="left" w:pos="220"/>
          <w:tab w:val="left" w:pos="720"/>
        </w:tabs>
        <w:autoSpaceDE w:val="0"/>
        <w:autoSpaceDN w:val="0"/>
        <w:adjustRightInd w:val="0"/>
        <w:ind w:left="360"/>
        <w:rPr>
          <w:rFonts w:ascii="Calibri" w:hAnsi="Calibri" w:cs="Times"/>
        </w:rPr>
      </w:pPr>
      <w:r w:rsidRPr="00296CF0">
        <w:rPr>
          <w:rFonts w:ascii="Calibri" w:hAnsi="Calibri" w:cs="Times"/>
          <w:kern w:val="1"/>
        </w:rPr>
        <w:tab/>
      </w:r>
      <w:r w:rsidR="007130EB">
        <w:rPr>
          <w:rFonts w:ascii="Calibri" w:hAnsi="Calibri" w:cs="Times"/>
          <w:kern w:val="1"/>
        </w:rPr>
        <w:t>5</w:t>
      </w:r>
      <w:r>
        <w:rPr>
          <w:rFonts w:ascii="Calibri" w:hAnsi="Calibri" w:cs="Times"/>
          <w:kern w:val="1"/>
        </w:rPr>
        <w:t>.2.</w:t>
      </w:r>
      <w:r>
        <w:rPr>
          <w:rFonts w:ascii="Calibri" w:hAnsi="Calibri" w:cs="Times"/>
          <w:kern w:val="1"/>
        </w:rPr>
        <w:tab/>
      </w:r>
      <w:r w:rsidR="007130EB">
        <w:rPr>
          <w:rFonts w:ascii="Calibri" w:hAnsi="Calibri" w:cs="Times"/>
          <w:kern w:val="1"/>
        </w:rPr>
        <w:t>Lessons learned</w:t>
      </w:r>
    </w:p>
    <w:p w14:paraId="6211CCE7" w14:textId="77777777" w:rsidR="00D45561" w:rsidRDefault="00D45561" w:rsidP="00B03832">
      <w:pPr>
        <w:widowControl w:val="0"/>
        <w:tabs>
          <w:tab w:val="left" w:pos="220"/>
          <w:tab w:val="left" w:pos="720"/>
        </w:tabs>
        <w:autoSpaceDE w:val="0"/>
        <w:autoSpaceDN w:val="0"/>
        <w:adjustRightInd w:val="0"/>
        <w:ind w:left="360"/>
        <w:rPr>
          <w:rFonts w:ascii="Calibri" w:hAnsi="Calibri" w:cs="Times"/>
        </w:rPr>
      </w:pPr>
      <w:r w:rsidRPr="00296CF0">
        <w:rPr>
          <w:rFonts w:ascii="MS Mincho" w:hAnsi="MS Mincho" w:cs="MS Mincho"/>
        </w:rPr>
        <w:t> </w:t>
      </w:r>
    </w:p>
    <w:p w14:paraId="5FEEA9DC" w14:textId="77777777" w:rsidR="00D45561" w:rsidRPr="00296CF0" w:rsidRDefault="00D45561" w:rsidP="002656EF">
      <w:pPr>
        <w:widowControl w:val="0"/>
        <w:tabs>
          <w:tab w:val="left" w:pos="220"/>
          <w:tab w:val="left" w:pos="720"/>
        </w:tabs>
        <w:autoSpaceDE w:val="0"/>
        <w:autoSpaceDN w:val="0"/>
        <w:adjustRightInd w:val="0"/>
        <w:ind w:left="360"/>
        <w:outlineLvl w:val="0"/>
        <w:rPr>
          <w:rFonts w:ascii="Calibri" w:hAnsi="Calibri" w:cs="Times"/>
        </w:rPr>
      </w:pPr>
      <w:r w:rsidRPr="00296CF0">
        <w:rPr>
          <w:rFonts w:ascii="Calibri" w:hAnsi="Calibri" w:cs="Times"/>
        </w:rPr>
        <w:t>Annexes  </w:t>
      </w:r>
    </w:p>
    <w:p w14:paraId="61F744FF" w14:textId="77777777" w:rsidR="007130EB" w:rsidRDefault="007130EB" w:rsidP="00B03832">
      <w:pPr>
        <w:widowControl w:val="0"/>
        <w:tabs>
          <w:tab w:val="left" w:pos="220"/>
          <w:tab w:val="left" w:pos="720"/>
        </w:tabs>
        <w:autoSpaceDE w:val="0"/>
        <w:autoSpaceDN w:val="0"/>
        <w:adjustRightInd w:val="0"/>
        <w:ind w:left="360"/>
        <w:rPr>
          <w:rFonts w:ascii="Calibri" w:hAnsi="Calibri" w:cs="Times"/>
        </w:rPr>
      </w:pPr>
    </w:p>
    <w:p w14:paraId="661ECFF0" w14:textId="77777777" w:rsidR="00D45561" w:rsidRPr="00296CF0" w:rsidRDefault="007130EB" w:rsidP="002656EF">
      <w:pPr>
        <w:widowControl w:val="0"/>
        <w:tabs>
          <w:tab w:val="left" w:pos="220"/>
          <w:tab w:val="left" w:pos="720"/>
        </w:tabs>
        <w:autoSpaceDE w:val="0"/>
        <w:autoSpaceDN w:val="0"/>
        <w:adjustRightInd w:val="0"/>
        <w:ind w:left="360"/>
        <w:outlineLvl w:val="0"/>
        <w:rPr>
          <w:rFonts w:ascii="Calibri" w:hAnsi="Calibri" w:cs="Times"/>
        </w:rPr>
      </w:pPr>
      <w:r>
        <w:rPr>
          <w:rFonts w:ascii="Calibri" w:hAnsi="Calibri" w:cs="Times"/>
        </w:rPr>
        <w:t>Annex 1:</w:t>
      </w:r>
      <w:r>
        <w:rPr>
          <w:rFonts w:ascii="Calibri" w:hAnsi="Calibri" w:cs="Times"/>
        </w:rPr>
        <w:tab/>
      </w:r>
      <w:r w:rsidR="00D45561" w:rsidRPr="00296CF0">
        <w:rPr>
          <w:rFonts w:ascii="Calibri" w:hAnsi="Calibri" w:cs="Times"/>
        </w:rPr>
        <w:t>Evaluation TORs  </w:t>
      </w:r>
    </w:p>
    <w:p w14:paraId="471C1A35" w14:textId="77777777" w:rsidR="00D45561" w:rsidRPr="00296CF0" w:rsidRDefault="007130EB"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 xml:space="preserve">Annex 2: </w:t>
      </w:r>
      <w:r>
        <w:rPr>
          <w:rFonts w:ascii="Calibri" w:hAnsi="Calibri" w:cs="Times"/>
        </w:rPr>
        <w:tab/>
      </w:r>
      <w:r w:rsidR="00D45561" w:rsidRPr="00296CF0">
        <w:rPr>
          <w:rFonts w:ascii="Calibri" w:hAnsi="Calibri" w:cs="Times"/>
        </w:rPr>
        <w:t xml:space="preserve">Itinerary </w:t>
      </w:r>
      <w:r>
        <w:rPr>
          <w:rFonts w:ascii="Calibri" w:hAnsi="Calibri" w:cs="Times"/>
        </w:rPr>
        <w:t>and</w:t>
      </w:r>
      <w:r w:rsidR="00D45561" w:rsidRPr="00296CF0">
        <w:rPr>
          <w:rFonts w:ascii="Calibri" w:hAnsi="Calibri" w:cs="Times"/>
        </w:rPr>
        <w:t xml:space="preserve"> persons interviewed  </w:t>
      </w:r>
    </w:p>
    <w:p w14:paraId="1C262BF0" w14:textId="77777777" w:rsidR="00D45561" w:rsidRPr="00296CF0" w:rsidRDefault="007130EB"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Annex 3:</w:t>
      </w:r>
      <w:r>
        <w:rPr>
          <w:rFonts w:ascii="Calibri" w:hAnsi="Calibri" w:cs="Times"/>
        </w:rPr>
        <w:tab/>
      </w:r>
      <w:r w:rsidR="00D45561">
        <w:rPr>
          <w:rFonts w:ascii="Calibri" w:hAnsi="Calibri" w:cs="Times"/>
          <w:kern w:val="1"/>
        </w:rPr>
        <w:t>L</w:t>
      </w:r>
      <w:r w:rsidR="00D45561" w:rsidRPr="00296CF0">
        <w:rPr>
          <w:rFonts w:ascii="Calibri" w:hAnsi="Calibri" w:cs="Times"/>
        </w:rPr>
        <w:t>ist of documents reviewed  </w:t>
      </w:r>
    </w:p>
    <w:p w14:paraId="7F705101" w14:textId="77777777" w:rsidR="00D45561" w:rsidRPr="00296CF0" w:rsidRDefault="007130EB"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Annex 4:</w:t>
      </w:r>
      <w:r>
        <w:rPr>
          <w:rFonts w:ascii="Calibri" w:hAnsi="Calibri" w:cs="Times"/>
        </w:rPr>
        <w:tab/>
        <w:t>Questionnaire used</w:t>
      </w:r>
    </w:p>
    <w:p w14:paraId="12E083C2" w14:textId="77777777" w:rsidR="00D45561" w:rsidRPr="00296CF0" w:rsidRDefault="007130EB" w:rsidP="00B03832">
      <w:pPr>
        <w:widowControl w:val="0"/>
        <w:tabs>
          <w:tab w:val="left" w:pos="220"/>
          <w:tab w:val="left" w:pos="720"/>
        </w:tabs>
        <w:autoSpaceDE w:val="0"/>
        <w:autoSpaceDN w:val="0"/>
        <w:adjustRightInd w:val="0"/>
        <w:ind w:left="360"/>
        <w:rPr>
          <w:rFonts w:ascii="Calibri" w:hAnsi="Calibri" w:cs="Times"/>
        </w:rPr>
      </w:pPr>
      <w:r>
        <w:rPr>
          <w:rFonts w:ascii="Calibri" w:hAnsi="Calibri" w:cs="Times"/>
        </w:rPr>
        <w:t xml:space="preserve">Annex 5: </w:t>
      </w:r>
      <w:r>
        <w:rPr>
          <w:rFonts w:ascii="Calibri" w:hAnsi="Calibri" w:cs="Times"/>
        </w:rPr>
        <w:tab/>
        <w:t>Co-financing table</w:t>
      </w:r>
      <w:r w:rsidR="00D45561" w:rsidRPr="00296CF0">
        <w:rPr>
          <w:rFonts w:ascii="Calibri" w:hAnsi="Calibri" w:cs="Times"/>
        </w:rPr>
        <w:t xml:space="preserve">  </w:t>
      </w:r>
    </w:p>
    <w:p w14:paraId="4A2B6EA3" w14:textId="77777777" w:rsidR="00A16278" w:rsidRDefault="00A16278"/>
    <w:p w14:paraId="7F402FCA" w14:textId="77777777" w:rsidR="007130EB" w:rsidRDefault="007130EB"/>
    <w:p w14:paraId="5C764AA6" w14:textId="77777777" w:rsidR="007130EB" w:rsidRDefault="007130EB">
      <w:r>
        <w:br w:type="page"/>
      </w:r>
    </w:p>
    <w:p w14:paraId="411A9C4B" w14:textId="77777777" w:rsidR="007130EB" w:rsidRPr="00433E12" w:rsidRDefault="007130EB" w:rsidP="00433E12">
      <w:pPr>
        <w:widowControl w:val="0"/>
        <w:autoSpaceDE w:val="0"/>
        <w:autoSpaceDN w:val="0"/>
        <w:adjustRightInd w:val="0"/>
        <w:jc w:val="both"/>
        <w:outlineLvl w:val="0"/>
        <w:rPr>
          <w:rFonts w:ascii="Calibri" w:hAnsi="Calibri" w:cs="Times"/>
          <w:b/>
          <w:sz w:val="28"/>
          <w:szCs w:val="28"/>
        </w:rPr>
      </w:pPr>
      <w:r w:rsidRPr="00433E12">
        <w:rPr>
          <w:rFonts w:ascii="Calibri" w:hAnsi="Calibri" w:cs="Times"/>
          <w:b/>
          <w:sz w:val="28"/>
          <w:szCs w:val="28"/>
        </w:rPr>
        <w:t>Acknowledgements</w:t>
      </w:r>
    </w:p>
    <w:p w14:paraId="1FF00DB3" w14:textId="77777777" w:rsidR="00BF2224" w:rsidRPr="00433E12" w:rsidRDefault="00BF2224" w:rsidP="00433E12">
      <w:pPr>
        <w:widowControl w:val="0"/>
        <w:autoSpaceDE w:val="0"/>
        <w:autoSpaceDN w:val="0"/>
        <w:adjustRightInd w:val="0"/>
        <w:jc w:val="both"/>
        <w:rPr>
          <w:rFonts w:ascii="Calibri" w:hAnsi="Calibri" w:cs="Times"/>
        </w:rPr>
      </w:pPr>
    </w:p>
    <w:p w14:paraId="3D87C75E" w14:textId="6C3EF801" w:rsidR="00433E12" w:rsidRPr="00433E12" w:rsidRDefault="00433E12" w:rsidP="00433E12">
      <w:pPr>
        <w:widowControl w:val="0"/>
        <w:autoSpaceDE w:val="0"/>
        <w:autoSpaceDN w:val="0"/>
        <w:adjustRightInd w:val="0"/>
        <w:jc w:val="both"/>
        <w:rPr>
          <w:rFonts w:ascii="Calibri" w:hAnsi="Calibri" w:cs="Times"/>
        </w:rPr>
      </w:pPr>
      <w:r w:rsidRPr="00433E12">
        <w:rPr>
          <w:rFonts w:ascii="Calibri" w:hAnsi="Calibri"/>
          <w:sz w:val="22"/>
          <w:szCs w:val="22"/>
          <w:lang w:val="en-GB"/>
        </w:rPr>
        <w:t xml:space="preserve">The evaluation consultant is grateful for the support provided by the IAEA and UNDP in organizing the evaluation. He also thanks all those who patiently provided answers to questions and offered their views on the </w:t>
      </w:r>
      <w:r w:rsidRPr="00433E12">
        <w:rPr>
          <w:rFonts w:ascii="Calibri" w:hAnsi="Calibri"/>
          <w:sz w:val="22"/>
        </w:rPr>
        <w:t>project</w:t>
      </w:r>
      <w:r w:rsidRPr="00433E12">
        <w:rPr>
          <w:rFonts w:ascii="Calibri" w:hAnsi="Calibri"/>
          <w:sz w:val="22"/>
          <w:szCs w:val="22"/>
          <w:lang w:val="en-GB"/>
        </w:rPr>
        <w:t>, including project management staff, government officials and other participants. He is particularly grateful to those who provided review comments on the draft of the evaluation report. While he has made every effort to accurately reflect the information and opinions received, any remaining errors or omissions are his own.</w:t>
      </w:r>
    </w:p>
    <w:p w14:paraId="574A60C5" w14:textId="77777777" w:rsidR="00BF2224" w:rsidRPr="00433E12" w:rsidRDefault="00BF2224" w:rsidP="00433E12">
      <w:pPr>
        <w:widowControl w:val="0"/>
        <w:autoSpaceDE w:val="0"/>
        <w:autoSpaceDN w:val="0"/>
        <w:adjustRightInd w:val="0"/>
        <w:jc w:val="both"/>
        <w:rPr>
          <w:rFonts w:ascii="Calibri" w:hAnsi="Calibri" w:cs="Times"/>
        </w:rPr>
      </w:pPr>
    </w:p>
    <w:p w14:paraId="5B6F501D" w14:textId="77777777" w:rsidR="00BF2224" w:rsidRPr="00433E12" w:rsidRDefault="00BF2224" w:rsidP="00433E12">
      <w:pPr>
        <w:widowControl w:val="0"/>
        <w:autoSpaceDE w:val="0"/>
        <w:autoSpaceDN w:val="0"/>
        <w:adjustRightInd w:val="0"/>
        <w:jc w:val="both"/>
        <w:rPr>
          <w:rFonts w:ascii="Calibri" w:hAnsi="Calibri" w:cs="Times"/>
        </w:rPr>
      </w:pPr>
    </w:p>
    <w:p w14:paraId="58614D9D" w14:textId="77777777" w:rsidR="00BF2224" w:rsidRPr="00433E12" w:rsidRDefault="00BF2224" w:rsidP="00433E12">
      <w:pPr>
        <w:widowControl w:val="0"/>
        <w:autoSpaceDE w:val="0"/>
        <w:autoSpaceDN w:val="0"/>
        <w:adjustRightInd w:val="0"/>
        <w:jc w:val="both"/>
        <w:rPr>
          <w:rFonts w:ascii="Calibri" w:hAnsi="Calibri" w:cs="Times"/>
        </w:rPr>
      </w:pPr>
    </w:p>
    <w:p w14:paraId="27EB5B26" w14:textId="77777777" w:rsidR="00BF2224" w:rsidRPr="00433E12" w:rsidRDefault="00BF2224" w:rsidP="00433E12">
      <w:pPr>
        <w:widowControl w:val="0"/>
        <w:autoSpaceDE w:val="0"/>
        <w:autoSpaceDN w:val="0"/>
        <w:adjustRightInd w:val="0"/>
        <w:jc w:val="both"/>
        <w:rPr>
          <w:rFonts w:ascii="Calibri" w:hAnsi="Calibri" w:cs="Times"/>
        </w:rPr>
      </w:pPr>
    </w:p>
    <w:p w14:paraId="0B1495DA" w14:textId="77777777" w:rsidR="00BF2224" w:rsidRPr="00433E12" w:rsidRDefault="00BF2224" w:rsidP="00433E12">
      <w:pPr>
        <w:widowControl w:val="0"/>
        <w:autoSpaceDE w:val="0"/>
        <w:autoSpaceDN w:val="0"/>
        <w:adjustRightInd w:val="0"/>
        <w:jc w:val="both"/>
        <w:rPr>
          <w:rFonts w:ascii="Calibri" w:hAnsi="Calibri" w:cs="Times"/>
        </w:rPr>
      </w:pPr>
    </w:p>
    <w:p w14:paraId="2FC585E4" w14:textId="77777777" w:rsidR="00BF2224" w:rsidRPr="00433E12" w:rsidRDefault="00BF2224" w:rsidP="00433E12">
      <w:pPr>
        <w:widowControl w:val="0"/>
        <w:autoSpaceDE w:val="0"/>
        <w:autoSpaceDN w:val="0"/>
        <w:adjustRightInd w:val="0"/>
        <w:jc w:val="both"/>
        <w:rPr>
          <w:rFonts w:ascii="Calibri" w:hAnsi="Calibri" w:cs="Times"/>
        </w:rPr>
      </w:pPr>
    </w:p>
    <w:p w14:paraId="34EAC8DB" w14:textId="77777777" w:rsidR="007130EB" w:rsidRPr="00433E12" w:rsidRDefault="007130EB" w:rsidP="00433E12">
      <w:pPr>
        <w:widowControl w:val="0"/>
        <w:autoSpaceDE w:val="0"/>
        <w:autoSpaceDN w:val="0"/>
        <w:adjustRightInd w:val="0"/>
        <w:jc w:val="both"/>
        <w:outlineLvl w:val="0"/>
        <w:rPr>
          <w:rFonts w:ascii="Calibri" w:hAnsi="Calibri" w:cs="Times"/>
          <w:b/>
          <w:sz w:val="28"/>
          <w:szCs w:val="28"/>
        </w:rPr>
      </w:pPr>
      <w:r w:rsidRPr="00433E12">
        <w:rPr>
          <w:rFonts w:ascii="Calibri" w:hAnsi="Calibri" w:cs="Times"/>
          <w:b/>
          <w:sz w:val="28"/>
          <w:szCs w:val="28"/>
        </w:rPr>
        <w:t>Disclaimer</w:t>
      </w:r>
    </w:p>
    <w:p w14:paraId="0B4E7DD6" w14:textId="77777777" w:rsidR="00433E12" w:rsidRDefault="00433E12" w:rsidP="00433E12">
      <w:pPr>
        <w:jc w:val="both"/>
        <w:rPr>
          <w:rFonts w:ascii="Calibri" w:hAnsi="Calibri" w:cs="Helvetica"/>
          <w:sz w:val="22"/>
          <w:szCs w:val="22"/>
          <w:lang w:val="en-GB"/>
        </w:rPr>
      </w:pPr>
    </w:p>
    <w:p w14:paraId="2E284AB5" w14:textId="534E964B" w:rsidR="007130EB" w:rsidRDefault="00433E12" w:rsidP="00433E12">
      <w:pPr>
        <w:jc w:val="both"/>
        <w:rPr>
          <w:rFonts w:ascii="Calibri" w:hAnsi="Calibri" w:cs="Times"/>
        </w:rPr>
      </w:pPr>
      <w:r w:rsidRPr="00433E12">
        <w:rPr>
          <w:rFonts w:ascii="Calibri" w:hAnsi="Calibri" w:cs="Helvetica"/>
          <w:sz w:val="22"/>
          <w:szCs w:val="22"/>
          <w:lang w:val="en-GB"/>
        </w:rPr>
        <w:t xml:space="preserve">This report is the work of an independent consultant and does not necessarily represent the views, or policy, or intentions of the </w:t>
      </w:r>
      <w:r>
        <w:rPr>
          <w:rFonts w:ascii="Calibri" w:hAnsi="Calibri" w:cs="Helvetica"/>
          <w:sz w:val="22"/>
          <w:szCs w:val="22"/>
          <w:lang w:val="en-GB"/>
        </w:rPr>
        <w:t xml:space="preserve">IAEA </w:t>
      </w:r>
      <w:r w:rsidRPr="00433E12">
        <w:rPr>
          <w:rFonts w:ascii="Calibri" w:hAnsi="Calibri" w:cs="Helvetica"/>
          <w:sz w:val="22"/>
          <w:szCs w:val="22"/>
          <w:lang w:val="en-GB"/>
        </w:rPr>
        <w:t xml:space="preserve">or </w:t>
      </w:r>
      <w:r>
        <w:rPr>
          <w:rFonts w:ascii="Calibri" w:hAnsi="Calibri" w:cs="Helvetica"/>
          <w:sz w:val="22"/>
          <w:szCs w:val="22"/>
          <w:lang w:val="en-GB"/>
        </w:rPr>
        <w:t>UNDP</w:t>
      </w:r>
      <w:r w:rsidRPr="00433E12">
        <w:rPr>
          <w:rFonts w:ascii="Calibri" w:hAnsi="Calibri" w:cs="Helvetica"/>
          <w:sz w:val="22"/>
          <w:szCs w:val="22"/>
          <w:lang w:val="en-GB"/>
        </w:rPr>
        <w:t>.</w:t>
      </w:r>
      <w:r w:rsidR="007130EB">
        <w:rPr>
          <w:rFonts w:ascii="Calibri" w:hAnsi="Calibri" w:cs="Times"/>
        </w:rPr>
        <w:br w:type="page"/>
      </w:r>
    </w:p>
    <w:p w14:paraId="5AC6D0BA" w14:textId="77777777" w:rsidR="007130EB" w:rsidRDefault="007130EB" w:rsidP="007130EB">
      <w:pPr>
        <w:widowControl w:val="0"/>
        <w:autoSpaceDE w:val="0"/>
        <w:autoSpaceDN w:val="0"/>
        <w:adjustRightInd w:val="0"/>
        <w:ind w:left="360"/>
        <w:rPr>
          <w:rFonts w:ascii="Calibri" w:hAnsi="Calibri" w:cs="Times"/>
        </w:rPr>
      </w:pPr>
    </w:p>
    <w:p w14:paraId="18425AA5" w14:textId="77777777" w:rsidR="007130EB" w:rsidRDefault="007130EB" w:rsidP="002656EF">
      <w:pPr>
        <w:widowControl w:val="0"/>
        <w:autoSpaceDE w:val="0"/>
        <w:autoSpaceDN w:val="0"/>
        <w:adjustRightInd w:val="0"/>
        <w:outlineLvl w:val="0"/>
        <w:rPr>
          <w:rFonts w:ascii="Calibri" w:hAnsi="Calibri" w:cs="Times"/>
        </w:rPr>
      </w:pPr>
      <w:r w:rsidRPr="00BF2224">
        <w:rPr>
          <w:rFonts w:ascii="Calibri" w:hAnsi="Calibri" w:cs="Times"/>
          <w:b/>
          <w:sz w:val="28"/>
          <w:szCs w:val="28"/>
        </w:rPr>
        <w:t>List of Acronyms</w:t>
      </w:r>
      <w:r w:rsidRPr="00296CF0">
        <w:rPr>
          <w:rFonts w:ascii="Calibri" w:hAnsi="Calibri" w:cs="Times"/>
        </w:rPr>
        <w:t> </w:t>
      </w:r>
    </w:p>
    <w:p w14:paraId="15176DEF" w14:textId="77777777" w:rsidR="0038374D" w:rsidRDefault="0038374D">
      <w:pPr>
        <w:rPr>
          <w:rFonts w:ascii="Calibri" w:hAnsi="Calibri" w:cs="Times"/>
        </w:rPr>
      </w:pPr>
    </w:p>
    <w:p w14:paraId="3EE138E0" w14:textId="77777777" w:rsidR="0038374D" w:rsidRDefault="0038374D">
      <w:pPr>
        <w:rPr>
          <w:rFonts w:ascii="Calibri" w:hAnsi="Calibri" w:cs="Times"/>
        </w:rPr>
      </w:pPr>
    </w:p>
    <w:p w14:paraId="3E1F2F13" w14:textId="4D5DCB49" w:rsidR="00896D31" w:rsidRDefault="00896D31" w:rsidP="0038374D">
      <w:pPr>
        <w:rPr>
          <w:rFonts w:ascii="Calibri" w:hAnsi="Calibri"/>
        </w:rPr>
      </w:pPr>
      <w:r>
        <w:rPr>
          <w:rFonts w:ascii="Calibri" w:hAnsi="Calibri"/>
        </w:rPr>
        <w:t>CDR</w:t>
      </w:r>
      <w:r>
        <w:rPr>
          <w:rFonts w:ascii="Calibri" w:hAnsi="Calibri"/>
        </w:rPr>
        <w:tab/>
      </w:r>
      <w:r>
        <w:rPr>
          <w:rFonts w:ascii="Calibri" w:hAnsi="Calibri"/>
        </w:rPr>
        <w:tab/>
      </w:r>
      <w:r>
        <w:rPr>
          <w:rFonts w:ascii="Calibri" w:hAnsi="Calibri"/>
        </w:rPr>
        <w:tab/>
        <w:t>Combined Delivery Report</w:t>
      </w:r>
    </w:p>
    <w:p w14:paraId="614FB50D" w14:textId="77777777" w:rsidR="0038374D" w:rsidRDefault="0038374D" w:rsidP="0038374D">
      <w:pPr>
        <w:rPr>
          <w:rFonts w:ascii="Calibri" w:hAnsi="Calibri"/>
        </w:rPr>
      </w:pPr>
      <w:r>
        <w:rPr>
          <w:rFonts w:ascii="Calibri" w:hAnsi="Calibri"/>
        </w:rPr>
        <w:t>CEO</w:t>
      </w:r>
      <w:r>
        <w:rPr>
          <w:rFonts w:ascii="Calibri" w:hAnsi="Calibri"/>
        </w:rPr>
        <w:tab/>
      </w:r>
      <w:r>
        <w:rPr>
          <w:rFonts w:ascii="Calibri" w:hAnsi="Calibri"/>
        </w:rPr>
        <w:tab/>
      </w:r>
      <w:r>
        <w:rPr>
          <w:rFonts w:ascii="Calibri" w:hAnsi="Calibri"/>
        </w:rPr>
        <w:tab/>
        <w:t>Chief Executive Officer</w:t>
      </w:r>
    </w:p>
    <w:p w14:paraId="7397C761" w14:textId="15E6A821" w:rsidR="00FC0F7A" w:rsidRDefault="00FC0F7A" w:rsidP="0038374D">
      <w:pPr>
        <w:rPr>
          <w:rFonts w:ascii="Calibri" w:hAnsi="Calibri"/>
        </w:rPr>
      </w:pPr>
      <w:r>
        <w:rPr>
          <w:rFonts w:ascii="Calibri" w:hAnsi="Calibri"/>
        </w:rPr>
        <w:t>DSS</w:t>
      </w:r>
      <w:r>
        <w:rPr>
          <w:rFonts w:ascii="Calibri" w:hAnsi="Calibri"/>
        </w:rPr>
        <w:tab/>
      </w:r>
      <w:r>
        <w:rPr>
          <w:rFonts w:ascii="Calibri" w:hAnsi="Calibri"/>
        </w:rPr>
        <w:tab/>
      </w:r>
      <w:r>
        <w:rPr>
          <w:rFonts w:ascii="Calibri" w:hAnsi="Calibri"/>
        </w:rPr>
        <w:tab/>
        <w:t>Decision Support System</w:t>
      </w:r>
    </w:p>
    <w:p w14:paraId="49E19F18" w14:textId="4EADDB67" w:rsidR="0038374D" w:rsidRDefault="0038374D" w:rsidP="0038374D">
      <w:pPr>
        <w:rPr>
          <w:rFonts w:ascii="Calibri" w:hAnsi="Calibri"/>
        </w:rPr>
      </w:pPr>
      <w:r>
        <w:rPr>
          <w:rFonts w:ascii="Calibri" w:hAnsi="Calibri"/>
        </w:rPr>
        <w:t>E</w:t>
      </w:r>
      <w:r w:rsidR="0087198E">
        <w:rPr>
          <w:rFonts w:ascii="Calibri" w:hAnsi="Calibri"/>
        </w:rPr>
        <w:t>A</w:t>
      </w:r>
      <w:r w:rsidR="0087198E">
        <w:rPr>
          <w:rFonts w:ascii="Calibri" w:hAnsi="Calibri"/>
        </w:rPr>
        <w:tab/>
      </w:r>
      <w:r w:rsidR="0087198E">
        <w:rPr>
          <w:rFonts w:ascii="Calibri" w:hAnsi="Calibri"/>
        </w:rPr>
        <w:tab/>
      </w:r>
      <w:r w:rsidR="0087198E">
        <w:rPr>
          <w:rFonts w:ascii="Calibri" w:hAnsi="Calibri"/>
        </w:rPr>
        <w:tab/>
        <w:t>Executing Agency</w:t>
      </w:r>
    </w:p>
    <w:p w14:paraId="6FA140B8" w14:textId="77777777" w:rsidR="0038374D" w:rsidRDefault="0038374D" w:rsidP="0038374D">
      <w:pPr>
        <w:rPr>
          <w:rFonts w:ascii="Calibri" w:hAnsi="Calibri"/>
        </w:rPr>
      </w:pPr>
      <w:r>
        <w:rPr>
          <w:rFonts w:ascii="Calibri" w:hAnsi="Calibri"/>
        </w:rPr>
        <w:t>GEF</w:t>
      </w:r>
      <w:r>
        <w:rPr>
          <w:rFonts w:ascii="Calibri" w:hAnsi="Calibri"/>
        </w:rPr>
        <w:tab/>
      </w:r>
      <w:r>
        <w:rPr>
          <w:rFonts w:ascii="Calibri" w:hAnsi="Calibri"/>
        </w:rPr>
        <w:tab/>
      </w:r>
      <w:r>
        <w:rPr>
          <w:rFonts w:ascii="Calibri" w:hAnsi="Calibri"/>
        </w:rPr>
        <w:tab/>
        <w:t>Global Environment Facility</w:t>
      </w:r>
    </w:p>
    <w:p w14:paraId="183CCD5B" w14:textId="77777777" w:rsidR="0038374D" w:rsidRDefault="0038374D" w:rsidP="0038374D">
      <w:pPr>
        <w:rPr>
          <w:rFonts w:ascii="Calibri" w:hAnsi="Calibri"/>
        </w:rPr>
      </w:pPr>
      <w:r>
        <w:rPr>
          <w:rFonts w:ascii="Calibri" w:hAnsi="Calibri"/>
        </w:rPr>
        <w:t>IA</w:t>
      </w:r>
      <w:r>
        <w:rPr>
          <w:rFonts w:ascii="Calibri" w:hAnsi="Calibri"/>
        </w:rPr>
        <w:tab/>
      </w:r>
      <w:r>
        <w:rPr>
          <w:rFonts w:ascii="Calibri" w:hAnsi="Calibri"/>
        </w:rPr>
        <w:tab/>
      </w:r>
      <w:r>
        <w:rPr>
          <w:rFonts w:ascii="Calibri" w:hAnsi="Calibri"/>
        </w:rPr>
        <w:tab/>
        <w:t>Implementing Agency</w:t>
      </w:r>
    </w:p>
    <w:p w14:paraId="6F9ECEEF" w14:textId="77777777" w:rsidR="0038374D" w:rsidRDefault="0038374D" w:rsidP="0038374D">
      <w:pPr>
        <w:rPr>
          <w:rFonts w:ascii="Calibri" w:hAnsi="Calibri"/>
        </w:rPr>
      </w:pPr>
      <w:r>
        <w:rPr>
          <w:rFonts w:ascii="Calibri" w:hAnsi="Calibri"/>
        </w:rPr>
        <w:t>IAEA</w:t>
      </w:r>
      <w:r>
        <w:rPr>
          <w:rFonts w:ascii="Calibri" w:hAnsi="Calibri"/>
        </w:rPr>
        <w:tab/>
      </w:r>
      <w:r>
        <w:rPr>
          <w:rFonts w:ascii="Calibri" w:hAnsi="Calibri"/>
        </w:rPr>
        <w:tab/>
      </w:r>
      <w:r>
        <w:rPr>
          <w:rFonts w:ascii="Calibri" w:hAnsi="Calibri"/>
        </w:rPr>
        <w:tab/>
        <w:t>International Atomic Energy Agency</w:t>
      </w:r>
    </w:p>
    <w:p w14:paraId="2173A1BF" w14:textId="6C10E0DE" w:rsidR="00B87DAB" w:rsidRDefault="00B87DAB" w:rsidP="0038374D">
      <w:pPr>
        <w:rPr>
          <w:rFonts w:ascii="Calibri" w:hAnsi="Calibri"/>
        </w:rPr>
      </w:pPr>
      <w:r>
        <w:rPr>
          <w:rFonts w:ascii="Calibri" w:hAnsi="Calibri"/>
        </w:rPr>
        <w:t>IR</w:t>
      </w:r>
      <w:r>
        <w:rPr>
          <w:rFonts w:ascii="Calibri" w:hAnsi="Calibri"/>
        </w:rPr>
        <w:tab/>
      </w:r>
      <w:r>
        <w:rPr>
          <w:rFonts w:ascii="Calibri" w:hAnsi="Calibri"/>
        </w:rPr>
        <w:tab/>
      </w:r>
      <w:r>
        <w:rPr>
          <w:rFonts w:ascii="Calibri" w:hAnsi="Calibri"/>
        </w:rPr>
        <w:tab/>
        <w:t>Inception Report</w:t>
      </w:r>
    </w:p>
    <w:p w14:paraId="3A758D7A" w14:textId="3F3EA09F" w:rsidR="0038374D" w:rsidRDefault="00C60FB0" w:rsidP="0038374D">
      <w:pPr>
        <w:rPr>
          <w:rFonts w:ascii="Calibri" w:hAnsi="Calibri"/>
        </w:rPr>
      </w:pPr>
      <w:r>
        <w:rPr>
          <w:rFonts w:ascii="Calibri" w:hAnsi="Calibri"/>
        </w:rPr>
        <w:t>M&amp;E</w:t>
      </w:r>
      <w:r>
        <w:rPr>
          <w:rFonts w:ascii="Calibri" w:hAnsi="Calibri"/>
        </w:rPr>
        <w:tab/>
      </w:r>
      <w:r>
        <w:rPr>
          <w:rFonts w:ascii="Calibri" w:hAnsi="Calibri"/>
        </w:rPr>
        <w:tab/>
      </w:r>
      <w:r>
        <w:rPr>
          <w:rFonts w:ascii="Calibri" w:hAnsi="Calibri"/>
        </w:rPr>
        <w:tab/>
        <w:t>M</w:t>
      </w:r>
      <w:r w:rsidR="0038374D">
        <w:rPr>
          <w:rFonts w:ascii="Calibri" w:hAnsi="Calibri"/>
        </w:rPr>
        <w:t>onitoring and Evaluation</w:t>
      </w:r>
    </w:p>
    <w:p w14:paraId="4AC15577" w14:textId="1F3CD4EA" w:rsidR="0038374D" w:rsidRDefault="0038374D" w:rsidP="0038374D">
      <w:pPr>
        <w:rPr>
          <w:rFonts w:ascii="Calibri" w:hAnsi="Calibri"/>
        </w:rPr>
      </w:pPr>
      <w:r w:rsidRPr="007D75B1">
        <w:rPr>
          <w:rFonts w:ascii="Calibri" w:hAnsi="Calibri"/>
        </w:rPr>
        <w:t>MSP</w:t>
      </w:r>
      <w:r w:rsidR="00873825">
        <w:rPr>
          <w:rFonts w:ascii="Calibri" w:hAnsi="Calibri"/>
        </w:rPr>
        <w:tab/>
      </w:r>
      <w:r w:rsidR="00873825">
        <w:rPr>
          <w:rFonts w:ascii="Calibri" w:hAnsi="Calibri"/>
        </w:rPr>
        <w:tab/>
      </w:r>
      <w:r w:rsidR="00873825">
        <w:rPr>
          <w:rFonts w:ascii="Calibri" w:hAnsi="Calibri"/>
        </w:rPr>
        <w:tab/>
        <w:t>Me</w:t>
      </w:r>
      <w:r>
        <w:rPr>
          <w:rFonts w:ascii="Calibri" w:hAnsi="Calibri"/>
        </w:rPr>
        <w:t>d</w:t>
      </w:r>
      <w:r w:rsidR="00873825">
        <w:rPr>
          <w:rFonts w:ascii="Calibri" w:hAnsi="Calibri"/>
        </w:rPr>
        <w:t>ium</w:t>
      </w:r>
      <w:r>
        <w:rPr>
          <w:rFonts w:ascii="Calibri" w:hAnsi="Calibri"/>
        </w:rPr>
        <w:t xml:space="preserve"> Size</w:t>
      </w:r>
      <w:r w:rsidR="00873825">
        <w:rPr>
          <w:rFonts w:ascii="Calibri" w:hAnsi="Calibri"/>
        </w:rPr>
        <w:t>d</w:t>
      </w:r>
      <w:r>
        <w:rPr>
          <w:rFonts w:ascii="Calibri" w:hAnsi="Calibri"/>
        </w:rPr>
        <w:t xml:space="preserve"> Project</w:t>
      </w:r>
    </w:p>
    <w:p w14:paraId="75F88F64" w14:textId="77777777" w:rsidR="0038374D" w:rsidRDefault="0038374D" w:rsidP="0038374D">
      <w:pPr>
        <w:rPr>
          <w:rFonts w:ascii="Calibri" w:hAnsi="Calibri"/>
        </w:rPr>
      </w:pPr>
      <w:r>
        <w:rPr>
          <w:rFonts w:ascii="Calibri" w:hAnsi="Calibri"/>
        </w:rPr>
        <w:t>NBI</w:t>
      </w:r>
      <w:r>
        <w:rPr>
          <w:rFonts w:ascii="Calibri" w:hAnsi="Calibri"/>
        </w:rPr>
        <w:tab/>
      </w:r>
      <w:r>
        <w:rPr>
          <w:rFonts w:ascii="Calibri" w:hAnsi="Calibri"/>
        </w:rPr>
        <w:tab/>
      </w:r>
      <w:r>
        <w:rPr>
          <w:rFonts w:ascii="Calibri" w:hAnsi="Calibri"/>
        </w:rPr>
        <w:tab/>
        <w:t>Nile Basin Initiative</w:t>
      </w:r>
    </w:p>
    <w:p w14:paraId="5BA1F560" w14:textId="77777777" w:rsidR="0038374D" w:rsidRDefault="0038374D" w:rsidP="0038374D">
      <w:pPr>
        <w:rPr>
          <w:rFonts w:ascii="Calibri" w:hAnsi="Calibri"/>
        </w:rPr>
      </w:pPr>
      <w:r>
        <w:rPr>
          <w:rFonts w:ascii="Calibri" w:hAnsi="Calibri"/>
        </w:rPr>
        <w:t>NGO</w:t>
      </w:r>
      <w:r>
        <w:rPr>
          <w:rFonts w:ascii="Calibri" w:hAnsi="Calibri"/>
        </w:rPr>
        <w:tab/>
      </w:r>
      <w:r>
        <w:rPr>
          <w:rFonts w:ascii="Calibri" w:hAnsi="Calibri"/>
        </w:rPr>
        <w:tab/>
      </w:r>
      <w:r>
        <w:rPr>
          <w:rFonts w:ascii="Calibri" w:hAnsi="Calibri"/>
        </w:rPr>
        <w:tab/>
        <w:t>Non Governmental Organisation</w:t>
      </w:r>
    </w:p>
    <w:p w14:paraId="3C792A47" w14:textId="35F391D7" w:rsidR="00C60FB0" w:rsidRDefault="00C60FB0" w:rsidP="0038374D">
      <w:pPr>
        <w:rPr>
          <w:rFonts w:ascii="Calibri" w:hAnsi="Calibri"/>
        </w:rPr>
      </w:pPr>
      <w:r>
        <w:rPr>
          <w:rFonts w:ascii="Calibri" w:hAnsi="Calibri"/>
        </w:rPr>
        <w:t>PD</w:t>
      </w:r>
      <w:r>
        <w:rPr>
          <w:rFonts w:ascii="Calibri" w:hAnsi="Calibri"/>
        </w:rPr>
        <w:tab/>
      </w:r>
      <w:r>
        <w:rPr>
          <w:rFonts w:ascii="Calibri" w:hAnsi="Calibri"/>
        </w:rPr>
        <w:tab/>
      </w:r>
      <w:r>
        <w:rPr>
          <w:rFonts w:ascii="Calibri" w:hAnsi="Calibri"/>
        </w:rPr>
        <w:tab/>
        <w:t>Project Document</w:t>
      </w:r>
    </w:p>
    <w:p w14:paraId="4DC029FF" w14:textId="0F57B6CB" w:rsidR="0038374D" w:rsidRDefault="0038374D" w:rsidP="0038374D">
      <w:pPr>
        <w:rPr>
          <w:rFonts w:ascii="Calibri" w:hAnsi="Calibri"/>
        </w:rPr>
      </w:pPr>
      <w:r>
        <w:rPr>
          <w:rFonts w:ascii="Calibri" w:hAnsi="Calibri"/>
        </w:rPr>
        <w:t>PIF</w:t>
      </w:r>
      <w:r>
        <w:rPr>
          <w:rFonts w:ascii="Calibri" w:hAnsi="Calibri"/>
        </w:rPr>
        <w:tab/>
      </w:r>
      <w:r>
        <w:rPr>
          <w:rFonts w:ascii="Calibri" w:hAnsi="Calibri"/>
        </w:rPr>
        <w:tab/>
      </w:r>
      <w:r>
        <w:rPr>
          <w:rFonts w:ascii="Calibri" w:hAnsi="Calibri"/>
        </w:rPr>
        <w:tab/>
        <w:t>Project Identification Form</w:t>
      </w:r>
    </w:p>
    <w:p w14:paraId="60D85650" w14:textId="667425AF" w:rsidR="00E951E6" w:rsidRDefault="00E951E6" w:rsidP="0038374D">
      <w:pPr>
        <w:rPr>
          <w:rFonts w:ascii="Calibri" w:hAnsi="Calibri"/>
        </w:rPr>
      </w:pPr>
      <w:r>
        <w:rPr>
          <w:rFonts w:ascii="Calibri" w:hAnsi="Calibri"/>
        </w:rPr>
        <w:t>PIM</w:t>
      </w:r>
      <w:r>
        <w:rPr>
          <w:rFonts w:ascii="Calibri" w:hAnsi="Calibri"/>
        </w:rPr>
        <w:tab/>
      </w:r>
      <w:r>
        <w:rPr>
          <w:rFonts w:ascii="Calibri" w:hAnsi="Calibri"/>
        </w:rPr>
        <w:tab/>
      </w:r>
      <w:r>
        <w:rPr>
          <w:rFonts w:ascii="Calibri" w:hAnsi="Calibri"/>
        </w:rPr>
        <w:tab/>
        <w:t>Project Inception Meeting</w:t>
      </w:r>
    </w:p>
    <w:p w14:paraId="601802F6" w14:textId="77777777" w:rsidR="0038374D" w:rsidRDefault="0038374D" w:rsidP="0038374D">
      <w:pPr>
        <w:rPr>
          <w:rFonts w:ascii="Calibri" w:hAnsi="Calibri"/>
        </w:rPr>
      </w:pPr>
      <w:r>
        <w:rPr>
          <w:rFonts w:ascii="Calibri" w:hAnsi="Calibri"/>
        </w:rPr>
        <w:t>PIR</w:t>
      </w:r>
      <w:r>
        <w:rPr>
          <w:rFonts w:ascii="Calibri" w:hAnsi="Calibri"/>
        </w:rPr>
        <w:tab/>
      </w:r>
      <w:r>
        <w:rPr>
          <w:rFonts w:ascii="Calibri" w:hAnsi="Calibri"/>
        </w:rPr>
        <w:tab/>
      </w:r>
      <w:r>
        <w:rPr>
          <w:rFonts w:ascii="Calibri" w:hAnsi="Calibri"/>
        </w:rPr>
        <w:tab/>
        <w:t>Project Implementation Review</w:t>
      </w:r>
    </w:p>
    <w:p w14:paraId="7A869B5B" w14:textId="1902F4BC" w:rsidR="00B87DAB" w:rsidRDefault="00B87DAB" w:rsidP="0038374D">
      <w:pPr>
        <w:rPr>
          <w:rFonts w:ascii="Calibri" w:hAnsi="Calibri"/>
        </w:rPr>
      </w:pPr>
      <w:r>
        <w:rPr>
          <w:rFonts w:ascii="Calibri" w:hAnsi="Calibri"/>
        </w:rPr>
        <w:t>PMU</w:t>
      </w:r>
      <w:r>
        <w:rPr>
          <w:rFonts w:ascii="Calibri" w:hAnsi="Calibri"/>
        </w:rPr>
        <w:tab/>
      </w:r>
      <w:r>
        <w:rPr>
          <w:rFonts w:ascii="Calibri" w:hAnsi="Calibri"/>
        </w:rPr>
        <w:tab/>
      </w:r>
      <w:r>
        <w:rPr>
          <w:rFonts w:ascii="Calibri" w:hAnsi="Calibri"/>
        </w:rPr>
        <w:tab/>
        <w:t>Project Management Unit</w:t>
      </w:r>
    </w:p>
    <w:p w14:paraId="4AB0EEC1" w14:textId="4964C2C4" w:rsidR="00220576" w:rsidRDefault="00220576" w:rsidP="0038374D">
      <w:pPr>
        <w:rPr>
          <w:rFonts w:ascii="Calibri" w:hAnsi="Calibri"/>
        </w:rPr>
      </w:pPr>
      <w:r>
        <w:rPr>
          <w:rFonts w:ascii="Calibri" w:hAnsi="Calibri"/>
        </w:rPr>
        <w:t>PSC</w:t>
      </w:r>
      <w:r>
        <w:rPr>
          <w:rFonts w:ascii="Calibri" w:hAnsi="Calibri"/>
        </w:rPr>
        <w:tab/>
      </w:r>
      <w:r>
        <w:rPr>
          <w:rFonts w:ascii="Calibri" w:hAnsi="Calibri"/>
        </w:rPr>
        <w:tab/>
      </w:r>
      <w:r>
        <w:rPr>
          <w:rFonts w:ascii="Calibri" w:hAnsi="Calibri"/>
        </w:rPr>
        <w:tab/>
        <w:t>Project Steering Committee</w:t>
      </w:r>
    </w:p>
    <w:p w14:paraId="44F3E44F" w14:textId="5B8A93BF" w:rsidR="004E2176" w:rsidRDefault="004E2176" w:rsidP="0038374D">
      <w:pPr>
        <w:rPr>
          <w:rFonts w:ascii="Calibri" w:hAnsi="Calibri"/>
        </w:rPr>
      </w:pPr>
      <w:r>
        <w:rPr>
          <w:rFonts w:ascii="Calibri" w:hAnsi="Calibri"/>
        </w:rPr>
        <w:t>RTA</w:t>
      </w:r>
      <w:r>
        <w:rPr>
          <w:rFonts w:ascii="Calibri" w:hAnsi="Calibri"/>
        </w:rPr>
        <w:tab/>
      </w:r>
      <w:r>
        <w:rPr>
          <w:rFonts w:ascii="Calibri" w:hAnsi="Calibri"/>
        </w:rPr>
        <w:tab/>
      </w:r>
      <w:r>
        <w:rPr>
          <w:rFonts w:ascii="Calibri" w:hAnsi="Calibri"/>
        </w:rPr>
        <w:tab/>
        <w:t>Regional Technical Advisor</w:t>
      </w:r>
    </w:p>
    <w:p w14:paraId="2AD7813A" w14:textId="28856510" w:rsidR="00AF5512" w:rsidRDefault="00AF5512" w:rsidP="0038374D">
      <w:pPr>
        <w:rPr>
          <w:rFonts w:ascii="Calibri" w:hAnsi="Calibri"/>
        </w:rPr>
      </w:pPr>
      <w:r>
        <w:rPr>
          <w:rFonts w:ascii="Calibri" w:hAnsi="Calibri"/>
        </w:rPr>
        <w:t>SRF</w:t>
      </w:r>
      <w:r>
        <w:rPr>
          <w:rFonts w:ascii="Calibri" w:hAnsi="Calibri"/>
        </w:rPr>
        <w:tab/>
      </w:r>
      <w:r>
        <w:rPr>
          <w:rFonts w:ascii="Calibri" w:hAnsi="Calibri"/>
        </w:rPr>
        <w:tab/>
      </w:r>
      <w:r>
        <w:rPr>
          <w:rFonts w:ascii="Calibri" w:hAnsi="Calibri"/>
        </w:rPr>
        <w:tab/>
        <w:t>Strategic Results Framework</w:t>
      </w:r>
    </w:p>
    <w:p w14:paraId="143683B7" w14:textId="26A2DA1C" w:rsidR="0038374D" w:rsidRDefault="0038374D" w:rsidP="0038374D">
      <w:pPr>
        <w:rPr>
          <w:rFonts w:ascii="Calibri" w:hAnsi="Calibri"/>
        </w:rPr>
      </w:pPr>
      <w:r>
        <w:rPr>
          <w:rFonts w:ascii="Calibri" w:hAnsi="Calibri"/>
        </w:rPr>
        <w:t>TE</w:t>
      </w:r>
      <w:r>
        <w:rPr>
          <w:rFonts w:ascii="Calibri" w:hAnsi="Calibri"/>
        </w:rPr>
        <w:tab/>
      </w:r>
      <w:r>
        <w:rPr>
          <w:rFonts w:ascii="Calibri" w:hAnsi="Calibri"/>
        </w:rPr>
        <w:tab/>
      </w:r>
      <w:r>
        <w:rPr>
          <w:rFonts w:ascii="Calibri" w:hAnsi="Calibri"/>
        </w:rPr>
        <w:tab/>
        <w:t>Terminal Evaluator</w:t>
      </w:r>
    </w:p>
    <w:p w14:paraId="0A67CFFC" w14:textId="77777777" w:rsidR="0038374D" w:rsidRDefault="0038374D" w:rsidP="0038374D">
      <w:pPr>
        <w:rPr>
          <w:rFonts w:ascii="Calibri" w:hAnsi="Calibri"/>
        </w:rPr>
      </w:pPr>
      <w:r>
        <w:rPr>
          <w:rFonts w:ascii="Calibri" w:hAnsi="Calibri"/>
        </w:rPr>
        <w:t>TOR</w:t>
      </w:r>
      <w:r>
        <w:rPr>
          <w:rFonts w:ascii="Calibri" w:hAnsi="Calibri"/>
        </w:rPr>
        <w:tab/>
      </w:r>
      <w:r>
        <w:rPr>
          <w:rFonts w:ascii="Calibri" w:hAnsi="Calibri"/>
        </w:rPr>
        <w:tab/>
      </w:r>
      <w:r>
        <w:rPr>
          <w:rFonts w:ascii="Calibri" w:hAnsi="Calibri"/>
        </w:rPr>
        <w:tab/>
        <w:t>Terms of Reference</w:t>
      </w:r>
    </w:p>
    <w:p w14:paraId="449C3512" w14:textId="4BA2BB7B" w:rsidR="007130EB" w:rsidRDefault="0038374D" w:rsidP="0038374D">
      <w:pPr>
        <w:rPr>
          <w:rFonts w:ascii="Calibri" w:hAnsi="Calibri" w:cs="Times"/>
        </w:rPr>
      </w:pPr>
      <w:r>
        <w:rPr>
          <w:rFonts w:ascii="Calibri" w:hAnsi="Calibri"/>
        </w:rPr>
        <w:t>UNDP</w:t>
      </w:r>
      <w:r>
        <w:rPr>
          <w:rFonts w:ascii="Calibri" w:hAnsi="Calibri"/>
        </w:rPr>
        <w:tab/>
      </w:r>
      <w:r>
        <w:rPr>
          <w:rFonts w:ascii="Calibri" w:hAnsi="Calibri"/>
        </w:rPr>
        <w:tab/>
      </w:r>
      <w:r>
        <w:rPr>
          <w:rFonts w:ascii="Calibri" w:hAnsi="Calibri"/>
        </w:rPr>
        <w:tab/>
        <w:t>United Nations Development Programme</w:t>
      </w:r>
      <w:r w:rsidR="007130EB">
        <w:rPr>
          <w:rFonts w:ascii="Calibri" w:hAnsi="Calibri" w:cs="Times"/>
        </w:rPr>
        <w:br w:type="page"/>
      </w:r>
    </w:p>
    <w:p w14:paraId="1AE123C5" w14:textId="77777777" w:rsidR="007130EB" w:rsidRPr="00BF2224" w:rsidRDefault="007130EB" w:rsidP="00513C09">
      <w:pPr>
        <w:widowControl w:val="0"/>
        <w:autoSpaceDE w:val="0"/>
        <w:autoSpaceDN w:val="0"/>
        <w:adjustRightInd w:val="0"/>
        <w:outlineLvl w:val="0"/>
        <w:rPr>
          <w:rFonts w:ascii="Calibri" w:hAnsi="Calibri" w:cs="Times"/>
          <w:b/>
          <w:sz w:val="28"/>
          <w:szCs w:val="28"/>
        </w:rPr>
      </w:pPr>
      <w:r w:rsidRPr="00BF2224">
        <w:rPr>
          <w:rFonts w:ascii="Calibri" w:hAnsi="Calibri" w:cs="Times"/>
          <w:b/>
          <w:sz w:val="28"/>
          <w:szCs w:val="28"/>
        </w:rPr>
        <w:t xml:space="preserve">Executive summary </w:t>
      </w:r>
    </w:p>
    <w:p w14:paraId="3235D0F4" w14:textId="77777777" w:rsidR="00513C09" w:rsidRDefault="00513C09">
      <w:pPr>
        <w:rPr>
          <w:rFonts w:ascii="Calibri" w:hAnsi="Calibri" w:cs="Times"/>
        </w:rPr>
      </w:pPr>
    </w:p>
    <w:p w14:paraId="559DF8AE" w14:textId="77777777" w:rsidR="00513C09" w:rsidRDefault="00513C09" w:rsidP="00513C09">
      <w:pPr>
        <w:widowControl w:val="0"/>
        <w:autoSpaceDE w:val="0"/>
        <w:autoSpaceDN w:val="0"/>
        <w:adjustRightInd w:val="0"/>
        <w:jc w:val="both"/>
        <w:rPr>
          <w:rFonts w:ascii="Calibri" w:hAnsi="Calibri" w:cs="Times"/>
          <w:color w:val="000000"/>
          <w:sz w:val="22"/>
          <w:szCs w:val="22"/>
        </w:rPr>
      </w:pPr>
      <w:r w:rsidRPr="009C1078">
        <w:rPr>
          <w:rFonts w:ascii="Calibri" w:hAnsi="Calibri" w:cs="Times"/>
          <w:sz w:val="22"/>
          <w:szCs w:val="22"/>
        </w:rPr>
        <w:t xml:space="preserve">Groundwater plays an increasingly important role in the Nile Basin countries. It is the source for irrigation and water supply in many parts of the Basin; in some countries it is an important source of domestic water supply, providing large percentages of urban water supply. In addition to this, groundwater use is expected to increase significantly over the next decade, and so is vulnerability to pollution. Groundwater information and its contribution to the Nile basin is lacking for many parts of the Nile. The role that groundwater plays in surface water systems (rivers, wetlands, lakes) has not been adequately considered in most transboundary river basin management initiatives, including the Nile basin, supported by the GEF and other donors. The project </w:t>
      </w:r>
      <w:r>
        <w:rPr>
          <w:rFonts w:ascii="Calibri" w:hAnsi="Calibri" w:cs="Times"/>
          <w:sz w:val="22"/>
          <w:szCs w:val="22"/>
        </w:rPr>
        <w:t xml:space="preserve">“Mainstreaming Groundwater Considerations into the Integrated Management of the Nile River Basin” (in further text: The Project) </w:t>
      </w:r>
      <w:r w:rsidRPr="009C1078">
        <w:rPr>
          <w:rFonts w:ascii="Calibri" w:hAnsi="Calibri" w:cs="Times"/>
          <w:sz w:val="22"/>
          <w:szCs w:val="22"/>
        </w:rPr>
        <w:t xml:space="preserve">aimed at filling a gap in the consideration of the role of groundwater in surface water systems by enhancing national and regional capacity to add a groundwater dimension to joint management of the Nile basin. </w:t>
      </w:r>
      <w:r w:rsidRPr="009C1078">
        <w:rPr>
          <w:rFonts w:ascii="Calibri" w:hAnsi="Calibri"/>
          <w:sz w:val="22"/>
          <w:szCs w:val="22"/>
        </w:rPr>
        <w:t>A second but equally important objective was to define an approach to groundwater planning and management that can be instituted in the Nile and could also be replicated in other international river and lake basins.</w:t>
      </w:r>
    </w:p>
    <w:p w14:paraId="285A1576" w14:textId="77777777" w:rsidR="00513C09" w:rsidRDefault="00513C09" w:rsidP="00513C09">
      <w:pPr>
        <w:widowControl w:val="0"/>
        <w:autoSpaceDE w:val="0"/>
        <w:autoSpaceDN w:val="0"/>
        <w:adjustRightInd w:val="0"/>
        <w:jc w:val="both"/>
        <w:rPr>
          <w:rFonts w:ascii="Calibri" w:hAnsi="Calibri" w:cs="Times"/>
          <w:color w:val="000000"/>
          <w:sz w:val="22"/>
          <w:szCs w:val="22"/>
        </w:rPr>
      </w:pPr>
    </w:p>
    <w:p w14:paraId="22F61913" w14:textId="77777777" w:rsidR="00513C09" w:rsidRPr="009C1078" w:rsidRDefault="00513C09" w:rsidP="00513C09">
      <w:pPr>
        <w:spacing w:after="120"/>
        <w:jc w:val="both"/>
        <w:rPr>
          <w:rFonts w:ascii="Calibri" w:hAnsi="Calibri"/>
          <w:bCs/>
          <w:sz w:val="22"/>
          <w:szCs w:val="22"/>
          <w:lang w:val="en-GB"/>
        </w:rPr>
      </w:pPr>
      <w:r>
        <w:rPr>
          <w:rFonts w:ascii="Calibri" w:hAnsi="Calibri"/>
          <w:sz w:val="22"/>
          <w:szCs w:val="22"/>
        </w:rPr>
        <w:t>T</w:t>
      </w:r>
      <w:r w:rsidRPr="009C1078">
        <w:rPr>
          <w:rFonts w:ascii="Calibri" w:hAnsi="Calibri"/>
          <w:sz w:val="22"/>
          <w:szCs w:val="22"/>
        </w:rPr>
        <w:t xml:space="preserve">he development goal of the </w:t>
      </w:r>
      <w:r>
        <w:rPr>
          <w:rFonts w:ascii="Calibri" w:hAnsi="Calibri"/>
          <w:sz w:val="22"/>
          <w:szCs w:val="22"/>
        </w:rPr>
        <w:t>P</w:t>
      </w:r>
      <w:r w:rsidRPr="009C1078">
        <w:rPr>
          <w:rFonts w:ascii="Calibri" w:hAnsi="Calibri"/>
          <w:sz w:val="22"/>
          <w:szCs w:val="22"/>
        </w:rPr>
        <w:t xml:space="preserve">roject is to </w:t>
      </w:r>
      <w:r w:rsidRPr="009C1078">
        <w:rPr>
          <w:rFonts w:ascii="Calibri" w:hAnsi="Calibri"/>
          <w:iCs/>
          <w:sz w:val="22"/>
          <w:szCs w:val="22"/>
        </w:rPr>
        <w:t>provide the scientific basis and necessary institutional and policy support for incorporating a groundwater dimension into planning and management of the Nile basin ecosystem as an essential component of sustainable development of the Nile Basin</w:t>
      </w:r>
      <w:r w:rsidRPr="009C1078">
        <w:rPr>
          <w:rFonts w:ascii="Calibri" w:hAnsi="Calibri"/>
          <w:sz w:val="22"/>
          <w:szCs w:val="22"/>
        </w:rPr>
        <w:t>. In support of the development goal there are four specific objectives:</w:t>
      </w:r>
    </w:p>
    <w:p w14:paraId="562CB323" w14:textId="77777777" w:rsidR="00513C09" w:rsidRPr="009C1078" w:rsidRDefault="00513C09" w:rsidP="00513C09">
      <w:pPr>
        <w:numPr>
          <w:ilvl w:val="0"/>
          <w:numId w:val="3"/>
        </w:numPr>
        <w:spacing w:after="120"/>
        <w:ind w:left="284" w:hanging="284"/>
        <w:jc w:val="both"/>
        <w:rPr>
          <w:rFonts w:ascii="Calibri" w:hAnsi="Calibri"/>
          <w:bCs/>
          <w:sz w:val="22"/>
          <w:szCs w:val="22"/>
          <w:lang w:val="en-GB"/>
        </w:rPr>
      </w:pPr>
      <w:r w:rsidRPr="009C1078">
        <w:rPr>
          <w:rFonts w:ascii="Calibri" w:hAnsi="Calibri"/>
          <w:bCs/>
          <w:sz w:val="22"/>
          <w:szCs w:val="22"/>
          <w:lang w:val="en-GB"/>
        </w:rPr>
        <w:t>to improve the assessment of groundwater-surface water interactions towards strengthening protection of key ecosystem resources as well as the gains from and losses to groundwater on rivers and lakes in the Nile basin;</w:t>
      </w:r>
    </w:p>
    <w:p w14:paraId="0BE11943" w14:textId="77777777" w:rsidR="00513C09" w:rsidRPr="009C1078" w:rsidRDefault="00513C09" w:rsidP="00513C09">
      <w:pPr>
        <w:numPr>
          <w:ilvl w:val="0"/>
          <w:numId w:val="3"/>
        </w:numPr>
        <w:spacing w:after="120"/>
        <w:ind w:left="284" w:hanging="284"/>
        <w:jc w:val="both"/>
        <w:rPr>
          <w:rFonts w:ascii="Calibri" w:hAnsi="Calibri"/>
          <w:bCs/>
          <w:sz w:val="22"/>
          <w:szCs w:val="22"/>
          <w:lang w:val="en-GB"/>
        </w:rPr>
      </w:pPr>
      <w:r w:rsidRPr="009C1078">
        <w:rPr>
          <w:rFonts w:ascii="Calibri" w:hAnsi="Calibri"/>
          <w:bCs/>
          <w:sz w:val="22"/>
          <w:szCs w:val="22"/>
          <w:lang w:val="en-GB"/>
        </w:rPr>
        <w:t>to enhance the characterization of the role of groundwater in wetlands and of the Sudd Swamps in the regional water cycle;</w:t>
      </w:r>
    </w:p>
    <w:p w14:paraId="5592E71F" w14:textId="77777777" w:rsidR="00513C09" w:rsidRPr="009C1078" w:rsidRDefault="00513C09" w:rsidP="00513C09">
      <w:pPr>
        <w:numPr>
          <w:ilvl w:val="0"/>
          <w:numId w:val="3"/>
        </w:numPr>
        <w:spacing w:after="120"/>
        <w:ind w:left="284" w:hanging="284"/>
        <w:jc w:val="both"/>
        <w:rPr>
          <w:rFonts w:ascii="Calibri" w:hAnsi="Calibri"/>
          <w:bCs/>
          <w:sz w:val="22"/>
          <w:szCs w:val="22"/>
          <w:lang w:val="en-GB"/>
        </w:rPr>
      </w:pPr>
      <w:r w:rsidRPr="009C1078">
        <w:rPr>
          <w:rFonts w:ascii="Calibri" w:hAnsi="Calibri"/>
          <w:bCs/>
          <w:sz w:val="22"/>
          <w:szCs w:val="22"/>
          <w:lang w:val="en-GB"/>
        </w:rPr>
        <w:t>to improve the use of water balance models in estimating basin-wide annual and monthly water balances in the Nile basin as an input to water planning and management; and</w:t>
      </w:r>
    </w:p>
    <w:p w14:paraId="7FB96A8C" w14:textId="77777777" w:rsidR="00513C09" w:rsidRPr="009C1078" w:rsidRDefault="00513C09" w:rsidP="00513C09">
      <w:pPr>
        <w:numPr>
          <w:ilvl w:val="0"/>
          <w:numId w:val="3"/>
        </w:numPr>
        <w:spacing w:after="120"/>
        <w:ind w:left="284" w:hanging="284"/>
        <w:jc w:val="both"/>
        <w:rPr>
          <w:rFonts w:ascii="Calibri" w:hAnsi="Calibri"/>
          <w:bCs/>
          <w:sz w:val="22"/>
          <w:szCs w:val="22"/>
        </w:rPr>
      </w:pPr>
      <w:r w:rsidRPr="009C1078">
        <w:rPr>
          <w:rFonts w:ascii="Calibri" w:hAnsi="Calibri"/>
          <w:bCs/>
          <w:sz w:val="22"/>
          <w:szCs w:val="22"/>
          <w:lang w:val="en-GB"/>
        </w:rPr>
        <w:t>to facilitate the inclusion of groundwater considerations into integrated Nile basin water resources planning and management activities and to ensure a common understanding of groundwater issues and analysis among the riparian countries.</w:t>
      </w:r>
    </w:p>
    <w:p w14:paraId="07397858" w14:textId="77777777" w:rsidR="00513C09" w:rsidRDefault="00513C09" w:rsidP="00513C09">
      <w:pPr>
        <w:widowControl w:val="0"/>
        <w:autoSpaceDE w:val="0"/>
        <w:autoSpaceDN w:val="0"/>
        <w:adjustRightInd w:val="0"/>
        <w:jc w:val="both"/>
        <w:rPr>
          <w:rFonts w:ascii="Calibri" w:hAnsi="Calibri" w:cs="Times"/>
          <w:color w:val="000000"/>
          <w:sz w:val="22"/>
          <w:szCs w:val="22"/>
        </w:rPr>
      </w:pPr>
    </w:p>
    <w:p w14:paraId="42CA88A2" w14:textId="77777777" w:rsidR="00513C09" w:rsidRPr="00873825" w:rsidRDefault="00513C09" w:rsidP="00513C09">
      <w:pPr>
        <w:pStyle w:val="ListParagraph"/>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Calibri" w:hAnsi="Calibri"/>
          <w:sz w:val="22"/>
          <w:szCs w:val="22"/>
        </w:rPr>
      </w:pPr>
      <w:r w:rsidRPr="00873825">
        <w:rPr>
          <w:rFonts w:ascii="Calibri" w:eastAsia="Times New Roman" w:hAnsi="Calibri"/>
          <w:sz w:val="22"/>
          <w:szCs w:val="22"/>
        </w:rPr>
        <w:t xml:space="preserve">The </w:t>
      </w:r>
      <w:r>
        <w:rPr>
          <w:rFonts w:ascii="Calibri" w:eastAsia="Times New Roman" w:hAnsi="Calibri"/>
          <w:sz w:val="22"/>
          <w:szCs w:val="22"/>
        </w:rPr>
        <w:t xml:space="preserve">Project is conceived as a Medium-Sized Project (MSP) with a </w:t>
      </w:r>
      <w:r w:rsidRPr="00873825">
        <w:rPr>
          <w:rFonts w:ascii="Calibri" w:eastAsia="Times New Roman" w:hAnsi="Calibri"/>
          <w:sz w:val="22"/>
          <w:szCs w:val="22"/>
        </w:rPr>
        <w:t xml:space="preserve">total </w:t>
      </w:r>
      <w:r>
        <w:rPr>
          <w:rFonts w:ascii="Calibri" w:eastAsia="Times New Roman" w:hAnsi="Calibri"/>
          <w:sz w:val="22"/>
          <w:szCs w:val="22"/>
        </w:rPr>
        <w:t>budget of</w:t>
      </w:r>
      <w:r w:rsidRPr="00873825">
        <w:rPr>
          <w:rFonts w:ascii="Calibri" w:eastAsia="Times New Roman" w:hAnsi="Calibri"/>
          <w:sz w:val="22"/>
          <w:szCs w:val="22"/>
        </w:rPr>
        <w:t xml:space="preserve"> US$ </w:t>
      </w:r>
      <w:r>
        <w:rPr>
          <w:rFonts w:ascii="Calibri" w:eastAsia="Times New Roman" w:hAnsi="Calibri"/>
          <w:sz w:val="22"/>
          <w:szCs w:val="22"/>
        </w:rPr>
        <w:t>3,890,800. GEF is providing</w:t>
      </w:r>
      <w:r w:rsidRPr="00873825">
        <w:rPr>
          <w:rFonts w:ascii="Calibri" w:eastAsia="Times New Roman" w:hAnsi="Calibri"/>
          <w:sz w:val="22"/>
          <w:szCs w:val="22"/>
        </w:rPr>
        <w:t xml:space="preserve"> </w:t>
      </w:r>
      <w:r>
        <w:rPr>
          <w:rFonts w:ascii="Calibri" w:eastAsia="Times New Roman" w:hAnsi="Calibri"/>
          <w:sz w:val="22"/>
          <w:szCs w:val="22"/>
        </w:rPr>
        <w:t>US$ 1,000,000, while the remaining US$ 2,890,00 is co-financing. IAEA is providing US$ 1,000,000 of cash co-financing, while the remaining co-financing is in-kind, split between IAEA (US$ 350,000 for project management) and participating countries (US$ 1,540,000). The countries’ in-kind co-financing was provided only by six participating countries, i.e. by those countries that were IAEA member states at the time of the signing of the Project Document (Egypt, Ethiopia, Kenya, Sudan, Tanzania and Uganda).</w:t>
      </w:r>
    </w:p>
    <w:p w14:paraId="6EE87F52" w14:textId="77777777" w:rsidR="00513C09" w:rsidRDefault="00513C09" w:rsidP="00513C09">
      <w:pPr>
        <w:spacing w:after="120"/>
        <w:jc w:val="both"/>
        <w:rPr>
          <w:rFonts w:ascii="Calibri" w:hAnsi="Calibri"/>
          <w:bCs/>
          <w:sz w:val="22"/>
          <w:szCs w:val="22"/>
          <w:lang w:val="en-GB"/>
        </w:rPr>
      </w:pPr>
    </w:p>
    <w:p w14:paraId="68697023" w14:textId="55953EFA" w:rsidR="00513C09" w:rsidRPr="009C1078" w:rsidRDefault="00513C09" w:rsidP="00513C09">
      <w:pPr>
        <w:spacing w:after="120"/>
        <w:jc w:val="both"/>
        <w:rPr>
          <w:rFonts w:ascii="Calibri" w:hAnsi="Calibri"/>
          <w:bCs/>
          <w:sz w:val="22"/>
          <w:szCs w:val="22"/>
          <w:lang w:val="en-GB"/>
        </w:rPr>
      </w:pPr>
      <w:r>
        <w:rPr>
          <w:rFonts w:ascii="Calibri" w:hAnsi="Calibri"/>
          <w:bCs/>
          <w:sz w:val="22"/>
          <w:szCs w:val="22"/>
          <w:lang w:val="en-GB"/>
        </w:rPr>
        <w:t>The P</w:t>
      </w:r>
      <w:r w:rsidRPr="009C1078">
        <w:rPr>
          <w:rFonts w:ascii="Calibri" w:hAnsi="Calibri"/>
          <w:bCs/>
          <w:sz w:val="22"/>
          <w:szCs w:val="22"/>
          <w:lang w:val="en-GB"/>
        </w:rPr>
        <w:t xml:space="preserve">roject was planned to </w:t>
      </w:r>
      <w:r w:rsidR="00CA7475">
        <w:rPr>
          <w:rFonts w:ascii="Calibri" w:hAnsi="Calibri"/>
          <w:bCs/>
          <w:sz w:val="22"/>
          <w:szCs w:val="22"/>
          <w:lang w:val="en-GB"/>
        </w:rPr>
        <w:t>have</w:t>
      </w:r>
      <w:r w:rsidRPr="009C1078">
        <w:rPr>
          <w:rFonts w:ascii="Calibri" w:hAnsi="Calibri"/>
          <w:bCs/>
          <w:sz w:val="22"/>
          <w:szCs w:val="22"/>
          <w:lang w:val="en-GB"/>
        </w:rPr>
        <w:t xml:space="preserve"> 5 components</w:t>
      </w:r>
      <w:r>
        <w:rPr>
          <w:rFonts w:ascii="Calibri" w:hAnsi="Calibri"/>
          <w:bCs/>
          <w:sz w:val="22"/>
          <w:szCs w:val="22"/>
          <w:lang w:val="en-GB"/>
        </w:rPr>
        <w:t>/</w:t>
      </w:r>
      <w:r w:rsidRPr="009C1078">
        <w:rPr>
          <w:rFonts w:ascii="Calibri" w:hAnsi="Calibri"/>
          <w:bCs/>
          <w:sz w:val="22"/>
          <w:szCs w:val="22"/>
          <w:lang w:val="en-GB"/>
        </w:rPr>
        <w:t>outcomes, namely:</w:t>
      </w:r>
    </w:p>
    <w:p w14:paraId="2FFFD897" w14:textId="77777777" w:rsidR="00513C09" w:rsidRPr="00E6514E" w:rsidRDefault="00513C09" w:rsidP="00513C09">
      <w:pPr>
        <w:pStyle w:val="ListParagraph"/>
        <w:widowControl w:val="0"/>
        <w:numPr>
          <w:ilvl w:val="0"/>
          <w:numId w:val="5"/>
        </w:numPr>
        <w:autoSpaceDE w:val="0"/>
        <w:autoSpaceDN w:val="0"/>
        <w:adjustRightInd w:val="0"/>
        <w:ind w:left="270" w:hanging="270"/>
        <w:jc w:val="both"/>
        <w:rPr>
          <w:rFonts w:ascii="Calibri" w:hAnsi="Calibri" w:cs="Helvetica"/>
          <w:color w:val="000000"/>
          <w:sz w:val="22"/>
          <w:szCs w:val="22"/>
        </w:rPr>
      </w:pPr>
      <w:r w:rsidRPr="00E6514E">
        <w:rPr>
          <w:rFonts w:ascii="Calibri" w:hAnsi="Calibri" w:cs="Helvetica"/>
          <w:color w:val="000000"/>
          <w:sz w:val="22"/>
          <w:szCs w:val="22"/>
        </w:rPr>
        <w:t xml:space="preserve">Component 1: </w:t>
      </w:r>
      <w:r w:rsidRPr="00E6514E">
        <w:rPr>
          <w:rFonts w:ascii="Calibri" w:eastAsiaTheme="minorHAnsi" w:hAnsi="Calibri" w:cs="Times"/>
          <w:sz w:val="22"/>
          <w:szCs w:val="22"/>
        </w:rPr>
        <w:t>Assess</w:t>
      </w:r>
      <w:r>
        <w:rPr>
          <w:rFonts w:ascii="Calibri" w:eastAsiaTheme="minorHAnsi" w:hAnsi="Calibri" w:cs="Times"/>
          <w:sz w:val="22"/>
          <w:szCs w:val="22"/>
        </w:rPr>
        <w:t>ing</w:t>
      </w:r>
      <w:r w:rsidRPr="00E6514E">
        <w:rPr>
          <w:rFonts w:ascii="Calibri" w:eastAsiaTheme="minorHAnsi" w:hAnsi="Calibri" w:cs="Times"/>
          <w:sz w:val="22"/>
          <w:szCs w:val="22"/>
        </w:rPr>
        <w:t xml:space="preserve"> groundwater-surface water interactions in selected Nile basin lakes and rivers and their implications for Nile Basin management and ecosystem protection resulting in e</w:t>
      </w:r>
      <w:r w:rsidRPr="00E6514E">
        <w:rPr>
          <w:rFonts w:ascii="Calibri" w:hAnsi="Calibri" w:cs="Helvetica"/>
          <w:color w:val="000000"/>
          <w:sz w:val="22"/>
          <w:szCs w:val="22"/>
        </w:rPr>
        <w:t>nhanced capacity in national and regional institutions to understand extent and impact of groundwater on selected rivers systems comprising the Nile basin;</w:t>
      </w:r>
    </w:p>
    <w:p w14:paraId="0524E596" w14:textId="77777777" w:rsidR="00513C09" w:rsidRPr="009C1078" w:rsidRDefault="00513C09" w:rsidP="00513C09">
      <w:pPr>
        <w:pStyle w:val="ListParagraph"/>
        <w:numPr>
          <w:ilvl w:val="0"/>
          <w:numId w:val="4"/>
        </w:numPr>
        <w:ind w:left="284" w:hanging="284"/>
        <w:jc w:val="both"/>
        <w:rPr>
          <w:rFonts w:ascii="Calibri" w:hAnsi="Calibri"/>
          <w:bCs/>
          <w:sz w:val="22"/>
          <w:szCs w:val="22"/>
          <w:lang w:val="en-GB"/>
        </w:rPr>
      </w:pPr>
      <w:r w:rsidRPr="009C1078">
        <w:rPr>
          <w:rFonts w:ascii="Calibri" w:hAnsi="Calibri" w:cs="Helvetica"/>
          <w:color w:val="000000"/>
          <w:sz w:val="22"/>
          <w:szCs w:val="22"/>
        </w:rPr>
        <w:t>Component 2</w:t>
      </w:r>
      <w:r>
        <w:rPr>
          <w:rFonts w:ascii="Calibri" w:hAnsi="Calibri" w:cs="Helvetica"/>
          <w:color w:val="000000"/>
          <w:sz w:val="22"/>
          <w:szCs w:val="22"/>
        </w:rPr>
        <w:t xml:space="preserve">: </w:t>
      </w:r>
      <w:r w:rsidRPr="00E6514E">
        <w:rPr>
          <w:rFonts w:ascii="Calibri" w:hAnsi="Calibri" w:cs="Helvetica"/>
          <w:color w:val="000000"/>
          <w:sz w:val="22"/>
          <w:szCs w:val="22"/>
        </w:rPr>
        <w:t>Investigating the role of groundwater in wetlands and of the Sudd Swamps in the regional water cycle and their implications for Nile Basin management and ecosystem protection:</w:t>
      </w:r>
      <w:r>
        <w:rPr>
          <w:rFonts w:ascii="Calibri" w:hAnsi="Calibri" w:cs="Helvetica"/>
          <w:color w:val="000000"/>
          <w:sz w:val="22"/>
          <w:szCs w:val="22"/>
        </w:rPr>
        <w:t xml:space="preserve"> resulting in e</w:t>
      </w:r>
      <w:r w:rsidRPr="009C1078">
        <w:rPr>
          <w:rFonts w:ascii="Calibri" w:hAnsi="Calibri" w:cs="Helvetica"/>
          <w:color w:val="000000"/>
          <w:sz w:val="22"/>
          <w:szCs w:val="22"/>
        </w:rPr>
        <w:t>nhanced capacity in national and regional institutions to assess the contribution of groundwater in sustaining wetlands in selected areas of the Nile basin, particularly where groundwater is important for ecosystem protection;</w:t>
      </w:r>
    </w:p>
    <w:p w14:paraId="73885EF7" w14:textId="77777777" w:rsidR="00513C09" w:rsidRPr="009C1078" w:rsidRDefault="00513C09" w:rsidP="00513C09">
      <w:pPr>
        <w:pStyle w:val="ListParagraph"/>
        <w:numPr>
          <w:ilvl w:val="0"/>
          <w:numId w:val="4"/>
        </w:numPr>
        <w:ind w:left="284" w:hanging="284"/>
        <w:jc w:val="both"/>
        <w:rPr>
          <w:rFonts w:ascii="Calibri" w:hAnsi="Calibri"/>
          <w:sz w:val="22"/>
          <w:szCs w:val="22"/>
        </w:rPr>
      </w:pPr>
      <w:r w:rsidRPr="009C1078">
        <w:rPr>
          <w:rFonts w:ascii="Calibri" w:hAnsi="Calibri" w:cs="Helvetica"/>
          <w:color w:val="000000"/>
          <w:sz w:val="22"/>
          <w:szCs w:val="22"/>
        </w:rPr>
        <w:t xml:space="preserve">Component 3: </w:t>
      </w:r>
      <w:r>
        <w:rPr>
          <w:rFonts w:ascii="Calibri" w:hAnsi="Calibri" w:cs="Helvetica"/>
          <w:color w:val="000000"/>
          <w:sz w:val="22"/>
          <w:szCs w:val="22"/>
        </w:rPr>
        <w:t>Synthesizing</w:t>
      </w:r>
      <w:r w:rsidRPr="00E6514E">
        <w:rPr>
          <w:rFonts w:ascii="Calibri" w:hAnsi="Calibri" w:cs="Helvetica"/>
          <w:color w:val="000000"/>
          <w:sz w:val="22"/>
          <w:szCs w:val="22"/>
        </w:rPr>
        <w:t xml:space="preserve"> data and information with water balance models for sub-basins, basins and the larger Nile basin</w:t>
      </w:r>
      <w:r>
        <w:rPr>
          <w:rFonts w:ascii="Calibri" w:hAnsi="Calibri" w:cs="Helvetica"/>
          <w:color w:val="000000"/>
          <w:sz w:val="22"/>
          <w:szCs w:val="22"/>
        </w:rPr>
        <w:t xml:space="preserve"> resulting in e</w:t>
      </w:r>
      <w:r w:rsidRPr="009C1078">
        <w:rPr>
          <w:rFonts w:ascii="Calibri" w:hAnsi="Calibri" w:cs="Helvetica"/>
          <w:color w:val="000000"/>
          <w:sz w:val="22"/>
          <w:szCs w:val="22"/>
        </w:rPr>
        <w:t>nhanced capacity in national and regional institutions to use water balance models that incorporate physical, chemical and isotope data to estimate annual and monthly water balance information that is essential for sustained management of wetlands and lakes in the Nile basin;</w:t>
      </w:r>
    </w:p>
    <w:p w14:paraId="51B021C4" w14:textId="77777777" w:rsidR="00513C09" w:rsidRPr="009C1078" w:rsidRDefault="00513C09" w:rsidP="00513C09">
      <w:pPr>
        <w:pStyle w:val="ListParagraph"/>
        <w:widowControl w:val="0"/>
        <w:numPr>
          <w:ilvl w:val="0"/>
          <w:numId w:val="4"/>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sz w:val="22"/>
          <w:szCs w:val="22"/>
        </w:rPr>
      </w:pPr>
      <w:r w:rsidRPr="009C1078">
        <w:rPr>
          <w:rFonts w:ascii="Calibri" w:hAnsi="Calibri" w:cs="Helvetica"/>
          <w:color w:val="000000"/>
          <w:sz w:val="22"/>
          <w:szCs w:val="22"/>
        </w:rPr>
        <w:t xml:space="preserve">Component 4: </w:t>
      </w:r>
      <w:r w:rsidRPr="00E6514E">
        <w:rPr>
          <w:rFonts w:ascii="Calibri" w:hAnsi="Calibri" w:cs="Helvetica"/>
          <w:color w:val="000000"/>
          <w:sz w:val="22"/>
          <w:szCs w:val="22"/>
        </w:rPr>
        <w:t>Support</w:t>
      </w:r>
      <w:r>
        <w:rPr>
          <w:rFonts w:ascii="Calibri" w:hAnsi="Calibri" w:cs="Helvetica"/>
          <w:color w:val="000000"/>
          <w:sz w:val="22"/>
          <w:szCs w:val="22"/>
        </w:rPr>
        <w:t>ing</w:t>
      </w:r>
      <w:r w:rsidRPr="00E6514E">
        <w:rPr>
          <w:rFonts w:ascii="Calibri" w:hAnsi="Calibri" w:cs="Helvetica"/>
          <w:color w:val="000000"/>
          <w:sz w:val="22"/>
          <w:szCs w:val="22"/>
        </w:rPr>
        <w:t xml:space="preserve"> the incorporation of groundwater information into Nile basin planning and management including integration into Nile basin cooperation and institutional framework</w:t>
      </w:r>
      <w:r>
        <w:rPr>
          <w:rFonts w:ascii="Calibri" w:hAnsi="Calibri" w:cs="Helvetica"/>
          <w:color w:val="000000"/>
          <w:sz w:val="22"/>
          <w:szCs w:val="22"/>
        </w:rPr>
        <w:t xml:space="preserve"> resulting in e</w:t>
      </w:r>
      <w:r w:rsidRPr="009C1078">
        <w:rPr>
          <w:rFonts w:ascii="Calibri" w:hAnsi="Calibri" w:cs="Helvetica"/>
          <w:color w:val="000000"/>
          <w:sz w:val="22"/>
          <w:szCs w:val="22"/>
        </w:rPr>
        <w:t>nhanced capacity on the part of national and regional institutions to integrate groundwater considerations into Nile basin planning and management activities; and</w:t>
      </w:r>
    </w:p>
    <w:p w14:paraId="6D0C35BD" w14:textId="77777777" w:rsidR="00513C09" w:rsidRPr="009C1078" w:rsidRDefault="00513C09" w:rsidP="00513C09">
      <w:pPr>
        <w:pStyle w:val="ListParagraph"/>
        <w:widowControl w:val="0"/>
        <w:numPr>
          <w:ilvl w:val="0"/>
          <w:numId w:val="4"/>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sz w:val="22"/>
          <w:szCs w:val="22"/>
        </w:rPr>
      </w:pPr>
      <w:r w:rsidRPr="009C1078">
        <w:rPr>
          <w:rFonts w:ascii="Calibri" w:hAnsi="Calibri"/>
          <w:sz w:val="22"/>
          <w:szCs w:val="22"/>
        </w:rPr>
        <w:t xml:space="preserve">Component 5: </w:t>
      </w:r>
      <w:r>
        <w:rPr>
          <w:rFonts w:ascii="Calibri" w:hAnsi="Calibri"/>
          <w:sz w:val="22"/>
          <w:szCs w:val="22"/>
        </w:rPr>
        <w:t>Project m</w:t>
      </w:r>
      <w:r w:rsidRPr="009C1078">
        <w:rPr>
          <w:rFonts w:ascii="Calibri" w:hAnsi="Calibri"/>
          <w:sz w:val="22"/>
          <w:szCs w:val="22"/>
        </w:rPr>
        <w:t xml:space="preserve">onitoring, learning, adaptive feedback and evaluation. </w:t>
      </w:r>
    </w:p>
    <w:p w14:paraId="08769630" w14:textId="77777777" w:rsidR="00513C09" w:rsidRPr="005A3889" w:rsidRDefault="00513C09" w:rsidP="00513C09">
      <w:pPr>
        <w:widowControl w:val="0"/>
        <w:autoSpaceDE w:val="0"/>
        <w:autoSpaceDN w:val="0"/>
        <w:adjustRightInd w:val="0"/>
        <w:jc w:val="both"/>
        <w:rPr>
          <w:rFonts w:ascii="Calibri" w:hAnsi="Calibri" w:cs="Times"/>
          <w:sz w:val="22"/>
          <w:szCs w:val="22"/>
        </w:rPr>
      </w:pPr>
    </w:p>
    <w:p w14:paraId="486C7319" w14:textId="77777777" w:rsidR="00513C09" w:rsidRDefault="00513C09" w:rsidP="00513C09">
      <w:pPr>
        <w:widowControl w:val="0"/>
        <w:autoSpaceDE w:val="0"/>
        <w:autoSpaceDN w:val="0"/>
        <w:adjustRightInd w:val="0"/>
        <w:jc w:val="both"/>
        <w:rPr>
          <w:rFonts w:ascii="Calibri" w:hAnsi="Calibri" w:cs="Times"/>
          <w:color w:val="000000"/>
          <w:sz w:val="22"/>
          <w:szCs w:val="22"/>
        </w:rPr>
      </w:pPr>
      <w:r w:rsidRPr="005A3889">
        <w:rPr>
          <w:rFonts w:ascii="Calibri" w:hAnsi="Calibri" w:cs="Times"/>
          <w:color w:val="000000"/>
          <w:sz w:val="22"/>
          <w:szCs w:val="22"/>
        </w:rPr>
        <w:t>The main purpose of the Terminal Evaluation is, internally, to assess the extent of the project accomplishments, particularly with regards to the evaluation criteria such as efficiency and effectiveness of delivery; relevance of the project and its consistency with the national and local policies and priorities; measure of the sustainability achieved with regards to project's benefits and outputs; and the impact of changes the project has made in the Nile River Basin Region. Externally, it should help UNDP, IAEA and GEF to get feedback on the issues that are recurrent across their respective portfolios, and to contribute to overall assessment of the results in achieving GEF strategic objectives. The information gathered during the evaluation process, as well as the final output – the Terminal Evaluation Report, will be used by the project management team to finalize the project, as well as by the Nile River Basin respective governments’ administrations and other stakeholders to use project’s results in the future.</w:t>
      </w:r>
    </w:p>
    <w:p w14:paraId="038860C0" w14:textId="77777777" w:rsidR="00513C09" w:rsidRDefault="00513C09" w:rsidP="00513C09">
      <w:pPr>
        <w:jc w:val="both"/>
        <w:rPr>
          <w:rFonts w:ascii="Calibri" w:hAnsi="Calibri" w:cs="Arial"/>
          <w:sz w:val="22"/>
          <w:szCs w:val="22"/>
        </w:rPr>
      </w:pPr>
    </w:p>
    <w:p w14:paraId="21F450FC" w14:textId="77777777" w:rsidR="00513C09" w:rsidRDefault="00513C09" w:rsidP="00513C09">
      <w:pPr>
        <w:jc w:val="both"/>
        <w:rPr>
          <w:rFonts w:ascii="Calibri" w:hAnsi="Calibri" w:cs="Arial"/>
          <w:sz w:val="22"/>
          <w:szCs w:val="22"/>
        </w:rPr>
      </w:pPr>
      <w:r w:rsidRPr="00963D4A">
        <w:rPr>
          <w:rFonts w:ascii="Calibri" w:hAnsi="Calibri" w:cs="Arial"/>
          <w:sz w:val="22"/>
          <w:szCs w:val="22"/>
        </w:rPr>
        <w:t xml:space="preserve">The overall rating for this project based on the evaluation findings is </w:t>
      </w:r>
      <w:r w:rsidRPr="00963D4A">
        <w:rPr>
          <w:rFonts w:ascii="Calibri" w:hAnsi="Calibri" w:cs="Helvetica"/>
          <w:b/>
          <w:bCs/>
          <w:sz w:val="22"/>
          <w:szCs w:val="22"/>
        </w:rPr>
        <w:t xml:space="preserve">Moderately Unsatisfactory. </w:t>
      </w:r>
      <w:r>
        <w:rPr>
          <w:rFonts w:ascii="Calibri" w:hAnsi="Calibri" w:cs="Arial"/>
          <w:sz w:val="22"/>
          <w:szCs w:val="22"/>
        </w:rPr>
        <w:t>The ratings in Table below</w:t>
      </w:r>
      <w:r w:rsidRPr="00963D4A">
        <w:rPr>
          <w:rFonts w:ascii="Calibri" w:hAnsi="Calibri" w:cs="Arial"/>
          <w:sz w:val="22"/>
          <w:szCs w:val="22"/>
        </w:rPr>
        <w:t xml:space="preserve"> reflect consideration of the full set of issues affecting or characterising project performance and impact that are discussed in previous chapter</w:t>
      </w:r>
      <w:r>
        <w:rPr>
          <w:rFonts w:ascii="Calibri" w:hAnsi="Calibri" w:cs="Arial"/>
          <w:sz w:val="22"/>
          <w:szCs w:val="22"/>
        </w:rPr>
        <w:t>s</w:t>
      </w:r>
      <w:r w:rsidRPr="00963D4A">
        <w:rPr>
          <w:rFonts w:ascii="Calibri" w:hAnsi="Calibri" w:cs="Arial"/>
          <w:sz w:val="22"/>
          <w:szCs w:val="22"/>
        </w:rPr>
        <w:t xml:space="preserve"> of the report. Summary comments highlight aspects of the </w:t>
      </w:r>
      <w:r>
        <w:rPr>
          <w:rFonts w:ascii="Calibri" w:hAnsi="Calibri" w:cs="Arial"/>
          <w:sz w:val="22"/>
          <w:szCs w:val="22"/>
        </w:rPr>
        <w:t>evaluation</w:t>
      </w:r>
      <w:r w:rsidRPr="00963D4A">
        <w:rPr>
          <w:rFonts w:ascii="Calibri" w:hAnsi="Calibri" w:cs="Arial"/>
          <w:sz w:val="22"/>
          <w:szCs w:val="22"/>
        </w:rPr>
        <w:t xml:space="preserve"> that best illustrate the rationale for the rating given.</w:t>
      </w:r>
    </w:p>
    <w:p w14:paraId="34D3A5F8" w14:textId="77777777" w:rsidR="00513C09" w:rsidRDefault="00513C09" w:rsidP="00513C09">
      <w:pPr>
        <w:jc w:val="both"/>
        <w:rPr>
          <w:rFonts w:ascii="Calibri" w:hAnsi="Calibri" w:cs="Arial"/>
          <w:sz w:val="22"/>
          <w:szCs w:val="22"/>
        </w:rPr>
      </w:pPr>
    </w:p>
    <w:tbl>
      <w:tblPr>
        <w:tblStyle w:val="TableGrid"/>
        <w:tblW w:w="0" w:type="auto"/>
        <w:jc w:val="center"/>
        <w:tblLook w:val="04A0" w:firstRow="1" w:lastRow="0" w:firstColumn="1" w:lastColumn="0" w:noHBand="0" w:noVBand="1"/>
      </w:tblPr>
      <w:tblGrid>
        <w:gridCol w:w="2802"/>
        <w:gridCol w:w="3732"/>
        <w:gridCol w:w="2112"/>
      </w:tblGrid>
      <w:tr w:rsidR="00513C09" w:rsidRPr="00F8380D" w14:paraId="35664DEC" w14:textId="77777777" w:rsidTr="006A4971">
        <w:trPr>
          <w:jc w:val="center"/>
        </w:trPr>
        <w:tc>
          <w:tcPr>
            <w:tcW w:w="2802" w:type="dxa"/>
            <w:tcBorders>
              <w:bottom w:val="single" w:sz="4" w:space="0" w:color="auto"/>
            </w:tcBorders>
            <w:shd w:val="clear" w:color="auto" w:fill="FF9900"/>
          </w:tcPr>
          <w:p w14:paraId="3692ED71" w14:textId="77777777" w:rsidR="00513C09" w:rsidRPr="00F8380D" w:rsidRDefault="00513C09" w:rsidP="006A4971">
            <w:pPr>
              <w:jc w:val="center"/>
              <w:rPr>
                <w:rFonts w:ascii="Calibri" w:hAnsi="Calibri"/>
                <w:b/>
                <w:sz w:val="22"/>
                <w:szCs w:val="22"/>
              </w:rPr>
            </w:pPr>
            <w:r w:rsidRPr="00F8380D">
              <w:rPr>
                <w:rFonts w:ascii="Calibri" w:hAnsi="Calibri"/>
                <w:b/>
                <w:sz w:val="22"/>
                <w:szCs w:val="22"/>
              </w:rPr>
              <w:t>CRITERION</w:t>
            </w:r>
          </w:p>
          <w:p w14:paraId="3DABD36E" w14:textId="77777777" w:rsidR="00513C09" w:rsidRPr="00F8380D" w:rsidRDefault="00513C09" w:rsidP="006A4971">
            <w:pPr>
              <w:jc w:val="center"/>
              <w:rPr>
                <w:rFonts w:ascii="Calibri" w:hAnsi="Calibri"/>
                <w:b/>
                <w:sz w:val="22"/>
                <w:szCs w:val="22"/>
              </w:rPr>
            </w:pPr>
          </w:p>
        </w:tc>
        <w:tc>
          <w:tcPr>
            <w:tcW w:w="3732" w:type="dxa"/>
            <w:tcBorders>
              <w:bottom w:val="single" w:sz="4" w:space="0" w:color="auto"/>
            </w:tcBorders>
            <w:shd w:val="clear" w:color="auto" w:fill="FF9900"/>
          </w:tcPr>
          <w:p w14:paraId="03DAF277" w14:textId="77777777" w:rsidR="00513C09" w:rsidRPr="00F8380D" w:rsidRDefault="00513C09" w:rsidP="006A4971">
            <w:pPr>
              <w:jc w:val="center"/>
              <w:rPr>
                <w:rFonts w:ascii="Calibri" w:hAnsi="Calibri"/>
                <w:b/>
                <w:sz w:val="22"/>
                <w:szCs w:val="22"/>
              </w:rPr>
            </w:pPr>
            <w:r w:rsidRPr="00F8380D">
              <w:rPr>
                <w:rFonts w:ascii="Calibri" w:hAnsi="Calibri"/>
                <w:b/>
                <w:sz w:val="22"/>
                <w:szCs w:val="22"/>
              </w:rPr>
              <w:t>SUMMARY COMMENTS</w:t>
            </w:r>
          </w:p>
        </w:tc>
        <w:tc>
          <w:tcPr>
            <w:tcW w:w="2112" w:type="dxa"/>
            <w:tcBorders>
              <w:bottom w:val="single" w:sz="4" w:space="0" w:color="auto"/>
            </w:tcBorders>
            <w:shd w:val="clear" w:color="auto" w:fill="FF9900"/>
          </w:tcPr>
          <w:p w14:paraId="019467FF" w14:textId="77777777" w:rsidR="00513C09" w:rsidRPr="00F8380D" w:rsidRDefault="00513C09" w:rsidP="006A4971">
            <w:pPr>
              <w:jc w:val="center"/>
              <w:rPr>
                <w:rFonts w:ascii="Calibri" w:hAnsi="Calibri"/>
                <w:b/>
                <w:sz w:val="22"/>
                <w:szCs w:val="22"/>
              </w:rPr>
            </w:pPr>
            <w:r w:rsidRPr="00F8380D">
              <w:rPr>
                <w:rFonts w:ascii="Calibri" w:hAnsi="Calibri"/>
                <w:b/>
                <w:sz w:val="22"/>
                <w:szCs w:val="22"/>
              </w:rPr>
              <w:t>RATING</w:t>
            </w:r>
          </w:p>
        </w:tc>
      </w:tr>
      <w:tr w:rsidR="00513C09" w:rsidRPr="00F8380D" w14:paraId="073F1F9C" w14:textId="77777777" w:rsidTr="006A4971">
        <w:trPr>
          <w:jc w:val="center"/>
        </w:trPr>
        <w:tc>
          <w:tcPr>
            <w:tcW w:w="8646" w:type="dxa"/>
            <w:gridSpan w:val="3"/>
            <w:shd w:val="clear" w:color="auto" w:fill="33CCCC"/>
          </w:tcPr>
          <w:p w14:paraId="30C817A0" w14:textId="77777777" w:rsidR="00513C09" w:rsidRPr="00F8380D" w:rsidRDefault="00513C09" w:rsidP="006A4971">
            <w:pPr>
              <w:rPr>
                <w:rFonts w:ascii="Calibri" w:hAnsi="Calibri"/>
                <w:b/>
                <w:sz w:val="22"/>
                <w:szCs w:val="22"/>
              </w:rPr>
            </w:pPr>
            <w:r w:rsidRPr="00F8380D">
              <w:rPr>
                <w:rFonts w:ascii="Calibri" w:hAnsi="Calibri"/>
                <w:b/>
                <w:sz w:val="22"/>
                <w:szCs w:val="22"/>
              </w:rPr>
              <w:t>PROJECT FORMULATION</w:t>
            </w:r>
          </w:p>
        </w:tc>
      </w:tr>
      <w:tr w:rsidR="00513C09" w:rsidRPr="00F8380D" w14:paraId="2A6290B5" w14:textId="77777777" w:rsidTr="006A4971">
        <w:trPr>
          <w:jc w:val="center"/>
        </w:trPr>
        <w:tc>
          <w:tcPr>
            <w:tcW w:w="2802" w:type="dxa"/>
          </w:tcPr>
          <w:p w14:paraId="1BAC45EB" w14:textId="77777777" w:rsidR="00513C09" w:rsidRPr="00F8380D" w:rsidRDefault="00513C09" w:rsidP="006A4971">
            <w:pPr>
              <w:rPr>
                <w:rFonts w:ascii="Calibri" w:hAnsi="Calibri"/>
                <w:sz w:val="22"/>
                <w:szCs w:val="22"/>
              </w:rPr>
            </w:pPr>
            <w:r w:rsidRPr="00F8380D">
              <w:rPr>
                <w:rFonts w:ascii="Calibri" w:hAnsi="Calibri"/>
                <w:sz w:val="22"/>
                <w:szCs w:val="22"/>
              </w:rPr>
              <w:t>Project concept and design</w:t>
            </w:r>
          </w:p>
        </w:tc>
        <w:tc>
          <w:tcPr>
            <w:tcW w:w="3732" w:type="dxa"/>
          </w:tcPr>
          <w:p w14:paraId="3B02FC39" w14:textId="77777777" w:rsidR="00513C09" w:rsidRPr="00F8380D" w:rsidRDefault="00513C09" w:rsidP="006A4971">
            <w:pPr>
              <w:rPr>
                <w:rFonts w:ascii="Calibri" w:hAnsi="Calibri"/>
                <w:sz w:val="22"/>
                <w:szCs w:val="22"/>
              </w:rPr>
            </w:pPr>
            <w:r w:rsidRPr="00F8380D">
              <w:rPr>
                <w:rFonts w:ascii="Calibri" w:hAnsi="Calibri"/>
                <w:sz w:val="22"/>
                <w:szCs w:val="22"/>
                <w:lang w:val="en-GB"/>
              </w:rPr>
              <w:t>The concept is logical but not so well structured because of the large number of outputs and activities. In addition, the Project Document itself does not elaborate enough on the contents of the project and does not define its activities.</w:t>
            </w:r>
          </w:p>
        </w:tc>
        <w:tc>
          <w:tcPr>
            <w:tcW w:w="2112" w:type="dxa"/>
          </w:tcPr>
          <w:p w14:paraId="7C92E4DB" w14:textId="77777777" w:rsidR="00513C09" w:rsidRPr="00F8380D" w:rsidRDefault="00513C09" w:rsidP="006A4971">
            <w:pPr>
              <w:jc w:val="center"/>
              <w:rPr>
                <w:rFonts w:ascii="Calibri" w:hAnsi="Calibri"/>
                <w:b/>
                <w:sz w:val="22"/>
                <w:szCs w:val="22"/>
              </w:rPr>
            </w:pPr>
            <w:r w:rsidRPr="00F8380D">
              <w:rPr>
                <w:rFonts w:ascii="Calibri" w:hAnsi="Calibri"/>
                <w:b/>
                <w:sz w:val="22"/>
                <w:szCs w:val="22"/>
              </w:rPr>
              <w:t>Moderately Satisfactory</w:t>
            </w:r>
          </w:p>
        </w:tc>
      </w:tr>
      <w:tr w:rsidR="00513C09" w:rsidRPr="00F8380D" w14:paraId="0D7B519E" w14:textId="77777777" w:rsidTr="006A4971">
        <w:trPr>
          <w:jc w:val="center"/>
        </w:trPr>
        <w:tc>
          <w:tcPr>
            <w:tcW w:w="2802" w:type="dxa"/>
            <w:tcBorders>
              <w:bottom w:val="single" w:sz="4" w:space="0" w:color="auto"/>
            </w:tcBorders>
          </w:tcPr>
          <w:p w14:paraId="22564001" w14:textId="77777777" w:rsidR="00513C09" w:rsidRPr="00F8380D" w:rsidRDefault="00513C09" w:rsidP="006A4971">
            <w:pPr>
              <w:rPr>
                <w:rFonts w:ascii="Calibri" w:hAnsi="Calibri"/>
                <w:sz w:val="22"/>
                <w:szCs w:val="22"/>
              </w:rPr>
            </w:pPr>
            <w:r w:rsidRPr="00F8380D">
              <w:rPr>
                <w:rFonts w:ascii="Calibri" w:hAnsi="Calibri"/>
                <w:sz w:val="22"/>
                <w:szCs w:val="22"/>
              </w:rPr>
              <w:t>Stakeholder participation in formulation</w:t>
            </w:r>
            <w:r>
              <w:rPr>
                <w:rFonts w:ascii="Calibri" w:hAnsi="Calibri"/>
                <w:sz w:val="22"/>
                <w:szCs w:val="22"/>
              </w:rPr>
              <w:t xml:space="preserve"> of the project</w:t>
            </w:r>
          </w:p>
        </w:tc>
        <w:tc>
          <w:tcPr>
            <w:tcW w:w="3732" w:type="dxa"/>
            <w:tcBorders>
              <w:bottom w:val="single" w:sz="4" w:space="0" w:color="auto"/>
            </w:tcBorders>
          </w:tcPr>
          <w:p w14:paraId="61E22E71" w14:textId="77777777" w:rsidR="00513C09" w:rsidRPr="00F8380D" w:rsidRDefault="00513C09" w:rsidP="006A4971">
            <w:pPr>
              <w:rPr>
                <w:rFonts w:ascii="Calibri" w:hAnsi="Calibri"/>
                <w:sz w:val="22"/>
                <w:szCs w:val="22"/>
              </w:rPr>
            </w:pPr>
            <w:r w:rsidRPr="00F8380D">
              <w:rPr>
                <w:rFonts w:ascii="Calibri" w:hAnsi="Calibri" w:cs="Times"/>
                <w:sz w:val="22"/>
                <w:szCs w:val="22"/>
              </w:rPr>
              <w:t>While the stakeholders were involved in the project preparation phase, the PD failed to elaborate on a number of issues that are important for efficient stakeholders' participation during the project's implementation.</w:t>
            </w:r>
            <w:r>
              <w:rPr>
                <w:rFonts w:ascii="Calibri" w:hAnsi="Calibri" w:cs="Times"/>
                <w:sz w:val="22"/>
                <w:szCs w:val="22"/>
              </w:rPr>
              <w:t xml:space="preserve"> No Stakeholder Analysis and Stakeholder Involvement Plan prepared.</w:t>
            </w:r>
          </w:p>
        </w:tc>
        <w:tc>
          <w:tcPr>
            <w:tcW w:w="2112" w:type="dxa"/>
            <w:tcBorders>
              <w:bottom w:val="single" w:sz="4" w:space="0" w:color="auto"/>
            </w:tcBorders>
          </w:tcPr>
          <w:p w14:paraId="3D1C9B37" w14:textId="77777777" w:rsidR="00513C09" w:rsidRPr="00F8380D" w:rsidRDefault="00513C09" w:rsidP="006A4971">
            <w:pPr>
              <w:jc w:val="center"/>
              <w:rPr>
                <w:rFonts w:ascii="Calibri" w:hAnsi="Calibri"/>
                <w:b/>
                <w:sz w:val="22"/>
                <w:szCs w:val="22"/>
              </w:rPr>
            </w:pPr>
            <w:r w:rsidRPr="00F8380D">
              <w:rPr>
                <w:rFonts w:ascii="Calibri" w:hAnsi="Calibri"/>
                <w:b/>
                <w:sz w:val="22"/>
                <w:szCs w:val="22"/>
              </w:rPr>
              <w:t>Moderately Unsatisfactory</w:t>
            </w:r>
          </w:p>
        </w:tc>
      </w:tr>
      <w:tr w:rsidR="00513C09" w:rsidRPr="00F8380D" w14:paraId="67E3A8CA" w14:textId="77777777" w:rsidTr="006A4971">
        <w:trPr>
          <w:jc w:val="center"/>
        </w:trPr>
        <w:tc>
          <w:tcPr>
            <w:tcW w:w="2802" w:type="dxa"/>
            <w:tcBorders>
              <w:bottom w:val="single" w:sz="4" w:space="0" w:color="auto"/>
            </w:tcBorders>
          </w:tcPr>
          <w:p w14:paraId="4EF6DC8F" w14:textId="77777777" w:rsidR="00513C09" w:rsidRPr="00F8380D" w:rsidRDefault="00513C09" w:rsidP="006A4971">
            <w:pPr>
              <w:rPr>
                <w:rFonts w:ascii="Calibri" w:hAnsi="Calibri"/>
                <w:sz w:val="22"/>
                <w:szCs w:val="22"/>
              </w:rPr>
            </w:pPr>
            <w:r w:rsidRPr="00F8380D">
              <w:rPr>
                <w:rFonts w:ascii="Calibri" w:hAnsi="Calibri"/>
                <w:sz w:val="22"/>
                <w:szCs w:val="22"/>
              </w:rPr>
              <w:t>Country ownership</w:t>
            </w:r>
          </w:p>
        </w:tc>
        <w:tc>
          <w:tcPr>
            <w:tcW w:w="3732" w:type="dxa"/>
            <w:tcBorders>
              <w:bottom w:val="single" w:sz="4" w:space="0" w:color="auto"/>
            </w:tcBorders>
          </w:tcPr>
          <w:p w14:paraId="6F7842B2" w14:textId="77777777" w:rsidR="00513C09" w:rsidRPr="00F8380D" w:rsidRDefault="00513C09" w:rsidP="006A4971">
            <w:pPr>
              <w:rPr>
                <w:rFonts w:ascii="Calibri" w:hAnsi="Calibri" w:cs="Times"/>
                <w:sz w:val="22"/>
                <w:szCs w:val="22"/>
              </w:rPr>
            </w:pPr>
            <w:r>
              <w:rPr>
                <w:rFonts w:ascii="Calibri" w:hAnsi="Calibri"/>
                <w:sz w:val="22"/>
                <w:szCs w:val="22"/>
              </w:rPr>
              <w:t>M</w:t>
            </w:r>
            <w:r w:rsidRPr="003C7161">
              <w:rPr>
                <w:rFonts w:ascii="Calibri" w:hAnsi="Calibri"/>
                <w:sz w:val="22"/>
                <w:szCs w:val="22"/>
              </w:rPr>
              <w:t>ost of the countries involved have demonstrated their commitment</w:t>
            </w:r>
            <w:r>
              <w:rPr>
                <w:rFonts w:ascii="Calibri" w:hAnsi="Calibri"/>
                <w:sz w:val="22"/>
                <w:szCs w:val="22"/>
              </w:rPr>
              <w:t xml:space="preserve"> to participate in the project. The PD itself does not elaborate on the relevance of the project's objectives to national plans and strategies.</w:t>
            </w:r>
          </w:p>
        </w:tc>
        <w:tc>
          <w:tcPr>
            <w:tcW w:w="2112" w:type="dxa"/>
            <w:tcBorders>
              <w:bottom w:val="single" w:sz="4" w:space="0" w:color="auto"/>
            </w:tcBorders>
          </w:tcPr>
          <w:p w14:paraId="73A3A451" w14:textId="77777777" w:rsidR="00513C09" w:rsidRPr="00F8380D" w:rsidRDefault="00513C09" w:rsidP="006A4971">
            <w:pPr>
              <w:jc w:val="center"/>
              <w:rPr>
                <w:rFonts w:ascii="Calibri" w:hAnsi="Calibri"/>
                <w:b/>
                <w:sz w:val="22"/>
                <w:szCs w:val="22"/>
              </w:rPr>
            </w:pPr>
            <w:r>
              <w:rPr>
                <w:rFonts w:ascii="Calibri" w:hAnsi="Calibri"/>
                <w:b/>
                <w:sz w:val="22"/>
                <w:szCs w:val="22"/>
              </w:rPr>
              <w:t>Satisfactory</w:t>
            </w:r>
          </w:p>
        </w:tc>
      </w:tr>
      <w:tr w:rsidR="00513C09" w:rsidRPr="00F8380D" w14:paraId="61DD90CD" w14:textId="77777777" w:rsidTr="006A4971">
        <w:trPr>
          <w:jc w:val="center"/>
        </w:trPr>
        <w:tc>
          <w:tcPr>
            <w:tcW w:w="8646" w:type="dxa"/>
            <w:gridSpan w:val="3"/>
            <w:shd w:val="clear" w:color="auto" w:fill="33CCCC"/>
          </w:tcPr>
          <w:p w14:paraId="23CF46D8" w14:textId="77777777" w:rsidR="00513C09" w:rsidRPr="00F8380D" w:rsidRDefault="00513C09" w:rsidP="006A4971">
            <w:pPr>
              <w:rPr>
                <w:rFonts w:ascii="Calibri" w:hAnsi="Calibri"/>
                <w:b/>
                <w:sz w:val="22"/>
                <w:szCs w:val="22"/>
              </w:rPr>
            </w:pPr>
            <w:r w:rsidRPr="00F8380D">
              <w:rPr>
                <w:rFonts w:ascii="Calibri" w:hAnsi="Calibri"/>
                <w:b/>
                <w:sz w:val="22"/>
                <w:szCs w:val="22"/>
              </w:rPr>
              <w:t>PROJECT IMPLEMENTATION</w:t>
            </w:r>
          </w:p>
        </w:tc>
      </w:tr>
      <w:tr w:rsidR="00513C09" w:rsidRPr="00F8380D" w14:paraId="1F416B4B" w14:textId="77777777" w:rsidTr="006A4971">
        <w:trPr>
          <w:jc w:val="center"/>
        </w:trPr>
        <w:tc>
          <w:tcPr>
            <w:tcW w:w="2802" w:type="dxa"/>
          </w:tcPr>
          <w:p w14:paraId="0C08FB7E" w14:textId="77777777" w:rsidR="00513C09" w:rsidRPr="00F8380D" w:rsidRDefault="00513C09" w:rsidP="006A4971">
            <w:pPr>
              <w:rPr>
                <w:rFonts w:ascii="Calibri" w:hAnsi="Calibri"/>
                <w:sz w:val="22"/>
                <w:szCs w:val="22"/>
              </w:rPr>
            </w:pPr>
            <w:r w:rsidRPr="00F8380D">
              <w:rPr>
                <w:rFonts w:ascii="Calibri" w:hAnsi="Calibri"/>
                <w:sz w:val="22"/>
                <w:szCs w:val="22"/>
              </w:rPr>
              <w:t>Project governance</w:t>
            </w:r>
          </w:p>
        </w:tc>
        <w:tc>
          <w:tcPr>
            <w:tcW w:w="3732" w:type="dxa"/>
          </w:tcPr>
          <w:p w14:paraId="4FA4BD48" w14:textId="77777777" w:rsidR="00513C09" w:rsidRPr="00F8380D" w:rsidRDefault="00513C09" w:rsidP="006A4971">
            <w:pPr>
              <w:rPr>
                <w:rFonts w:ascii="Calibri" w:hAnsi="Calibri"/>
                <w:sz w:val="22"/>
                <w:szCs w:val="22"/>
              </w:rPr>
            </w:pPr>
            <w:r>
              <w:rPr>
                <w:rFonts w:ascii="Calibri" w:hAnsi="Calibri"/>
                <w:sz w:val="22"/>
                <w:szCs w:val="22"/>
              </w:rPr>
              <w:t>The role of Project Steering Committee is clear. It has not been meeting as regularly or as often as the course of the project’s implementation required.</w:t>
            </w:r>
          </w:p>
        </w:tc>
        <w:tc>
          <w:tcPr>
            <w:tcW w:w="2112" w:type="dxa"/>
          </w:tcPr>
          <w:p w14:paraId="7DFE48F2" w14:textId="77777777" w:rsidR="00513C09" w:rsidRPr="00F8380D" w:rsidRDefault="00513C09" w:rsidP="006A4971">
            <w:pPr>
              <w:jc w:val="center"/>
              <w:rPr>
                <w:rFonts w:ascii="Calibri" w:hAnsi="Calibri"/>
                <w:b/>
                <w:sz w:val="22"/>
                <w:szCs w:val="22"/>
              </w:rPr>
            </w:pPr>
            <w:r>
              <w:rPr>
                <w:rFonts w:ascii="Calibri" w:hAnsi="Calibri"/>
                <w:b/>
                <w:sz w:val="22"/>
                <w:szCs w:val="22"/>
              </w:rPr>
              <w:t>Moderately Satisfactory</w:t>
            </w:r>
          </w:p>
        </w:tc>
      </w:tr>
      <w:tr w:rsidR="00513C09" w:rsidRPr="00F8380D" w14:paraId="11146422" w14:textId="77777777" w:rsidTr="006A4971">
        <w:trPr>
          <w:jc w:val="center"/>
        </w:trPr>
        <w:tc>
          <w:tcPr>
            <w:tcW w:w="2802" w:type="dxa"/>
            <w:tcBorders>
              <w:bottom w:val="single" w:sz="4" w:space="0" w:color="auto"/>
            </w:tcBorders>
          </w:tcPr>
          <w:p w14:paraId="2BBDEDFF" w14:textId="77777777" w:rsidR="00513C09" w:rsidRPr="00F8380D" w:rsidRDefault="00513C09" w:rsidP="006A4971">
            <w:pPr>
              <w:rPr>
                <w:rFonts w:ascii="Calibri" w:hAnsi="Calibri"/>
                <w:sz w:val="22"/>
                <w:szCs w:val="22"/>
              </w:rPr>
            </w:pPr>
            <w:r w:rsidRPr="00F8380D">
              <w:rPr>
                <w:rFonts w:ascii="Calibri" w:hAnsi="Calibri"/>
                <w:sz w:val="22"/>
                <w:szCs w:val="22"/>
              </w:rPr>
              <w:t>Project administration and management</w:t>
            </w:r>
          </w:p>
        </w:tc>
        <w:tc>
          <w:tcPr>
            <w:tcW w:w="3732" w:type="dxa"/>
            <w:tcBorders>
              <w:bottom w:val="single" w:sz="4" w:space="0" w:color="auto"/>
            </w:tcBorders>
          </w:tcPr>
          <w:p w14:paraId="306009A2" w14:textId="77777777" w:rsidR="00513C09" w:rsidRPr="00F8380D" w:rsidRDefault="00513C09" w:rsidP="006A4971">
            <w:pPr>
              <w:rPr>
                <w:rFonts w:ascii="Calibri" w:hAnsi="Calibri"/>
                <w:sz w:val="22"/>
                <w:szCs w:val="22"/>
              </w:rPr>
            </w:pPr>
            <w:r>
              <w:rPr>
                <w:rFonts w:ascii="Calibri" w:hAnsi="Calibri"/>
                <w:sz w:val="22"/>
                <w:szCs w:val="22"/>
                <w:lang w:val="en-GB"/>
              </w:rPr>
              <w:t>While, on one hand, it was practical to have the Project Manager stationed in IAEA in Vienna, on the other, this has proven to be impractical for managing the project so distant from the PMU. PM changed 4 times. The proposed changes to streamline the project management were not implemented. Countries have shown dissatisfaction with the management performance.</w:t>
            </w:r>
          </w:p>
        </w:tc>
        <w:tc>
          <w:tcPr>
            <w:tcW w:w="2112" w:type="dxa"/>
            <w:tcBorders>
              <w:bottom w:val="single" w:sz="4" w:space="0" w:color="auto"/>
            </w:tcBorders>
          </w:tcPr>
          <w:p w14:paraId="6F5E55F4" w14:textId="77777777" w:rsidR="00513C09" w:rsidRPr="00F8380D" w:rsidRDefault="00513C09" w:rsidP="006A4971">
            <w:pPr>
              <w:jc w:val="center"/>
              <w:rPr>
                <w:rFonts w:ascii="Calibri" w:hAnsi="Calibri"/>
                <w:b/>
                <w:sz w:val="22"/>
                <w:szCs w:val="22"/>
              </w:rPr>
            </w:pPr>
            <w:r>
              <w:rPr>
                <w:rFonts w:ascii="Calibri" w:hAnsi="Calibri"/>
                <w:b/>
                <w:sz w:val="22"/>
                <w:szCs w:val="22"/>
              </w:rPr>
              <w:t>Unsatisfactory</w:t>
            </w:r>
          </w:p>
        </w:tc>
      </w:tr>
      <w:tr w:rsidR="00513C09" w:rsidRPr="00F8380D" w14:paraId="2AC0B57A" w14:textId="77777777" w:rsidTr="006A4971">
        <w:trPr>
          <w:jc w:val="center"/>
        </w:trPr>
        <w:tc>
          <w:tcPr>
            <w:tcW w:w="8646" w:type="dxa"/>
            <w:gridSpan w:val="3"/>
            <w:shd w:val="clear" w:color="auto" w:fill="CCFFFF"/>
          </w:tcPr>
          <w:p w14:paraId="565234CE" w14:textId="77777777" w:rsidR="00513C09" w:rsidRPr="00F8380D" w:rsidRDefault="00513C09" w:rsidP="006A4971">
            <w:pPr>
              <w:rPr>
                <w:rFonts w:ascii="Calibri" w:hAnsi="Calibri"/>
                <w:b/>
                <w:sz w:val="22"/>
                <w:szCs w:val="22"/>
              </w:rPr>
            </w:pPr>
            <w:r w:rsidRPr="00F8380D">
              <w:rPr>
                <w:rFonts w:ascii="Calibri" w:hAnsi="Calibri"/>
                <w:b/>
                <w:sz w:val="22"/>
                <w:szCs w:val="22"/>
              </w:rPr>
              <w:t>Implementation approach</w:t>
            </w:r>
          </w:p>
        </w:tc>
      </w:tr>
      <w:tr w:rsidR="00513C09" w:rsidRPr="00F8380D" w14:paraId="3CB44A26" w14:textId="77777777" w:rsidTr="006A4971">
        <w:trPr>
          <w:jc w:val="center"/>
        </w:trPr>
        <w:tc>
          <w:tcPr>
            <w:tcW w:w="2802" w:type="dxa"/>
          </w:tcPr>
          <w:p w14:paraId="3DFEDFB7" w14:textId="77777777" w:rsidR="00513C09" w:rsidRPr="00F8380D" w:rsidRDefault="00513C09" w:rsidP="006A4971">
            <w:pPr>
              <w:rPr>
                <w:rFonts w:ascii="Calibri" w:hAnsi="Calibri"/>
                <w:sz w:val="22"/>
                <w:szCs w:val="22"/>
              </w:rPr>
            </w:pPr>
            <w:r w:rsidRPr="00F8380D">
              <w:rPr>
                <w:rFonts w:ascii="Calibri" w:hAnsi="Calibri"/>
                <w:sz w:val="22"/>
                <w:szCs w:val="22"/>
              </w:rPr>
              <w:t>Use of the LogFrame and adaptive management</w:t>
            </w:r>
          </w:p>
        </w:tc>
        <w:tc>
          <w:tcPr>
            <w:tcW w:w="3732" w:type="dxa"/>
          </w:tcPr>
          <w:p w14:paraId="75D93383" w14:textId="77777777" w:rsidR="00513C09" w:rsidRPr="00F8380D" w:rsidRDefault="00513C09" w:rsidP="006A4971">
            <w:pPr>
              <w:rPr>
                <w:rFonts w:ascii="Calibri" w:hAnsi="Calibri"/>
                <w:sz w:val="22"/>
                <w:szCs w:val="22"/>
              </w:rPr>
            </w:pPr>
            <w:r>
              <w:rPr>
                <w:rFonts w:ascii="Calibri" w:hAnsi="Calibri"/>
                <w:sz w:val="22"/>
                <w:szCs w:val="22"/>
                <w:lang w:val="en-GB"/>
              </w:rPr>
              <w:t>SRF presents the logic of the project, but was not developed enough. No baseline and target values defined for indicators. PIRs not fully following the structure of SRF.</w:t>
            </w:r>
          </w:p>
        </w:tc>
        <w:tc>
          <w:tcPr>
            <w:tcW w:w="2112" w:type="dxa"/>
          </w:tcPr>
          <w:p w14:paraId="289A2619" w14:textId="77777777" w:rsidR="00513C09" w:rsidRPr="00F8380D" w:rsidRDefault="00513C09" w:rsidP="006A4971">
            <w:pPr>
              <w:jc w:val="center"/>
              <w:rPr>
                <w:rFonts w:ascii="Calibri" w:hAnsi="Calibri"/>
                <w:b/>
                <w:sz w:val="22"/>
                <w:szCs w:val="22"/>
              </w:rPr>
            </w:pPr>
            <w:r>
              <w:rPr>
                <w:rFonts w:ascii="Calibri" w:hAnsi="Calibri"/>
                <w:b/>
                <w:sz w:val="22"/>
                <w:szCs w:val="22"/>
              </w:rPr>
              <w:t>Moderately Satisfactory</w:t>
            </w:r>
          </w:p>
        </w:tc>
      </w:tr>
      <w:tr w:rsidR="00513C09" w:rsidRPr="00F8380D" w14:paraId="47451B8C" w14:textId="77777777" w:rsidTr="006A4971">
        <w:trPr>
          <w:jc w:val="center"/>
        </w:trPr>
        <w:tc>
          <w:tcPr>
            <w:tcW w:w="2802" w:type="dxa"/>
          </w:tcPr>
          <w:p w14:paraId="6B8D6F11" w14:textId="77777777" w:rsidR="00513C09" w:rsidRPr="00F8380D" w:rsidRDefault="00513C09" w:rsidP="006A4971">
            <w:pPr>
              <w:rPr>
                <w:rFonts w:ascii="Calibri" w:hAnsi="Calibri"/>
                <w:sz w:val="22"/>
                <w:szCs w:val="22"/>
              </w:rPr>
            </w:pPr>
            <w:r w:rsidRPr="00F8380D">
              <w:rPr>
                <w:rFonts w:ascii="Calibri" w:hAnsi="Calibri"/>
                <w:sz w:val="22"/>
                <w:szCs w:val="22"/>
              </w:rPr>
              <w:t>Partnerships</w:t>
            </w:r>
          </w:p>
        </w:tc>
        <w:tc>
          <w:tcPr>
            <w:tcW w:w="3732" w:type="dxa"/>
          </w:tcPr>
          <w:p w14:paraId="2BEAC228" w14:textId="77777777" w:rsidR="00513C09" w:rsidRPr="00F8380D" w:rsidRDefault="00513C09" w:rsidP="006A4971">
            <w:pPr>
              <w:rPr>
                <w:rFonts w:ascii="Calibri" w:hAnsi="Calibri"/>
                <w:sz w:val="22"/>
                <w:szCs w:val="22"/>
              </w:rPr>
            </w:pPr>
            <w:r>
              <w:rPr>
                <w:rFonts w:ascii="Calibri" w:hAnsi="Calibri"/>
                <w:sz w:val="22"/>
                <w:szCs w:val="22"/>
              </w:rPr>
              <w:t>Good partnership arrangement realized with the Nile Basin Initiative.</w:t>
            </w:r>
          </w:p>
        </w:tc>
        <w:tc>
          <w:tcPr>
            <w:tcW w:w="2112" w:type="dxa"/>
          </w:tcPr>
          <w:p w14:paraId="6827506C" w14:textId="77777777" w:rsidR="00513C09" w:rsidRPr="00F8380D" w:rsidRDefault="00513C09" w:rsidP="006A4971">
            <w:pPr>
              <w:tabs>
                <w:tab w:val="left" w:pos="465"/>
                <w:tab w:val="center" w:pos="555"/>
              </w:tabs>
              <w:jc w:val="center"/>
              <w:rPr>
                <w:rFonts w:ascii="Calibri" w:hAnsi="Calibri"/>
                <w:b/>
                <w:sz w:val="22"/>
                <w:szCs w:val="22"/>
              </w:rPr>
            </w:pPr>
            <w:r>
              <w:rPr>
                <w:rFonts w:ascii="Calibri" w:hAnsi="Calibri"/>
                <w:b/>
                <w:sz w:val="22"/>
                <w:szCs w:val="22"/>
              </w:rPr>
              <w:t>Moderately Satisfactory</w:t>
            </w:r>
          </w:p>
        </w:tc>
      </w:tr>
      <w:tr w:rsidR="00513C09" w:rsidRPr="00F8380D" w14:paraId="6B702F62" w14:textId="77777777" w:rsidTr="006A4971">
        <w:trPr>
          <w:jc w:val="center"/>
        </w:trPr>
        <w:tc>
          <w:tcPr>
            <w:tcW w:w="2802" w:type="dxa"/>
          </w:tcPr>
          <w:p w14:paraId="413E9B4F" w14:textId="77777777" w:rsidR="00513C09" w:rsidRPr="00F8380D" w:rsidRDefault="00513C09" w:rsidP="006A4971">
            <w:pPr>
              <w:rPr>
                <w:rFonts w:ascii="Calibri" w:hAnsi="Calibri"/>
                <w:sz w:val="22"/>
                <w:szCs w:val="22"/>
              </w:rPr>
            </w:pPr>
            <w:r w:rsidRPr="00F8380D">
              <w:rPr>
                <w:rFonts w:ascii="Calibri" w:hAnsi="Calibri"/>
                <w:sz w:val="22"/>
                <w:szCs w:val="22"/>
              </w:rPr>
              <w:t>Stakeholder participation in implementation</w:t>
            </w:r>
          </w:p>
        </w:tc>
        <w:tc>
          <w:tcPr>
            <w:tcW w:w="3732" w:type="dxa"/>
          </w:tcPr>
          <w:p w14:paraId="19D8EA30" w14:textId="77777777" w:rsidR="00513C09" w:rsidRPr="00F8380D" w:rsidRDefault="00513C09" w:rsidP="006A4971">
            <w:pPr>
              <w:rPr>
                <w:rFonts w:ascii="Calibri" w:hAnsi="Calibri"/>
                <w:sz w:val="22"/>
                <w:szCs w:val="22"/>
              </w:rPr>
            </w:pPr>
            <w:r w:rsidRPr="00977F01">
              <w:rPr>
                <w:rFonts w:ascii="Calibri" w:eastAsiaTheme="minorHAnsi" w:hAnsi="Calibri" w:cs="Arial"/>
                <w:sz w:val="22"/>
                <w:szCs w:val="22"/>
              </w:rPr>
              <w:t xml:space="preserve">Involvement of stakeholders in project implementation has been </w:t>
            </w:r>
            <w:r>
              <w:rPr>
                <w:rFonts w:ascii="Calibri" w:eastAsiaTheme="minorHAnsi" w:hAnsi="Calibri" w:cs="Arial"/>
                <w:sz w:val="22"/>
                <w:szCs w:val="22"/>
              </w:rPr>
              <w:t>very limited</w:t>
            </w:r>
            <w:r w:rsidRPr="00977F01">
              <w:rPr>
                <w:rFonts w:ascii="Calibri" w:eastAsiaTheme="minorHAnsi" w:hAnsi="Calibri" w:cs="Arial"/>
                <w:sz w:val="22"/>
                <w:szCs w:val="22"/>
              </w:rPr>
              <w:t xml:space="preserve">, with </w:t>
            </w:r>
            <w:r>
              <w:rPr>
                <w:rFonts w:ascii="Calibri" w:eastAsiaTheme="minorHAnsi" w:hAnsi="Calibri" w:cs="Arial"/>
                <w:sz w:val="22"/>
                <w:szCs w:val="22"/>
              </w:rPr>
              <w:t xml:space="preserve">no record of </w:t>
            </w:r>
            <w:r w:rsidRPr="00977F01">
              <w:rPr>
                <w:rFonts w:ascii="Calibri" w:eastAsiaTheme="minorHAnsi" w:hAnsi="Calibri" w:cs="Arial"/>
                <w:sz w:val="22"/>
                <w:szCs w:val="22"/>
              </w:rPr>
              <w:t>communities</w:t>
            </w:r>
            <w:r>
              <w:rPr>
                <w:rFonts w:ascii="Calibri" w:eastAsiaTheme="minorHAnsi" w:hAnsi="Calibri" w:cs="Arial"/>
                <w:sz w:val="22"/>
                <w:szCs w:val="22"/>
              </w:rPr>
              <w:t>’ and NGOs’ involvement.</w:t>
            </w:r>
          </w:p>
        </w:tc>
        <w:tc>
          <w:tcPr>
            <w:tcW w:w="2112" w:type="dxa"/>
          </w:tcPr>
          <w:p w14:paraId="319CE7AA" w14:textId="77777777" w:rsidR="00513C09" w:rsidRPr="00F8380D" w:rsidRDefault="00513C09" w:rsidP="006A4971">
            <w:pPr>
              <w:jc w:val="center"/>
              <w:rPr>
                <w:rFonts w:ascii="Calibri" w:hAnsi="Calibri"/>
                <w:b/>
                <w:sz w:val="22"/>
                <w:szCs w:val="22"/>
              </w:rPr>
            </w:pPr>
            <w:r w:rsidRPr="00F8380D">
              <w:rPr>
                <w:rFonts w:ascii="Calibri" w:hAnsi="Calibri"/>
                <w:b/>
                <w:sz w:val="22"/>
                <w:szCs w:val="22"/>
              </w:rPr>
              <w:t>Moderately Unsatisfactory</w:t>
            </w:r>
          </w:p>
        </w:tc>
      </w:tr>
      <w:tr w:rsidR="00513C09" w:rsidRPr="00F8380D" w14:paraId="24829A98" w14:textId="77777777" w:rsidTr="006A4971">
        <w:trPr>
          <w:jc w:val="center"/>
        </w:trPr>
        <w:tc>
          <w:tcPr>
            <w:tcW w:w="2802" w:type="dxa"/>
            <w:tcBorders>
              <w:bottom w:val="single" w:sz="4" w:space="0" w:color="auto"/>
            </w:tcBorders>
          </w:tcPr>
          <w:p w14:paraId="49D6BF82" w14:textId="77777777" w:rsidR="00513C09" w:rsidRPr="00F8380D" w:rsidRDefault="00513C09" w:rsidP="006A4971">
            <w:pPr>
              <w:rPr>
                <w:rFonts w:ascii="Calibri" w:hAnsi="Calibri"/>
                <w:sz w:val="22"/>
                <w:szCs w:val="22"/>
              </w:rPr>
            </w:pPr>
            <w:r w:rsidRPr="00F8380D">
              <w:rPr>
                <w:rFonts w:ascii="Calibri" w:hAnsi="Calibri"/>
                <w:sz w:val="22"/>
                <w:szCs w:val="22"/>
              </w:rPr>
              <w:t>Risk management</w:t>
            </w:r>
          </w:p>
        </w:tc>
        <w:tc>
          <w:tcPr>
            <w:tcW w:w="3732" w:type="dxa"/>
            <w:tcBorders>
              <w:bottom w:val="single" w:sz="4" w:space="0" w:color="auto"/>
            </w:tcBorders>
          </w:tcPr>
          <w:p w14:paraId="4E7DB046" w14:textId="77777777" w:rsidR="00513C09" w:rsidRPr="00F8380D" w:rsidRDefault="00513C09" w:rsidP="006A4971">
            <w:pPr>
              <w:rPr>
                <w:rFonts w:ascii="Calibri" w:hAnsi="Calibri"/>
                <w:sz w:val="22"/>
                <w:szCs w:val="22"/>
              </w:rPr>
            </w:pPr>
            <w:r w:rsidRPr="0087198E">
              <w:rPr>
                <w:rFonts w:ascii="Calibri" w:eastAsiaTheme="minorHAnsi" w:hAnsi="Calibri" w:cs="Arial"/>
                <w:sz w:val="22"/>
                <w:szCs w:val="22"/>
              </w:rPr>
              <w:t>Risk management was n</w:t>
            </w:r>
            <w:r>
              <w:rPr>
                <w:rFonts w:ascii="Calibri" w:eastAsiaTheme="minorHAnsi" w:hAnsi="Calibri" w:cs="Arial"/>
                <w:sz w:val="22"/>
                <w:szCs w:val="22"/>
              </w:rPr>
              <w:t>ot addressed properly in the PD</w:t>
            </w:r>
            <w:r w:rsidRPr="0087198E">
              <w:rPr>
                <w:rFonts w:ascii="Calibri" w:eastAsiaTheme="minorHAnsi" w:hAnsi="Calibri" w:cs="Arial"/>
                <w:sz w:val="22"/>
                <w:szCs w:val="22"/>
              </w:rPr>
              <w:t xml:space="preserve"> and, it seems, that it was not addressed actively by the PMU or the EA either.</w:t>
            </w:r>
          </w:p>
        </w:tc>
        <w:tc>
          <w:tcPr>
            <w:tcW w:w="2112" w:type="dxa"/>
            <w:tcBorders>
              <w:bottom w:val="single" w:sz="4" w:space="0" w:color="auto"/>
            </w:tcBorders>
          </w:tcPr>
          <w:p w14:paraId="46E0434C" w14:textId="77777777" w:rsidR="00513C09" w:rsidRPr="00F8380D" w:rsidRDefault="00513C09" w:rsidP="006A4971">
            <w:pPr>
              <w:jc w:val="center"/>
              <w:rPr>
                <w:rFonts w:ascii="Calibri" w:hAnsi="Calibri"/>
                <w:b/>
                <w:sz w:val="22"/>
                <w:szCs w:val="22"/>
              </w:rPr>
            </w:pPr>
            <w:r>
              <w:rPr>
                <w:rFonts w:ascii="Calibri" w:hAnsi="Calibri"/>
                <w:b/>
                <w:sz w:val="22"/>
                <w:szCs w:val="22"/>
              </w:rPr>
              <w:t>Unsatisfactory</w:t>
            </w:r>
          </w:p>
        </w:tc>
      </w:tr>
      <w:tr w:rsidR="00513C09" w:rsidRPr="00F8380D" w14:paraId="3B4EED34" w14:textId="77777777" w:rsidTr="006A4971">
        <w:trPr>
          <w:jc w:val="center"/>
        </w:trPr>
        <w:tc>
          <w:tcPr>
            <w:tcW w:w="8646" w:type="dxa"/>
            <w:gridSpan w:val="3"/>
            <w:shd w:val="clear" w:color="auto" w:fill="CCFFFF"/>
          </w:tcPr>
          <w:p w14:paraId="417186D8" w14:textId="77777777" w:rsidR="00513C09" w:rsidRPr="00F8380D" w:rsidRDefault="00513C09" w:rsidP="006A4971">
            <w:pPr>
              <w:rPr>
                <w:rFonts w:ascii="Calibri" w:hAnsi="Calibri"/>
                <w:b/>
                <w:sz w:val="22"/>
                <w:szCs w:val="22"/>
              </w:rPr>
            </w:pPr>
            <w:r w:rsidRPr="00F8380D">
              <w:rPr>
                <w:rFonts w:ascii="Calibri" w:hAnsi="Calibri"/>
                <w:b/>
                <w:sz w:val="22"/>
                <w:szCs w:val="22"/>
              </w:rPr>
              <w:t>Project finance</w:t>
            </w:r>
          </w:p>
        </w:tc>
      </w:tr>
      <w:tr w:rsidR="00513C09" w:rsidRPr="00F8380D" w14:paraId="05958425" w14:textId="77777777" w:rsidTr="006A4971">
        <w:trPr>
          <w:jc w:val="center"/>
        </w:trPr>
        <w:tc>
          <w:tcPr>
            <w:tcW w:w="2802" w:type="dxa"/>
          </w:tcPr>
          <w:p w14:paraId="5DEEAA79" w14:textId="77777777" w:rsidR="00513C09" w:rsidRPr="00F8380D" w:rsidRDefault="00513C09" w:rsidP="006A4971">
            <w:pPr>
              <w:rPr>
                <w:rFonts w:ascii="Calibri" w:hAnsi="Calibri"/>
                <w:sz w:val="22"/>
                <w:szCs w:val="22"/>
              </w:rPr>
            </w:pPr>
            <w:r w:rsidRPr="00F8380D">
              <w:rPr>
                <w:rFonts w:ascii="Calibri" w:hAnsi="Calibri"/>
                <w:sz w:val="22"/>
                <w:szCs w:val="22"/>
              </w:rPr>
              <w:t>Financial planning and management</w:t>
            </w:r>
          </w:p>
        </w:tc>
        <w:tc>
          <w:tcPr>
            <w:tcW w:w="3732" w:type="dxa"/>
          </w:tcPr>
          <w:p w14:paraId="280EC1D8" w14:textId="77777777" w:rsidR="00513C09" w:rsidRPr="00F8380D" w:rsidRDefault="00513C09" w:rsidP="006A4971">
            <w:pPr>
              <w:rPr>
                <w:rFonts w:ascii="Calibri" w:hAnsi="Calibri"/>
                <w:sz w:val="22"/>
                <w:szCs w:val="22"/>
              </w:rPr>
            </w:pPr>
            <w:r>
              <w:rPr>
                <w:rFonts w:ascii="Calibri" w:hAnsi="Calibri"/>
                <w:sz w:val="22"/>
                <w:szCs w:val="22"/>
              </w:rPr>
              <w:t>Financial planning adequate and allocation among components balanced.</w:t>
            </w:r>
          </w:p>
        </w:tc>
        <w:tc>
          <w:tcPr>
            <w:tcW w:w="2112" w:type="dxa"/>
          </w:tcPr>
          <w:p w14:paraId="592F45CC" w14:textId="77777777" w:rsidR="00513C09" w:rsidRPr="00F8380D" w:rsidRDefault="00513C09" w:rsidP="006A4971">
            <w:pPr>
              <w:jc w:val="center"/>
              <w:rPr>
                <w:rFonts w:ascii="Calibri" w:hAnsi="Calibri"/>
                <w:b/>
                <w:sz w:val="22"/>
                <w:szCs w:val="22"/>
              </w:rPr>
            </w:pPr>
            <w:r>
              <w:rPr>
                <w:rFonts w:ascii="Calibri" w:hAnsi="Calibri" w:cs="Times"/>
                <w:b/>
                <w:sz w:val="22"/>
                <w:szCs w:val="22"/>
              </w:rPr>
              <w:t>Moderately Satisfactory</w:t>
            </w:r>
          </w:p>
        </w:tc>
      </w:tr>
      <w:tr w:rsidR="00513C09" w:rsidRPr="00F8380D" w14:paraId="30D5D982" w14:textId="77777777" w:rsidTr="006A4971">
        <w:trPr>
          <w:jc w:val="center"/>
        </w:trPr>
        <w:tc>
          <w:tcPr>
            <w:tcW w:w="2802" w:type="dxa"/>
          </w:tcPr>
          <w:p w14:paraId="53FB3B88" w14:textId="77777777" w:rsidR="00513C09" w:rsidRPr="00F8380D" w:rsidRDefault="00513C09" w:rsidP="006A4971">
            <w:pPr>
              <w:rPr>
                <w:rFonts w:ascii="Calibri" w:hAnsi="Calibri"/>
                <w:sz w:val="22"/>
                <w:szCs w:val="22"/>
              </w:rPr>
            </w:pPr>
            <w:r w:rsidRPr="00F8380D">
              <w:rPr>
                <w:rFonts w:ascii="Calibri" w:hAnsi="Calibri"/>
                <w:sz w:val="22"/>
                <w:szCs w:val="22"/>
              </w:rPr>
              <w:t>Disbursement process</w:t>
            </w:r>
          </w:p>
        </w:tc>
        <w:tc>
          <w:tcPr>
            <w:tcW w:w="3732" w:type="dxa"/>
          </w:tcPr>
          <w:p w14:paraId="6827C42B" w14:textId="77777777" w:rsidR="00513C09" w:rsidRPr="00F8380D" w:rsidRDefault="00513C09" w:rsidP="006A4971">
            <w:pPr>
              <w:rPr>
                <w:rFonts w:ascii="Calibri" w:hAnsi="Calibri"/>
                <w:sz w:val="22"/>
                <w:szCs w:val="22"/>
              </w:rPr>
            </w:pPr>
            <w:r>
              <w:rPr>
                <w:rFonts w:ascii="Calibri" w:hAnsi="Calibri"/>
                <w:sz w:val="22"/>
                <w:szCs w:val="22"/>
              </w:rPr>
              <w:t>Disbursement very slow, and by the end of 2015 almost 18% of funds still not disbursed.</w:t>
            </w:r>
          </w:p>
        </w:tc>
        <w:tc>
          <w:tcPr>
            <w:tcW w:w="2112" w:type="dxa"/>
          </w:tcPr>
          <w:p w14:paraId="589D97D0" w14:textId="77777777" w:rsidR="00513C09" w:rsidRPr="00F8380D" w:rsidRDefault="00513C09" w:rsidP="006A4971">
            <w:pPr>
              <w:jc w:val="center"/>
              <w:rPr>
                <w:rFonts w:ascii="Calibri" w:hAnsi="Calibri"/>
                <w:b/>
                <w:sz w:val="22"/>
                <w:szCs w:val="22"/>
              </w:rPr>
            </w:pPr>
            <w:r>
              <w:rPr>
                <w:rFonts w:ascii="Calibri" w:hAnsi="Calibri" w:cs="Times"/>
                <w:b/>
                <w:sz w:val="22"/>
                <w:szCs w:val="22"/>
              </w:rPr>
              <w:t>Moderately Unsatisfactory</w:t>
            </w:r>
          </w:p>
        </w:tc>
      </w:tr>
      <w:tr w:rsidR="00513C09" w:rsidRPr="00F8380D" w14:paraId="12CC8DD8" w14:textId="77777777" w:rsidTr="006A4971">
        <w:trPr>
          <w:jc w:val="center"/>
        </w:trPr>
        <w:tc>
          <w:tcPr>
            <w:tcW w:w="2802" w:type="dxa"/>
            <w:tcBorders>
              <w:bottom w:val="single" w:sz="4" w:space="0" w:color="auto"/>
            </w:tcBorders>
          </w:tcPr>
          <w:p w14:paraId="17062CFE" w14:textId="77777777" w:rsidR="00513C09" w:rsidRPr="00F8380D" w:rsidRDefault="00513C09" w:rsidP="006A4971">
            <w:pPr>
              <w:rPr>
                <w:rFonts w:ascii="Calibri" w:hAnsi="Calibri"/>
                <w:sz w:val="22"/>
                <w:szCs w:val="22"/>
              </w:rPr>
            </w:pPr>
            <w:r w:rsidRPr="00F8380D">
              <w:rPr>
                <w:rFonts w:ascii="Calibri" w:hAnsi="Calibri"/>
                <w:sz w:val="22"/>
                <w:szCs w:val="22"/>
              </w:rPr>
              <w:t>Co-financing</w:t>
            </w:r>
          </w:p>
        </w:tc>
        <w:tc>
          <w:tcPr>
            <w:tcW w:w="3732" w:type="dxa"/>
            <w:tcBorders>
              <w:bottom w:val="single" w:sz="4" w:space="0" w:color="auto"/>
            </w:tcBorders>
          </w:tcPr>
          <w:p w14:paraId="62F8BACD" w14:textId="77777777" w:rsidR="00513C09" w:rsidRPr="00B1326B" w:rsidRDefault="00513C09" w:rsidP="006A4971">
            <w:pPr>
              <w:rPr>
                <w:rFonts w:ascii="Calibri" w:hAnsi="Calibri"/>
                <w:sz w:val="22"/>
                <w:szCs w:val="22"/>
              </w:rPr>
            </w:pPr>
            <w:r w:rsidRPr="00B1326B">
              <w:rPr>
                <w:rFonts w:ascii="Calibri" w:hAnsi="Calibri"/>
                <w:sz w:val="22"/>
                <w:szCs w:val="22"/>
              </w:rPr>
              <w:t>From the patchy and inconsistent information available, co-funding appears to be ineffectively solicited and inadequately reported</w:t>
            </w:r>
            <w:r>
              <w:rPr>
                <w:rFonts w:ascii="Calibri" w:hAnsi="Calibri"/>
                <w:sz w:val="22"/>
                <w:szCs w:val="22"/>
              </w:rPr>
              <w:t>.</w:t>
            </w:r>
          </w:p>
        </w:tc>
        <w:tc>
          <w:tcPr>
            <w:tcW w:w="2112" w:type="dxa"/>
            <w:tcBorders>
              <w:bottom w:val="single" w:sz="4" w:space="0" w:color="auto"/>
            </w:tcBorders>
          </w:tcPr>
          <w:p w14:paraId="7B2342F4" w14:textId="77777777" w:rsidR="00513C09" w:rsidRPr="00F8380D" w:rsidRDefault="00513C09" w:rsidP="006A4971">
            <w:pPr>
              <w:jc w:val="center"/>
              <w:rPr>
                <w:rFonts w:ascii="Calibri" w:hAnsi="Calibri"/>
                <w:b/>
                <w:sz w:val="22"/>
                <w:szCs w:val="22"/>
              </w:rPr>
            </w:pPr>
            <w:r>
              <w:rPr>
                <w:rFonts w:ascii="Calibri" w:hAnsi="Calibri" w:cs="Times"/>
                <w:b/>
                <w:sz w:val="22"/>
                <w:szCs w:val="22"/>
              </w:rPr>
              <w:t>Unsatisfactory</w:t>
            </w:r>
          </w:p>
        </w:tc>
      </w:tr>
      <w:tr w:rsidR="00513C09" w:rsidRPr="00F8380D" w14:paraId="251A73F7" w14:textId="77777777" w:rsidTr="006A4971">
        <w:trPr>
          <w:jc w:val="center"/>
        </w:trPr>
        <w:tc>
          <w:tcPr>
            <w:tcW w:w="8646" w:type="dxa"/>
            <w:gridSpan w:val="3"/>
            <w:shd w:val="clear" w:color="auto" w:fill="CCFFFF"/>
          </w:tcPr>
          <w:p w14:paraId="4C6A4D0B" w14:textId="77777777" w:rsidR="00513C09" w:rsidRPr="00F8380D" w:rsidRDefault="00513C09" w:rsidP="006A4971">
            <w:pPr>
              <w:rPr>
                <w:rFonts w:ascii="Calibri" w:hAnsi="Calibri"/>
                <w:b/>
                <w:sz w:val="22"/>
                <w:szCs w:val="22"/>
              </w:rPr>
            </w:pPr>
            <w:r w:rsidRPr="00F8380D">
              <w:rPr>
                <w:rFonts w:ascii="Calibri" w:hAnsi="Calibri"/>
                <w:b/>
                <w:sz w:val="22"/>
                <w:szCs w:val="22"/>
              </w:rPr>
              <w:t>Monitoring and Evaluation</w:t>
            </w:r>
          </w:p>
        </w:tc>
      </w:tr>
      <w:tr w:rsidR="00513C09" w:rsidRPr="00F8380D" w14:paraId="7878776D" w14:textId="77777777" w:rsidTr="006A4971">
        <w:trPr>
          <w:jc w:val="center"/>
        </w:trPr>
        <w:tc>
          <w:tcPr>
            <w:tcW w:w="2802" w:type="dxa"/>
          </w:tcPr>
          <w:p w14:paraId="02DFA3D3" w14:textId="77777777" w:rsidR="00513C09" w:rsidRPr="00F8380D" w:rsidRDefault="00513C09" w:rsidP="006A4971">
            <w:pPr>
              <w:rPr>
                <w:rFonts w:ascii="Calibri" w:hAnsi="Calibri"/>
                <w:sz w:val="22"/>
                <w:szCs w:val="22"/>
              </w:rPr>
            </w:pPr>
            <w:r w:rsidRPr="00F8380D">
              <w:rPr>
                <w:rFonts w:ascii="Calibri" w:hAnsi="Calibri"/>
                <w:sz w:val="22"/>
                <w:szCs w:val="22"/>
              </w:rPr>
              <w:t>M&amp;E design, plan and budget</w:t>
            </w:r>
          </w:p>
        </w:tc>
        <w:tc>
          <w:tcPr>
            <w:tcW w:w="3732" w:type="dxa"/>
          </w:tcPr>
          <w:p w14:paraId="589C8801" w14:textId="77777777" w:rsidR="00513C09" w:rsidRPr="00B1326B" w:rsidRDefault="00513C09" w:rsidP="006A4971">
            <w:pPr>
              <w:rPr>
                <w:rFonts w:ascii="Calibri" w:hAnsi="Calibri"/>
                <w:sz w:val="22"/>
                <w:szCs w:val="22"/>
              </w:rPr>
            </w:pPr>
            <w:r w:rsidRPr="00B1326B">
              <w:rPr>
                <w:rFonts w:ascii="Calibri" w:hAnsi="Calibri"/>
                <w:sz w:val="22"/>
                <w:szCs w:val="22"/>
              </w:rPr>
              <w:t xml:space="preserve">Project uses standard GEF monitoring procedures and is well developed. </w:t>
            </w:r>
          </w:p>
        </w:tc>
        <w:tc>
          <w:tcPr>
            <w:tcW w:w="2112" w:type="dxa"/>
          </w:tcPr>
          <w:p w14:paraId="081A6A9B" w14:textId="77777777" w:rsidR="00513C09" w:rsidRPr="00F8380D" w:rsidRDefault="00513C09" w:rsidP="006A4971">
            <w:pPr>
              <w:jc w:val="center"/>
              <w:rPr>
                <w:rFonts w:ascii="Calibri" w:hAnsi="Calibri"/>
                <w:b/>
                <w:sz w:val="22"/>
                <w:szCs w:val="22"/>
              </w:rPr>
            </w:pPr>
            <w:r>
              <w:rPr>
                <w:rFonts w:ascii="Calibri" w:hAnsi="Calibri" w:cs="Times"/>
                <w:b/>
                <w:sz w:val="22"/>
                <w:szCs w:val="22"/>
              </w:rPr>
              <w:t>Satisfactory</w:t>
            </w:r>
          </w:p>
        </w:tc>
      </w:tr>
      <w:tr w:rsidR="00513C09" w:rsidRPr="00F8380D" w14:paraId="4957406F" w14:textId="77777777" w:rsidTr="006A4971">
        <w:trPr>
          <w:jc w:val="center"/>
        </w:trPr>
        <w:tc>
          <w:tcPr>
            <w:tcW w:w="2802" w:type="dxa"/>
            <w:tcBorders>
              <w:bottom w:val="single" w:sz="4" w:space="0" w:color="auto"/>
            </w:tcBorders>
          </w:tcPr>
          <w:p w14:paraId="408A7680" w14:textId="77777777" w:rsidR="00513C09" w:rsidRPr="00F8380D" w:rsidRDefault="00513C09" w:rsidP="006A4971">
            <w:pPr>
              <w:rPr>
                <w:rFonts w:ascii="Calibri" w:hAnsi="Calibri"/>
                <w:sz w:val="22"/>
                <w:szCs w:val="22"/>
              </w:rPr>
            </w:pPr>
            <w:r w:rsidRPr="00F8380D">
              <w:rPr>
                <w:rFonts w:ascii="Calibri" w:hAnsi="Calibri"/>
                <w:sz w:val="22"/>
                <w:szCs w:val="22"/>
              </w:rPr>
              <w:t>Project monitoring</w:t>
            </w:r>
          </w:p>
        </w:tc>
        <w:tc>
          <w:tcPr>
            <w:tcW w:w="3732" w:type="dxa"/>
            <w:tcBorders>
              <w:bottom w:val="single" w:sz="4" w:space="0" w:color="auto"/>
            </w:tcBorders>
          </w:tcPr>
          <w:p w14:paraId="1AF0E78A" w14:textId="77777777" w:rsidR="00513C09" w:rsidRPr="00B1326B" w:rsidRDefault="00513C09" w:rsidP="006A4971">
            <w:pPr>
              <w:rPr>
                <w:rFonts w:ascii="Calibri" w:hAnsi="Calibri"/>
                <w:sz w:val="22"/>
                <w:szCs w:val="22"/>
              </w:rPr>
            </w:pPr>
            <w:r w:rsidRPr="00B1326B">
              <w:rPr>
                <w:rFonts w:ascii="Calibri" w:hAnsi="Calibri"/>
                <w:sz w:val="22"/>
                <w:szCs w:val="22"/>
              </w:rPr>
              <w:t xml:space="preserve">PIR was used effectively by UNDP for monitoring the project's progress. </w:t>
            </w:r>
            <w:r>
              <w:rPr>
                <w:rFonts w:ascii="Calibri" w:hAnsi="Calibri"/>
                <w:sz w:val="22"/>
                <w:szCs w:val="22"/>
              </w:rPr>
              <w:t xml:space="preserve">Reporting between PD and PIRs inconsistent. </w:t>
            </w:r>
            <w:r w:rsidRPr="00B1326B">
              <w:rPr>
                <w:rFonts w:ascii="Calibri" w:hAnsi="Calibri"/>
                <w:sz w:val="22"/>
                <w:szCs w:val="22"/>
              </w:rPr>
              <w:t>Discrepancy in ratings between PM and RTA.</w:t>
            </w:r>
            <w:r>
              <w:rPr>
                <w:rFonts w:ascii="Calibri" w:hAnsi="Calibri"/>
                <w:sz w:val="22"/>
                <w:szCs w:val="22"/>
              </w:rPr>
              <w:t xml:space="preserve"> </w:t>
            </w:r>
            <w:r w:rsidRPr="00B1326B">
              <w:rPr>
                <w:rFonts w:ascii="Calibri" w:hAnsi="Calibri"/>
                <w:sz w:val="22"/>
                <w:szCs w:val="22"/>
              </w:rPr>
              <w:t>Very little feedback on M&amp;E activities.</w:t>
            </w:r>
          </w:p>
        </w:tc>
        <w:tc>
          <w:tcPr>
            <w:tcW w:w="2112" w:type="dxa"/>
            <w:tcBorders>
              <w:bottom w:val="single" w:sz="4" w:space="0" w:color="auto"/>
            </w:tcBorders>
          </w:tcPr>
          <w:p w14:paraId="26EF6736" w14:textId="77777777" w:rsidR="00513C09" w:rsidRPr="00F8380D" w:rsidRDefault="00513C09" w:rsidP="006A4971">
            <w:pPr>
              <w:jc w:val="center"/>
              <w:rPr>
                <w:rFonts w:ascii="Calibri" w:hAnsi="Calibri"/>
                <w:b/>
                <w:sz w:val="22"/>
                <w:szCs w:val="22"/>
              </w:rPr>
            </w:pPr>
            <w:r>
              <w:rPr>
                <w:rFonts w:ascii="Calibri" w:hAnsi="Calibri" w:cs="Times"/>
                <w:b/>
                <w:sz w:val="22"/>
                <w:szCs w:val="22"/>
              </w:rPr>
              <w:t>Moderately Unsatisfactory</w:t>
            </w:r>
          </w:p>
        </w:tc>
      </w:tr>
      <w:tr w:rsidR="00513C09" w:rsidRPr="00F8380D" w14:paraId="141AD2A2" w14:textId="77777777" w:rsidTr="006A4971">
        <w:trPr>
          <w:trHeight w:val="314"/>
          <w:jc w:val="center"/>
        </w:trPr>
        <w:tc>
          <w:tcPr>
            <w:tcW w:w="8646" w:type="dxa"/>
            <w:gridSpan w:val="3"/>
            <w:shd w:val="clear" w:color="auto" w:fill="33CCCC"/>
          </w:tcPr>
          <w:p w14:paraId="334FB68B" w14:textId="77777777" w:rsidR="00513C09" w:rsidRPr="00F8380D" w:rsidRDefault="00513C09" w:rsidP="006A4971">
            <w:pPr>
              <w:rPr>
                <w:rFonts w:ascii="Calibri" w:hAnsi="Calibri"/>
                <w:b/>
                <w:sz w:val="22"/>
                <w:szCs w:val="22"/>
              </w:rPr>
            </w:pPr>
            <w:r w:rsidRPr="00F8380D">
              <w:rPr>
                <w:rFonts w:ascii="Calibri" w:hAnsi="Calibri"/>
                <w:b/>
                <w:sz w:val="22"/>
                <w:szCs w:val="22"/>
              </w:rPr>
              <w:t>PROJECT RESULTS</w:t>
            </w:r>
          </w:p>
        </w:tc>
      </w:tr>
      <w:tr w:rsidR="00513C09" w:rsidRPr="00F8380D" w14:paraId="44F265E8" w14:textId="77777777" w:rsidTr="006A4971">
        <w:trPr>
          <w:jc w:val="center"/>
        </w:trPr>
        <w:tc>
          <w:tcPr>
            <w:tcW w:w="2802" w:type="dxa"/>
          </w:tcPr>
          <w:p w14:paraId="640F460C" w14:textId="77777777" w:rsidR="00513C09" w:rsidRPr="00F8380D" w:rsidRDefault="00513C09" w:rsidP="006A4971">
            <w:pPr>
              <w:rPr>
                <w:rFonts w:ascii="Calibri" w:hAnsi="Calibri"/>
                <w:sz w:val="22"/>
                <w:szCs w:val="22"/>
              </w:rPr>
            </w:pPr>
            <w:r w:rsidRPr="00F8380D">
              <w:rPr>
                <w:rFonts w:ascii="Calibri" w:hAnsi="Calibri"/>
                <w:b/>
                <w:sz w:val="22"/>
                <w:szCs w:val="22"/>
              </w:rPr>
              <w:t>Objective</w:t>
            </w:r>
            <w:r w:rsidRPr="00F8380D">
              <w:rPr>
                <w:rFonts w:ascii="Calibri" w:hAnsi="Calibri"/>
                <w:sz w:val="22"/>
                <w:szCs w:val="22"/>
              </w:rPr>
              <w:t>: The development objective of the project is to provide the scientific basis and necessary institutional and policy support for incorporating a groundwater dimension into planning and management of the Nile basin ecosystem as an essential component of sustainable development of the Nile Basin</w:t>
            </w:r>
          </w:p>
        </w:tc>
        <w:tc>
          <w:tcPr>
            <w:tcW w:w="3732" w:type="dxa"/>
          </w:tcPr>
          <w:p w14:paraId="38FF3937" w14:textId="77777777" w:rsidR="00513C09" w:rsidRPr="00B1326B" w:rsidRDefault="00513C09" w:rsidP="006A4971">
            <w:pPr>
              <w:rPr>
                <w:rFonts w:ascii="Calibri" w:hAnsi="Calibri"/>
                <w:sz w:val="22"/>
                <w:szCs w:val="22"/>
              </w:rPr>
            </w:pPr>
            <w:r w:rsidRPr="00B1326B">
              <w:rPr>
                <w:rFonts w:ascii="Calibri" w:hAnsi="Calibri"/>
                <w:sz w:val="22"/>
                <w:szCs w:val="22"/>
                <w:lang w:val="en-GB"/>
              </w:rPr>
              <w:t xml:space="preserve">Objectives of the project were partially met. The results present </w:t>
            </w:r>
            <w:r>
              <w:rPr>
                <w:rFonts w:ascii="Calibri" w:hAnsi="Calibri"/>
                <w:sz w:val="22"/>
                <w:szCs w:val="22"/>
                <w:lang w:val="en-GB"/>
              </w:rPr>
              <w:t>a very solid basis for the main</w:t>
            </w:r>
            <w:r w:rsidRPr="00B1326B">
              <w:rPr>
                <w:rFonts w:ascii="Calibri" w:hAnsi="Calibri"/>
                <w:sz w:val="22"/>
                <w:szCs w:val="22"/>
                <w:lang w:val="en-GB"/>
              </w:rPr>
              <w:t>streaming of the Groundwater in national water resources management, but actual mainstreaming through networking, awarenes</w:t>
            </w:r>
            <w:r>
              <w:rPr>
                <w:rFonts w:ascii="Calibri" w:hAnsi="Calibri"/>
                <w:sz w:val="22"/>
                <w:szCs w:val="22"/>
                <w:lang w:val="en-GB"/>
              </w:rPr>
              <w:t>s</w:t>
            </w:r>
            <w:r w:rsidRPr="00B1326B">
              <w:rPr>
                <w:rFonts w:ascii="Calibri" w:hAnsi="Calibri"/>
                <w:sz w:val="22"/>
                <w:szCs w:val="22"/>
                <w:lang w:val="en-GB"/>
              </w:rPr>
              <w:t xml:space="preserve"> raising and institutionalisation was not </w:t>
            </w:r>
            <w:r>
              <w:rPr>
                <w:rFonts w:ascii="Calibri" w:hAnsi="Calibri"/>
                <w:sz w:val="22"/>
                <w:szCs w:val="22"/>
                <w:lang w:val="en-GB"/>
              </w:rPr>
              <w:t>fully realised</w:t>
            </w:r>
            <w:r w:rsidRPr="00B1326B">
              <w:rPr>
                <w:rFonts w:ascii="Calibri" w:hAnsi="Calibri"/>
                <w:sz w:val="22"/>
                <w:szCs w:val="22"/>
                <w:lang w:val="en-GB"/>
              </w:rPr>
              <w:t>.</w:t>
            </w:r>
          </w:p>
        </w:tc>
        <w:tc>
          <w:tcPr>
            <w:tcW w:w="2112" w:type="dxa"/>
          </w:tcPr>
          <w:p w14:paraId="3242BA50" w14:textId="77777777" w:rsidR="00513C09" w:rsidRPr="00F8380D" w:rsidRDefault="00513C09" w:rsidP="006A4971">
            <w:pPr>
              <w:jc w:val="center"/>
              <w:rPr>
                <w:rFonts w:ascii="Calibri" w:hAnsi="Calibri"/>
                <w:b/>
                <w:sz w:val="22"/>
                <w:szCs w:val="22"/>
              </w:rPr>
            </w:pPr>
            <w:r>
              <w:rPr>
                <w:rFonts w:ascii="Calibri" w:hAnsi="Calibri"/>
                <w:b/>
                <w:sz w:val="22"/>
                <w:szCs w:val="22"/>
              </w:rPr>
              <w:t>Moderately Unsatisfactory</w:t>
            </w:r>
          </w:p>
        </w:tc>
      </w:tr>
      <w:tr w:rsidR="00513C09" w:rsidRPr="00F8380D" w14:paraId="21AF3D88" w14:textId="77777777" w:rsidTr="006A4971">
        <w:trPr>
          <w:jc w:val="center"/>
        </w:trPr>
        <w:tc>
          <w:tcPr>
            <w:tcW w:w="2802" w:type="dxa"/>
          </w:tcPr>
          <w:p w14:paraId="223C3CC4" w14:textId="77777777" w:rsidR="00513C09" w:rsidRPr="00F8380D" w:rsidRDefault="00513C09" w:rsidP="006A4971">
            <w:pPr>
              <w:rPr>
                <w:rFonts w:ascii="Calibri" w:hAnsi="Calibri"/>
                <w:sz w:val="22"/>
                <w:szCs w:val="22"/>
              </w:rPr>
            </w:pPr>
            <w:r w:rsidRPr="00F8380D">
              <w:rPr>
                <w:rFonts w:ascii="Calibri" w:hAnsi="Calibri"/>
                <w:b/>
                <w:sz w:val="22"/>
                <w:szCs w:val="22"/>
              </w:rPr>
              <w:t>Outcome 1</w:t>
            </w:r>
            <w:r w:rsidRPr="00F8380D">
              <w:rPr>
                <w:rFonts w:ascii="Calibri" w:hAnsi="Calibri"/>
                <w:sz w:val="22"/>
                <w:szCs w:val="22"/>
              </w:rPr>
              <w:t xml:space="preserve">: </w:t>
            </w:r>
            <w:r w:rsidRPr="00F8380D">
              <w:rPr>
                <w:rFonts w:ascii="Calibri" w:eastAsia="Arial Unicode MS" w:hAnsi="Calibri"/>
                <w:sz w:val="22"/>
                <w:szCs w:val="22"/>
                <w:lang w:eastAsia="en-GB"/>
              </w:rPr>
              <w:t>Enhanced capacity in national and regional institutions to understand extent and impact of groundwater on selected rivers systems comprising the Nile basin</w:t>
            </w:r>
          </w:p>
        </w:tc>
        <w:tc>
          <w:tcPr>
            <w:tcW w:w="3732" w:type="dxa"/>
          </w:tcPr>
          <w:p w14:paraId="7BF3E99D" w14:textId="77777777" w:rsidR="00513C09" w:rsidRPr="00F8380D" w:rsidRDefault="00513C09" w:rsidP="006A4971">
            <w:pPr>
              <w:rPr>
                <w:rFonts w:ascii="Calibri" w:hAnsi="Calibri"/>
                <w:sz w:val="22"/>
                <w:szCs w:val="22"/>
              </w:rPr>
            </w:pPr>
            <w:r>
              <w:rPr>
                <w:rFonts w:ascii="Calibri" w:eastAsia="Calibri" w:hAnsi="Calibri" w:cs="Times"/>
                <w:sz w:val="22"/>
                <w:szCs w:val="22"/>
              </w:rPr>
              <w:t>The quality of analytical work as well as of reports, particularly the work on modeling water flows confirmed by isotope hydrology application, is of a high quality. The completion of the work in this component was delayed by 3 years.</w:t>
            </w:r>
          </w:p>
        </w:tc>
        <w:tc>
          <w:tcPr>
            <w:tcW w:w="2112" w:type="dxa"/>
          </w:tcPr>
          <w:p w14:paraId="57563800" w14:textId="77777777" w:rsidR="00513C09" w:rsidRPr="00F8380D" w:rsidRDefault="00513C09" w:rsidP="006A4971">
            <w:pPr>
              <w:jc w:val="center"/>
              <w:rPr>
                <w:rFonts w:ascii="Calibri" w:hAnsi="Calibri"/>
                <w:b/>
                <w:sz w:val="22"/>
                <w:szCs w:val="22"/>
              </w:rPr>
            </w:pPr>
            <w:r>
              <w:rPr>
                <w:rFonts w:ascii="Calibri" w:hAnsi="Calibri"/>
                <w:b/>
                <w:sz w:val="22"/>
                <w:szCs w:val="22"/>
              </w:rPr>
              <w:t>Moderately Satisfactory</w:t>
            </w:r>
          </w:p>
        </w:tc>
      </w:tr>
      <w:tr w:rsidR="00513C09" w:rsidRPr="00F8380D" w14:paraId="75CCBDC9" w14:textId="77777777" w:rsidTr="006A4971">
        <w:trPr>
          <w:jc w:val="center"/>
        </w:trPr>
        <w:tc>
          <w:tcPr>
            <w:tcW w:w="2802" w:type="dxa"/>
          </w:tcPr>
          <w:p w14:paraId="5AD8429A" w14:textId="77777777" w:rsidR="00513C09" w:rsidRPr="00F8380D" w:rsidRDefault="00513C09" w:rsidP="006A4971">
            <w:pPr>
              <w:rPr>
                <w:rFonts w:ascii="Calibri" w:hAnsi="Calibri"/>
                <w:b/>
                <w:sz w:val="22"/>
                <w:szCs w:val="22"/>
              </w:rPr>
            </w:pPr>
            <w:r w:rsidRPr="00F8380D">
              <w:rPr>
                <w:rFonts w:ascii="Calibri" w:hAnsi="Calibri"/>
                <w:b/>
                <w:sz w:val="22"/>
                <w:szCs w:val="22"/>
              </w:rPr>
              <w:t xml:space="preserve">Outcome 2: </w:t>
            </w:r>
            <w:r w:rsidRPr="00F8380D">
              <w:rPr>
                <w:rFonts w:ascii="Calibri" w:eastAsia="Arial Unicode MS" w:hAnsi="Calibri"/>
                <w:sz w:val="22"/>
                <w:szCs w:val="22"/>
                <w:lang w:eastAsia="en-GB"/>
              </w:rPr>
              <w:t>Enhanced capacity in national and regional institutions to assess the contribution of groundwater in sustaining wetlands in selected areas of the Nile basin, particularly where groundwater is important for ecosystem protection</w:t>
            </w:r>
          </w:p>
        </w:tc>
        <w:tc>
          <w:tcPr>
            <w:tcW w:w="3732" w:type="dxa"/>
          </w:tcPr>
          <w:p w14:paraId="357FF0A0" w14:textId="77777777" w:rsidR="00513C09" w:rsidRPr="00F8380D" w:rsidRDefault="00513C09" w:rsidP="006A4971">
            <w:pPr>
              <w:rPr>
                <w:rFonts w:ascii="Calibri" w:hAnsi="Calibri"/>
                <w:sz w:val="22"/>
                <w:szCs w:val="22"/>
              </w:rPr>
            </w:pPr>
            <w:r>
              <w:rPr>
                <w:rFonts w:ascii="Calibri" w:hAnsi="Calibri" w:cs="MS Mincho"/>
                <w:sz w:val="22"/>
                <w:szCs w:val="22"/>
              </w:rPr>
              <w:t>The report for output 2.1. is of good quality, while the same could not be stated for the report on Sudd Swamp because no analysis was done. However, the Executing Agency is of the opinion that although there is no substantive report there is a good basis to start sampling in Sudd Swamp at a later stage.</w:t>
            </w:r>
          </w:p>
        </w:tc>
        <w:tc>
          <w:tcPr>
            <w:tcW w:w="2112" w:type="dxa"/>
          </w:tcPr>
          <w:p w14:paraId="083F0C6F" w14:textId="77777777" w:rsidR="00513C09" w:rsidRPr="00F8380D" w:rsidRDefault="00513C09" w:rsidP="006A4971">
            <w:pPr>
              <w:jc w:val="center"/>
              <w:rPr>
                <w:rFonts w:ascii="Calibri" w:hAnsi="Calibri"/>
                <w:b/>
                <w:sz w:val="22"/>
                <w:szCs w:val="22"/>
              </w:rPr>
            </w:pPr>
            <w:r>
              <w:rPr>
                <w:rFonts w:ascii="Calibri" w:hAnsi="Calibri" w:cs="MS Mincho"/>
                <w:b/>
                <w:sz w:val="22"/>
                <w:szCs w:val="22"/>
              </w:rPr>
              <w:t>Unsatisfactory</w:t>
            </w:r>
          </w:p>
        </w:tc>
      </w:tr>
      <w:tr w:rsidR="00513C09" w:rsidRPr="00F8380D" w14:paraId="012E60E3" w14:textId="77777777" w:rsidTr="006A4971">
        <w:trPr>
          <w:jc w:val="center"/>
        </w:trPr>
        <w:tc>
          <w:tcPr>
            <w:tcW w:w="2802" w:type="dxa"/>
          </w:tcPr>
          <w:p w14:paraId="4A99C274" w14:textId="77777777" w:rsidR="00513C09" w:rsidRPr="00F8380D" w:rsidRDefault="00513C09" w:rsidP="006A4971">
            <w:pPr>
              <w:rPr>
                <w:rFonts w:ascii="Calibri" w:hAnsi="Calibri"/>
                <w:sz w:val="22"/>
                <w:szCs w:val="22"/>
              </w:rPr>
            </w:pPr>
            <w:r w:rsidRPr="00F8380D">
              <w:rPr>
                <w:rFonts w:ascii="Calibri" w:hAnsi="Calibri"/>
                <w:b/>
                <w:sz w:val="22"/>
                <w:szCs w:val="22"/>
              </w:rPr>
              <w:t>Outcome 3</w:t>
            </w:r>
            <w:r w:rsidRPr="00F8380D">
              <w:rPr>
                <w:rFonts w:ascii="Calibri" w:hAnsi="Calibri"/>
                <w:sz w:val="22"/>
                <w:szCs w:val="22"/>
              </w:rPr>
              <w:t xml:space="preserve">: </w:t>
            </w:r>
            <w:r w:rsidRPr="00F8380D">
              <w:rPr>
                <w:rFonts w:ascii="Calibri" w:eastAsia="Arial Unicode MS" w:hAnsi="Calibri"/>
                <w:sz w:val="22"/>
                <w:szCs w:val="22"/>
                <w:lang w:eastAsia="en-GB"/>
              </w:rPr>
              <w:t>Enhanced capacity in national and regional institutions to use water balance models that incorporate physical, chemical and isotope data to estimate annual and monthly water balance information that is essential for sustained management of wetlands and lakes in the Nile basin</w:t>
            </w:r>
          </w:p>
        </w:tc>
        <w:tc>
          <w:tcPr>
            <w:tcW w:w="3732" w:type="dxa"/>
          </w:tcPr>
          <w:p w14:paraId="07C5AE7E" w14:textId="77777777" w:rsidR="00513C09" w:rsidRPr="00F8380D" w:rsidRDefault="00513C09" w:rsidP="006A4971">
            <w:pPr>
              <w:rPr>
                <w:rFonts w:ascii="Calibri" w:hAnsi="Calibri"/>
                <w:sz w:val="22"/>
                <w:szCs w:val="22"/>
              </w:rPr>
            </w:pPr>
            <w:r>
              <w:rPr>
                <w:rFonts w:ascii="Calibri" w:eastAsia="Calibri" w:hAnsi="Calibri" w:cs="Times"/>
                <w:sz w:val="22"/>
                <w:szCs w:val="22"/>
              </w:rPr>
              <w:t>The modeling work was completed, even if Sudd Swamp analysis on the basis of isotope hydrology was not completed because of security concerns. From the reports it is not clear whether integration of assessment results in the DSS and water models of the NBI has been done. The TE concludes that this activity of the project has not been completed.</w:t>
            </w:r>
          </w:p>
        </w:tc>
        <w:tc>
          <w:tcPr>
            <w:tcW w:w="2112" w:type="dxa"/>
          </w:tcPr>
          <w:p w14:paraId="45C3BCCA" w14:textId="77777777" w:rsidR="00513C09" w:rsidRPr="00F8380D" w:rsidRDefault="00513C09" w:rsidP="006A4971">
            <w:pPr>
              <w:jc w:val="center"/>
              <w:rPr>
                <w:rFonts w:ascii="Calibri" w:hAnsi="Calibri"/>
                <w:b/>
                <w:sz w:val="22"/>
                <w:szCs w:val="22"/>
              </w:rPr>
            </w:pPr>
            <w:r>
              <w:rPr>
                <w:rFonts w:ascii="Calibri" w:eastAsia="Calibri" w:hAnsi="Calibri" w:cs="Times"/>
                <w:b/>
                <w:sz w:val="22"/>
                <w:szCs w:val="22"/>
              </w:rPr>
              <w:t>Moderately Satisfactory</w:t>
            </w:r>
          </w:p>
        </w:tc>
      </w:tr>
      <w:tr w:rsidR="00513C09" w:rsidRPr="00F8380D" w14:paraId="0F073A45" w14:textId="77777777" w:rsidTr="006A4971">
        <w:trPr>
          <w:jc w:val="center"/>
        </w:trPr>
        <w:tc>
          <w:tcPr>
            <w:tcW w:w="2802" w:type="dxa"/>
            <w:tcBorders>
              <w:bottom w:val="single" w:sz="4" w:space="0" w:color="auto"/>
            </w:tcBorders>
          </w:tcPr>
          <w:p w14:paraId="6B478D39" w14:textId="77777777" w:rsidR="00513C09" w:rsidRPr="00F8380D" w:rsidRDefault="00513C09" w:rsidP="006A4971">
            <w:pPr>
              <w:rPr>
                <w:rFonts w:ascii="Calibri" w:hAnsi="Calibri"/>
                <w:sz w:val="22"/>
                <w:szCs w:val="22"/>
              </w:rPr>
            </w:pPr>
            <w:r w:rsidRPr="00F8380D">
              <w:rPr>
                <w:rFonts w:ascii="Calibri" w:hAnsi="Calibri"/>
                <w:b/>
                <w:sz w:val="22"/>
                <w:szCs w:val="22"/>
              </w:rPr>
              <w:t>Outcome 4</w:t>
            </w:r>
            <w:r w:rsidRPr="00F8380D">
              <w:rPr>
                <w:rFonts w:ascii="Calibri" w:hAnsi="Calibri"/>
                <w:sz w:val="22"/>
                <w:szCs w:val="22"/>
              </w:rPr>
              <w:t xml:space="preserve">: </w:t>
            </w:r>
            <w:r w:rsidRPr="00F8380D">
              <w:rPr>
                <w:rFonts w:ascii="Calibri" w:eastAsia="Arial Unicode MS" w:hAnsi="Calibri"/>
                <w:sz w:val="22"/>
                <w:szCs w:val="22"/>
                <w:lang w:eastAsia="en-GB"/>
              </w:rPr>
              <w:t>Enhanced capacity on the part of national and regional institutions to integrate groundwater considerations into Nile basin planning and management activities</w:t>
            </w:r>
          </w:p>
        </w:tc>
        <w:tc>
          <w:tcPr>
            <w:tcW w:w="3732" w:type="dxa"/>
            <w:tcBorders>
              <w:bottom w:val="single" w:sz="4" w:space="0" w:color="auto"/>
            </w:tcBorders>
          </w:tcPr>
          <w:p w14:paraId="3301BCB8" w14:textId="77777777" w:rsidR="00513C09" w:rsidRPr="00F8380D" w:rsidRDefault="00513C09" w:rsidP="006A4971">
            <w:pPr>
              <w:rPr>
                <w:rFonts w:ascii="Calibri" w:hAnsi="Calibri"/>
                <w:sz w:val="22"/>
                <w:szCs w:val="22"/>
              </w:rPr>
            </w:pPr>
            <w:r>
              <w:rPr>
                <w:rFonts w:ascii="Calibri" w:hAnsi="Calibri" w:cs="MS Mincho"/>
                <w:sz w:val="22"/>
                <w:szCs w:val="22"/>
              </w:rPr>
              <w:t>Analysis of PIRs show that, apart from output 4.1. (national groundwater reports and regional groundwater report) very little was done.</w:t>
            </w:r>
          </w:p>
        </w:tc>
        <w:tc>
          <w:tcPr>
            <w:tcW w:w="2112" w:type="dxa"/>
            <w:tcBorders>
              <w:bottom w:val="single" w:sz="4" w:space="0" w:color="auto"/>
            </w:tcBorders>
          </w:tcPr>
          <w:p w14:paraId="64B1AB58" w14:textId="77777777" w:rsidR="00513C09" w:rsidRPr="00F8380D" w:rsidRDefault="00513C09" w:rsidP="006A4971">
            <w:pPr>
              <w:jc w:val="center"/>
              <w:rPr>
                <w:rFonts w:ascii="Calibri" w:hAnsi="Calibri"/>
                <w:b/>
                <w:sz w:val="22"/>
                <w:szCs w:val="22"/>
              </w:rPr>
            </w:pPr>
            <w:r>
              <w:rPr>
                <w:rFonts w:ascii="Calibri" w:eastAsia="Calibri" w:hAnsi="Calibri" w:cs="Times"/>
                <w:b/>
                <w:sz w:val="22"/>
                <w:szCs w:val="22"/>
              </w:rPr>
              <w:t>Highly Unsatisfactory</w:t>
            </w:r>
          </w:p>
        </w:tc>
      </w:tr>
      <w:tr w:rsidR="00513C09" w:rsidRPr="00F8380D" w14:paraId="471BCAED" w14:textId="77777777" w:rsidTr="006A4971">
        <w:trPr>
          <w:jc w:val="center"/>
        </w:trPr>
        <w:tc>
          <w:tcPr>
            <w:tcW w:w="8646" w:type="dxa"/>
            <w:gridSpan w:val="3"/>
            <w:shd w:val="clear" w:color="auto" w:fill="CCFFFF"/>
          </w:tcPr>
          <w:p w14:paraId="235320BD" w14:textId="77777777" w:rsidR="00513C09" w:rsidRPr="00F8380D" w:rsidRDefault="00513C09" w:rsidP="006A4971">
            <w:pPr>
              <w:rPr>
                <w:rFonts w:ascii="Calibri" w:hAnsi="Calibri"/>
                <w:b/>
                <w:sz w:val="22"/>
                <w:szCs w:val="22"/>
              </w:rPr>
            </w:pPr>
            <w:r w:rsidRPr="00F8380D">
              <w:rPr>
                <w:rFonts w:ascii="Calibri" w:hAnsi="Calibri"/>
                <w:b/>
                <w:sz w:val="22"/>
                <w:szCs w:val="22"/>
              </w:rPr>
              <w:t>Relevance, Effectiveness and Sustainability</w:t>
            </w:r>
          </w:p>
        </w:tc>
      </w:tr>
      <w:tr w:rsidR="00513C09" w:rsidRPr="00F8380D" w14:paraId="221C1873" w14:textId="77777777" w:rsidTr="006A4971">
        <w:trPr>
          <w:jc w:val="center"/>
        </w:trPr>
        <w:tc>
          <w:tcPr>
            <w:tcW w:w="2802" w:type="dxa"/>
          </w:tcPr>
          <w:p w14:paraId="1044BEE4" w14:textId="77777777" w:rsidR="00513C09" w:rsidRPr="00F8380D" w:rsidRDefault="00513C09" w:rsidP="006A4971">
            <w:pPr>
              <w:rPr>
                <w:rFonts w:ascii="Calibri" w:hAnsi="Calibri"/>
                <w:sz w:val="22"/>
                <w:szCs w:val="22"/>
              </w:rPr>
            </w:pPr>
            <w:r w:rsidRPr="00F8380D">
              <w:rPr>
                <w:rFonts w:ascii="Calibri" w:hAnsi="Calibri"/>
                <w:sz w:val="22"/>
                <w:szCs w:val="22"/>
              </w:rPr>
              <w:t>Relevance</w:t>
            </w:r>
          </w:p>
        </w:tc>
        <w:tc>
          <w:tcPr>
            <w:tcW w:w="3732" w:type="dxa"/>
          </w:tcPr>
          <w:p w14:paraId="385BEDAC" w14:textId="77777777" w:rsidR="00513C09" w:rsidRPr="00F8380D" w:rsidRDefault="00513C09" w:rsidP="006A4971">
            <w:pPr>
              <w:rPr>
                <w:rFonts w:ascii="Calibri" w:hAnsi="Calibri"/>
                <w:sz w:val="22"/>
                <w:szCs w:val="22"/>
              </w:rPr>
            </w:pPr>
            <w:r>
              <w:rPr>
                <w:rFonts w:ascii="Calibri" w:hAnsi="Calibri" w:cs="Times"/>
                <w:sz w:val="22"/>
                <w:szCs w:val="22"/>
              </w:rPr>
              <w:t>The project addresses the root causes as identified in the PIF and confirmed with the project objectives and expected outcomes.</w:t>
            </w:r>
          </w:p>
        </w:tc>
        <w:tc>
          <w:tcPr>
            <w:tcW w:w="2112" w:type="dxa"/>
          </w:tcPr>
          <w:p w14:paraId="39B9A5D8" w14:textId="77777777" w:rsidR="00513C09" w:rsidRPr="00F8380D" w:rsidRDefault="00513C09" w:rsidP="006A4971">
            <w:pPr>
              <w:jc w:val="center"/>
              <w:rPr>
                <w:rFonts w:ascii="Calibri" w:hAnsi="Calibri"/>
                <w:b/>
                <w:sz w:val="22"/>
                <w:szCs w:val="22"/>
              </w:rPr>
            </w:pPr>
            <w:r>
              <w:rPr>
                <w:rFonts w:ascii="Calibri" w:hAnsi="Calibri"/>
                <w:b/>
                <w:sz w:val="22"/>
                <w:szCs w:val="22"/>
              </w:rPr>
              <w:t>Relevant</w:t>
            </w:r>
          </w:p>
        </w:tc>
      </w:tr>
      <w:tr w:rsidR="00513C09" w:rsidRPr="00F8380D" w14:paraId="33F3872C" w14:textId="77777777" w:rsidTr="006A4971">
        <w:trPr>
          <w:jc w:val="center"/>
        </w:trPr>
        <w:tc>
          <w:tcPr>
            <w:tcW w:w="2802" w:type="dxa"/>
          </w:tcPr>
          <w:p w14:paraId="2AE2CA79" w14:textId="77777777" w:rsidR="00513C09" w:rsidRPr="00F8380D" w:rsidRDefault="00513C09" w:rsidP="006A4971">
            <w:pPr>
              <w:rPr>
                <w:rFonts w:ascii="Calibri" w:hAnsi="Calibri"/>
                <w:sz w:val="22"/>
                <w:szCs w:val="22"/>
              </w:rPr>
            </w:pPr>
            <w:r w:rsidRPr="00F8380D">
              <w:rPr>
                <w:rFonts w:ascii="Calibri" w:hAnsi="Calibri"/>
                <w:sz w:val="22"/>
                <w:szCs w:val="22"/>
              </w:rPr>
              <w:t>Effectiveness</w:t>
            </w:r>
          </w:p>
        </w:tc>
        <w:tc>
          <w:tcPr>
            <w:tcW w:w="3732" w:type="dxa"/>
          </w:tcPr>
          <w:p w14:paraId="597E3D80" w14:textId="77777777" w:rsidR="00513C09" w:rsidRPr="00F8380D" w:rsidRDefault="00513C09" w:rsidP="006A4971">
            <w:pPr>
              <w:rPr>
                <w:rFonts w:ascii="Calibri" w:hAnsi="Calibri"/>
                <w:sz w:val="22"/>
                <w:szCs w:val="22"/>
              </w:rPr>
            </w:pPr>
            <w:r>
              <w:rPr>
                <w:rFonts w:ascii="Calibri" w:hAnsi="Calibri" w:cs="Times"/>
                <w:sz w:val="22"/>
                <w:szCs w:val="22"/>
              </w:rPr>
              <w:t>Project can be rated as cost-effective in terms of impacts made compared the resources utilized, in particular the GEF Grant. However, its efficiency was greatly reduced because of significant delays in its implementation (the planned time almost doubled) and significant amount of yet unspent funds.</w:t>
            </w:r>
          </w:p>
        </w:tc>
        <w:tc>
          <w:tcPr>
            <w:tcW w:w="2112" w:type="dxa"/>
          </w:tcPr>
          <w:p w14:paraId="5B0A4485" w14:textId="77777777" w:rsidR="00513C09" w:rsidRPr="00F8380D" w:rsidRDefault="00513C09" w:rsidP="006A4971">
            <w:pPr>
              <w:jc w:val="center"/>
              <w:rPr>
                <w:rFonts w:ascii="Calibri" w:hAnsi="Calibri"/>
                <w:b/>
                <w:sz w:val="22"/>
                <w:szCs w:val="22"/>
              </w:rPr>
            </w:pPr>
            <w:r>
              <w:rPr>
                <w:rFonts w:ascii="Calibri" w:hAnsi="Calibri" w:cs="Times"/>
                <w:b/>
                <w:sz w:val="22"/>
                <w:szCs w:val="22"/>
              </w:rPr>
              <w:t>Moderately Unsatisfactory</w:t>
            </w:r>
          </w:p>
        </w:tc>
      </w:tr>
      <w:tr w:rsidR="00513C09" w:rsidRPr="00F8380D" w14:paraId="286C6E99" w14:textId="77777777" w:rsidTr="006A4971">
        <w:trPr>
          <w:jc w:val="center"/>
        </w:trPr>
        <w:tc>
          <w:tcPr>
            <w:tcW w:w="2802" w:type="dxa"/>
          </w:tcPr>
          <w:p w14:paraId="20956932" w14:textId="77777777" w:rsidR="00513C09" w:rsidRPr="00F8380D" w:rsidRDefault="00513C09" w:rsidP="006A4971">
            <w:pPr>
              <w:rPr>
                <w:rFonts w:ascii="Calibri" w:hAnsi="Calibri"/>
                <w:sz w:val="22"/>
                <w:szCs w:val="22"/>
              </w:rPr>
            </w:pPr>
            <w:r w:rsidRPr="00F8380D">
              <w:rPr>
                <w:rFonts w:ascii="Calibri" w:hAnsi="Calibri"/>
                <w:sz w:val="22"/>
                <w:szCs w:val="22"/>
              </w:rPr>
              <w:t>Financial sustainability</w:t>
            </w:r>
          </w:p>
        </w:tc>
        <w:tc>
          <w:tcPr>
            <w:tcW w:w="3732" w:type="dxa"/>
          </w:tcPr>
          <w:p w14:paraId="1EF15E36" w14:textId="77777777" w:rsidR="00513C09" w:rsidRPr="00985086" w:rsidRDefault="00513C09" w:rsidP="006A4971">
            <w:pPr>
              <w:rPr>
                <w:rFonts w:ascii="Calibri" w:hAnsi="Calibri"/>
                <w:sz w:val="22"/>
                <w:szCs w:val="22"/>
              </w:rPr>
            </w:pPr>
            <w:r w:rsidRPr="00985086">
              <w:rPr>
                <w:rFonts w:ascii="Calibri" w:hAnsi="Calibri"/>
                <w:sz w:val="22"/>
                <w:szCs w:val="22"/>
              </w:rPr>
              <w:t>The outcomes and future impact of the project are highly dependent on continued financial investment and the implementation of project proposals acknowledges the need to mobilise resources at national, regional and international levels.</w:t>
            </w:r>
          </w:p>
        </w:tc>
        <w:tc>
          <w:tcPr>
            <w:tcW w:w="2112" w:type="dxa"/>
          </w:tcPr>
          <w:p w14:paraId="2CB7F631" w14:textId="77777777" w:rsidR="00513C09" w:rsidRPr="00F8380D" w:rsidRDefault="00513C09" w:rsidP="006A4971">
            <w:pPr>
              <w:jc w:val="center"/>
              <w:rPr>
                <w:rFonts w:ascii="Calibri" w:hAnsi="Calibri"/>
                <w:b/>
                <w:sz w:val="22"/>
                <w:szCs w:val="22"/>
              </w:rPr>
            </w:pPr>
            <w:r w:rsidRPr="005F349B">
              <w:rPr>
                <w:rFonts w:ascii="Calibri" w:hAnsi="Calibri" w:cs="Arial"/>
                <w:b/>
                <w:sz w:val="22"/>
                <w:szCs w:val="22"/>
              </w:rPr>
              <w:t>Moderately Likely</w:t>
            </w:r>
          </w:p>
        </w:tc>
      </w:tr>
      <w:tr w:rsidR="00513C09" w:rsidRPr="00F8380D" w14:paraId="0A2D8DDD" w14:textId="77777777" w:rsidTr="006A4971">
        <w:trPr>
          <w:jc w:val="center"/>
        </w:trPr>
        <w:tc>
          <w:tcPr>
            <w:tcW w:w="2802" w:type="dxa"/>
          </w:tcPr>
          <w:p w14:paraId="62DBB148" w14:textId="77777777" w:rsidR="00513C09" w:rsidRPr="00F8380D" w:rsidRDefault="00513C09" w:rsidP="006A4971">
            <w:pPr>
              <w:rPr>
                <w:rFonts w:ascii="Calibri" w:hAnsi="Calibri"/>
                <w:sz w:val="22"/>
                <w:szCs w:val="22"/>
              </w:rPr>
            </w:pPr>
            <w:r w:rsidRPr="00F8380D">
              <w:rPr>
                <w:rFonts w:ascii="Calibri" w:hAnsi="Calibri"/>
                <w:sz w:val="22"/>
                <w:szCs w:val="22"/>
              </w:rPr>
              <w:t>Socio-political sustainability</w:t>
            </w:r>
          </w:p>
        </w:tc>
        <w:tc>
          <w:tcPr>
            <w:tcW w:w="3732" w:type="dxa"/>
          </w:tcPr>
          <w:p w14:paraId="212CFEDC" w14:textId="77777777" w:rsidR="00513C09" w:rsidRPr="00F8380D" w:rsidRDefault="00513C09" w:rsidP="006A4971">
            <w:pPr>
              <w:rPr>
                <w:rFonts w:ascii="Calibri" w:hAnsi="Calibri"/>
                <w:sz w:val="22"/>
                <w:szCs w:val="22"/>
              </w:rPr>
            </w:pPr>
            <w:r w:rsidRPr="00EE50D9">
              <w:rPr>
                <w:rFonts w:ascii="Calibri" w:hAnsi="Calibri" w:cs="Arial"/>
                <w:sz w:val="22"/>
                <w:szCs w:val="22"/>
              </w:rPr>
              <w:t xml:space="preserve">Project implementation was affected by </w:t>
            </w:r>
            <w:r w:rsidRPr="00C7226E">
              <w:rPr>
                <w:rFonts w:ascii="Calibri" w:hAnsi="Calibri" w:cs="Arial"/>
                <w:sz w:val="22"/>
                <w:szCs w:val="22"/>
              </w:rPr>
              <w:t xml:space="preserve">political </w:t>
            </w:r>
            <w:r w:rsidRPr="00EE50D9">
              <w:rPr>
                <w:rFonts w:ascii="Calibri" w:hAnsi="Calibri" w:cs="Arial"/>
                <w:sz w:val="22"/>
                <w:szCs w:val="22"/>
              </w:rPr>
              <w:t xml:space="preserve">change </w:t>
            </w:r>
            <w:r>
              <w:rPr>
                <w:rFonts w:ascii="Calibri" w:hAnsi="Calibri" w:cs="Arial"/>
                <w:sz w:val="22"/>
                <w:szCs w:val="22"/>
              </w:rPr>
              <w:t>in some countries</w:t>
            </w:r>
            <w:r w:rsidRPr="00EE50D9">
              <w:rPr>
                <w:rFonts w:ascii="Calibri" w:hAnsi="Calibri" w:cs="Arial"/>
                <w:sz w:val="22"/>
                <w:szCs w:val="22"/>
              </w:rPr>
              <w:t xml:space="preserve"> and </w:t>
            </w:r>
            <w:r>
              <w:rPr>
                <w:rFonts w:ascii="Calibri" w:hAnsi="Calibri" w:cs="Arial"/>
                <w:sz w:val="22"/>
                <w:szCs w:val="22"/>
              </w:rPr>
              <w:t>by serious security concerns</w:t>
            </w:r>
            <w:r w:rsidRPr="00EE50D9">
              <w:rPr>
                <w:rFonts w:ascii="Calibri" w:hAnsi="Calibri" w:cs="Arial"/>
                <w:sz w:val="22"/>
                <w:szCs w:val="22"/>
              </w:rPr>
              <w:t xml:space="preserve">. This type of change or uncertainty may continue to disrupt the work of agencies or organisations involved in </w:t>
            </w:r>
            <w:r>
              <w:rPr>
                <w:rFonts w:ascii="Calibri" w:hAnsi="Calibri" w:cs="Arial"/>
                <w:sz w:val="22"/>
                <w:szCs w:val="22"/>
              </w:rPr>
              <w:t>water management in affected countries but also in the entire region</w:t>
            </w:r>
            <w:r w:rsidRPr="00EE50D9">
              <w:rPr>
                <w:rFonts w:ascii="Calibri" w:hAnsi="Calibri" w:cs="Arial"/>
                <w:sz w:val="22"/>
                <w:szCs w:val="22"/>
              </w:rPr>
              <w:t xml:space="preserve"> and consequently delay onward progress.</w:t>
            </w:r>
          </w:p>
        </w:tc>
        <w:tc>
          <w:tcPr>
            <w:tcW w:w="2112" w:type="dxa"/>
          </w:tcPr>
          <w:p w14:paraId="563A0062" w14:textId="77777777" w:rsidR="00513C09" w:rsidRPr="00F8380D" w:rsidRDefault="00513C09" w:rsidP="006A4971">
            <w:pPr>
              <w:jc w:val="center"/>
              <w:rPr>
                <w:rFonts w:ascii="Calibri" w:hAnsi="Calibri"/>
                <w:b/>
                <w:sz w:val="22"/>
                <w:szCs w:val="22"/>
              </w:rPr>
            </w:pPr>
            <w:r w:rsidRPr="005F349B">
              <w:rPr>
                <w:rFonts w:ascii="Calibri" w:hAnsi="Calibri" w:cs="Arial"/>
                <w:b/>
                <w:sz w:val="22"/>
                <w:szCs w:val="22"/>
              </w:rPr>
              <w:t>Moderately Likely</w:t>
            </w:r>
          </w:p>
        </w:tc>
      </w:tr>
      <w:tr w:rsidR="00513C09" w:rsidRPr="00F8380D" w14:paraId="477F9DB9" w14:textId="77777777" w:rsidTr="006A4971">
        <w:trPr>
          <w:jc w:val="center"/>
        </w:trPr>
        <w:tc>
          <w:tcPr>
            <w:tcW w:w="2802" w:type="dxa"/>
          </w:tcPr>
          <w:p w14:paraId="10A81E18" w14:textId="77777777" w:rsidR="00513C09" w:rsidRPr="00F8380D" w:rsidRDefault="00513C09" w:rsidP="006A4971">
            <w:pPr>
              <w:rPr>
                <w:rFonts w:ascii="Calibri" w:hAnsi="Calibri"/>
                <w:sz w:val="22"/>
                <w:szCs w:val="22"/>
              </w:rPr>
            </w:pPr>
            <w:r w:rsidRPr="00F8380D">
              <w:rPr>
                <w:rFonts w:ascii="Calibri" w:hAnsi="Calibri"/>
                <w:sz w:val="22"/>
                <w:szCs w:val="22"/>
              </w:rPr>
              <w:t>Institutional framework and governance</w:t>
            </w:r>
          </w:p>
        </w:tc>
        <w:tc>
          <w:tcPr>
            <w:tcW w:w="3732" w:type="dxa"/>
          </w:tcPr>
          <w:p w14:paraId="1C974B26" w14:textId="77777777" w:rsidR="00513C09" w:rsidRPr="00C7226E" w:rsidRDefault="00513C09" w:rsidP="006A4971">
            <w:pPr>
              <w:rPr>
                <w:rFonts w:ascii="Calibri" w:hAnsi="Calibri"/>
                <w:sz w:val="22"/>
                <w:szCs w:val="22"/>
              </w:rPr>
            </w:pPr>
            <w:r>
              <w:rPr>
                <w:rFonts w:ascii="Calibri" w:hAnsi="Calibri" w:cs="Arial"/>
                <w:sz w:val="22"/>
                <w:szCs w:val="22"/>
              </w:rPr>
              <w:t>N</w:t>
            </w:r>
            <w:r w:rsidRPr="00C7226E">
              <w:rPr>
                <w:rFonts w:ascii="Calibri" w:hAnsi="Calibri" w:cs="Arial"/>
                <w:sz w:val="22"/>
                <w:szCs w:val="22"/>
              </w:rPr>
              <w:t>o new institutional mechanisms were planned to be established.</w:t>
            </w:r>
            <w:r w:rsidRPr="00C7226E">
              <w:rPr>
                <w:rFonts w:ascii="Calibri" w:hAnsi="Calibri" w:cs="Arial"/>
                <w:sz w:val="26"/>
                <w:szCs w:val="26"/>
              </w:rPr>
              <w:t xml:space="preserve"> </w:t>
            </w:r>
            <w:r w:rsidRPr="00C7226E">
              <w:rPr>
                <w:rFonts w:ascii="Calibri" w:hAnsi="Calibri" w:cs="Arial"/>
                <w:sz w:val="22"/>
                <w:szCs w:val="22"/>
              </w:rPr>
              <w:t>Stakeholders' participation at national level was confined mainly to the operation of the PSC while the communication with local communities was not developed. The focus of the project was to strengthen the existing national capacities as well as NBI to mainstream groundwater information into water planning and management.</w:t>
            </w:r>
          </w:p>
        </w:tc>
        <w:tc>
          <w:tcPr>
            <w:tcW w:w="2112" w:type="dxa"/>
          </w:tcPr>
          <w:p w14:paraId="732AAEC5" w14:textId="77777777" w:rsidR="00513C09" w:rsidRPr="00F8380D" w:rsidRDefault="00513C09" w:rsidP="006A4971">
            <w:pPr>
              <w:jc w:val="center"/>
              <w:rPr>
                <w:rFonts w:ascii="Calibri" w:hAnsi="Calibri"/>
                <w:b/>
                <w:sz w:val="22"/>
                <w:szCs w:val="22"/>
              </w:rPr>
            </w:pPr>
            <w:r w:rsidRPr="00990FA7">
              <w:rPr>
                <w:rFonts w:ascii="Calibri" w:hAnsi="Calibri" w:cs="Arial"/>
                <w:b/>
                <w:sz w:val="22"/>
                <w:szCs w:val="22"/>
              </w:rPr>
              <w:t>Moderately Unlikely</w:t>
            </w:r>
          </w:p>
        </w:tc>
      </w:tr>
      <w:tr w:rsidR="00513C09" w:rsidRPr="00F8380D" w14:paraId="5BF0230B" w14:textId="77777777" w:rsidTr="006A4971">
        <w:trPr>
          <w:jc w:val="center"/>
        </w:trPr>
        <w:tc>
          <w:tcPr>
            <w:tcW w:w="2802" w:type="dxa"/>
          </w:tcPr>
          <w:p w14:paraId="05D29A40" w14:textId="77777777" w:rsidR="00513C09" w:rsidRPr="00F8380D" w:rsidRDefault="00513C09" w:rsidP="006A4971">
            <w:pPr>
              <w:rPr>
                <w:rFonts w:ascii="Calibri" w:hAnsi="Calibri"/>
                <w:sz w:val="22"/>
                <w:szCs w:val="22"/>
              </w:rPr>
            </w:pPr>
            <w:r w:rsidRPr="00F8380D">
              <w:rPr>
                <w:rFonts w:ascii="Calibri" w:hAnsi="Calibri"/>
                <w:sz w:val="22"/>
                <w:szCs w:val="22"/>
              </w:rPr>
              <w:t>Environmental sustainability</w:t>
            </w:r>
          </w:p>
        </w:tc>
        <w:tc>
          <w:tcPr>
            <w:tcW w:w="3732" w:type="dxa"/>
          </w:tcPr>
          <w:p w14:paraId="7B744D22" w14:textId="77777777" w:rsidR="00513C09" w:rsidRPr="00C7226E" w:rsidRDefault="00513C09" w:rsidP="006A4971">
            <w:pPr>
              <w:rPr>
                <w:rFonts w:ascii="Calibri" w:hAnsi="Calibri"/>
                <w:sz w:val="22"/>
                <w:szCs w:val="22"/>
              </w:rPr>
            </w:pPr>
            <w:r w:rsidRPr="00C7226E">
              <w:rPr>
                <w:rFonts w:ascii="Calibri" w:hAnsi="Calibri" w:cs="Times"/>
                <w:sz w:val="22"/>
                <w:szCs w:val="22"/>
              </w:rPr>
              <w:t>The project itself set out to address the issue of groundwater that in itself do</w:t>
            </w:r>
            <w:r>
              <w:rPr>
                <w:rFonts w:ascii="Calibri" w:hAnsi="Calibri" w:cs="Times"/>
                <w:sz w:val="22"/>
                <w:szCs w:val="22"/>
              </w:rPr>
              <w:t>es</w:t>
            </w:r>
            <w:r w:rsidRPr="00C7226E">
              <w:rPr>
                <w:rFonts w:ascii="Calibri" w:hAnsi="Calibri" w:cs="Times"/>
                <w:sz w:val="22"/>
                <w:szCs w:val="22"/>
              </w:rPr>
              <w:t xml:space="preserve"> not represent a threat to the environmental resources of the affected countries, although the reduced availability caused by inappropriate management could pose an environmental risk.</w:t>
            </w:r>
          </w:p>
        </w:tc>
        <w:tc>
          <w:tcPr>
            <w:tcW w:w="2112" w:type="dxa"/>
          </w:tcPr>
          <w:p w14:paraId="37C000EC" w14:textId="77777777" w:rsidR="00513C09" w:rsidRPr="00F8380D" w:rsidRDefault="00513C09" w:rsidP="006A4971">
            <w:pPr>
              <w:jc w:val="center"/>
              <w:rPr>
                <w:rFonts w:ascii="Calibri" w:hAnsi="Calibri"/>
                <w:b/>
                <w:sz w:val="22"/>
                <w:szCs w:val="22"/>
              </w:rPr>
            </w:pPr>
            <w:r w:rsidRPr="005F349B">
              <w:rPr>
                <w:rFonts w:ascii="Calibri" w:hAnsi="Calibri" w:cs="Arial"/>
                <w:b/>
                <w:sz w:val="22"/>
                <w:szCs w:val="22"/>
              </w:rPr>
              <w:t>Moderately Likely</w:t>
            </w:r>
          </w:p>
        </w:tc>
      </w:tr>
      <w:tr w:rsidR="00513C09" w:rsidRPr="00F8380D" w14:paraId="41874F9B" w14:textId="77777777" w:rsidTr="006A4971">
        <w:trPr>
          <w:trHeight w:val="2717"/>
          <w:jc w:val="center"/>
        </w:trPr>
        <w:tc>
          <w:tcPr>
            <w:tcW w:w="2802" w:type="dxa"/>
          </w:tcPr>
          <w:p w14:paraId="267D3783" w14:textId="77777777" w:rsidR="00513C09" w:rsidRPr="00F8380D" w:rsidRDefault="00513C09" w:rsidP="006A4971">
            <w:pPr>
              <w:rPr>
                <w:rFonts w:ascii="Calibri" w:hAnsi="Calibri"/>
                <w:sz w:val="22"/>
                <w:szCs w:val="22"/>
              </w:rPr>
            </w:pPr>
            <w:r w:rsidRPr="00F8380D">
              <w:rPr>
                <w:rFonts w:ascii="Calibri" w:hAnsi="Calibri"/>
                <w:sz w:val="22"/>
                <w:szCs w:val="22"/>
              </w:rPr>
              <w:t>Mainstreaming</w:t>
            </w:r>
          </w:p>
        </w:tc>
        <w:tc>
          <w:tcPr>
            <w:tcW w:w="3732" w:type="dxa"/>
          </w:tcPr>
          <w:p w14:paraId="2CC76040" w14:textId="77777777" w:rsidR="00513C09" w:rsidRPr="00F8380D" w:rsidRDefault="00513C09" w:rsidP="006A4971">
            <w:pPr>
              <w:rPr>
                <w:rFonts w:ascii="Calibri" w:hAnsi="Calibri"/>
                <w:sz w:val="22"/>
                <w:szCs w:val="22"/>
              </w:rPr>
            </w:pPr>
            <w:r>
              <w:rPr>
                <w:rFonts w:ascii="Calibri" w:hAnsi="Calibri" w:cs="Times"/>
                <w:sz w:val="22"/>
                <w:szCs w:val="22"/>
              </w:rPr>
              <w:t>One of the most important objectives of the project was to mainstream the groundwater consideration into integrated management of Nile River basin. At the level of improved knowledge this objective has been achieved. However, no evidence was found that project results contributed to better water management in participating countries.</w:t>
            </w:r>
          </w:p>
        </w:tc>
        <w:tc>
          <w:tcPr>
            <w:tcW w:w="2112" w:type="dxa"/>
          </w:tcPr>
          <w:p w14:paraId="77C451E9" w14:textId="77777777" w:rsidR="00513C09" w:rsidRPr="00F8380D" w:rsidRDefault="00513C09" w:rsidP="006A4971">
            <w:pPr>
              <w:jc w:val="center"/>
              <w:rPr>
                <w:rFonts w:ascii="Calibri" w:hAnsi="Calibri"/>
                <w:b/>
                <w:sz w:val="22"/>
                <w:szCs w:val="22"/>
              </w:rPr>
            </w:pPr>
            <w:r>
              <w:rPr>
                <w:rFonts w:ascii="Calibri" w:hAnsi="Calibri" w:cs="Times"/>
                <w:b/>
                <w:sz w:val="22"/>
                <w:szCs w:val="22"/>
              </w:rPr>
              <w:t>Moderately Satisfactory</w:t>
            </w:r>
          </w:p>
        </w:tc>
      </w:tr>
      <w:tr w:rsidR="00513C09" w:rsidRPr="00F8380D" w14:paraId="7DFB1B78" w14:textId="77777777" w:rsidTr="006A4971">
        <w:trPr>
          <w:jc w:val="center"/>
        </w:trPr>
        <w:tc>
          <w:tcPr>
            <w:tcW w:w="2802" w:type="dxa"/>
            <w:tcBorders>
              <w:bottom w:val="single" w:sz="4" w:space="0" w:color="auto"/>
            </w:tcBorders>
          </w:tcPr>
          <w:p w14:paraId="7F05BFCD" w14:textId="77777777" w:rsidR="00513C09" w:rsidRPr="00F8380D" w:rsidRDefault="00513C09" w:rsidP="006A4971">
            <w:pPr>
              <w:rPr>
                <w:rFonts w:ascii="Calibri" w:hAnsi="Calibri"/>
                <w:sz w:val="22"/>
                <w:szCs w:val="22"/>
              </w:rPr>
            </w:pPr>
            <w:r w:rsidRPr="00F8380D">
              <w:rPr>
                <w:rFonts w:ascii="Calibri" w:hAnsi="Calibri"/>
                <w:sz w:val="22"/>
                <w:szCs w:val="22"/>
              </w:rPr>
              <w:t>Impact</w:t>
            </w:r>
          </w:p>
        </w:tc>
        <w:tc>
          <w:tcPr>
            <w:tcW w:w="3732" w:type="dxa"/>
            <w:tcBorders>
              <w:bottom w:val="single" w:sz="4" w:space="0" w:color="auto"/>
            </w:tcBorders>
          </w:tcPr>
          <w:p w14:paraId="1A9C1B27" w14:textId="77777777" w:rsidR="00513C09" w:rsidRPr="00F8380D" w:rsidRDefault="00513C09" w:rsidP="006A4971">
            <w:pPr>
              <w:rPr>
                <w:rFonts w:ascii="Calibri" w:hAnsi="Calibri"/>
                <w:sz w:val="22"/>
                <w:szCs w:val="22"/>
              </w:rPr>
            </w:pPr>
            <w:r>
              <w:rPr>
                <w:rFonts w:ascii="Calibri" w:hAnsi="Calibri"/>
                <w:sz w:val="22"/>
                <w:szCs w:val="22"/>
              </w:rPr>
              <w:t>The rating is given because project succeeded in making groundwater an issue that decision makers are paying attention to, which could have a longer term impact if project results will be mainstreamed in the water planning and management.</w:t>
            </w:r>
          </w:p>
        </w:tc>
        <w:tc>
          <w:tcPr>
            <w:tcW w:w="2112" w:type="dxa"/>
            <w:tcBorders>
              <w:bottom w:val="single" w:sz="4" w:space="0" w:color="auto"/>
            </w:tcBorders>
          </w:tcPr>
          <w:p w14:paraId="71CA6E6C" w14:textId="77777777" w:rsidR="00513C09" w:rsidRPr="00F8380D" w:rsidRDefault="00513C09" w:rsidP="006A4971">
            <w:pPr>
              <w:jc w:val="center"/>
              <w:rPr>
                <w:rFonts w:ascii="Calibri" w:hAnsi="Calibri"/>
                <w:b/>
                <w:sz w:val="22"/>
                <w:szCs w:val="22"/>
              </w:rPr>
            </w:pPr>
            <w:r>
              <w:rPr>
                <w:rFonts w:ascii="Calibri" w:hAnsi="Calibri"/>
                <w:b/>
                <w:sz w:val="22"/>
                <w:szCs w:val="22"/>
              </w:rPr>
              <w:t>Substantive</w:t>
            </w:r>
          </w:p>
        </w:tc>
      </w:tr>
      <w:tr w:rsidR="00513C09" w:rsidRPr="00F8380D" w14:paraId="6FBD1581" w14:textId="77777777" w:rsidTr="006A4971">
        <w:trPr>
          <w:jc w:val="center"/>
        </w:trPr>
        <w:tc>
          <w:tcPr>
            <w:tcW w:w="2802" w:type="dxa"/>
            <w:shd w:val="clear" w:color="auto" w:fill="33CCCC"/>
          </w:tcPr>
          <w:p w14:paraId="2559BCB6" w14:textId="77777777" w:rsidR="00513C09" w:rsidRPr="00F8380D" w:rsidRDefault="00513C09" w:rsidP="006A4971">
            <w:pPr>
              <w:rPr>
                <w:rFonts w:ascii="Calibri" w:hAnsi="Calibri"/>
                <w:b/>
                <w:sz w:val="22"/>
                <w:szCs w:val="22"/>
              </w:rPr>
            </w:pPr>
            <w:r w:rsidRPr="00F8380D">
              <w:rPr>
                <w:rFonts w:ascii="Calibri" w:hAnsi="Calibri"/>
                <w:b/>
                <w:sz w:val="22"/>
                <w:szCs w:val="22"/>
              </w:rPr>
              <w:t>OVERALL PROJECT RATING</w:t>
            </w:r>
          </w:p>
        </w:tc>
        <w:tc>
          <w:tcPr>
            <w:tcW w:w="3732" w:type="dxa"/>
            <w:shd w:val="clear" w:color="auto" w:fill="33CCCC"/>
          </w:tcPr>
          <w:p w14:paraId="7EA95E2A" w14:textId="77777777" w:rsidR="00513C09" w:rsidRPr="00D8738C" w:rsidRDefault="00513C09" w:rsidP="006A4971">
            <w:pPr>
              <w:rPr>
                <w:rFonts w:ascii="Calibri" w:hAnsi="Calibri"/>
                <w:sz w:val="22"/>
                <w:szCs w:val="22"/>
              </w:rPr>
            </w:pPr>
            <w:r w:rsidRPr="00D8738C">
              <w:rPr>
                <w:rFonts w:ascii="Calibri" w:hAnsi="Calibri"/>
                <w:sz w:val="22"/>
                <w:szCs w:val="22"/>
              </w:rPr>
              <w:t xml:space="preserve">Project Design was generally appropriate and relevant to the needs of the </w:t>
            </w:r>
            <w:r>
              <w:rPr>
                <w:rFonts w:ascii="Calibri" w:hAnsi="Calibri"/>
                <w:sz w:val="22"/>
                <w:szCs w:val="22"/>
              </w:rPr>
              <w:t>participating counties</w:t>
            </w:r>
            <w:r w:rsidRPr="00D8738C">
              <w:rPr>
                <w:rFonts w:ascii="Calibri" w:hAnsi="Calibri"/>
                <w:sz w:val="22"/>
                <w:szCs w:val="22"/>
              </w:rPr>
              <w:t xml:space="preserve"> as well as being a good fit within GEF’s Operational Strategy. Administrative and managerial process was not very efficient</w:t>
            </w:r>
            <w:r>
              <w:rPr>
                <w:rFonts w:ascii="Calibri" w:hAnsi="Calibri"/>
                <w:sz w:val="22"/>
                <w:szCs w:val="22"/>
              </w:rPr>
              <w:t>. Planned project</w:t>
            </w:r>
            <w:r w:rsidRPr="00D8738C">
              <w:rPr>
                <w:rFonts w:ascii="Calibri" w:hAnsi="Calibri"/>
                <w:sz w:val="22"/>
                <w:szCs w:val="22"/>
              </w:rPr>
              <w:t xml:space="preserve"> </w:t>
            </w:r>
            <w:r>
              <w:rPr>
                <w:rFonts w:ascii="Calibri" w:hAnsi="Calibri"/>
                <w:sz w:val="22"/>
                <w:szCs w:val="22"/>
              </w:rPr>
              <w:t>outcomes</w:t>
            </w:r>
            <w:r w:rsidRPr="00D8738C">
              <w:rPr>
                <w:rFonts w:ascii="Calibri" w:hAnsi="Calibri"/>
                <w:sz w:val="22"/>
                <w:szCs w:val="22"/>
              </w:rPr>
              <w:t xml:space="preserve"> were not fully </w:t>
            </w:r>
            <w:r>
              <w:rPr>
                <w:rFonts w:ascii="Calibri" w:hAnsi="Calibri"/>
                <w:sz w:val="22"/>
                <w:szCs w:val="22"/>
              </w:rPr>
              <w:t>achieved</w:t>
            </w:r>
            <w:r w:rsidRPr="00D8738C">
              <w:rPr>
                <w:rFonts w:ascii="Calibri" w:hAnsi="Calibri"/>
                <w:sz w:val="22"/>
                <w:szCs w:val="22"/>
              </w:rPr>
              <w:t xml:space="preserve">. Project still has the potential to create solid basis for integration </w:t>
            </w:r>
            <w:r>
              <w:rPr>
                <w:rFonts w:ascii="Calibri" w:hAnsi="Calibri"/>
                <w:sz w:val="22"/>
                <w:szCs w:val="22"/>
              </w:rPr>
              <w:t xml:space="preserve">of groundwater considerations </w:t>
            </w:r>
            <w:r w:rsidRPr="00D8738C">
              <w:rPr>
                <w:rFonts w:ascii="Calibri" w:hAnsi="Calibri"/>
                <w:sz w:val="22"/>
                <w:szCs w:val="22"/>
              </w:rPr>
              <w:t xml:space="preserve">into </w:t>
            </w:r>
            <w:r>
              <w:rPr>
                <w:rFonts w:ascii="Calibri" w:hAnsi="Calibri"/>
                <w:sz w:val="22"/>
                <w:szCs w:val="22"/>
              </w:rPr>
              <w:t>water planning and management in Nile River Basin</w:t>
            </w:r>
            <w:r w:rsidRPr="00D8738C">
              <w:rPr>
                <w:rFonts w:ascii="Calibri" w:hAnsi="Calibri"/>
                <w:sz w:val="22"/>
                <w:szCs w:val="22"/>
              </w:rPr>
              <w:t>.</w:t>
            </w:r>
          </w:p>
        </w:tc>
        <w:tc>
          <w:tcPr>
            <w:tcW w:w="2112" w:type="dxa"/>
            <w:shd w:val="clear" w:color="auto" w:fill="33CCCC"/>
          </w:tcPr>
          <w:p w14:paraId="428E7F79" w14:textId="77777777" w:rsidR="00513C09" w:rsidRPr="00F8380D" w:rsidRDefault="00513C09" w:rsidP="006A4971">
            <w:pPr>
              <w:jc w:val="center"/>
              <w:rPr>
                <w:rFonts w:ascii="Calibri" w:hAnsi="Calibri"/>
                <w:b/>
                <w:sz w:val="22"/>
                <w:szCs w:val="22"/>
              </w:rPr>
            </w:pPr>
            <w:r>
              <w:rPr>
                <w:rFonts w:ascii="Calibri" w:hAnsi="Calibri"/>
                <w:b/>
                <w:sz w:val="22"/>
                <w:szCs w:val="22"/>
              </w:rPr>
              <w:t>Moderately Unsatisfactory</w:t>
            </w:r>
          </w:p>
        </w:tc>
      </w:tr>
    </w:tbl>
    <w:p w14:paraId="43EED9D1" w14:textId="77777777" w:rsidR="00513C09" w:rsidRDefault="00513C09" w:rsidP="00513C09">
      <w:pPr>
        <w:jc w:val="both"/>
      </w:pPr>
    </w:p>
    <w:p w14:paraId="3D270CC1" w14:textId="77777777" w:rsidR="00513C09" w:rsidRDefault="00513C09" w:rsidP="00513C09">
      <w:pPr>
        <w:jc w:val="both"/>
        <w:rPr>
          <w:rFonts w:ascii="Calibri" w:hAnsi="Calibri" w:cs="Times"/>
          <w:sz w:val="22"/>
          <w:szCs w:val="22"/>
        </w:rPr>
      </w:pPr>
      <w:r w:rsidRPr="005A3889">
        <w:rPr>
          <w:rFonts w:ascii="Calibri" w:hAnsi="Calibri" w:cs="Times"/>
          <w:sz w:val="22"/>
          <w:szCs w:val="22"/>
        </w:rPr>
        <w:t>The following recommendations are proposed:</w:t>
      </w:r>
    </w:p>
    <w:p w14:paraId="1E211C2F" w14:textId="77777777" w:rsidR="00513C09" w:rsidRDefault="00513C09" w:rsidP="00513C09">
      <w:pPr>
        <w:jc w:val="both"/>
        <w:rPr>
          <w:rFonts w:ascii="Calibri" w:hAnsi="Calibri" w:cs="Times"/>
          <w:sz w:val="22"/>
          <w:szCs w:val="22"/>
        </w:rPr>
      </w:pPr>
    </w:p>
    <w:p w14:paraId="77430944" w14:textId="77777777" w:rsidR="00513C09" w:rsidRPr="005A3889" w:rsidRDefault="00513C09" w:rsidP="00513C09">
      <w:pPr>
        <w:pStyle w:val="ListParagraph"/>
        <w:widowControl w:val="0"/>
        <w:numPr>
          <w:ilvl w:val="0"/>
          <w:numId w:val="49"/>
        </w:numPr>
        <w:tabs>
          <w:tab w:val="left" w:pos="360"/>
        </w:tabs>
        <w:autoSpaceDE w:val="0"/>
        <w:autoSpaceDN w:val="0"/>
        <w:adjustRightInd w:val="0"/>
        <w:ind w:left="360"/>
        <w:jc w:val="both"/>
        <w:rPr>
          <w:rFonts w:ascii="Calibri" w:hAnsi="Calibri" w:cs="Times"/>
          <w:sz w:val="22"/>
          <w:szCs w:val="22"/>
        </w:rPr>
      </w:pPr>
      <w:r w:rsidRPr="005A3889">
        <w:rPr>
          <w:rFonts w:ascii="Calibri" w:hAnsi="Calibri" w:cs="Times"/>
          <w:b/>
          <w:sz w:val="22"/>
          <w:szCs w:val="22"/>
        </w:rPr>
        <w:t xml:space="preserve">Recommendation 1: </w:t>
      </w:r>
      <w:r w:rsidRPr="005A3889">
        <w:rPr>
          <w:rFonts w:ascii="Calibri" w:hAnsi="Calibri" w:cs="Times"/>
          <w:sz w:val="22"/>
          <w:szCs w:val="22"/>
        </w:rPr>
        <w:t xml:space="preserve">UNDP should close the project operationally as planned in June 2016 and no new contracts will be signed, while the existing contracts will be honoured within the limits of their stipulations. UNDP should also initiate the financial closure of the project in collaboration with IAEA, for the purpose of GEF funds. </w:t>
      </w:r>
    </w:p>
    <w:p w14:paraId="61C77FDF" w14:textId="77777777" w:rsidR="00513C09" w:rsidRPr="005A3889" w:rsidRDefault="00513C09" w:rsidP="00513C09">
      <w:pPr>
        <w:pStyle w:val="ListParagraph"/>
        <w:widowControl w:val="0"/>
        <w:numPr>
          <w:ilvl w:val="0"/>
          <w:numId w:val="49"/>
        </w:numPr>
        <w:tabs>
          <w:tab w:val="left" w:pos="360"/>
        </w:tabs>
        <w:autoSpaceDE w:val="0"/>
        <w:autoSpaceDN w:val="0"/>
        <w:adjustRightInd w:val="0"/>
        <w:ind w:left="360"/>
        <w:jc w:val="both"/>
        <w:rPr>
          <w:rFonts w:ascii="Calibri" w:hAnsi="Calibri" w:cs="Times"/>
          <w:sz w:val="22"/>
          <w:szCs w:val="22"/>
        </w:rPr>
      </w:pPr>
      <w:r w:rsidRPr="005A3889">
        <w:rPr>
          <w:rFonts w:ascii="Calibri" w:hAnsi="Calibri" w:cs="Times"/>
          <w:b/>
          <w:sz w:val="22"/>
          <w:szCs w:val="22"/>
        </w:rPr>
        <w:t xml:space="preserve">Recommendation 2: </w:t>
      </w:r>
      <w:r w:rsidRPr="005A3889">
        <w:rPr>
          <w:rFonts w:ascii="Calibri" w:hAnsi="Calibri" w:cs="Times"/>
          <w:sz w:val="22"/>
          <w:szCs w:val="22"/>
        </w:rPr>
        <w:t>Establish procedures to complete the ongoing activities. The project management should also prepare briefs on lessons learned from the project, summaries of the project results, achievements and good practices, and on impacts of mainstreaming groundwater considerations in Nile River Basin water planning and management resulting from this project.</w:t>
      </w:r>
    </w:p>
    <w:p w14:paraId="3D8165C1" w14:textId="77777777" w:rsidR="00513C09" w:rsidRPr="005A3889" w:rsidRDefault="00513C09" w:rsidP="00513C09">
      <w:pPr>
        <w:pStyle w:val="ListParagraph"/>
        <w:widowControl w:val="0"/>
        <w:numPr>
          <w:ilvl w:val="0"/>
          <w:numId w:val="49"/>
        </w:numPr>
        <w:tabs>
          <w:tab w:val="left" w:pos="360"/>
        </w:tabs>
        <w:autoSpaceDE w:val="0"/>
        <w:autoSpaceDN w:val="0"/>
        <w:adjustRightInd w:val="0"/>
        <w:ind w:left="360"/>
        <w:jc w:val="both"/>
        <w:rPr>
          <w:rFonts w:ascii="Calibri" w:eastAsiaTheme="minorHAnsi" w:hAnsi="Calibri" w:cs="Times"/>
          <w:sz w:val="22"/>
          <w:szCs w:val="22"/>
        </w:rPr>
      </w:pPr>
      <w:r w:rsidRPr="005A3889">
        <w:rPr>
          <w:rFonts w:ascii="Calibri" w:eastAsiaTheme="minorHAnsi" w:hAnsi="Calibri" w:cs="Arial"/>
          <w:b/>
          <w:sz w:val="22"/>
          <w:szCs w:val="22"/>
        </w:rPr>
        <w:t>Recommendation 3:</w:t>
      </w:r>
      <w:r w:rsidRPr="005A3889">
        <w:rPr>
          <w:rFonts w:ascii="Calibri" w:eastAsiaTheme="minorHAnsi" w:hAnsi="Calibri" w:cs="Arial"/>
          <w:sz w:val="22"/>
          <w:szCs w:val="22"/>
        </w:rPr>
        <w:t xml:space="preserve"> It is recommended that the follow-on project be implemented by UNDP and executed by a partners who have extensive experience in project implementation and management. IAEA role should remain strongly focused on technical aspects of the new project.</w:t>
      </w:r>
    </w:p>
    <w:p w14:paraId="28296B7D" w14:textId="77777777" w:rsidR="00513C09" w:rsidRPr="005A3889" w:rsidRDefault="00513C09" w:rsidP="00513C09">
      <w:pPr>
        <w:pStyle w:val="ListParagraph"/>
        <w:widowControl w:val="0"/>
        <w:numPr>
          <w:ilvl w:val="0"/>
          <w:numId w:val="49"/>
        </w:numPr>
        <w:tabs>
          <w:tab w:val="left" w:pos="360"/>
        </w:tabs>
        <w:autoSpaceDE w:val="0"/>
        <w:autoSpaceDN w:val="0"/>
        <w:adjustRightInd w:val="0"/>
        <w:ind w:left="360"/>
        <w:jc w:val="both"/>
        <w:rPr>
          <w:rFonts w:ascii="Calibri" w:eastAsiaTheme="minorHAnsi" w:hAnsi="Calibri" w:cs="Arial"/>
          <w:sz w:val="22"/>
          <w:szCs w:val="22"/>
        </w:rPr>
      </w:pPr>
      <w:r w:rsidRPr="005A3889">
        <w:rPr>
          <w:rFonts w:ascii="Calibri" w:eastAsiaTheme="minorHAnsi" w:hAnsi="Calibri" w:cs="Arial"/>
          <w:b/>
          <w:sz w:val="22"/>
          <w:szCs w:val="22"/>
        </w:rPr>
        <w:t xml:space="preserve">Recommendation 4: </w:t>
      </w:r>
      <w:r w:rsidRPr="005A3889">
        <w:rPr>
          <w:rFonts w:ascii="Calibri" w:eastAsiaTheme="minorHAnsi" w:hAnsi="Calibri" w:cs="Arial"/>
          <w:sz w:val="22"/>
          <w:szCs w:val="22"/>
        </w:rPr>
        <w:t xml:space="preserve">It is recommended that the purpose and scope of the Follow-up project will be to do, among other, the following: filling the knowledge gap; conjunctive use of water resources assessment of the best combination of using the river flow and groundwater; supply and demand of water; water deficits; impacts of climate change; etc. Project should also consider providing necessary equipment and relevant training to countries in most need of it, continue with groundwater monitoring. </w:t>
      </w:r>
    </w:p>
    <w:p w14:paraId="580D7419" w14:textId="77777777" w:rsidR="00513C09" w:rsidRPr="005A3889" w:rsidRDefault="00513C09" w:rsidP="00513C09">
      <w:pPr>
        <w:pStyle w:val="ListParagraph"/>
        <w:widowControl w:val="0"/>
        <w:numPr>
          <w:ilvl w:val="0"/>
          <w:numId w:val="49"/>
        </w:numPr>
        <w:tabs>
          <w:tab w:val="left" w:pos="360"/>
        </w:tabs>
        <w:autoSpaceDE w:val="0"/>
        <w:autoSpaceDN w:val="0"/>
        <w:adjustRightInd w:val="0"/>
        <w:ind w:left="360"/>
        <w:jc w:val="both"/>
        <w:rPr>
          <w:rFonts w:ascii="Calibri" w:hAnsi="Calibri" w:cs="Times"/>
          <w:kern w:val="1"/>
          <w:sz w:val="22"/>
          <w:szCs w:val="22"/>
        </w:rPr>
      </w:pPr>
      <w:r w:rsidRPr="005A3889">
        <w:rPr>
          <w:rFonts w:ascii="Calibri" w:eastAsiaTheme="minorHAnsi" w:hAnsi="Calibri" w:cs="Arial"/>
          <w:b/>
          <w:sz w:val="22"/>
          <w:szCs w:val="22"/>
        </w:rPr>
        <w:t>Recommendation 5:</w:t>
      </w:r>
      <w:r w:rsidRPr="005A3889">
        <w:rPr>
          <w:rFonts w:ascii="Calibri" w:eastAsiaTheme="minorHAnsi" w:hAnsi="Calibri" w:cs="Arial"/>
          <w:sz w:val="22"/>
          <w:szCs w:val="22"/>
        </w:rPr>
        <w:t xml:space="preserve"> Strong consideration should be given to the possibility that the Project Management Unit be located in the Nile River Basin region, either with an existing regional organisation or as a separate unit. </w:t>
      </w:r>
      <w:r w:rsidRPr="005A3889">
        <w:rPr>
          <w:rFonts w:ascii="Calibri" w:hAnsi="Calibri" w:cs="Arial"/>
          <w:color w:val="000000"/>
          <w:sz w:val="22"/>
          <w:szCs w:val="22"/>
        </w:rPr>
        <w:t xml:space="preserve">It is also recommended that a Project Manager be engaged by UNDP or, eventually, by the Executing Agency that will manage the Follow-up Project in close collaboration with the NBI Secretariat and with each of the National Coordinators in participating countries. </w:t>
      </w:r>
      <w:r w:rsidRPr="005A3889">
        <w:rPr>
          <w:rFonts w:ascii="Calibri" w:hAnsi="Calibri"/>
          <w:sz w:val="22"/>
          <w:szCs w:val="22"/>
        </w:rPr>
        <w:t>Project Manager should be engaged full time and be better accountable to the implementing agency of the project.</w:t>
      </w:r>
    </w:p>
    <w:p w14:paraId="172BCD2F" w14:textId="77777777" w:rsidR="00513C09" w:rsidRPr="005A3889" w:rsidRDefault="00513C09" w:rsidP="00513C09">
      <w:pPr>
        <w:pStyle w:val="ListParagraph"/>
        <w:numPr>
          <w:ilvl w:val="0"/>
          <w:numId w:val="49"/>
        </w:numPr>
        <w:tabs>
          <w:tab w:val="left" w:pos="360"/>
        </w:tabs>
        <w:ind w:left="360"/>
        <w:jc w:val="both"/>
        <w:rPr>
          <w:rFonts w:ascii="Calibri" w:hAnsi="Calibri"/>
          <w:sz w:val="22"/>
          <w:szCs w:val="22"/>
        </w:rPr>
      </w:pPr>
      <w:r w:rsidRPr="005A3889">
        <w:rPr>
          <w:rFonts w:ascii="Calibri" w:hAnsi="Calibri" w:cs="Times"/>
          <w:b/>
          <w:sz w:val="22"/>
          <w:szCs w:val="22"/>
        </w:rPr>
        <w:t>Recommendation 6:</w:t>
      </w:r>
      <w:r w:rsidRPr="005A3889">
        <w:rPr>
          <w:rFonts w:ascii="Calibri" w:hAnsi="Calibri" w:cs="Times"/>
          <w:sz w:val="22"/>
          <w:szCs w:val="22"/>
        </w:rPr>
        <w:t xml:space="preserve"> I</w:t>
      </w:r>
      <w:r w:rsidRPr="005A3889">
        <w:rPr>
          <w:rFonts w:ascii="Calibri" w:hAnsi="Calibri"/>
          <w:color w:val="000000"/>
          <w:sz w:val="22"/>
          <w:szCs w:val="22"/>
        </w:rPr>
        <w:t>n designing Follow – up project, adequate time should be allowed in the Inception Phase for the establishment of project implementation arrangements and undertaking all necessary initiation and preparatory activities.</w:t>
      </w:r>
      <w:r w:rsidRPr="005A3889">
        <w:rPr>
          <w:rFonts w:ascii="Calibri" w:hAnsi="Calibri"/>
          <w:sz w:val="22"/>
          <w:szCs w:val="22"/>
        </w:rPr>
        <w:t xml:space="preserve"> Outputs and activities have to be defined more precisely and clearly described. Project proposals should have better financial planning in terms of better matching financial resources to activities, and better identification of risks and mitigation measures. </w:t>
      </w:r>
    </w:p>
    <w:p w14:paraId="066B3F59" w14:textId="77777777" w:rsidR="00513C09" w:rsidRPr="005A3889" w:rsidRDefault="00513C09" w:rsidP="00513C09">
      <w:pPr>
        <w:pStyle w:val="ListParagraph"/>
        <w:widowControl w:val="0"/>
        <w:numPr>
          <w:ilvl w:val="0"/>
          <w:numId w:val="49"/>
        </w:numPr>
        <w:tabs>
          <w:tab w:val="left" w:pos="360"/>
          <w:tab w:val="left" w:pos="720"/>
        </w:tabs>
        <w:autoSpaceDE w:val="0"/>
        <w:autoSpaceDN w:val="0"/>
        <w:adjustRightInd w:val="0"/>
        <w:ind w:left="360"/>
        <w:jc w:val="both"/>
        <w:rPr>
          <w:rFonts w:ascii="Calibri" w:eastAsiaTheme="minorHAnsi" w:hAnsi="Calibri" w:cs="Arial"/>
          <w:i/>
          <w:sz w:val="22"/>
          <w:szCs w:val="22"/>
        </w:rPr>
      </w:pPr>
      <w:r w:rsidRPr="005A3889">
        <w:rPr>
          <w:rFonts w:ascii="Calibri" w:eastAsiaTheme="minorHAnsi" w:hAnsi="Calibri" w:cs="Helvetica"/>
          <w:b/>
          <w:bCs/>
          <w:sz w:val="22"/>
          <w:szCs w:val="22"/>
        </w:rPr>
        <w:t xml:space="preserve">Recommendation 7: </w:t>
      </w:r>
      <w:r w:rsidRPr="005A3889">
        <w:rPr>
          <w:rFonts w:ascii="Calibri" w:eastAsiaTheme="minorHAnsi" w:hAnsi="Calibri" w:cs="Arial"/>
          <w:sz w:val="22"/>
          <w:szCs w:val="22"/>
        </w:rPr>
        <w:t xml:space="preserve">The GEF secretariat should consider supporting a follow-on project, which would be focused on mainstreaming groundwater considerations at the national level. </w:t>
      </w:r>
    </w:p>
    <w:p w14:paraId="5B69E071" w14:textId="77777777" w:rsidR="00513C09" w:rsidRDefault="00513C09" w:rsidP="00513C09">
      <w:pPr>
        <w:jc w:val="both"/>
        <w:rPr>
          <w:rFonts w:ascii="Calibri" w:hAnsi="Calibri"/>
        </w:rPr>
      </w:pPr>
    </w:p>
    <w:p w14:paraId="07D44837" w14:textId="28D0E4C0" w:rsidR="00513C09" w:rsidRPr="005A3889" w:rsidRDefault="00513C09" w:rsidP="00513C09">
      <w:pPr>
        <w:tabs>
          <w:tab w:val="left" w:pos="142"/>
        </w:tabs>
        <w:jc w:val="both"/>
        <w:rPr>
          <w:rFonts w:ascii="Calibri" w:hAnsi="Calibri"/>
          <w:sz w:val="22"/>
          <w:szCs w:val="22"/>
        </w:rPr>
      </w:pPr>
      <w:r w:rsidRPr="005A3889">
        <w:rPr>
          <w:rFonts w:ascii="Calibri" w:hAnsi="Calibri"/>
          <w:sz w:val="22"/>
          <w:szCs w:val="22"/>
        </w:rPr>
        <w:t xml:space="preserve">This evaluation has highlighted a number of good practices as well as problems encountered that provide potentially useful lessons for future projects operating in </w:t>
      </w:r>
      <w:r w:rsidR="00E04647">
        <w:rPr>
          <w:rFonts w:ascii="Calibri" w:hAnsi="Calibri"/>
          <w:sz w:val="22"/>
          <w:szCs w:val="22"/>
        </w:rPr>
        <w:t>the Nile River Basin Region</w:t>
      </w:r>
      <w:r w:rsidRPr="005A3889">
        <w:rPr>
          <w:rFonts w:ascii="Calibri" w:hAnsi="Calibri"/>
          <w:sz w:val="22"/>
          <w:szCs w:val="22"/>
        </w:rPr>
        <w:t xml:space="preserve"> but also in other regions:</w:t>
      </w:r>
    </w:p>
    <w:p w14:paraId="75E30E70" w14:textId="77777777" w:rsidR="00513C09" w:rsidRDefault="00513C09" w:rsidP="00513C09">
      <w:pPr>
        <w:jc w:val="both"/>
        <w:rPr>
          <w:rFonts w:ascii="Calibri" w:hAnsi="Calibri"/>
        </w:rPr>
      </w:pPr>
    </w:p>
    <w:p w14:paraId="22ADE230" w14:textId="77777777" w:rsidR="00513C09" w:rsidRPr="005A3889" w:rsidRDefault="00513C09" w:rsidP="00513C09">
      <w:pPr>
        <w:pStyle w:val="ListParagraph"/>
        <w:numPr>
          <w:ilvl w:val="0"/>
          <w:numId w:val="50"/>
        </w:numPr>
        <w:tabs>
          <w:tab w:val="left" w:pos="360"/>
        </w:tabs>
        <w:ind w:left="360"/>
        <w:jc w:val="both"/>
        <w:rPr>
          <w:rFonts w:ascii="Calibri" w:hAnsi="Calibri"/>
          <w:sz w:val="22"/>
          <w:szCs w:val="22"/>
        </w:rPr>
      </w:pPr>
      <w:r w:rsidRPr="005A3889">
        <w:rPr>
          <w:rFonts w:ascii="Calibri" w:hAnsi="Calibri"/>
          <w:sz w:val="22"/>
          <w:szCs w:val="22"/>
          <w:u w:val="single"/>
        </w:rPr>
        <w:t>Building the knowledge base:</w:t>
      </w:r>
      <w:r w:rsidRPr="005A3889">
        <w:rPr>
          <w:rFonts w:ascii="Calibri" w:hAnsi="Calibri"/>
          <w:sz w:val="22"/>
          <w:szCs w:val="22"/>
        </w:rPr>
        <w:t xml:space="preserve"> The project succeeded in expanding the regional knowledge base on groundwater and in proving the case for its consideration in the Nile River Basin water planning and management. The reports prepared are of a good quality and can be used as the basis for future project planning. The project activities have involved large group of national experts, resulting in enhancing their capacity to manage groundwater resources as well as water resources in general.</w:t>
      </w:r>
    </w:p>
    <w:p w14:paraId="03CB1CE3" w14:textId="77777777" w:rsidR="00513C09" w:rsidRPr="005A3889" w:rsidRDefault="00513C09" w:rsidP="00513C09">
      <w:pPr>
        <w:pStyle w:val="ListParagraph"/>
        <w:numPr>
          <w:ilvl w:val="0"/>
          <w:numId w:val="50"/>
        </w:numPr>
        <w:tabs>
          <w:tab w:val="left" w:pos="360"/>
        </w:tabs>
        <w:ind w:left="360"/>
        <w:jc w:val="both"/>
        <w:rPr>
          <w:rFonts w:ascii="Calibri" w:hAnsi="Calibri"/>
          <w:sz w:val="22"/>
          <w:szCs w:val="22"/>
          <w:u w:val="single"/>
        </w:rPr>
      </w:pPr>
      <w:r w:rsidRPr="005A3889">
        <w:rPr>
          <w:rFonts w:ascii="Calibri" w:hAnsi="Calibri"/>
          <w:sz w:val="22"/>
          <w:szCs w:val="22"/>
          <w:u w:val="single"/>
        </w:rPr>
        <w:t>Better project management:</w:t>
      </w:r>
      <w:r w:rsidRPr="005A3889">
        <w:rPr>
          <w:rFonts w:ascii="Calibri" w:hAnsi="Calibri"/>
          <w:sz w:val="22"/>
          <w:szCs w:val="22"/>
        </w:rPr>
        <w:t xml:space="preserve"> The project is an example of inadequate project management practice. It is essential that any future project have a full-time permanent project manager that will be fully committed to the project’s implementation. The project manager has to be a person with good technical and communications skills. The Project Management Unit should be located closer to the region where project activities are taking place in order to facilitate communication between the project’s stakeholders.</w:t>
      </w:r>
    </w:p>
    <w:p w14:paraId="221FF4F4" w14:textId="77777777" w:rsidR="00513C09" w:rsidRPr="005A3889" w:rsidRDefault="00513C09" w:rsidP="00513C09">
      <w:pPr>
        <w:pStyle w:val="ListParagraph"/>
        <w:numPr>
          <w:ilvl w:val="0"/>
          <w:numId w:val="50"/>
        </w:numPr>
        <w:tabs>
          <w:tab w:val="left" w:pos="360"/>
        </w:tabs>
        <w:ind w:left="360"/>
        <w:jc w:val="both"/>
        <w:rPr>
          <w:rFonts w:ascii="Calibri" w:hAnsi="Calibri"/>
          <w:sz w:val="22"/>
          <w:szCs w:val="22"/>
          <w:u w:val="single"/>
        </w:rPr>
      </w:pPr>
      <w:r w:rsidRPr="005A3889">
        <w:rPr>
          <w:rFonts w:ascii="Calibri" w:hAnsi="Calibri"/>
          <w:sz w:val="22"/>
          <w:szCs w:val="22"/>
          <w:u w:val="single"/>
        </w:rPr>
        <w:t>Better monitoring and adaptive management:</w:t>
      </w:r>
      <w:r w:rsidRPr="005A3889">
        <w:rPr>
          <w:rFonts w:ascii="Calibri" w:hAnsi="Calibri"/>
          <w:sz w:val="22"/>
          <w:szCs w:val="22"/>
        </w:rPr>
        <w:t xml:space="preserve"> The project has experienced extensive delays in the implementation of activities. In addition to better identification of risks, which should contain mitigation measures, better monitoring of the project's implementation should warn of possible risks, while the adaptive mechanism should allow for the immediate action.</w:t>
      </w:r>
    </w:p>
    <w:p w14:paraId="3F04E8DE" w14:textId="77777777" w:rsidR="00513C09" w:rsidRPr="005A3889" w:rsidRDefault="00513C09" w:rsidP="00513C09">
      <w:pPr>
        <w:jc w:val="both"/>
        <w:rPr>
          <w:rFonts w:ascii="Calibri" w:hAnsi="Calibri"/>
        </w:rPr>
      </w:pPr>
    </w:p>
    <w:p w14:paraId="4A2606E5" w14:textId="77777777" w:rsidR="007130EB" w:rsidRDefault="007130EB">
      <w:pPr>
        <w:rPr>
          <w:rFonts w:ascii="Calibri" w:hAnsi="Calibri" w:cs="Times"/>
        </w:rPr>
      </w:pPr>
      <w:r>
        <w:rPr>
          <w:rFonts w:ascii="Calibri" w:hAnsi="Calibri" w:cs="Times"/>
        </w:rPr>
        <w:br w:type="page"/>
      </w:r>
    </w:p>
    <w:p w14:paraId="2FE3603A" w14:textId="77777777" w:rsidR="007130EB" w:rsidRDefault="007130EB" w:rsidP="00513C09">
      <w:pPr>
        <w:widowControl w:val="0"/>
        <w:autoSpaceDE w:val="0"/>
        <w:autoSpaceDN w:val="0"/>
        <w:adjustRightInd w:val="0"/>
        <w:outlineLvl w:val="0"/>
        <w:rPr>
          <w:rFonts w:ascii="Calibri" w:hAnsi="Calibri" w:cs="Times"/>
        </w:rPr>
      </w:pPr>
      <w:r w:rsidRPr="00BF2224">
        <w:rPr>
          <w:rFonts w:ascii="Calibri" w:hAnsi="Calibri" w:cs="Times"/>
          <w:b/>
          <w:sz w:val="28"/>
          <w:szCs w:val="28"/>
        </w:rPr>
        <w:t xml:space="preserve">1. </w:t>
      </w:r>
      <w:r w:rsidRPr="00BF2224">
        <w:rPr>
          <w:rFonts w:ascii="Calibri" w:hAnsi="Calibri" w:cs="Times"/>
          <w:b/>
          <w:sz w:val="28"/>
          <w:szCs w:val="28"/>
        </w:rPr>
        <w:tab/>
        <w:t>Introduction</w:t>
      </w:r>
      <w:r w:rsidRPr="00296CF0">
        <w:rPr>
          <w:rFonts w:ascii="Calibri" w:hAnsi="Calibri" w:cs="Times"/>
        </w:rPr>
        <w:t> </w:t>
      </w:r>
    </w:p>
    <w:p w14:paraId="47AE506C" w14:textId="77777777" w:rsidR="00BF2224" w:rsidRDefault="00BF2224" w:rsidP="007130EB">
      <w:pPr>
        <w:widowControl w:val="0"/>
        <w:autoSpaceDE w:val="0"/>
        <w:autoSpaceDN w:val="0"/>
        <w:adjustRightInd w:val="0"/>
        <w:ind w:firstLine="720"/>
        <w:rPr>
          <w:rFonts w:ascii="Calibri" w:hAnsi="Calibri" w:cs="Times"/>
        </w:rPr>
      </w:pPr>
    </w:p>
    <w:p w14:paraId="40EF4D2A" w14:textId="77777777" w:rsidR="007130EB" w:rsidRPr="00BF2224" w:rsidRDefault="007130EB" w:rsidP="002656EF">
      <w:pPr>
        <w:widowControl w:val="0"/>
        <w:autoSpaceDE w:val="0"/>
        <w:autoSpaceDN w:val="0"/>
        <w:adjustRightInd w:val="0"/>
        <w:outlineLvl w:val="0"/>
        <w:rPr>
          <w:rFonts w:ascii="Calibri" w:hAnsi="Calibri" w:cs="Times"/>
          <w:b/>
        </w:rPr>
      </w:pPr>
      <w:r w:rsidRPr="00BF2224">
        <w:rPr>
          <w:rFonts w:ascii="Calibri" w:hAnsi="Calibri" w:cs="Times"/>
          <w:b/>
        </w:rPr>
        <w:t>1.1.</w:t>
      </w:r>
      <w:r w:rsidRPr="00BF2224">
        <w:rPr>
          <w:rFonts w:ascii="Calibri" w:hAnsi="Calibri" w:cs="Times"/>
          <w:b/>
        </w:rPr>
        <w:tab/>
        <w:t>Purpose of evaluation</w:t>
      </w:r>
    </w:p>
    <w:p w14:paraId="19F44C9B" w14:textId="77777777" w:rsidR="00BF2224" w:rsidRPr="00BF2224" w:rsidRDefault="00BF2224" w:rsidP="00BF2224">
      <w:pPr>
        <w:widowControl w:val="0"/>
        <w:autoSpaceDE w:val="0"/>
        <w:autoSpaceDN w:val="0"/>
        <w:adjustRightInd w:val="0"/>
        <w:rPr>
          <w:rFonts w:ascii="Calibri" w:hAnsi="Calibri" w:cs="Times"/>
          <w:b/>
        </w:rPr>
      </w:pPr>
    </w:p>
    <w:p w14:paraId="0E385EDF" w14:textId="5D4D62EE" w:rsidR="00BF2224" w:rsidRPr="00BF2224" w:rsidRDefault="00BF2224" w:rsidP="00BF2224">
      <w:pPr>
        <w:widowControl w:val="0"/>
        <w:autoSpaceDE w:val="0"/>
        <w:autoSpaceDN w:val="0"/>
        <w:adjustRightInd w:val="0"/>
        <w:jc w:val="both"/>
        <w:rPr>
          <w:rFonts w:ascii="Calibri" w:hAnsi="Calibri" w:cs="Arial"/>
          <w:sz w:val="22"/>
          <w:szCs w:val="22"/>
        </w:rPr>
      </w:pPr>
      <w:r w:rsidRPr="00BF2224">
        <w:rPr>
          <w:rFonts w:ascii="Calibri" w:hAnsi="Calibri" w:cs="Arial"/>
          <w:sz w:val="22"/>
          <w:szCs w:val="22"/>
        </w:rPr>
        <w:t xml:space="preserve">The purpose of this Terminal Evaluation is to examine the extent and magnitude of </w:t>
      </w:r>
      <w:r>
        <w:rPr>
          <w:rFonts w:ascii="Calibri" w:hAnsi="Calibri" w:cs="Arial"/>
          <w:sz w:val="22"/>
          <w:szCs w:val="22"/>
        </w:rPr>
        <w:t>the project’s</w:t>
      </w:r>
      <w:r w:rsidRPr="00BF2224">
        <w:rPr>
          <w:rFonts w:ascii="Calibri" w:hAnsi="Calibri" w:cs="Arial"/>
          <w:sz w:val="22"/>
          <w:szCs w:val="22"/>
        </w:rPr>
        <w:t xml:space="preserve"> impacts to date and determine the likelihood of future impacts. The evaluation provides an assessment of project performance and the implementation of planned project activities and planned outputs against actual results. The evaluation focuses on the </w:t>
      </w:r>
      <w:r w:rsidR="00433E12">
        <w:rPr>
          <w:rFonts w:ascii="Calibri" w:hAnsi="Calibri" w:cs="Arial"/>
          <w:sz w:val="22"/>
          <w:szCs w:val="22"/>
        </w:rPr>
        <w:t>results</w:t>
      </w:r>
      <w:r w:rsidRPr="00BF2224">
        <w:rPr>
          <w:rFonts w:ascii="Calibri" w:hAnsi="Calibri" w:cs="Arial"/>
          <w:sz w:val="22"/>
          <w:szCs w:val="22"/>
        </w:rPr>
        <w:t xml:space="preserve"> the project has made towards the achievement of its objectives.  </w:t>
      </w:r>
    </w:p>
    <w:p w14:paraId="239C5BB8" w14:textId="77777777" w:rsidR="00BF2224" w:rsidRPr="00BF2224" w:rsidRDefault="00BF2224" w:rsidP="00BF2224">
      <w:pPr>
        <w:widowControl w:val="0"/>
        <w:autoSpaceDE w:val="0"/>
        <w:autoSpaceDN w:val="0"/>
        <w:adjustRightInd w:val="0"/>
        <w:jc w:val="both"/>
        <w:rPr>
          <w:rFonts w:ascii="Calibri" w:hAnsi="Calibri" w:cs="Arial"/>
          <w:sz w:val="22"/>
          <w:szCs w:val="22"/>
        </w:rPr>
      </w:pPr>
    </w:p>
    <w:p w14:paraId="407758FE" w14:textId="56A4D73D" w:rsidR="00BF2224" w:rsidRPr="00BF2224" w:rsidRDefault="00BF2224" w:rsidP="00BF2224">
      <w:pPr>
        <w:widowControl w:val="0"/>
        <w:autoSpaceDE w:val="0"/>
        <w:autoSpaceDN w:val="0"/>
        <w:adjustRightInd w:val="0"/>
        <w:jc w:val="both"/>
        <w:rPr>
          <w:rFonts w:ascii="Calibri" w:hAnsi="Calibri" w:cs="Times"/>
          <w:sz w:val="22"/>
          <w:szCs w:val="22"/>
        </w:rPr>
      </w:pPr>
      <w:r w:rsidRPr="00BF2224">
        <w:rPr>
          <w:rFonts w:ascii="Calibri" w:hAnsi="Calibri" w:cs="Times"/>
          <w:color w:val="000000"/>
          <w:sz w:val="22"/>
          <w:szCs w:val="22"/>
        </w:rPr>
        <w:t xml:space="preserve">The main purpose of the Terminal Evaluation is, internally, to assess the extent of the project accomplishments, particularly with regards to the evaluation criteria such as efficiency and effectiveness of delivery; relevance of the project and its consistency with the national and local policies and priorities; measure of the sustainability achieved with regards to project's benefits and outputs; and the impact of changes the project has made in the </w:t>
      </w:r>
      <w:r>
        <w:rPr>
          <w:rFonts w:ascii="Calibri" w:hAnsi="Calibri" w:cs="Times"/>
          <w:color w:val="000000"/>
          <w:sz w:val="22"/>
          <w:szCs w:val="22"/>
        </w:rPr>
        <w:t>Nile River Basin Region</w:t>
      </w:r>
      <w:r w:rsidRPr="00BF2224">
        <w:rPr>
          <w:rFonts w:ascii="Calibri" w:hAnsi="Calibri" w:cs="Times"/>
          <w:color w:val="000000"/>
          <w:sz w:val="22"/>
          <w:szCs w:val="22"/>
        </w:rPr>
        <w:t>. Externally, it should help UNDP</w:t>
      </w:r>
      <w:r>
        <w:rPr>
          <w:rFonts w:ascii="Calibri" w:hAnsi="Calibri" w:cs="Times"/>
          <w:color w:val="000000"/>
          <w:sz w:val="22"/>
          <w:szCs w:val="22"/>
        </w:rPr>
        <w:t>, IAEA</w:t>
      </w:r>
      <w:r w:rsidRPr="00BF2224">
        <w:rPr>
          <w:rFonts w:ascii="Calibri" w:hAnsi="Calibri" w:cs="Times"/>
          <w:color w:val="000000"/>
          <w:sz w:val="22"/>
          <w:szCs w:val="22"/>
        </w:rPr>
        <w:t xml:space="preserve"> and GEF to get feedback on the issues that are recurrent across their respective portfolios, and to contribute to overall assessment of the results in achieving GEF strategic objectives. The information gathered during the evaluation process, as well as the final output – the Terminal Evaluation Report, will be used by the project management team to finalize the project, as well as by the </w:t>
      </w:r>
      <w:r>
        <w:rPr>
          <w:rFonts w:ascii="Calibri" w:hAnsi="Calibri" w:cs="Times"/>
          <w:color w:val="000000"/>
          <w:sz w:val="22"/>
          <w:szCs w:val="22"/>
        </w:rPr>
        <w:t>Nile River Basin</w:t>
      </w:r>
      <w:r w:rsidRPr="00BF2224">
        <w:rPr>
          <w:rFonts w:ascii="Calibri" w:hAnsi="Calibri" w:cs="Times"/>
          <w:color w:val="000000"/>
          <w:sz w:val="22"/>
          <w:szCs w:val="22"/>
        </w:rPr>
        <w:t xml:space="preserve"> respective </w:t>
      </w:r>
      <w:r>
        <w:rPr>
          <w:rFonts w:ascii="Calibri" w:hAnsi="Calibri" w:cs="Times"/>
          <w:color w:val="000000"/>
          <w:sz w:val="22"/>
          <w:szCs w:val="22"/>
        </w:rPr>
        <w:t xml:space="preserve">governments’ </w:t>
      </w:r>
      <w:r w:rsidRPr="00BF2224">
        <w:rPr>
          <w:rFonts w:ascii="Calibri" w:hAnsi="Calibri" w:cs="Times"/>
          <w:color w:val="000000"/>
          <w:sz w:val="22"/>
          <w:szCs w:val="22"/>
        </w:rPr>
        <w:t>administration</w:t>
      </w:r>
      <w:r>
        <w:rPr>
          <w:rFonts w:ascii="Calibri" w:hAnsi="Calibri" w:cs="Times"/>
          <w:color w:val="000000"/>
          <w:sz w:val="22"/>
          <w:szCs w:val="22"/>
        </w:rPr>
        <w:t xml:space="preserve">s </w:t>
      </w:r>
      <w:r w:rsidRPr="00BF2224">
        <w:rPr>
          <w:rFonts w:ascii="Calibri" w:hAnsi="Calibri" w:cs="Times"/>
          <w:color w:val="000000"/>
          <w:sz w:val="22"/>
          <w:szCs w:val="22"/>
        </w:rPr>
        <w:t xml:space="preserve">and other stakeholders to use </w:t>
      </w:r>
      <w:r>
        <w:rPr>
          <w:rFonts w:ascii="Calibri" w:hAnsi="Calibri" w:cs="Times"/>
          <w:color w:val="000000"/>
          <w:sz w:val="22"/>
          <w:szCs w:val="22"/>
        </w:rPr>
        <w:t>project</w:t>
      </w:r>
      <w:r w:rsidRPr="00BF2224">
        <w:rPr>
          <w:rFonts w:ascii="Calibri" w:hAnsi="Calibri" w:cs="Times"/>
          <w:color w:val="000000"/>
          <w:sz w:val="22"/>
          <w:szCs w:val="22"/>
        </w:rPr>
        <w:t>’s results in the future.</w:t>
      </w:r>
    </w:p>
    <w:p w14:paraId="42AB0881" w14:textId="77777777" w:rsidR="00BF2224" w:rsidRPr="00BF2224" w:rsidRDefault="00BF2224" w:rsidP="00BF2224">
      <w:pPr>
        <w:widowControl w:val="0"/>
        <w:autoSpaceDE w:val="0"/>
        <w:autoSpaceDN w:val="0"/>
        <w:adjustRightInd w:val="0"/>
        <w:jc w:val="both"/>
        <w:rPr>
          <w:rFonts w:ascii="Calibri" w:hAnsi="Calibri" w:cs="Times"/>
          <w:sz w:val="22"/>
          <w:szCs w:val="22"/>
        </w:rPr>
      </w:pPr>
    </w:p>
    <w:p w14:paraId="61624C38" w14:textId="1918F21C" w:rsidR="007130EB" w:rsidRPr="0038374D" w:rsidRDefault="0038374D" w:rsidP="002656EF">
      <w:pPr>
        <w:widowControl w:val="0"/>
        <w:autoSpaceDE w:val="0"/>
        <w:autoSpaceDN w:val="0"/>
        <w:adjustRightInd w:val="0"/>
        <w:outlineLvl w:val="0"/>
        <w:rPr>
          <w:rFonts w:ascii="Calibri" w:hAnsi="Calibri" w:cs="Times"/>
          <w:b/>
        </w:rPr>
      </w:pPr>
      <w:r>
        <w:rPr>
          <w:rFonts w:ascii="Calibri" w:hAnsi="Calibri" w:cs="Times"/>
          <w:b/>
        </w:rPr>
        <w:t>1.2</w:t>
      </w:r>
      <w:r w:rsidR="007130EB" w:rsidRPr="0038374D">
        <w:rPr>
          <w:rFonts w:ascii="Calibri" w:hAnsi="Calibri" w:cs="Times"/>
          <w:b/>
        </w:rPr>
        <w:t>.</w:t>
      </w:r>
      <w:r w:rsidR="007130EB" w:rsidRPr="0038374D">
        <w:rPr>
          <w:rFonts w:ascii="Calibri" w:hAnsi="Calibri" w:cs="Times"/>
          <w:b/>
        </w:rPr>
        <w:tab/>
        <w:t>Approach and methodology</w:t>
      </w:r>
    </w:p>
    <w:p w14:paraId="171CE901" w14:textId="77777777" w:rsidR="00BF2224" w:rsidRDefault="00BF2224" w:rsidP="00BF2224">
      <w:pPr>
        <w:widowControl w:val="0"/>
        <w:autoSpaceDE w:val="0"/>
        <w:autoSpaceDN w:val="0"/>
        <w:adjustRightInd w:val="0"/>
        <w:rPr>
          <w:rFonts w:ascii="Calibri" w:hAnsi="Calibri" w:cs="Times"/>
        </w:rPr>
      </w:pPr>
    </w:p>
    <w:p w14:paraId="564BD083" w14:textId="7CFC7F97" w:rsidR="0038374D" w:rsidRPr="00DE3BBF" w:rsidRDefault="0038374D" w:rsidP="0038374D">
      <w:pPr>
        <w:widowControl w:val="0"/>
        <w:tabs>
          <w:tab w:val="left" w:pos="0"/>
        </w:tabs>
        <w:autoSpaceDE w:val="0"/>
        <w:autoSpaceDN w:val="0"/>
        <w:adjustRightInd w:val="0"/>
        <w:jc w:val="both"/>
        <w:rPr>
          <w:rFonts w:ascii="Calibri" w:hAnsi="Calibri"/>
          <w:sz w:val="22"/>
          <w:szCs w:val="22"/>
        </w:rPr>
      </w:pPr>
      <w:r w:rsidRPr="00DE3BBF">
        <w:rPr>
          <w:rFonts w:ascii="Calibri" w:hAnsi="Calibri"/>
          <w:sz w:val="22"/>
          <w:szCs w:val="22"/>
        </w:rPr>
        <w:t>An overall approach and method for conducting project Terminal Evaluations of GEF-financed projects has been developed over time and is prov</w:t>
      </w:r>
      <w:r w:rsidR="00433E12">
        <w:rPr>
          <w:rFonts w:ascii="Calibri" w:hAnsi="Calibri"/>
          <w:sz w:val="22"/>
          <w:szCs w:val="22"/>
        </w:rPr>
        <w:t>ided in UNDP document entitled “</w:t>
      </w:r>
      <w:r w:rsidRPr="00DE3BBF">
        <w:rPr>
          <w:rFonts w:ascii="Calibri" w:hAnsi="Calibri"/>
          <w:sz w:val="22"/>
          <w:szCs w:val="22"/>
        </w:rPr>
        <w:t>Guidance for Conducting Terminal Evaluations of UNDP</w:t>
      </w:r>
      <w:r w:rsidR="00433E12">
        <w:rPr>
          <w:rFonts w:ascii="Calibri" w:hAnsi="Calibri"/>
          <w:sz w:val="22"/>
          <w:szCs w:val="22"/>
        </w:rPr>
        <w:t xml:space="preserve"> </w:t>
      </w:r>
      <w:r w:rsidRPr="00DE3BBF">
        <w:rPr>
          <w:rFonts w:ascii="Calibri" w:hAnsi="Calibri"/>
          <w:sz w:val="22"/>
          <w:szCs w:val="22"/>
        </w:rPr>
        <w:t>- Supported, GEF-Financed Projec</w:t>
      </w:r>
      <w:r w:rsidR="00433E12">
        <w:rPr>
          <w:rFonts w:ascii="Calibri" w:hAnsi="Calibri"/>
          <w:sz w:val="22"/>
          <w:szCs w:val="22"/>
        </w:rPr>
        <w:t>ts”</w:t>
      </w:r>
      <w:r w:rsidRPr="00DE3BBF">
        <w:rPr>
          <w:rFonts w:ascii="Calibri" w:hAnsi="Calibri"/>
          <w:sz w:val="22"/>
          <w:szCs w:val="22"/>
        </w:rPr>
        <w:t xml:space="preserve">. The Terminal Evaluator (TE) was expected to consult this guidance notes while framing the evaluation effort using the criteria of </w:t>
      </w:r>
      <w:r w:rsidRPr="00DE3BBF">
        <w:rPr>
          <w:rFonts w:ascii="Calibri" w:hAnsi="Calibri" w:cs="Times"/>
          <w:sz w:val="22"/>
          <w:szCs w:val="22"/>
        </w:rPr>
        <w:t xml:space="preserve">relevance, effectiveness, efficiency, sustainability and impact. </w:t>
      </w:r>
      <w:r w:rsidRPr="00DE3BBF">
        <w:rPr>
          <w:rFonts w:ascii="Calibri" w:hAnsi="Calibri"/>
          <w:sz w:val="22"/>
          <w:szCs w:val="22"/>
        </w:rPr>
        <w:t>The evaluation had to provide evidence-based information that is credible, reliable and useful. The evaluator followed a participatory and consultative approach ensuring close engagement with government counterparts</w:t>
      </w:r>
      <w:r>
        <w:rPr>
          <w:rFonts w:ascii="Calibri" w:hAnsi="Calibri"/>
          <w:sz w:val="22"/>
          <w:szCs w:val="22"/>
        </w:rPr>
        <w:t xml:space="preserve"> in the countries of the Nile River Basin Region</w:t>
      </w:r>
      <w:r w:rsidRPr="00DE3BBF">
        <w:rPr>
          <w:rFonts w:ascii="Calibri" w:hAnsi="Calibri"/>
          <w:sz w:val="22"/>
          <w:szCs w:val="22"/>
        </w:rPr>
        <w:t xml:space="preserve">, </w:t>
      </w:r>
      <w:r>
        <w:rPr>
          <w:rFonts w:ascii="Calibri" w:hAnsi="Calibri"/>
          <w:sz w:val="22"/>
          <w:szCs w:val="22"/>
        </w:rPr>
        <w:t>the IAEA</w:t>
      </w:r>
      <w:r w:rsidRPr="00DE3BBF">
        <w:rPr>
          <w:rFonts w:ascii="Calibri" w:hAnsi="Calibri"/>
          <w:sz w:val="22"/>
          <w:szCs w:val="22"/>
        </w:rPr>
        <w:t xml:space="preserve"> project team, </w:t>
      </w:r>
      <w:r w:rsidR="00433E12">
        <w:rPr>
          <w:rFonts w:ascii="Calibri" w:hAnsi="Calibri"/>
          <w:sz w:val="22"/>
          <w:szCs w:val="22"/>
        </w:rPr>
        <w:t xml:space="preserve">the respective </w:t>
      </w:r>
      <w:r w:rsidRPr="00DE3BBF">
        <w:rPr>
          <w:rFonts w:ascii="Calibri" w:hAnsi="Calibri"/>
          <w:sz w:val="22"/>
          <w:szCs w:val="22"/>
        </w:rPr>
        <w:t>UNDP GEF Regional Technical Adviser (RTA)</w:t>
      </w:r>
      <w:r w:rsidR="00433E12">
        <w:rPr>
          <w:rFonts w:ascii="Calibri" w:hAnsi="Calibri"/>
          <w:sz w:val="22"/>
          <w:szCs w:val="22"/>
        </w:rPr>
        <w:t>,</w:t>
      </w:r>
      <w:r w:rsidRPr="00DE3BBF">
        <w:rPr>
          <w:rFonts w:ascii="Calibri" w:hAnsi="Calibri"/>
          <w:sz w:val="22"/>
          <w:szCs w:val="22"/>
        </w:rPr>
        <w:t xml:space="preserve"> and key stakeholders. </w:t>
      </w:r>
    </w:p>
    <w:p w14:paraId="4B239385" w14:textId="77777777" w:rsidR="00BF2224" w:rsidRDefault="00BF2224" w:rsidP="00BF2224">
      <w:pPr>
        <w:widowControl w:val="0"/>
        <w:autoSpaceDE w:val="0"/>
        <w:autoSpaceDN w:val="0"/>
        <w:adjustRightInd w:val="0"/>
        <w:rPr>
          <w:rFonts w:ascii="Calibri" w:hAnsi="Calibri" w:cs="Times"/>
        </w:rPr>
      </w:pPr>
    </w:p>
    <w:p w14:paraId="78A6847E" w14:textId="77777777" w:rsidR="00433E12" w:rsidRPr="00DE3BBF" w:rsidRDefault="00433E12" w:rsidP="00433E12">
      <w:pPr>
        <w:widowControl w:val="0"/>
        <w:tabs>
          <w:tab w:val="left" w:pos="567"/>
        </w:tabs>
        <w:autoSpaceDE w:val="0"/>
        <w:autoSpaceDN w:val="0"/>
        <w:adjustRightInd w:val="0"/>
        <w:jc w:val="both"/>
        <w:rPr>
          <w:rFonts w:ascii="Calibri" w:hAnsi="Calibri" w:cs="Times"/>
          <w:sz w:val="22"/>
          <w:szCs w:val="22"/>
        </w:rPr>
      </w:pPr>
      <w:r>
        <w:rPr>
          <w:rFonts w:ascii="Calibri" w:hAnsi="Calibri"/>
          <w:sz w:val="22"/>
          <w:szCs w:val="22"/>
        </w:rPr>
        <w:t>Evaluation</w:t>
      </w:r>
      <w:r w:rsidRPr="00DE3BBF">
        <w:rPr>
          <w:rFonts w:ascii="Calibri" w:hAnsi="Calibri"/>
          <w:sz w:val="22"/>
          <w:szCs w:val="22"/>
        </w:rPr>
        <w:t xml:space="preserve"> of this nature should be independent and confidential. </w:t>
      </w:r>
      <w:r>
        <w:rPr>
          <w:rFonts w:ascii="Calibri" w:hAnsi="Calibri"/>
          <w:sz w:val="22"/>
          <w:szCs w:val="22"/>
        </w:rPr>
        <w:t>It</w:t>
      </w:r>
      <w:r w:rsidRPr="00DE3BBF">
        <w:rPr>
          <w:rFonts w:ascii="Calibri" w:hAnsi="Calibri"/>
          <w:sz w:val="22"/>
          <w:szCs w:val="22"/>
        </w:rPr>
        <w:t xml:space="preserve"> should also be comprehensive and fair and disclose the full set of findings. There are a number of other requirements relating to sound accounting procedures, accuracy and transparency, which are covered by a Code of Conduct. To this effect, the TE has signed a relevant Agreement Form. The Terms of Reference and UNDP use a set of standard ratings to assess the Project as provided. </w:t>
      </w:r>
    </w:p>
    <w:p w14:paraId="2735DE5F" w14:textId="77777777" w:rsidR="00433E12" w:rsidRDefault="00433E12" w:rsidP="0038374D">
      <w:pPr>
        <w:widowControl w:val="0"/>
        <w:autoSpaceDE w:val="0"/>
        <w:autoSpaceDN w:val="0"/>
        <w:adjustRightInd w:val="0"/>
        <w:jc w:val="both"/>
        <w:rPr>
          <w:rFonts w:ascii="Calibri" w:hAnsi="Calibri"/>
          <w:sz w:val="22"/>
          <w:szCs w:val="22"/>
        </w:rPr>
      </w:pPr>
    </w:p>
    <w:p w14:paraId="2EDF2C16" w14:textId="782B2E69" w:rsidR="00BF2224" w:rsidRDefault="0038374D" w:rsidP="0038374D">
      <w:pPr>
        <w:widowControl w:val="0"/>
        <w:autoSpaceDE w:val="0"/>
        <w:autoSpaceDN w:val="0"/>
        <w:adjustRightInd w:val="0"/>
        <w:jc w:val="both"/>
        <w:rPr>
          <w:rFonts w:ascii="Calibri" w:hAnsi="Calibri"/>
          <w:sz w:val="22"/>
          <w:szCs w:val="22"/>
        </w:rPr>
      </w:pPr>
      <w:r w:rsidRPr="00DE3BBF">
        <w:rPr>
          <w:rFonts w:ascii="Calibri" w:hAnsi="Calibri"/>
          <w:sz w:val="22"/>
          <w:szCs w:val="22"/>
        </w:rPr>
        <w:t>The Terms of Reference for this evaluation note that the evaluator was expected to conduct a field mission to</w:t>
      </w:r>
      <w:r>
        <w:rPr>
          <w:rFonts w:ascii="Calibri" w:hAnsi="Calibri"/>
          <w:sz w:val="22"/>
          <w:szCs w:val="22"/>
        </w:rPr>
        <w:t xml:space="preserve"> project’s region. The mission to the region took place from 9 to 20 January 2016. The TE visited the following countries: Uganda, Rwanda, Ethiopia, Sudan and Egypt. In addition, the TE visited IAEA Headquarters in Vienna on 1-2 February 2016 to have discussions with the IAEA Project Management Unit (PMU). Table 1 shows the number of interviewees the TE has met and discussed</w:t>
      </w:r>
      <w:r w:rsidR="00433E12">
        <w:rPr>
          <w:rFonts w:ascii="Calibri" w:hAnsi="Calibri"/>
          <w:sz w:val="22"/>
          <w:szCs w:val="22"/>
        </w:rPr>
        <w:t xml:space="preserve"> with</w:t>
      </w:r>
      <w:r>
        <w:rPr>
          <w:rFonts w:ascii="Calibri" w:hAnsi="Calibri"/>
          <w:sz w:val="22"/>
          <w:szCs w:val="22"/>
        </w:rPr>
        <w:t xml:space="preserve"> durin</w:t>
      </w:r>
      <w:r w:rsidR="00433E12">
        <w:rPr>
          <w:rFonts w:ascii="Calibri" w:hAnsi="Calibri"/>
          <w:sz w:val="22"/>
          <w:szCs w:val="22"/>
        </w:rPr>
        <w:t>g the preparation of the report.</w:t>
      </w:r>
    </w:p>
    <w:p w14:paraId="6F7B9A56" w14:textId="77777777" w:rsidR="0038374D" w:rsidRDefault="0038374D" w:rsidP="0038374D">
      <w:pPr>
        <w:widowControl w:val="0"/>
        <w:autoSpaceDE w:val="0"/>
        <w:autoSpaceDN w:val="0"/>
        <w:adjustRightInd w:val="0"/>
        <w:jc w:val="both"/>
        <w:rPr>
          <w:rFonts w:ascii="Calibri" w:hAnsi="Calibri"/>
          <w:sz w:val="22"/>
          <w:szCs w:val="22"/>
        </w:rPr>
      </w:pPr>
    </w:p>
    <w:p w14:paraId="5B7F1695" w14:textId="77777777" w:rsidR="0038374D" w:rsidRDefault="0038374D" w:rsidP="0038374D">
      <w:pPr>
        <w:widowControl w:val="0"/>
        <w:autoSpaceDE w:val="0"/>
        <w:autoSpaceDN w:val="0"/>
        <w:adjustRightInd w:val="0"/>
        <w:jc w:val="both"/>
        <w:rPr>
          <w:rFonts w:ascii="Calibri" w:hAnsi="Calibri"/>
          <w:sz w:val="22"/>
          <w:szCs w:val="22"/>
        </w:rPr>
      </w:pPr>
    </w:p>
    <w:p w14:paraId="359226A6" w14:textId="77777777" w:rsidR="0038374D" w:rsidRDefault="0038374D" w:rsidP="0038374D">
      <w:pPr>
        <w:widowControl w:val="0"/>
        <w:autoSpaceDE w:val="0"/>
        <w:autoSpaceDN w:val="0"/>
        <w:adjustRightInd w:val="0"/>
        <w:jc w:val="both"/>
        <w:rPr>
          <w:rFonts w:ascii="Calibri" w:hAnsi="Calibri"/>
          <w:sz w:val="22"/>
          <w:szCs w:val="22"/>
        </w:rPr>
      </w:pPr>
    </w:p>
    <w:p w14:paraId="42E18F69" w14:textId="77777777" w:rsidR="0038374D" w:rsidRDefault="0038374D" w:rsidP="0038374D">
      <w:pPr>
        <w:widowControl w:val="0"/>
        <w:autoSpaceDE w:val="0"/>
        <w:autoSpaceDN w:val="0"/>
        <w:adjustRightInd w:val="0"/>
        <w:jc w:val="both"/>
        <w:rPr>
          <w:rFonts w:ascii="Calibri" w:hAnsi="Calibri"/>
          <w:sz w:val="22"/>
          <w:szCs w:val="22"/>
        </w:rPr>
      </w:pPr>
    </w:p>
    <w:p w14:paraId="62479891" w14:textId="77777777" w:rsidR="0038374D" w:rsidRDefault="0038374D" w:rsidP="0038374D">
      <w:pPr>
        <w:widowControl w:val="0"/>
        <w:autoSpaceDE w:val="0"/>
        <w:autoSpaceDN w:val="0"/>
        <w:adjustRightInd w:val="0"/>
        <w:jc w:val="both"/>
        <w:rPr>
          <w:rFonts w:ascii="Calibri" w:hAnsi="Calibri"/>
          <w:sz w:val="22"/>
          <w:szCs w:val="22"/>
        </w:rPr>
      </w:pPr>
    </w:p>
    <w:p w14:paraId="16C5968B" w14:textId="77777777" w:rsidR="00AE4870" w:rsidRDefault="00AE4870" w:rsidP="00433E12">
      <w:pPr>
        <w:widowControl w:val="0"/>
        <w:autoSpaceDE w:val="0"/>
        <w:autoSpaceDN w:val="0"/>
        <w:adjustRightInd w:val="0"/>
        <w:jc w:val="center"/>
        <w:rPr>
          <w:rFonts w:ascii="Calibri" w:hAnsi="Calibri"/>
          <w:sz w:val="22"/>
          <w:szCs w:val="22"/>
        </w:rPr>
      </w:pPr>
    </w:p>
    <w:p w14:paraId="7FDD73CA" w14:textId="5855E7ED" w:rsidR="0038374D" w:rsidRDefault="00433E12" w:rsidP="00433E12">
      <w:pPr>
        <w:widowControl w:val="0"/>
        <w:autoSpaceDE w:val="0"/>
        <w:autoSpaceDN w:val="0"/>
        <w:adjustRightInd w:val="0"/>
        <w:jc w:val="center"/>
        <w:rPr>
          <w:rFonts w:ascii="Calibri" w:hAnsi="Calibri" w:cs="Times"/>
          <w:b/>
        </w:rPr>
      </w:pPr>
      <w:r>
        <w:rPr>
          <w:rFonts w:ascii="Calibri" w:hAnsi="Calibri"/>
          <w:sz w:val="22"/>
          <w:szCs w:val="22"/>
        </w:rPr>
        <w:t xml:space="preserve">Table 1: </w:t>
      </w:r>
      <w:r w:rsidRPr="00853127">
        <w:rPr>
          <w:rFonts w:ascii="Calibri" w:hAnsi="Calibri" w:cs="Times"/>
          <w:sz w:val="22"/>
          <w:szCs w:val="22"/>
        </w:rPr>
        <w:t>Number of persons interviewed</w:t>
      </w:r>
    </w:p>
    <w:tbl>
      <w:tblPr>
        <w:tblStyle w:val="TableGrid"/>
        <w:tblpPr w:leftFromText="180" w:rightFromText="180" w:vertAnchor="page" w:horzAnchor="page" w:tblpX="2569" w:tblpY="242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61"/>
        <w:gridCol w:w="2816"/>
      </w:tblGrid>
      <w:tr w:rsidR="0038374D" w:rsidRPr="00DE3BBF" w14:paraId="31DD587C" w14:textId="77777777" w:rsidTr="0038374D">
        <w:tc>
          <w:tcPr>
            <w:tcW w:w="4361" w:type="dxa"/>
            <w:tcBorders>
              <w:bottom w:val="single" w:sz="4" w:space="0" w:color="FFFFFF" w:themeColor="background1"/>
            </w:tcBorders>
            <w:shd w:val="clear" w:color="auto" w:fill="B3B3B3"/>
          </w:tcPr>
          <w:p w14:paraId="637AFE99" w14:textId="4D6165FB" w:rsidR="0038374D" w:rsidRPr="00DE3BBF" w:rsidRDefault="00853127" w:rsidP="0038374D">
            <w:pPr>
              <w:tabs>
                <w:tab w:val="left" w:pos="284"/>
              </w:tabs>
              <w:ind w:left="317"/>
              <w:jc w:val="center"/>
              <w:rPr>
                <w:rFonts w:ascii="Calibri" w:hAnsi="Calibri"/>
                <w:b/>
                <w:color w:val="323E4F" w:themeColor="text2" w:themeShade="BF"/>
                <w:sz w:val="22"/>
                <w:szCs w:val="22"/>
              </w:rPr>
            </w:pPr>
            <w:r>
              <w:rPr>
                <w:rFonts w:ascii="Calibri" w:hAnsi="Calibri"/>
                <w:b/>
                <w:color w:val="323E4F" w:themeColor="text2" w:themeShade="BF"/>
                <w:sz w:val="22"/>
                <w:szCs w:val="22"/>
              </w:rPr>
              <w:t>Countries/</w:t>
            </w:r>
            <w:r w:rsidR="0038374D" w:rsidRPr="00DE3BBF">
              <w:rPr>
                <w:rFonts w:ascii="Calibri" w:hAnsi="Calibri"/>
                <w:b/>
                <w:color w:val="323E4F" w:themeColor="text2" w:themeShade="BF"/>
                <w:sz w:val="22"/>
                <w:szCs w:val="22"/>
              </w:rPr>
              <w:t>Institutions</w:t>
            </w:r>
          </w:p>
        </w:tc>
        <w:tc>
          <w:tcPr>
            <w:tcW w:w="2816" w:type="dxa"/>
            <w:tcBorders>
              <w:bottom w:val="single" w:sz="4" w:space="0" w:color="FFFFFF" w:themeColor="background1"/>
            </w:tcBorders>
            <w:shd w:val="clear" w:color="auto" w:fill="B3B3B3"/>
          </w:tcPr>
          <w:p w14:paraId="00860E40" w14:textId="77777777" w:rsidR="0038374D" w:rsidRPr="00DE3BBF" w:rsidRDefault="0038374D" w:rsidP="0038374D">
            <w:pPr>
              <w:tabs>
                <w:tab w:val="left" w:pos="284"/>
              </w:tabs>
              <w:ind w:left="-294"/>
              <w:jc w:val="center"/>
              <w:rPr>
                <w:rFonts w:ascii="Calibri" w:hAnsi="Calibri"/>
                <w:b/>
                <w:color w:val="323E4F" w:themeColor="text2" w:themeShade="BF"/>
                <w:sz w:val="22"/>
                <w:szCs w:val="22"/>
              </w:rPr>
            </w:pPr>
            <w:r w:rsidRPr="00DE3BBF">
              <w:rPr>
                <w:rFonts w:ascii="Calibri" w:hAnsi="Calibri"/>
                <w:b/>
                <w:color w:val="323E4F" w:themeColor="text2" w:themeShade="BF"/>
                <w:sz w:val="22"/>
                <w:szCs w:val="22"/>
              </w:rPr>
              <w:t>N° of Interviewees</w:t>
            </w:r>
          </w:p>
        </w:tc>
      </w:tr>
      <w:tr w:rsidR="0038374D" w:rsidRPr="00DE3BBF" w14:paraId="4B4E3514" w14:textId="77777777" w:rsidTr="0038374D">
        <w:tc>
          <w:tcPr>
            <w:tcW w:w="4361" w:type="dxa"/>
            <w:shd w:val="clear" w:color="auto" w:fill="D9D9D9"/>
          </w:tcPr>
          <w:p w14:paraId="13985F79" w14:textId="59A60C2C" w:rsidR="0038374D" w:rsidRPr="00DE3BBF" w:rsidRDefault="00853127" w:rsidP="0038374D">
            <w:pPr>
              <w:tabs>
                <w:tab w:val="left" w:pos="284"/>
              </w:tabs>
              <w:ind w:left="317"/>
              <w:rPr>
                <w:rFonts w:ascii="Calibri" w:hAnsi="Calibri"/>
                <w:sz w:val="22"/>
                <w:szCs w:val="22"/>
              </w:rPr>
            </w:pPr>
            <w:r>
              <w:rPr>
                <w:rFonts w:ascii="Calibri" w:hAnsi="Calibri"/>
                <w:sz w:val="22"/>
                <w:szCs w:val="22"/>
              </w:rPr>
              <w:t>Uganda</w:t>
            </w:r>
          </w:p>
        </w:tc>
        <w:tc>
          <w:tcPr>
            <w:tcW w:w="2816" w:type="dxa"/>
            <w:shd w:val="clear" w:color="auto" w:fill="D9D9D9"/>
          </w:tcPr>
          <w:p w14:paraId="57935C71" w14:textId="22EE9D2E"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6</w:t>
            </w:r>
          </w:p>
        </w:tc>
      </w:tr>
      <w:tr w:rsidR="0038374D" w:rsidRPr="00DE3BBF" w14:paraId="410DF79D" w14:textId="77777777" w:rsidTr="0038374D">
        <w:tc>
          <w:tcPr>
            <w:tcW w:w="4361" w:type="dxa"/>
            <w:shd w:val="clear" w:color="auto" w:fill="D9D9D9"/>
          </w:tcPr>
          <w:p w14:paraId="12571024" w14:textId="522DE55A" w:rsidR="0038374D" w:rsidRPr="00DE3BBF" w:rsidRDefault="00853127" w:rsidP="0038374D">
            <w:pPr>
              <w:tabs>
                <w:tab w:val="left" w:pos="284"/>
              </w:tabs>
              <w:ind w:left="317"/>
              <w:rPr>
                <w:rFonts w:ascii="Calibri" w:hAnsi="Calibri"/>
                <w:sz w:val="22"/>
                <w:szCs w:val="22"/>
              </w:rPr>
            </w:pPr>
            <w:r>
              <w:rPr>
                <w:rFonts w:ascii="Calibri" w:hAnsi="Calibri"/>
                <w:sz w:val="22"/>
                <w:szCs w:val="22"/>
              </w:rPr>
              <w:t>Rwanda</w:t>
            </w:r>
          </w:p>
        </w:tc>
        <w:tc>
          <w:tcPr>
            <w:tcW w:w="2816" w:type="dxa"/>
            <w:shd w:val="clear" w:color="auto" w:fill="D9D9D9"/>
          </w:tcPr>
          <w:p w14:paraId="311300AF" w14:textId="3710BB30"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5</w:t>
            </w:r>
          </w:p>
        </w:tc>
      </w:tr>
      <w:tr w:rsidR="0038374D" w:rsidRPr="00DE3BBF" w14:paraId="4B643172" w14:textId="77777777" w:rsidTr="0038374D">
        <w:tc>
          <w:tcPr>
            <w:tcW w:w="4361" w:type="dxa"/>
            <w:shd w:val="clear" w:color="auto" w:fill="D9D9D9"/>
          </w:tcPr>
          <w:p w14:paraId="4FE12B29" w14:textId="45C480B7" w:rsidR="0038374D" w:rsidRPr="00DE3BBF" w:rsidRDefault="00853127" w:rsidP="0038374D">
            <w:pPr>
              <w:tabs>
                <w:tab w:val="left" w:pos="284"/>
              </w:tabs>
              <w:ind w:left="317"/>
              <w:rPr>
                <w:rFonts w:ascii="Calibri" w:hAnsi="Calibri"/>
                <w:sz w:val="22"/>
                <w:szCs w:val="22"/>
              </w:rPr>
            </w:pPr>
            <w:r>
              <w:rPr>
                <w:rFonts w:ascii="Calibri" w:hAnsi="Calibri"/>
                <w:sz w:val="22"/>
                <w:szCs w:val="22"/>
              </w:rPr>
              <w:t>Ethiopia</w:t>
            </w:r>
          </w:p>
        </w:tc>
        <w:tc>
          <w:tcPr>
            <w:tcW w:w="2816" w:type="dxa"/>
            <w:shd w:val="clear" w:color="auto" w:fill="D9D9D9"/>
          </w:tcPr>
          <w:p w14:paraId="0C4197AB" w14:textId="0C09ACE0"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1</w:t>
            </w:r>
          </w:p>
        </w:tc>
      </w:tr>
      <w:tr w:rsidR="0038374D" w:rsidRPr="00DE3BBF" w14:paraId="24F8944C" w14:textId="77777777" w:rsidTr="0038374D">
        <w:tc>
          <w:tcPr>
            <w:tcW w:w="4361" w:type="dxa"/>
            <w:shd w:val="clear" w:color="auto" w:fill="D9D9D9"/>
          </w:tcPr>
          <w:p w14:paraId="5DC9B057" w14:textId="1E8AD036" w:rsidR="0038374D" w:rsidRPr="00DE3BBF" w:rsidRDefault="00853127" w:rsidP="0038374D">
            <w:pPr>
              <w:tabs>
                <w:tab w:val="left" w:pos="284"/>
              </w:tabs>
              <w:ind w:left="317"/>
              <w:rPr>
                <w:rFonts w:ascii="Calibri" w:hAnsi="Calibri"/>
                <w:sz w:val="22"/>
                <w:szCs w:val="22"/>
              </w:rPr>
            </w:pPr>
            <w:r>
              <w:rPr>
                <w:rFonts w:ascii="Calibri" w:hAnsi="Calibri"/>
                <w:sz w:val="22"/>
                <w:szCs w:val="22"/>
              </w:rPr>
              <w:t>Sudan</w:t>
            </w:r>
          </w:p>
        </w:tc>
        <w:tc>
          <w:tcPr>
            <w:tcW w:w="2816" w:type="dxa"/>
            <w:shd w:val="clear" w:color="auto" w:fill="D9D9D9"/>
          </w:tcPr>
          <w:p w14:paraId="1D7ECFDA" w14:textId="17E9F33C"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5</w:t>
            </w:r>
          </w:p>
        </w:tc>
      </w:tr>
      <w:tr w:rsidR="0038374D" w:rsidRPr="00DE3BBF" w14:paraId="55096B0E" w14:textId="77777777" w:rsidTr="0038374D">
        <w:tc>
          <w:tcPr>
            <w:tcW w:w="4361" w:type="dxa"/>
            <w:shd w:val="clear" w:color="auto" w:fill="D9D9D9"/>
          </w:tcPr>
          <w:p w14:paraId="6F5DE0A1" w14:textId="4E627864" w:rsidR="0038374D" w:rsidRPr="00DE3BBF" w:rsidRDefault="00853127" w:rsidP="0038374D">
            <w:pPr>
              <w:tabs>
                <w:tab w:val="left" w:pos="284"/>
              </w:tabs>
              <w:ind w:left="317"/>
              <w:rPr>
                <w:rFonts w:ascii="Calibri" w:hAnsi="Calibri"/>
                <w:sz w:val="22"/>
                <w:szCs w:val="22"/>
              </w:rPr>
            </w:pPr>
            <w:r>
              <w:rPr>
                <w:rFonts w:ascii="Calibri" w:hAnsi="Calibri"/>
                <w:sz w:val="22"/>
                <w:szCs w:val="22"/>
              </w:rPr>
              <w:t>Egypt</w:t>
            </w:r>
          </w:p>
        </w:tc>
        <w:tc>
          <w:tcPr>
            <w:tcW w:w="2816" w:type="dxa"/>
            <w:shd w:val="clear" w:color="auto" w:fill="D9D9D9"/>
          </w:tcPr>
          <w:p w14:paraId="7F7F6317" w14:textId="052513A0"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6</w:t>
            </w:r>
          </w:p>
        </w:tc>
      </w:tr>
      <w:tr w:rsidR="0038374D" w:rsidRPr="00DE3BBF" w14:paraId="3EEDB157" w14:textId="77777777" w:rsidTr="0038374D">
        <w:tc>
          <w:tcPr>
            <w:tcW w:w="4361" w:type="dxa"/>
            <w:shd w:val="clear" w:color="auto" w:fill="D9D9D9"/>
          </w:tcPr>
          <w:p w14:paraId="655CE21C" w14:textId="32B166D3" w:rsidR="0038374D" w:rsidRPr="00DE3BBF" w:rsidRDefault="00853127" w:rsidP="0038374D">
            <w:pPr>
              <w:tabs>
                <w:tab w:val="left" w:pos="284"/>
              </w:tabs>
              <w:ind w:left="317"/>
              <w:rPr>
                <w:rFonts w:ascii="Calibri" w:hAnsi="Calibri"/>
                <w:sz w:val="22"/>
                <w:szCs w:val="22"/>
              </w:rPr>
            </w:pPr>
            <w:r>
              <w:rPr>
                <w:rFonts w:ascii="Calibri" w:hAnsi="Calibri"/>
                <w:sz w:val="22"/>
                <w:szCs w:val="22"/>
              </w:rPr>
              <w:t>NBI</w:t>
            </w:r>
          </w:p>
        </w:tc>
        <w:tc>
          <w:tcPr>
            <w:tcW w:w="2816" w:type="dxa"/>
            <w:shd w:val="clear" w:color="auto" w:fill="D9D9D9"/>
          </w:tcPr>
          <w:p w14:paraId="375B26D6" w14:textId="6A39CCD6"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3</w:t>
            </w:r>
          </w:p>
        </w:tc>
      </w:tr>
      <w:tr w:rsidR="0038374D" w:rsidRPr="00DE3BBF" w14:paraId="50D2CD35" w14:textId="77777777" w:rsidTr="0038374D">
        <w:tc>
          <w:tcPr>
            <w:tcW w:w="4361" w:type="dxa"/>
            <w:shd w:val="clear" w:color="auto" w:fill="D9D9D9"/>
          </w:tcPr>
          <w:p w14:paraId="3FB92907" w14:textId="5AC285F7" w:rsidR="0038374D" w:rsidRPr="00DE3BBF" w:rsidRDefault="00853127" w:rsidP="0038374D">
            <w:pPr>
              <w:tabs>
                <w:tab w:val="left" w:pos="284"/>
              </w:tabs>
              <w:ind w:left="317"/>
              <w:rPr>
                <w:rFonts w:ascii="Calibri" w:hAnsi="Calibri"/>
                <w:sz w:val="22"/>
                <w:szCs w:val="22"/>
              </w:rPr>
            </w:pPr>
            <w:r>
              <w:rPr>
                <w:rFonts w:ascii="Calibri" w:hAnsi="Calibri"/>
                <w:sz w:val="22"/>
                <w:szCs w:val="22"/>
              </w:rPr>
              <w:t>UNDP Egypt</w:t>
            </w:r>
          </w:p>
        </w:tc>
        <w:tc>
          <w:tcPr>
            <w:tcW w:w="2816" w:type="dxa"/>
            <w:shd w:val="clear" w:color="auto" w:fill="D9D9D9"/>
          </w:tcPr>
          <w:p w14:paraId="3D67C3E4" w14:textId="4674282D"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1</w:t>
            </w:r>
          </w:p>
        </w:tc>
      </w:tr>
      <w:tr w:rsidR="0038374D" w:rsidRPr="00DE3BBF" w14:paraId="3B51A6CF" w14:textId="77777777" w:rsidTr="0038374D">
        <w:tc>
          <w:tcPr>
            <w:tcW w:w="4361" w:type="dxa"/>
            <w:shd w:val="clear" w:color="auto" w:fill="D9D9D9"/>
          </w:tcPr>
          <w:p w14:paraId="421739C1" w14:textId="739A4259" w:rsidR="0038374D" w:rsidRPr="00DE3BBF" w:rsidRDefault="00853127" w:rsidP="0038374D">
            <w:pPr>
              <w:tabs>
                <w:tab w:val="left" w:pos="284"/>
              </w:tabs>
              <w:ind w:left="317"/>
              <w:rPr>
                <w:rFonts w:ascii="Calibri" w:hAnsi="Calibri" w:cs="Calibri"/>
                <w:sz w:val="22"/>
                <w:szCs w:val="22"/>
              </w:rPr>
            </w:pPr>
            <w:r>
              <w:rPr>
                <w:rFonts w:ascii="Calibri" w:hAnsi="Calibri" w:cs="Calibri"/>
                <w:sz w:val="22"/>
                <w:szCs w:val="22"/>
              </w:rPr>
              <w:t>IAEA</w:t>
            </w:r>
          </w:p>
        </w:tc>
        <w:tc>
          <w:tcPr>
            <w:tcW w:w="2816" w:type="dxa"/>
            <w:shd w:val="clear" w:color="auto" w:fill="D9D9D9"/>
          </w:tcPr>
          <w:p w14:paraId="100F703E" w14:textId="7136188B"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6</w:t>
            </w:r>
          </w:p>
        </w:tc>
      </w:tr>
      <w:tr w:rsidR="0038374D" w:rsidRPr="00DE3BBF" w14:paraId="7C178E22" w14:textId="77777777" w:rsidTr="0038374D">
        <w:tc>
          <w:tcPr>
            <w:tcW w:w="4361" w:type="dxa"/>
            <w:shd w:val="clear" w:color="auto" w:fill="D9D9D9"/>
          </w:tcPr>
          <w:p w14:paraId="46791416" w14:textId="7FF04691" w:rsidR="0038374D" w:rsidRPr="00DE3BBF" w:rsidRDefault="00853127" w:rsidP="0038374D">
            <w:pPr>
              <w:tabs>
                <w:tab w:val="left" w:pos="284"/>
              </w:tabs>
              <w:ind w:left="317"/>
              <w:rPr>
                <w:rFonts w:ascii="Calibri" w:hAnsi="Calibri" w:cs="Calibri"/>
                <w:sz w:val="22"/>
                <w:szCs w:val="22"/>
              </w:rPr>
            </w:pPr>
            <w:r>
              <w:rPr>
                <w:rFonts w:ascii="Calibri" w:hAnsi="Calibri" w:cs="Calibri"/>
                <w:sz w:val="22"/>
                <w:szCs w:val="22"/>
              </w:rPr>
              <w:t>Other</w:t>
            </w:r>
          </w:p>
        </w:tc>
        <w:tc>
          <w:tcPr>
            <w:tcW w:w="2816" w:type="dxa"/>
            <w:shd w:val="clear" w:color="auto" w:fill="D9D9D9"/>
          </w:tcPr>
          <w:p w14:paraId="2E04755F" w14:textId="4358704D"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2</w:t>
            </w:r>
          </w:p>
        </w:tc>
      </w:tr>
      <w:tr w:rsidR="0038374D" w:rsidRPr="00DE3BBF" w14:paraId="71C5DAC6" w14:textId="77777777" w:rsidTr="0038374D">
        <w:tc>
          <w:tcPr>
            <w:tcW w:w="4361" w:type="dxa"/>
            <w:shd w:val="clear" w:color="auto" w:fill="C0C0C0"/>
          </w:tcPr>
          <w:p w14:paraId="1D1BEECC" w14:textId="77777777" w:rsidR="0038374D" w:rsidRPr="00DE3BBF" w:rsidRDefault="0038374D" w:rsidP="0038374D">
            <w:pPr>
              <w:tabs>
                <w:tab w:val="left" w:pos="284"/>
              </w:tabs>
              <w:ind w:left="317"/>
              <w:rPr>
                <w:rFonts w:ascii="Calibri" w:hAnsi="Calibri"/>
                <w:sz w:val="22"/>
                <w:szCs w:val="22"/>
              </w:rPr>
            </w:pPr>
            <w:r w:rsidRPr="00DE3BBF">
              <w:rPr>
                <w:rFonts w:ascii="Calibri" w:hAnsi="Calibri"/>
                <w:sz w:val="22"/>
                <w:szCs w:val="22"/>
              </w:rPr>
              <w:t xml:space="preserve">Total </w:t>
            </w:r>
          </w:p>
        </w:tc>
        <w:tc>
          <w:tcPr>
            <w:tcW w:w="2816" w:type="dxa"/>
            <w:shd w:val="clear" w:color="auto" w:fill="C0C0C0"/>
          </w:tcPr>
          <w:p w14:paraId="53A4BBCF" w14:textId="7A6E97E5" w:rsidR="0038374D" w:rsidRPr="00DE3BBF" w:rsidRDefault="00853127" w:rsidP="0038374D">
            <w:pPr>
              <w:tabs>
                <w:tab w:val="left" w:pos="284"/>
              </w:tabs>
              <w:ind w:left="-294"/>
              <w:jc w:val="center"/>
              <w:rPr>
                <w:rFonts w:ascii="Calibri" w:hAnsi="Calibri"/>
                <w:sz w:val="22"/>
                <w:szCs w:val="22"/>
              </w:rPr>
            </w:pPr>
            <w:r>
              <w:rPr>
                <w:rFonts w:ascii="Calibri" w:hAnsi="Calibri"/>
                <w:sz w:val="22"/>
                <w:szCs w:val="22"/>
              </w:rPr>
              <w:t>35</w:t>
            </w:r>
          </w:p>
        </w:tc>
      </w:tr>
    </w:tbl>
    <w:p w14:paraId="6DB0162C" w14:textId="77777777" w:rsidR="0038374D" w:rsidRDefault="0038374D" w:rsidP="00BF2224">
      <w:pPr>
        <w:widowControl w:val="0"/>
        <w:autoSpaceDE w:val="0"/>
        <w:autoSpaceDN w:val="0"/>
        <w:adjustRightInd w:val="0"/>
        <w:rPr>
          <w:rFonts w:ascii="Calibri" w:hAnsi="Calibri" w:cs="Times"/>
          <w:b/>
        </w:rPr>
      </w:pPr>
    </w:p>
    <w:p w14:paraId="7E6E75AD"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6EA55A6B"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588A9C5A"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589D0EAC"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1C48BE7E"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2DC0B1BB"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546F1120"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43F0C953"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076840AF"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458630A6"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48051730"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7D47B305" w14:textId="77777777" w:rsidR="00433E12" w:rsidRDefault="00433E12" w:rsidP="00853127">
      <w:pPr>
        <w:widowControl w:val="0"/>
        <w:tabs>
          <w:tab w:val="left" w:pos="567"/>
        </w:tabs>
        <w:autoSpaceDE w:val="0"/>
        <w:autoSpaceDN w:val="0"/>
        <w:adjustRightInd w:val="0"/>
        <w:jc w:val="both"/>
        <w:rPr>
          <w:rFonts w:ascii="Calibri" w:hAnsi="Calibri" w:cs="Helvetica"/>
          <w:sz w:val="22"/>
          <w:szCs w:val="22"/>
        </w:rPr>
      </w:pPr>
    </w:p>
    <w:p w14:paraId="0C06F4EF" w14:textId="28ACD0F3" w:rsidR="00853127" w:rsidRPr="00DE3BBF" w:rsidRDefault="00853127" w:rsidP="00853127">
      <w:pPr>
        <w:widowControl w:val="0"/>
        <w:tabs>
          <w:tab w:val="left" w:pos="567"/>
        </w:tabs>
        <w:autoSpaceDE w:val="0"/>
        <w:autoSpaceDN w:val="0"/>
        <w:adjustRightInd w:val="0"/>
        <w:jc w:val="both"/>
        <w:rPr>
          <w:rFonts w:ascii="Calibri" w:hAnsi="Calibri" w:cs="Times"/>
          <w:sz w:val="22"/>
          <w:szCs w:val="22"/>
        </w:rPr>
      </w:pPr>
      <w:r w:rsidRPr="00DE3BBF">
        <w:rPr>
          <w:rFonts w:ascii="Calibri" w:hAnsi="Calibri" w:cs="Helvetica"/>
          <w:sz w:val="22"/>
          <w:szCs w:val="22"/>
        </w:rPr>
        <w:t xml:space="preserve">Terminal Evaluation is intended to provide a comprehensive overall assessment of the project and serve as an opportunity to critically assess administrative and technical strategies, issues and constraints. The evaluation also aims to provide answers, </w:t>
      </w:r>
      <w:r w:rsidRPr="00DE3BBF">
        <w:rPr>
          <w:rFonts w:ascii="Calibri" w:hAnsi="Calibri" w:cs="Helvetica"/>
          <w:i/>
          <w:sz w:val="22"/>
          <w:szCs w:val="22"/>
        </w:rPr>
        <w:t>inter alia</w:t>
      </w:r>
      <w:r w:rsidRPr="00DE3BBF">
        <w:rPr>
          <w:rFonts w:ascii="Calibri" w:hAnsi="Calibri" w:cs="Helvetica"/>
          <w:sz w:val="22"/>
          <w:szCs w:val="22"/>
        </w:rPr>
        <w:t xml:space="preserve">, to the following basic questions: </w:t>
      </w:r>
    </w:p>
    <w:p w14:paraId="01EF3CAF" w14:textId="77777777" w:rsidR="00853127" w:rsidRPr="00DE3BBF" w:rsidRDefault="00853127" w:rsidP="00853127">
      <w:pPr>
        <w:widowControl w:val="0"/>
        <w:tabs>
          <w:tab w:val="left" w:pos="567"/>
        </w:tabs>
        <w:autoSpaceDE w:val="0"/>
        <w:autoSpaceDN w:val="0"/>
        <w:adjustRightInd w:val="0"/>
        <w:jc w:val="both"/>
        <w:rPr>
          <w:rFonts w:ascii="Calibri" w:hAnsi="Calibri" w:cs="Times"/>
          <w:sz w:val="22"/>
          <w:szCs w:val="22"/>
        </w:rPr>
      </w:pPr>
    </w:p>
    <w:p w14:paraId="51F7C078" w14:textId="77777777" w:rsidR="00853127" w:rsidRPr="00DE3BBF" w:rsidRDefault="00853127" w:rsidP="00C406FF">
      <w:pPr>
        <w:pStyle w:val="ListParagraph"/>
        <w:widowControl w:val="0"/>
        <w:numPr>
          <w:ilvl w:val="0"/>
          <w:numId w:val="1"/>
        </w:numPr>
        <w:tabs>
          <w:tab w:val="left" w:pos="993"/>
        </w:tabs>
        <w:autoSpaceDE w:val="0"/>
        <w:autoSpaceDN w:val="0"/>
        <w:adjustRightInd w:val="0"/>
        <w:ind w:left="284" w:hanging="284"/>
        <w:rPr>
          <w:rFonts w:ascii="Calibri" w:hAnsi="Calibri" w:cs="Helvetica"/>
          <w:sz w:val="22"/>
          <w:szCs w:val="22"/>
        </w:rPr>
      </w:pPr>
      <w:r w:rsidRPr="00DE3BBF">
        <w:rPr>
          <w:rFonts w:ascii="Calibri" w:hAnsi="Calibri" w:cs="Helvetica"/>
          <w:sz w:val="22"/>
          <w:szCs w:val="22"/>
        </w:rPr>
        <w:t>Did the project achieve its objectives? </w:t>
      </w:r>
    </w:p>
    <w:p w14:paraId="289F8C98" w14:textId="77777777" w:rsidR="00853127" w:rsidRPr="00DE3BBF" w:rsidRDefault="00853127" w:rsidP="00C406FF">
      <w:pPr>
        <w:pStyle w:val="ListParagraph"/>
        <w:widowControl w:val="0"/>
        <w:numPr>
          <w:ilvl w:val="0"/>
          <w:numId w:val="1"/>
        </w:numPr>
        <w:tabs>
          <w:tab w:val="left" w:pos="993"/>
        </w:tabs>
        <w:autoSpaceDE w:val="0"/>
        <w:autoSpaceDN w:val="0"/>
        <w:adjustRightInd w:val="0"/>
        <w:ind w:left="284" w:hanging="284"/>
        <w:rPr>
          <w:rFonts w:ascii="Calibri" w:hAnsi="Calibri" w:cs="Helvetica"/>
          <w:sz w:val="22"/>
          <w:szCs w:val="22"/>
        </w:rPr>
      </w:pPr>
      <w:r w:rsidRPr="00DE3BBF">
        <w:rPr>
          <w:rFonts w:ascii="Calibri" w:hAnsi="Calibri" w:cs="Helvetica"/>
          <w:sz w:val="22"/>
          <w:szCs w:val="22"/>
        </w:rPr>
        <w:t>Did it do it well?</w:t>
      </w:r>
    </w:p>
    <w:p w14:paraId="0BE17B43" w14:textId="58223CB1" w:rsidR="00853127" w:rsidRPr="00DE3BBF" w:rsidRDefault="00853127" w:rsidP="00C406FF">
      <w:pPr>
        <w:pStyle w:val="ListParagraph"/>
        <w:widowControl w:val="0"/>
        <w:numPr>
          <w:ilvl w:val="0"/>
          <w:numId w:val="1"/>
        </w:numPr>
        <w:tabs>
          <w:tab w:val="left" w:pos="993"/>
        </w:tabs>
        <w:autoSpaceDE w:val="0"/>
        <w:autoSpaceDN w:val="0"/>
        <w:adjustRightInd w:val="0"/>
        <w:ind w:left="284" w:hanging="284"/>
        <w:rPr>
          <w:rFonts w:ascii="Calibri" w:hAnsi="Calibri" w:cs="Helvetica"/>
          <w:sz w:val="22"/>
          <w:szCs w:val="22"/>
        </w:rPr>
      </w:pPr>
      <w:r w:rsidRPr="00DE3BBF">
        <w:rPr>
          <w:rFonts w:ascii="Calibri" w:hAnsi="Calibri" w:cs="Helvetica"/>
          <w:sz w:val="22"/>
          <w:szCs w:val="22"/>
        </w:rPr>
        <w:t>Are the r</w:t>
      </w:r>
      <w:r w:rsidR="00433E12">
        <w:rPr>
          <w:rFonts w:ascii="Calibri" w:hAnsi="Calibri" w:cs="Helvetica"/>
          <w:sz w:val="22"/>
          <w:szCs w:val="22"/>
        </w:rPr>
        <w:t>esults likely to be sustainable</w:t>
      </w:r>
      <w:r w:rsidRPr="00DE3BBF">
        <w:rPr>
          <w:rFonts w:ascii="Calibri" w:hAnsi="Calibri" w:cs="Helvetica"/>
          <w:sz w:val="22"/>
          <w:szCs w:val="22"/>
        </w:rPr>
        <w:t>?</w:t>
      </w:r>
    </w:p>
    <w:p w14:paraId="64427D39" w14:textId="77777777" w:rsidR="00853127" w:rsidRPr="00DE3BBF" w:rsidRDefault="00853127" w:rsidP="00853127">
      <w:pPr>
        <w:widowControl w:val="0"/>
        <w:tabs>
          <w:tab w:val="left" w:pos="993"/>
        </w:tabs>
        <w:autoSpaceDE w:val="0"/>
        <w:autoSpaceDN w:val="0"/>
        <w:adjustRightInd w:val="0"/>
        <w:rPr>
          <w:rFonts w:ascii="Calibri" w:hAnsi="Calibri" w:cs="Times"/>
          <w:sz w:val="22"/>
          <w:szCs w:val="22"/>
        </w:rPr>
      </w:pPr>
    </w:p>
    <w:p w14:paraId="65CAE346" w14:textId="77777777" w:rsidR="00853127" w:rsidRPr="00DE3BBF" w:rsidRDefault="00853127" w:rsidP="00853127">
      <w:pPr>
        <w:widowControl w:val="0"/>
        <w:tabs>
          <w:tab w:val="left" w:pos="567"/>
        </w:tabs>
        <w:autoSpaceDE w:val="0"/>
        <w:autoSpaceDN w:val="0"/>
        <w:adjustRightInd w:val="0"/>
        <w:rPr>
          <w:rFonts w:ascii="Calibri" w:hAnsi="Calibri" w:cs="Times"/>
          <w:sz w:val="22"/>
          <w:szCs w:val="22"/>
        </w:rPr>
      </w:pPr>
      <w:r w:rsidRPr="00DE3BBF">
        <w:rPr>
          <w:rFonts w:ascii="Calibri" w:hAnsi="Calibri" w:cs="Helvetica"/>
          <w:sz w:val="22"/>
          <w:szCs w:val="22"/>
        </w:rPr>
        <w:t xml:space="preserve">Like all GEF terminal evaluations, this one is being carried out: </w:t>
      </w:r>
    </w:p>
    <w:p w14:paraId="337DE007" w14:textId="77777777" w:rsidR="00853127" w:rsidRPr="00DE3BBF" w:rsidRDefault="00853127" w:rsidP="00853127">
      <w:pPr>
        <w:widowControl w:val="0"/>
        <w:tabs>
          <w:tab w:val="left" w:pos="567"/>
        </w:tabs>
        <w:autoSpaceDE w:val="0"/>
        <w:autoSpaceDN w:val="0"/>
        <w:adjustRightInd w:val="0"/>
        <w:rPr>
          <w:rFonts w:ascii="Calibri" w:hAnsi="Calibri" w:cs="Helvetica"/>
          <w:sz w:val="22"/>
          <w:szCs w:val="22"/>
        </w:rPr>
      </w:pPr>
    </w:p>
    <w:p w14:paraId="7F084016" w14:textId="58457FDE" w:rsidR="00853127" w:rsidRPr="00DE3BBF" w:rsidRDefault="00AE4870" w:rsidP="00C406FF">
      <w:pPr>
        <w:pStyle w:val="ListParagraph"/>
        <w:widowControl w:val="0"/>
        <w:numPr>
          <w:ilvl w:val="0"/>
          <w:numId w:val="2"/>
        </w:numPr>
        <w:tabs>
          <w:tab w:val="left" w:pos="993"/>
        </w:tabs>
        <w:autoSpaceDE w:val="0"/>
        <w:autoSpaceDN w:val="0"/>
        <w:adjustRightInd w:val="0"/>
        <w:ind w:left="284" w:hanging="284"/>
        <w:jc w:val="both"/>
        <w:rPr>
          <w:rFonts w:ascii="Calibri" w:hAnsi="Calibri" w:cs="Times"/>
          <w:sz w:val="22"/>
          <w:szCs w:val="22"/>
        </w:rPr>
      </w:pPr>
      <w:r>
        <w:rPr>
          <w:rFonts w:ascii="Calibri" w:hAnsi="Calibri" w:cs="Helvetica"/>
          <w:sz w:val="22"/>
          <w:szCs w:val="22"/>
        </w:rPr>
        <w:t>t</w:t>
      </w:r>
      <w:r w:rsidR="00853127" w:rsidRPr="00DE3BBF">
        <w:rPr>
          <w:rFonts w:ascii="Calibri" w:hAnsi="Calibri" w:cs="Helvetica"/>
          <w:sz w:val="22"/>
          <w:szCs w:val="22"/>
        </w:rPr>
        <w:t xml:space="preserve">o promote accountability and transparency, and to assess and disclose levels of project accomplishments; </w:t>
      </w:r>
      <w:r w:rsidR="00853127" w:rsidRPr="00DE3BBF">
        <w:rPr>
          <w:rFonts w:ascii="Calibri" w:hAnsi="Calibri" w:cs="Times"/>
          <w:sz w:val="22"/>
          <w:szCs w:val="22"/>
        </w:rPr>
        <w:t> </w:t>
      </w:r>
    </w:p>
    <w:p w14:paraId="7A8F7A22" w14:textId="34F823EF" w:rsidR="00853127" w:rsidRPr="00DE3BBF" w:rsidRDefault="00AE4870" w:rsidP="00C406FF">
      <w:pPr>
        <w:pStyle w:val="ListParagraph"/>
        <w:widowControl w:val="0"/>
        <w:numPr>
          <w:ilvl w:val="0"/>
          <w:numId w:val="2"/>
        </w:numPr>
        <w:tabs>
          <w:tab w:val="left" w:pos="993"/>
        </w:tabs>
        <w:autoSpaceDE w:val="0"/>
        <w:autoSpaceDN w:val="0"/>
        <w:adjustRightInd w:val="0"/>
        <w:ind w:left="284" w:hanging="284"/>
        <w:jc w:val="both"/>
        <w:rPr>
          <w:rFonts w:ascii="Calibri" w:hAnsi="Calibri" w:cs="Times"/>
          <w:sz w:val="22"/>
          <w:szCs w:val="22"/>
        </w:rPr>
      </w:pPr>
      <w:r>
        <w:rPr>
          <w:rFonts w:ascii="Calibri" w:hAnsi="Calibri" w:cs="Helvetica"/>
          <w:sz w:val="22"/>
          <w:szCs w:val="22"/>
        </w:rPr>
        <w:t>t</w:t>
      </w:r>
      <w:r w:rsidR="00853127" w:rsidRPr="00DE3BBF">
        <w:rPr>
          <w:rFonts w:ascii="Calibri" w:hAnsi="Calibri" w:cs="Helvetica"/>
          <w:sz w:val="22"/>
          <w:szCs w:val="22"/>
        </w:rPr>
        <w:t xml:space="preserve">o synthesize lessons that may help improve the selection, design and implementation of future GEF activities; </w:t>
      </w:r>
      <w:r w:rsidR="00853127" w:rsidRPr="00DE3BBF">
        <w:rPr>
          <w:rFonts w:ascii="Calibri" w:hAnsi="Calibri" w:cs="Times"/>
          <w:sz w:val="22"/>
          <w:szCs w:val="22"/>
        </w:rPr>
        <w:t> </w:t>
      </w:r>
    </w:p>
    <w:p w14:paraId="6D4D6B27" w14:textId="16B576BB" w:rsidR="00853127" w:rsidRPr="00DE3BBF" w:rsidRDefault="00AE4870" w:rsidP="00C406FF">
      <w:pPr>
        <w:pStyle w:val="ListParagraph"/>
        <w:widowControl w:val="0"/>
        <w:numPr>
          <w:ilvl w:val="0"/>
          <w:numId w:val="2"/>
        </w:numPr>
        <w:tabs>
          <w:tab w:val="left" w:pos="993"/>
        </w:tabs>
        <w:autoSpaceDE w:val="0"/>
        <w:autoSpaceDN w:val="0"/>
        <w:adjustRightInd w:val="0"/>
        <w:ind w:left="284" w:hanging="284"/>
        <w:jc w:val="both"/>
        <w:rPr>
          <w:rFonts w:ascii="Calibri" w:hAnsi="Calibri" w:cs="Times"/>
          <w:sz w:val="22"/>
          <w:szCs w:val="22"/>
        </w:rPr>
      </w:pPr>
      <w:r>
        <w:rPr>
          <w:rFonts w:ascii="Calibri" w:hAnsi="Calibri" w:cs="Helvetica"/>
          <w:sz w:val="22"/>
          <w:szCs w:val="22"/>
        </w:rPr>
        <w:t>t</w:t>
      </w:r>
      <w:r w:rsidR="00853127" w:rsidRPr="00DE3BBF">
        <w:rPr>
          <w:rFonts w:ascii="Calibri" w:hAnsi="Calibri" w:cs="Helvetica"/>
          <w:sz w:val="22"/>
          <w:szCs w:val="22"/>
        </w:rPr>
        <w:t xml:space="preserve">o provide feedback on issues that are recurrent across the portfolio and need attention, and on improvements regarding previously identified issues; and </w:t>
      </w:r>
      <w:r w:rsidR="00853127" w:rsidRPr="00DE3BBF">
        <w:rPr>
          <w:rFonts w:ascii="Calibri" w:hAnsi="Calibri" w:cs="Times"/>
          <w:sz w:val="22"/>
          <w:szCs w:val="22"/>
        </w:rPr>
        <w:t> </w:t>
      </w:r>
    </w:p>
    <w:p w14:paraId="4E149A4C" w14:textId="5D84CB54" w:rsidR="00853127" w:rsidRPr="00DE3BBF" w:rsidRDefault="00AE4870" w:rsidP="00C406FF">
      <w:pPr>
        <w:pStyle w:val="ListParagraph"/>
        <w:widowControl w:val="0"/>
        <w:numPr>
          <w:ilvl w:val="0"/>
          <w:numId w:val="2"/>
        </w:numPr>
        <w:tabs>
          <w:tab w:val="left" w:pos="993"/>
        </w:tabs>
        <w:autoSpaceDE w:val="0"/>
        <w:autoSpaceDN w:val="0"/>
        <w:adjustRightInd w:val="0"/>
        <w:ind w:left="284" w:hanging="284"/>
        <w:jc w:val="both"/>
        <w:rPr>
          <w:rFonts w:ascii="Calibri" w:hAnsi="Calibri" w:cs="Times"/>
          <w:sz w:val="22"/>
          <w:szCs w:val="22"/>
        </w:rPr>
      </w:pPr>
      <w:r>
        <w:rPr>
          <w:rFonts w:ascii="Calibri" w:hAnsi="Calibri" w:cs="Helvetica"/>
          <w:sz w:val="22"/>
          <w:szCs w:val="22"/>
        </w:rPr>
        <w:t>t</w:t>
      </w:r>
      <w:r w:rsidR="00853127" w:rsidRPr="00DE3BBF">
        <w:rPr>
          <w:rFonts w:ascii="Calibri" w:hAnsi="Calibri" w:cs="Helvetica"/>
          <w:sz w:val="22"/>
          <w:szCs w:val="22"/>
        </w:rPr>
        <w:t xml:space="preserve">o contribute to the GEF Evaluation Office databases for aggregation, analysis and reporting on effectiveness of GEF operations in achieving global environmental benefits and on quality of monitoring and evaluation across the GEF system. </w:t>
      </w:r>
      <w:r w:rsidR="00853127" w:rsidRPr="00DE3BBF">
        <w:rPr>
          <w:rFonts w:ascii="Calibri" w:hAnsi="Calibri" w:cs="Times"/>
          <w:sz w:val="22"/>
          <w:szCs w:val="22"/>
        </w:rPr>
        <w:t> </w:t>
      </w:r>
    </w:p>
    <w:p w14:paraId="07703B71" w14:textId="77777777" w:rsidR="00853127" w:rsidRPr="00DE3BBF" w:rsidRDefault="00853127" w:rsidP="00853127">
      <w:pPr>
        <w:widowControl w:val="0"/>
        <w:tabs>
          <w:tab w:val="left" w:pos="284"/>
        </w:tabs>
        <w:autoSpaceDE w:val="0"/>
        <w:autoSpaceDN w:val="0"/>
        <w:adjustRightInd w:val="0"/>
        <w:ind w:left="426" w:hanging="720"/>
        <w:rPr>
          <w:rFonts w:ascii="Calibri" w:hAnsi="Calibri" w:cs="Helvetica"/>
          <w:sz w:val="22"/>
          <w:szCs w:val="22"/>
        </w:rPr>
      </w:pPr>
    </w:p>
    <w:p w14:paraId="1312F9A8" w14:textId="21C2EB3E" w:rsidR="007130EB" w:rsidRPr="0038374D" w:rsidRDefault="0038374D" w:rsidP="002656EF">
      <w:pPr>
        <w:widowControl w:val="0"/>
        <w:autoSpaceDE w:val="0"/>
        <w:autoSpaceDN w:val="0"/>
        <w:adjustRightInd w:val="0"/>
        <w:outlineLvl w:val="0"/>
        <w:rPr>
          <w:rFonts w:ascii="Calibri" w:hAnsi="Calibri" w:cs="Times"/>
          <w:b/>
        </w:rPr>
      </w:pPr>
      <w:r w:rsidRPr="0038374D">
        <w:rPr>
          <w:rFonts w:ascii="Calibri" w:hAnsi="Calibri" w:cs="Times"/>
          <w:b/>
        </w:rPr>
        <w:t>1.3</w:t>
      </w:r>
      <w:r w:rsidR="007130EB" w:rsidRPr="0038374D">
        <w:rPr>
          <w:rFonts w:ascii="Calibri" w:hAnsi="Calibri" w:cs="Times"/>
          <w:b/>
        </w:rPr>
        <w:t>.</w:t>
      </w:r>
      <w:r w:rsidR="007130EB" w:rsidRPr="0038374D">
        <w:rPr>
          <w:rFonts w:ascii="Calibri" w:hAnsi="Calibri" w:cs="Times"/>
          <w:b/>
        </w:rPr>
        <w:tab/>
        <w:t>Structure of the report</w:t>
      </w:r>
    </w:p>
    <w:p w14:paraId="5A00586E" w14:textId="77777777" w:rsidR="007130EB" w:rsidRDefault="007130EB" w:rsidP="007130EB">
      <w:pPr>
        <w:widowControl w:val="0"/>
        <w:autoSpaceDE w:val="0"/>
        <w:autoSpaceDN w:val="0"/>
        <w:adjustRightInd w:val="0"/>
        <w:ind w:left="360"/>
        <w:rPr>
          <w:rFonts w:ascii="Calibri" w:hAnsi="Calibri" w:cs="Times"/>
        </w:rPr>
      </w:pPr>
    </w:p>
    <w:p w14:paraId="60C23B38" w14:textId="5E83BAD9" w:rsidR="007130EB" w:rsidRDefault="00853127" w:rsidP="00853127">
      <w:pPr>
        <w:tabs>
          <w:tab w:val="left" w:pos="426"/>
        </w:tabs>
        <w:jc w:val="both"/>
        <w:rPr>
          <w:rFonts w:ascii="Calibri" w:hAnsi="Calibri" w:cs="Times"/>
        </w:rPr>
      </w:pPr>
      <w:r w:rsidRPr="00DE3BBF">
        <w:rPr>
          <w:rFonts w:ascii="Calibri" w:hAnsi="Calibri"/>
          <w:sz w:val="22"/>
          <w:szCs w:val="22"/>
          <w:lang w:val="en-GB"/>
        </w:rPr>
        <w:t xml:space="preserve">The structure of this report follows the outline as provided in the TOR and updated in the Terminal Evaluation Inception Report. After the introduction, the </w:t>
      </w:r>
      <w:r>
        <w:rPr>
          <w:rFonts w:ascii="Calibri" w:hAnsi="Calibri"/>
          <w:sz w:val="22"/>
          <w:szCs w:val="22"/>
          <w:lang w:val="en-GB"/>
        </w:rPr>
        <w:t>project</w:t>
      </w:r>
      <w:r w:rsidRPr="00DE3BBF">
        <w:rPr>
          <w:rFonts w:ascii="Calibri" w:hAnsi="Calibri"/>
          <w:sz w:val="22"/>
          <w:szCs w:val="22"/>
          <w:lang w:val="en-GB"/>
        </w:rPr>
        <w:t>’s development context and design, as presented in the Project Document, are reviewed (Chapter 2), then the findings of the actual implementation and results achieved on the basis of produced reports and stakeholder interviews are assessed (Chapter 3). Conclusions and overall ratings are presented in Chapter 4, while recommendations and lessons learned are presented in Chapter 5. Several annexes are added at the end of the report.</w:t>
      </w:r>
      <w:r w:rsidR="007130EB">
        <w:rPr>
          <w:rFonts w:ascii="Calibri" w:hAnsi="Calibri" w:cs="Times"/>
        </w:rPr>
        <w:br w:type="page"/>
      </w:r>
    </w:p>
    <w:p w14:paraId="1666C7DC" w14:textId="77777777" w:rsidR="007130EB" w:rsidRDefault="007130EB" w:rsidP="007130EB">
      <w:pPr>
        <w:widowControl w:val="0"/>
        <w:autoSpaceDE w:val="0"/>
        <w:autoSpaceDN w:val="0"/>
        <w:adjustRightInd w:val="0"/>
        <w:ind w:left="360"/>
        <w:rPr>
          <w:rFonts w:ascii="Calibri" w:hAnsi="Calibri" w:cs="Times"/>
        </w:rPr>
      </w:pPr>
    </w:p>
    <w:p w14:paraId="000E07B6" w14:textId="77777777" w:rsidR="007130EB" w:rsidRDefault="007130EB" w:rsidP="002656EF">
      <w:pPr>
        <w:widowControl w:val="0"/>
        <w:autoSpaceDE w:val="0"/>
        <w:autoSpaceDN w:val="0"/>
        <w:adjustRightInd w:val="0"/>
        <w:outlineLvl w:val="0"/>
        <w:rPr>
          <w:rFonts w:ascii="Calibri" w:hAnsi="Calibri" w:cs="Times"/>
        </w:rPr>
      </w:pPr>
      <w:r w:rsidRPr="00853127">
        <w:rPr>
          <w:rFonts w:ascii="Calibri" w:hAnsi="Calibri" w:cs="Times"/>
          <w:b/>
          <w:sz w:val="28"/>
          <w:szCs w:val="28"/>
        </w:rPr>
        <w:t xml:space="preserve">2. </w:t>
      </w:r>
      <w:r w:rsidRPr="00853127">
        <w:rPr>
          <w:rFonts w:ascii="Calibri" w:hAnsi="Calibri" w:cs="Times"/>
          <w:b/>
          <w:sz w:val="28"/>
          <w:szCs w:val="28"/>
        </w:rPr>
        <w:tab/>
        <w:t>The project and its development context</w:t>
      </w:r>
      <w:r w:rsidRPr="00296CF0">
        <w:rPr>
          <w:rFonts w:ascii="Calibri" w:hAnsi="Calibri" w:cs="Times"/>
        </w:rPr>
        <w:t> </w:t>
      </w:r>
    </w:p>
    <w:p w14:paraId="7EA3EF2B" w14:textId="77777777" w:rsidR="00853127" w:rsidRDefault="00853127" w:rsidP="007130EB">
      <w:pPr>
        <w:widowControl w:val="0"/>
        <w:autoSpaceDE w:val="0"/>
        <w:autoSpaceDN w:val="0"/>
        <w:adjustRightInd w:val="0"/>
        <w:ind w:firstLine="720"/>
        <w:rPr>
          <w:rFonts w:ascii="Calibri" w:hAnsi="Calibri" w:cs="MS Mincho"/>
        </w:rPr>
      </w:pPr>
    </w:p>
    <w:p w14:paraId="354A7ADA" w14:textId="77777777" w:rsidR="007130EB" w:rsidRPr="00853127" w:rsidRDefault="007130EB" w:rsidP="002656EF">
      <w:pPr>
        <w:widowControl w:val="0"/>
        <w:autoSpaceDE w:val="0"/>
        <w:autoSpaceDN w:val="0"/>
        <w:adjustRightInd w:val="0"/>
        <w:outlineLvl w:val="0"/>
        <w:rPr>
          <w:rFonts w:ascii="Calibri" w:hAnsi="Calibri" w:cs="MS Mincho"/>
          <w:b/>
        </w:rPr>
      </w:pPr>
      <w:r w:rsidRPr="00853127">
        <w:rPr>
          <w:rFonts w:ascii="Calibri" w:hAnsi="Calibri" w:cs="MS Mincho"/>
          <w:b/>
        </w:rPr>
        <w:t>2.1.</w:t>
      </w:r>
      <w:r w:rsidRPr="00853127">
        <w:rPr>
          <w:rFonts w:ascii="Calibri" w:hAnsi="Calibri" w:cs="MS Mincho"/>
          <w:b/>
        </w:rPr>
        <w:tab/>
        <w:t>Brief description of the project</w:t>
      </w:r>
    </w:p>
    <w:p w14:paraId="70DBDA3B" w14:textId="77777777" w:rsidR="00853127" w:rsidRDefault="00853127" w:rsidP="00853127">
      <w:pPr>
        <w:widowControl w:val="0"/>
        <w:autoSpaceDE w:val="0"/>
        <w:autoSpaceDN w:val="0"/>
        <w:adjustRightInd w:val="0"/>
        <w:rPr>
          <w:rFonts w:ascii="Calibri" w:hAnsi="Calibri" w:cs="MS Mincho"/>
        </w:rPr>
      </w:pPr>
    </w:p>
    <w:p w14:paraId="6A3CFE93" w14:textId="462FABE4" w:rsidR="009C1078" w:rsidRPr="009C1078" w:rsidRDefault="009C1078" w:rsidP="009C1078">
      <w:pPr>
        <w:widowControl w:val="0"/>
        <w:tabs>
          <w:tab w:val="left" w:pos="220"/>
          <w:tab w:val="left" w:pos="720"/>
        </w:tabs>
        <w:autoSpaceDE w:val="0"/>
        <w:autoSpaceDN w:val="0"/>
        <w:adjustRightInd w:val="0"/>
        <w:spacing w:after="293"/>
        <w:jc w:val="both"/>
        <w:rPr>
          <w:rFonts w:ascii="Calibri" w:hAnsi="Calibri"/>
          <w:sz w:val="22"/>
          <w:szCs w:val="22"/>
        </w:rPr>
      </w:pPr>
      <w:r w:rsidRPr="009C1078">
        <w:rPr>
          <w:rFonts w:ascii="Calibri" w:hAnsi="Calibri" w:cs="Times"/>
          <w:sz w:val="22"/>
          <w:szCs w:val="22"/>
        </w:rPr>
        <w:t xml:space="preserve">Groundwater plays an increasingly important role in the Nile Basin countries. It is the source for irrigation and water supply in many parts of the Basin; in some countries it is an important source of domestic water supply, providing large percentages of urban water supply. In addition to this, groundwater use is expected to increase significantly over the next decade, and so is vulnerability to pollution. Groundwater information and its contribution to the Nile basin is lacking for many parts of the Nile. The role that groundwater plays in surface water systems (rivers, wetlands, lakes) has not been adequately considered in most transboundary river basin management initiatives, including the Nile basin, supported by the GEF and other donors. The project </w:t>
      </w:r>
      <w:r>
        <w:rPr>
          <w:rFonts w:ascii="Calibri" w:hAnsi="Calibri" w:cs="Times"/>
          <w:sz w:val="22"/>
          <w:szCs w:val="22"/>
        </w:rPr>
        <w:t xml:space="preserve">“Mainstreaming Groundwater Considerations into the Integrated Management of the Nile </w:t>
      </w:r>
      <w:r w:rsidR="00AE4870">
        <w:rPr>
          <w:rFonts w:ascii="Calibri" w:hAnsi="Calibri" w:cs="Times"/>
          <w:sz w:val="22"/>
          <w:szCs w:val="22"/>
        </w:rPr>
        <w:t>River Basin” (in further text: T</w:t>
      </w:r>
      <w:r>
        <w:rPr>
          <w:rFonts w:ascii="Calibri" w:hAnsi="Calibri" w:cs="Times"/>
          <w:sz w:val="22"/>
          <w:szCs w:val="22"/>
        </w:rPr>
        <w:t xml:space="preserve">he Project) </w:t>
      </w:r>
      <w:r w:rsidRPr="009C1078">
        <w:rPr>
          <w:rFonts w:ascii="Calibri" w:hAnsi="Calibri" w:cs="Times"/>
          <w:sz w:val="22"/>
          <w:szCs w:val="22"/>
        </w:rPr>
        <w:t xml:space="preserve">aimed at filling a gap in the consideration of the role of groundwater in surface water systems by enhancing national and regional capacity to add a groundwater dimension to joint management of the Nile basin. </w:t>
      </w:r>
      <w:r w:rsidRPr="009C1078">
        <w:rPr>
          <w:rFonts w:ascii="Calibri" w:hAnsi="Calibri"/>
          <w:sz w:val="22"/>
          <w:szCs w:val="22"/>
        </w:rPr>
        <w:t xml:space="preserve">A second but equally important objective was to define an approach to groundwater planning and management that can be instituted in the Nile and could also be replicated in other international river and lake basins. </w:t>
      </w:r>
    </w:p>
    <w:p w14:paraId="40FF44FD" w14:textId="6AB126D3" w:rsidR="009C1078" w:rsidRPr="009C1078" w:rsidRDefault="009C1078" w:rsidP="009C1078">
      <w:pPr>
        <w:spacing w:after="120"/>
        <w:jc w:val="both"/>
        <w:rPr>
          <w:rFonts w:ascii="Calibri" w:hAnsi="Calibri"/>
          <w:bCs/>
          <w:sz w:val="22"/>
          <w:szCs w:val="22"/>
          <w:lang w:val="en-GB"/>
        </w:rPr>
      </w:pPr>
      <w:r w:rsidRPr="009C1078">
        <w:rPr>
          <w:rFonts w:ascii="Calibri" w:hAnsi="Calibri"/>
          <w:sz w:val="22"/>
          <w:szCs w:val="22"/>
        </w:rPr>
        <w:t xml:space="preserve">More precisely, the development goal of the </w:t>
      </w:r>
      <w:r>
        <w:rPr>
          <w:rFonts w:ascii="Calibri" w:hAnsi="Calibri"/>
          <w:sz w:val="22"/>
          <w:szCs w:val="22"/>
        </w:rPr>
        <w:t>P</w:t>
      </w:r>
      <w:r w:rsidRPr="009C1078">
        <w:rPr>
          <w:rFonts w:ascii="Calibri" w:hAnsi="Calibri"/>
          <w:sz w:val="22"/>
          <w:szCs w:val="22"/>
        </w:rPr>
        <w:t xml:space="preserve">roject is to </w:t>
      </w:r>
      <w:r w:rsidRPr="009C1078">
        <w:rPr>
          <w:rFonts w:ascii="Calibri" w:hAnsi="Calibri"/>
          <w:iCs/>
          <w:sz w:val="22"/>
          <w:szCs w:val="22"/>
        </w:rPr>
        <w:t>provide the scientific basis and necessary institutional and policy support for incorporating a groundwater dimension into planning and management of the Nile basin ecosystem as an essential component of sustainable development of the Nile Basin</w:t>
      </w:r>
      <w:r w:rsidRPr="009C1078">
        <w:rPr>
          <w:rFonts w:ascii="Calibri" w:hAnsi="Calibri"/>
          <w:sz w:val="22"/>
          <w:szCs w:val="22"/>
        </w:rPr>
        <w:t>. In support of the development goal there are four specific objectives:</w:t>
      </w:r>
    </w:p>
    <w:p w14:paraId="1C0673DB" w14:textId="77777777" w:rsidR="009C1078" w:rsidRPr="009C1078" w:rsidRDefault="009C1078" w:rsidP="00C406FF">
      <w:pPr>
        <w:numPr>
          <w:ilvl w:val="0"/>
          <w:numId w:val="3"/>
        </w:numPr>
        <w:spacing w:after="120"/>
        <w:ind w:left="284" w:hanging="284"/>
        <w:jc w:val="both"/>
        <w:rPr>
          <w:rFonts w:ascii="Calibri" w:hAnsi="Calibri"/>
          <w:bCs/>
          <w:sz w:val="22"/>
          <w:szCs w:val="22"/>
          <w:lang w:val="en-GB"/>
        </w:rPr>
      </w:pPr>
      <w:r w:rsidRPr="009C1078">
        <w:rPr>
          <w:rFonts w:ascii="Calibri" w:hAnsi="Calibri"/>
          <w:bCs/>
          <w:sz w:val="22"/>
          <w:szCs w:val="22"/>
          <w:lang w:val="en-GB"/>
        </w:rPr>
        <w:t>to improve the assessment of groundwater-surface water interactions towards strengthening protection of key ecosystem resources as well as the gains from and losses to groundwater on rivers and lakes in the Nile basin;</w:t>
      </w:r>
    </w:p>
    <w:p w14:paraId="3E975926" w14:textId="77777777" w:rsidR="009C1078" w:rsidRPr="009C1078" w:rsidRDefault="009C1078" w:rsidP="00C406FF">
      <w:pPr>
        <w:numPr>
          <w:ilvl w:val="0"/>
          <w:numId w:val="3"/>
        </w:numPr>
        <w:spacing w:after="120"/>
        <w:ind w:left="284" w:hanging="284"/>
        <w:jc w:val="both"/>
        <w:rPr>
          <w:rFonts w:ascii="Calibri" w:hAnsi="Calibri"/>
          <w:bCs/>
          <w:sz w:val="22"/>
          <w:szCs w:val="22"/>
          <w:lang w:val="en-GB"/>
        </w:rPr>
      </w:pPr>
      <w:r w:rsidRPr="009C1078">
        <w:rPr>
          <w:rFonts w:ascii="Calibri" w:hAnsi="Calibri"/>
          <w:bCs/>
          <w:sz w:val="22"/>
          <w:szCs w:val="22"/>
          <w:lang w:val="en-GB"/>
        </w:rPr>
        <w:t>to enhance the characterization of the role of groundwater in wetlands and of the Sudd Swamps in the regional water cycle;</w:t>
      </w:r>
    </w:p>
    <w:p w14:paraId="4F43D04F" w14:textId="77777777" w:rsidR="009C1078" w:rsidRPr="009C1078" w:rsidRDefault="009C1078" w:rsidP="00C406FF">
      <w:pPr>
        <w:numPr>
          <w:ilvl w:val="0"/>
          <w:numId w:val="3"/>
        </w:numPr>
        <w:spacing w:after="120"/>
        <w:ind w:left="284" w:hanging="284"/>
        <w:jc w:val="both"/>
        <w:rPr>
          <w:rFonts w:ascii="Calibri" w:hAnsi="Calibri"/>
          <w:bCs/>
          <w:sz w:val="22"/>
          <w:szCs w:val="22"/>
          <w:lang w:val="en-GB"/>
        </w:rPr>
      </w:pPr>
      <w:r w:rsidRPr="009C1078">
        <w:rPr>
          <w:rFonts w:ascii="Calibri" w:hAnsi="Calibri"/>
          <w:bCs/>
          <w:sz w:val="22"/>
          <w:szCs w:val="22"/>
          <w:lang w:val="en-GB"/>
        </w:rPr>
        <w:t>to improve the use of water balance models in estimating basin-wide annual and monthly water balances in the Nile basin as an input to water planning and management; and</w:t>
      </w:r>
    </w:p>
    <w:p w14:paraId="779B47CE" w14:textId="77777777" w:rsidR="009C1078" w:rsidRPr="009C1078" w:rsidRDefault="009C1078" w:rsidP="00C406FF">
      <w:pPr>
        <w:numPr>
          <w:ilvl w:val="0"/>
          <w:numId w:val="3"/>
        </w:numPr>
        <w:spacing w:after="120"/>
        <w:ind w:left="284" w:hanging="284"/>
        <w:jc w:val="both"/>
        <w:rPr>
          <w:rFonts w:ascii="Calibri" w:hAnsi="Calibri"/>
          <w:bCs/>
          <w:sz w:val="22"/>
          <w:szCs w:val="22"/>
        </w:rPr>
      </w:pPr>
      <w:r w:rsidRPr="009C1078">
        <w:rPr>
          <w:rFonts w:ascii="Calibri" w:hAnsi="Calibri"/>
          <w:bCs/>
          <w:sz w:val="22"/>
          <w:szCs w:val="22"/>
          <w:lang w:val="en-GB"/>
        </w:rPr>
        <w:t>to facilitate the inclusion of groundwater considerations into integrated Nile basin water resources planning and management activities and to ensure a common understanding of groundwater issues and analysis among the riparian countries.</w:t>
      </w:r>
    </w:p>
    <w:p w14:paraId="1B1E9343" w14:textId="21128E84" w:rsidR="009C1078" w:rsidRPr="009C1078" w:rsidRDefault="009C1078" w:rsidP="009C1078">
      <w:pPr>
        <w:spacing w:after="120"/>
        <w:jc w:val="both"/>
        <w:rPr>
          <w:rFonts w:ascii="Calibri" w:hAnsi="Calibri"/>
          <w:bCs/>
          <w:sz w:val="22"/>
          <w:szCs w:val="22"/>
          <w:lang w:val="en-GB"/>
        </w:rPr>
      </w:pPr>
      <w:r w:rsidRPr="009C1078">
        <w:rPr>
          <w:rFonts w:ascii="Calibri" w:hAnsi="Calibri"/>
          <w:sz w:val="22"/>
          <w:szCs w:val="22"/>
        </w:rPr>
        <w:t>A key</w:t>
      </w:r>
      <w:r>
        <w:rPr>
          <w:rFonts w:ascii="Calibri" w:hAnsi="Calibri"/>
          <w:sz w:val="22"/>
          <w:szCs w:val="22"/>
        </w:rPr>
        <w:t xml:space="preserve"> element of the P</w:t>
      </w:r>
      <w:r w:rsidRPr="009C1078">
        <w:rPr>
          <w:rFonts w:ascii="Calibri" w:hAnsi="Calibri"/>
          <w:sz w:val="22"/>
          <w:szCs w:val="22"/>
        </w:rPr>
        <w:t xml:space="preserve">roject was the building of national capacities to conduct groundwater assessments, assess new information and to incorporate it into current water management frameworks.  </w:t>
      </w:r>
    </w:p>
    <w:p w14:paraId="7F043AB1" w14:textId="65A06869" w:rsidR="009C1078" w:rsidRPr="009C1078" w:rsidRDefault="009C1078" w:rsidP="009C1078">
      <w:pPr>
        <w:spacing w:after="120"/>
        <w:jc w:val="both"/>
        <w:rPr>
          <w:rFonts w:ascii="Calibri" w:hAnsi="Calibri"/>
          <w:bCs/>
          <w:sz w:val="22"/>
          <w:szCs w:val="22"/>
          <w:lang w:val="en-GB"/>
        </w:rPr>
      </w:pPr>
      <w:r>
        <w:rPr>
          <w:rFonts w:ascii="Calibri" w:hAnsi="Calibri"/>
          <w:bCs/>
          <w:sz w:val="22"/>
          <w:szCs w:val="22"/>
          <w:lang w:val="en-GB"/>
        </w:rPr>
        <w:t>The P</w:t>
      </w:r>
      <w:r w:rsidRPr="009C1078">
        <w:rPr>
          <w:rFonts w:ascii="Calibri" w:hAnsi="Calibri"/>
          <w:bCs/>
          <w:sz w:val="22"/>
          <w:szCs w:val="22"/>
          <w:lang w:val="en-GB"/>
        </w:rPr>
        <w:t xml:space="preserve">roject was planned to result in 5 major </w:t>
      </w:r>
      <w:r w:rsidR="00441ED4" w:rsidRPr="009C1078">
        <w:rPr>
          <w:rFonts w:ascii="Calibri" w:hAnsi="Calibri"/>
          <w:bCs/>
          <w:sz w:val="22"/>
          <w:szCs w:val="22"/>
          <w:lang w:val="en-GB"/>
        </w:rPr>
        <w:t>components</w:t>
      </w:r>
      <w:r w:rsidR="00441ED4">
        <w:rPr>
          <w:rFonts w:ascii="Calibri" w:hAnsi="Calibri"/>
          <w:bCs/>
          <w:sz w:val="22"/>
          <w:szCs w:val="22"/>
          <w:lang w:val="en-GB"/>
        </w:rPr>
        <w:t>/</w:t>
      </w:r>
      <w:r w:rsidRPr="009C1078">
        <w:rPr>
          <w:rFonts w:ascii="Calibri" w:hAnsi="Calibri"/>
          <w:bCs/>
          <w:sz w:val="22"/>
          <w:szCs w:val="22"/>
          <w:lang w:val="en-GB"/>
        </w:rPr>
        <w:t>outcomes, namely:</w:t>
      </w:r>
    </w:p>
    <w:p w14:paraId="604C91D5" w14:textId="35107299" w:rsidR="009C1078" w:rsidRPr="00E6514E" w:rsidRDefault="009C1078" w:rsidP="00C406FF">
      <w:pPr>
        <w:pStyle w:val="ListParagraph"/>
        <w:widowControl w:val="0"/>
        <w:numPr>
          <w:ilvl w:val="0"/>
          <w:numId w:val="5"/>
        </w:numPr>
        <w:autoSpaceDE w:val="0"/>
        <w:autoSpaceDN w:val="0"/>
        <w:adjustRightInd w:val="0"/>
        <w:ind w:left="270" w:hanging="270"/>
        <w:jc w:val="both"/>
        <w:rPr>
          <w:rFonts w:ascii="Calibri" w:hAnsi="Calibri" w:cs="Helvetica"/>
          <w:color w:val="000000"/>
          <w:sz w:val="22"/>
          <w:szCs w:val="22"/>
        </w:rPr>
      </w:pPr>
      <w:r w:rsidRPr="00E6514E">
        <w:rPr>
          <w:rFonts w:ascii="Calibri" w:hAnsi="Calibri" w:cs="Helvetica"/>
          <w:color w:val="000000"/>
          <w:sz w:val="22"/>
          <w:szCs w:val="22"/>
        </w:rPr>
        <w:t xml:space="preserve">Component 1: </w:t>
      </w:r>
      <w:r w:rsidR="00E6514E" w:rsidRPr="00E6514E">
        <w:rPr>
          <w:rFonts w:ascii="Calibri" w:eastAsiaTheme="minorHAnsi" w:hAnsi="Calibri" w:cs="Times"/>
          <w:sz w:val="22"/>
          <w:szCs w:val="22"/>
        </w:rPr>
        <w:t>Assess</w:t>
      </w:r>
      <w:r w:rsidR="00E6514E">
        <w:rPr>
          <w:rFonts w:ascii="Calibri" w:eastAsiaTheme="minorHAnsi" w:hAnsi="Calibri" w:cs="Times"/>
          <w:sz w:val="22"/>
          <w:szCs w:val="22"/>
        </w:rPr>
        <w:t>ing</w:t>
      </w:r>
      <w:r w:rsidR="00E6514E" w:rsidRPr="00E6514E">
        <w:rPr>
          <w:rFonts w:ascii="Calibri" w:eastAsiaTheme="minorHAnsi" w:hAnsi="Calibri" w:cs="Times"/>
          <w:sz w:val="22"/>
          <w:szCs w:val="22"/>
        </w:rPr>
        <w:t xml:space="preserve"> groundwater-surface water interactions in selected Nile basin lakes and rivers and their implications for Nile Basin management and ecosystem protection resulting in e</w:t>
      </w:r>
      <w:r w:rsidRPr="00E6514E">
        <w:rPr>
          <w:rFonts w:ascii="Calibri" w:hAnsi="Calibri" w:cs="Helvetica"/>
          <w:color w:val="000000"/>
          <w:sz w:val="22"/>
          <w:szCs w:val="22"/>
        </w:rPr>
        <w:t>nhanced capacity in national and regional institutions to understand extent and impact of groundwater on selected rivers systems comprising the Nile basin;</w:t>
      </w:r>
    </w:p>
    <w:p w14:paraId="74838A31" w14:textId="1CE77755" w:rsidR="009C1078" w:rsidRPr="009C1078" w:rsidRDefault="009C1078" w:rsidP="00C406FF">
      <w:pPr>
        <w:pStyle w:val="ListParagraph"/>
        <w:numPr>
          <w:ilvl w:val="0"/>
          <w:numId w:val="4"/>
        </w:numPr>
        <w:ind w:left="284" w:hanging="284"/>
        <w:jc w:val="both"/>
        <w:rPr>
          <w:rFonts w:ascii="Calibri" w:hAnsi="Calibri"/>
          <w:bCs/>
          <w:sz w:val="22"/>
          <w:szCs w:val="22"/>
          <w:lang w:val="en-GB"/>
        </w:rPr>
      </w:pPr>
      <w:r w:rsidRPr="009C1078">
        <w:rPr>
          <w:rFonts w:ascii="Calibri" w:hAnsi="Calibri" w:cs="Helvetica"/>
          <w:color w:val="000000"/>
          <w:sz w:val="22"/>
          <w:szCs w:val="22"/>
        </w:rPr>
        <w:t>Component 2</w:t>
      </w:r>
      <w:r w:rsidR="00E6514E">
        <w:rPr>
          <w:rFonts w:ascii="Calibri" w:hAnsi="Calibri" w:cs="Helvetica"/>
          <w:color w:val="000000"/>
          <w:sz w:val="22"/>
          <w:szCs w:val="22"/>
        </w:rPr>
        <w:t xml:space="preserve">: </w:t>
      </w:r>
      <w:r w:rsidR="00E6514E" w:rsidRPr="00E6514E">
        <w:rPr>
          <w:rFonts w:ascii="Calibri" w:hAnsi="Calibri" w:cs="Helvetica"/>
          <w:color w:val="000000"/>
          <w:sz w:val="22"/>
          <w:szCs w:val="22"/>
        </w:rPr>
        <w:t>Investigating the role of groundwater in wetlands and of the Sudd Swamps in the regional water cycle and their implications for Nile Basin management and ecosystem protection</w:t>
      </w:r>
      <w:r w:rsidRPr="00E6514E">
        <w:rPr>
          <w:rFonts w:ascii="Calibri" w:hAnsi="Calibri" w:cs="Helvetica"/>
          <w:color w:val="000000"/>
          <w:sz w:val="22"/>
          <w:szCs w:val="22"/>
        </w:rPr>
        <w:t>:</w:t>
      </w:r>
      <w:r w:rsidR="00E6514E">
        <w:rPr>
          <w:rFonts w:ascii="Calibri" w:hAnsi="Calibri" w:cs="Helvetica"/>
          <w:color w:val="000000"/>
          <w:sz w:val="22"/>
          <w:szCs w:val="22"/>
        </w:rPr>
        <w:t xml:space="preserve"> resulting in e</w:t>
      </w:r>
      <w:r w:rsidRPr="009C1078">
        <w:rPr>
          <w:rFonts w:ascii="Calibri" w:hAnsi="Calibri" w:cs="Helvetica"/>
          <w:color w:val="000000"/>
          <w:sz w:val="22"/>
          <w:szCs w:val="22"/>
        </w:rPr>
        <w:t>nhanced capacity in national and regional institutions to assess the contribution of groundwater in sustaining wetlands in selected areas of the Nile basin, particularly where groundwater is important for ecosystem protection;</w:t>
      </w:r>
    </w:p>
    <w:p w14:paraId="755976A1" w14:textId="48E6BD04" w:rsidR="009C1078" w:rsidRPr="009C1078" w:rsidRDefault="009C1078" w:rsidP="00C406FF">
      <w:pPr>
        <w:pStyle w:val="ListParagraph"/>
        <w:numPr>
          <w:ilvl w:val="0"/>
          <w:numId w:val="4"/>
        </w:numPr>
        <w:ind w:left="284" w:hanging="284"/>
        <w:jc w:val="both"/>
        <w:rPr>
          <w:rFonts w:ascii="Calibri" w:hAnsi="Calibri"/>
          <w:sz w:val="22"/>
          <w:szCs w:val="22"/>
        </w:rPr>
      </w:pPr>
      <w:r w:rsidRPr="009C1078">
        <w:rPr>
          <w:rFonts w:ascii="Calibri" w:hAnsi="Calibri" w:cs="Helvetica"/>
          <w:color w:val="000000"/>
          <w:sz w:val="22"/>
          <w:szCs w:val="22"/>
        </w:rPr>
        <w:t xml:space="preserve">Component 3: </w:t>
      </w:r>
      <w:r w:rsidR="00E6514E">
        <w:rPr>
          <w:rFonts w:ascii="Calibri" w:hAnsi="Calibri" w:cs="Helvetica"/>
          <w:color w:val="000000"/>
          <w:sz w:val="22"/>
          <w:szCs w:val="22"/>
        </w:rPr>
        <w:t>Synthesizing</w:t>
      </w:r>
      <w:r w:rsidR="00E6514E" w:rsidRPr="00E6514E">
        <w:rPr>
          <w:rFonts w:ascii="Calibri" w:hAnsi="Calibri" w:cs="Helvetica"/>
          <w:color w:val="000000"/>
          <w:sz w:val="22"/>
          <w:szCs w:val="22"/>
        </w:rPr>
        <w:t xml:space="preserve"> data and information with water balance models for sub-basins, basins and the larger Nile basin</w:t>
      </w:r>
      <w:r w:rsidR="00E6514E">
        <w:rPr>
          <w:rFonts w:ascii="Calibri" w:hAnsi="Calibri" w:cs="Helvetica"/>
          <w:color w:val="000000"/>
          <w:sz w:val="22"/>
          <w:szCs w:val="22"/>
        </w:rPr>
        <w:t xml:space="preserve"> resulting in e</w:t>
      </w:r>
      <w:r w:rsidRPr="009C1078">
        <w:rPr>
          <w:rFonts w:ascii="Calibri" w:hAnsi="Calibri" w:cs="Helvetica"/>
          <w:color w:val="000000"/>
          <w:sz w:val="22"/>
          <w:szCs w:val="22"/>
        </w:rPr>
        <w:t>nhanced capacity in national and regional institutions to use water balance models that incorporate physical, chemical and isotope data to estimate annual and monthly water balance information that is essential for sustained management of wetlands and lakes in the Nile basin;</w:t>
      </w:r>
    </w:p>
    <w:p w14:paraId="0428F002" w14:textId="4C2BD1E2" w:rsidR="009C1078" w:rsidRPr="009C1078" w:rsidRDefault="009C1078" w:rsidP="00C406FF">
      <w:pPr>
        <w:pStyle w:val="ListParagraph"/>
        <w:widowControl w:val="0"/>
        <w:numPr>
          <w:ilvl w:val="0"/>
          <w:numId w:val="4"/>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sz w:val="22"/>
          <w:szCs w:val="22"/>
        </w:rPr>
      </w:pPr>
      <w:r w:rsidRPr="009C1078">
        <w:rPr>
          <w:rFonts w:ascii="Calibri" w:hAnsi="Calibri" w:cs="Helvetica"/>
          <w:color w:val="000000"/>
          <w:sz w:val="22"/>
          <w:szCs w:val="22"/>
        </w:rPr>
        <w:t xml:space="preserve">Component 4: </w:t>
      </w:r>
      <w:r w:rsidR="00E6514E" w:rsidRPr="00E6514E">
        <w:rPr>
          <w:rFonts w:ascii="Calibri" w:hAnsi="Calibri" w:cs="Helvetica"/>
          <w:color w:val="000000"/>
          <w:sz w:val="22"/>
          <w:szCs w:val="22"/>
        </w:rPr>
        <w:t>Support</w:t>
      </w:r>
      <w:r w:rsidR="00E6514E">
        <w:rPr>
          <w:rFonts w:ascii="Calibri" w:hAnsi="Calibri" w:cs="Helvetica"/>
          <w:color w:val="000000"/>
          <w:sz w:val="22"/>
          <w:szCs w:val="22"/>
        </w:rPr>
        <w:t>ing</w:t>
      </w:r>
      <w:r w:rsidR="00E6514E" w:rsidRPr="00E6514E">
        <w:rPr>
          <w:rFonts w:ascii="Calibri" w:hAnsi="Calibri" w:cs="Helvetica"/>
          <w:color w:val="000000"/>
          <w:sz w:val="22"/>
          <w:szCs w:val="22"/>
        </w:rPr>
        <w:t xml:space="preserve"> the incorporation of groundwater information into Nile basin planning and management including integration into Nile basin cooperation and institutional framework</w:t>
      </w:r>
      <w:r w:rsidR="00E6514E">
        <w:rPr>
          <w:rFonts w:ascii="Calibri" w:hAnsi="Calibri" w:cs="Helvetica"/>
          <w:color w:val="000000"/>
          <w:sz w:val="22"/>
          <w:szCs w:val="22"/>
        </w:rPr>
        <w:t xml:space="preserve"> resulting in e</w:t>
      </w:r>
      <w:r w:rsidRPr="009C1078">
        <w:rPr>
          <w:rFonts w:ascii="Calibri" w:hAnsi="Calibri" w:cs="Helvetica"/>
          <w:color w:val="000000"/>
          <w:sz w:val="22"/>
          <w:szCs w:val="22"/>
        </w:rPr>
        <w:t>nhanced capacity on the part of national and regional institutions to integrate groundwater considerations into Nile basin planning and management activities; and</w:t>
      </w:r>
    </w:p>
    <w:p w14:paraId="318C3766" w14:textId="7EC5BD37" w:rsidR="009C1078" w:rsidRPr="009C1078" w:rsidRDefault="009C1078" w:rsidP="00C406FF">
      <w:pPr>
        <w:pStyle w:val="ListParagraph"/>
        <w:widowControl w:val="0"/>
        <w:numPr>
          <w:ilvl w:val="0"/>
          <w:numId w:val="4"/>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sz w:val="22"/>
          <w:szCs w:val="22"/>
        </w:rPr>
      </w:pPr>
      <w:r w:rsidRPr="009C1078">
        <w:rPr>
          <w:rFonts w:ascii="Calibri" w:hAnsi="Calibri"/>
          <w:sz w:val="22"/>
          <w:szCs w:val="22"/>
        </w:rPr>
        <w:t xml:space="preserve">Component 5: </w:t>
      </w:r>
      <w:r w:rsidR="00E6514E">
        <w:rPr>
          <w:rFonts w:ascii="Calibri" w:hAnsi="Calibri"/>
          <w:sz w:val="22"/>
          <w:szCs w:val="22"/>
        </w:rPr>
        <w:t>Project m</w:t>
      </w:r>
      <w:r w:rsidRPr="009C1078">
        <w:rPr>
          <w:rFonts w:ascii="Calibri" w:hAnsi="Calibri"/>
          <w:sz w:val="22"/>
          <w:szCs w:val="22"/>
        </w:rPr>
        <w:t xml:space="preserve">onitoring, learning, adaptive feedback and evaluation. </w:t>
      </w:r>
    </w:p>
    <w:p w14:paraId="6B360025" w14:textId="77777777" w:rsidR="009C1078" w:rsidRPr="009C1078" w:rsidRDefault="009C1078" w:rsidP="009C1078">
      <w:pPr>
        <w:pStyle w:val="ListParagraph"/>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Calibri" w:hAnsi="Calibri"/>
          <w:sz w:val="22"/>
          <w:szCs w:val="22"/>
        </w:rPr>
      </w:pPr>
    </w:p>
    <w:p w14:paraId="78003871" w14:textId="2D84FA1D" w:rsidR="009C1078" w:rsidRDefault="009C1078" w:rsidP="00E6514E">
      <w:pPr>
        <w:pStyle w:val="ListParagraph"/>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Calibri" w:hAnsi="Calibri"/>
          <w:sz w:val="22"/>
          <w:szCs w:val="22"/>
        </w:rPr>
      </w:pPr>
      <w:r w:rsidRPr="009C1078">
        <w:rPr>
          <w:rFonts w:ascii="Calibri" w:hAnsi="Calibri"/>
          <w:sz w:val="22"/>
          <w:szCs w:val="22"/>
        </w:rPr>
        <w:t xml:space="preserve">The total of 24 outputs, divided among 5 outcomes, were planned. It was expected that </w:t>
      </w:r>
      <w:r>
        <w:rPr>
          <w:rFonts w:ascii="Calibri" w:hAnsi="Calibri"/>
          <w:sz w:val="22"/>
          <w:szCs w:val="22"/>
        </w:rPr>
        <w:t>the</w:t>
      </w:r>
      <w:r w:rsidRPr="009C1078">
        <w:rPr>
          <w:rFonts w:ascii="Calibri" w:hAnsi="Calibri"/>
          <w:sz w:val="22"/>
          <w:szCs w:val="22"/>
        </w:rPr>
        <w:t xml:space="preserve"> </w:t>
      </w:r>
      <w:r>
        <w:rPr>
          <w:rFonts w:ascii="Calibri" w:hAnsi="Calibri"/>
          <w:sz w:val="22"/>
          <w:szCs w:val="22"/>
        </w:rPr>
        <w:t>P</w:t>
      </w:r>
      <w:r w:rsidRPr="009C1078">
        <w:rPr>
          <w:rFonts w:ascii="Calibri" w:hAnsi="Calibri"/>
          <w:sz w:val="22"/>
          <w:szCs w:val="22"/>
        </w:rPr>
        <w:t xml:space="preserve">roject would lead to groundwater considerations being more comprehensively incorporated into ongoing national and regional Nile basin activities.  As activities under this project were supposed to be closely linked with the respective projects under the NBI, a mechanism for sustainability was assured through the institutional and policy mechanisms explored </w:t>
      </w:r>
      <w:r>
        <w:rPr>
          <w:rFonts w:ascii="Calibri" w:hAnsi="Calibri"/>
          <w:sz w:val="22"/>
          <w:szCs w:val="22"/>
        </w:rPr>
        <w:t>in Component 4. The P</w:t>
      </w:r>
      <w:r w:rsidRPr="009C1078">
        <w:rPr>
          <w:rFonts w:ascii="Calibri" w:hAnsi="Calibri"/>
          <w:sz w:val="22"/>
          <w:szCs w:val="22"/>
        </w:rPr>
        <w:t>roject strived to bring scientific communities together with the appropriate water managers and policy makers at both the national and regional levels to ensure that good, needed science is both demanded and utilized by those making important water management decisions in the Nile basin (and in respective countries</w:t>
      </w:r>
      <w:r w:rsidR="00AE4870">
        <w:rPr>
          <w:rFonts w:ascii="Calibri" w:hAnsi="Calibri"/>
          <w:sz w:val="22"/>
          <w:szCs w:val="22"/>
        </w:rPr>
        <w:t>)</w:t>
      </w:r>
      <w:r w:rsidRPr="009C1078">
        <w:rPr>
          <w:rFonts w:ascii="Calibri" w:hAnsi="Calibri"/>
          <w:sz w:val="22"/>
          <w:szCs w:val="22"/>
        </w:rPr>
        <w:t xml:space="preserve">, which would make </w:t>
      </w:r>
      <w:r>
        <w:rPr>
          <w:rFonts w:ascii="Calibri" w:hAnsi="Calibri"/>
          <w:sz w:val="22"/>
          <w:szCs w:val="22"/>
        </w:rPr>
        <w:t>the sustainability of the P</w:t>
      </w:r>
      <w:r w:rsidRPr="009C1078">
        <w:rPr>
          <w:rFonts w:ascii="Calibri" w:hAnsi="Calibri"/>
          <w:sz w:val="22"/>
          <w:szCs w:val="22"/>
        </w:rPr>
        <w:t>roject assured.</w:t>
      </w:r>
    </w:p>
    <w:p w14:paraId="13D70AC8" w14:textId="77777777" w:rsidR="00E6514E" w:rsidRDefault="00E6514E" w:rsidP="00E6514E">
      <w:pPr>
        <w:pStyle w:val="ListParagraph"/>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Calibri" w:hAnsi="Calibri"/>
          <w:sz w:val="22"/>
          <w:szCs w:val="22"/>
        </w:rPr>
      </w:pPr>
    </w:p>
    <w:p w14:paraId="3BC568F5" w14:textId="617BFB75" w:rsidR="00E6514E" w:rsidRPr="00873825" w:rsidRDefault="00873825" w:rsidP="00E6514E">
      <w:pPr>
        <w:pStyle w:val="ListParagraph"/>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Calibri" w:hAnsi="Calibri"/>
          <w:sz w:val="22"/>
          <w:szCs w:val="22"/>
        </w:rPr>
      </w:pPr>
      <w:r w:rsidRPr="00873825">
        <w:rPr>
          <w:rFonts w:ascii="Calibri" w:eastAsia="Times New Roman" w:hAnsi="Calibri"/>
          <w:sz w:val="22"/>
          <w:szCs w:val="22"/>
        </w:rPr>
        <w:t xml:space="preserve">The </w:t>
      </w:r>
      <w:r>
        <w:rPr>
          <w:rFonts w:ascii="Calibri" w:eastAsia="Times New Roman" w:hAnsi="Calibri"/>
          <w:sz w:val="22"/>
          <w:szCs w:val="22"/>
        </w:rPr>
        <w:t xml:space="preserve">Project is conceived as a Medium-Sized Project (MSP) with a </w:t>
      </w:r>
      <w:r w:rsidRPr="00873825">
        <w:rPr>
          <w:rFonts w:ascii="Calibri" w:eastAsia="Times New Roman" w:hAnsi="Calibri"/>
          <w:sz w:val="22"/>
          <w:szCs w:val="22"/>
        </w:rPr>
        <w:t xml:space="preserve">total </w:t>
      </w:r>
      <w:r>
        <w:rPr>
          <w:rFonts w:ascii="Calibri" w:eastAsia="Times New Roman" w:hAnsi="Calibri"/>
          <w:sz w:val="22"/>
          <w:szCs w:val="22"/>
        </w:rPr>
        <w:t>budget of</w:t>
      </w:r>
      <w:r w:rsidRPr="00873825">
        <w:rPr>
          <w:rFonts w:ascii="Calibri" w:eastAsia="Times New Roman" w:hAnsi="Calibri"/>
          <w:sz w:val="22"/>
          <w:szCs w:val="22"/>
        </w:rPr>
        <w:t xml:space="preserve"> US$ </w:t>
      </w:r>
      <w:r>
        <w:rPr>
          <w:rFonts w:ascii="Calibri" w:eastAsia="Times New Roman" w:hAnsi="Calibri"/>
          <w:sz w:val="22"/>
          <w:szCs w:val="22"/>
        </w:rPr>
        <w:t xml:space="preserve">3,890,800. GEF </w:t>
      </w:r>
      <w:r w:rsidR="00AB7F45">
        <w:rPr>
          <w:rFonts w:ascii="Calibri" w:eastAsia="Times New Roman" w:hAnsi="Calibri"/>
          <w:sz w:val="22"/>
          <w:szCs w:val="22"/>
        </w:rPr>
        <w:t>is</w:t>
      </w:r>
      <w:r>
        <w:rPr>
          <w:rFonts w:ascii="Calibri" w:eastAsia="Times New Roman" w:hAnsi="Calibri"/>
          <w:sz w:val="22"/>
          <w:szCs w:val="22"/>
        </w:rPr>
        <w:t xml:space="preserve"> providing</w:t>
      </w:r>
      <w:r w:rsidRPr="00873825">
        <w:rPr>
          <w:rFonts w:ascii="Calibri" w:eastAsia="Times New Roman" w:hAnsi="Calibri"/>
          <w:sz w:val="22"/>
          <w:szCs w:val="22"/>
        </w:rPr>
        <w:t xml:space="preserve"> </w:t>
      </w:r>
      <w:r>
        <w:rPr>
          <w:rFonts w:ascii="Calibri" w:eastAsia="Times New Roman" w:hAnsi="Calibri"/>
          <w:sz w:val="22"/>
          <w:szCs w:val="22"/>
        </w:rPr>
        <w:t>US$ 1,000,000, while the remaining US$ 2,890,00 is co-financing. IAEA is providing US$ 1,000,000 of cash co-financing, while the remaining co-financing is in-kind, split between IAEA (US$ 350,000 for project management) and participating countries (US$ 1,540,000). The countries’ in-kind co-financing was provided only by six participating countries, i.e. by those countries that were IAEA member states at the time of the signing of the Project Document (Egypt, Ethiopia, Kenya, Sudan, Tanzania and Uganda).</w:t>
      </w:r>
    </w:p>
    <w:p w14:paraId="3D500FDB" w14:textId="77777777" w:rsidR="00853127" w:rsidRDefault="00853127" w:rsidP="00853127">
      <w:pPr>
        <w:widowControl w:val="0"/>
        <w:autoSpaceDE w:val="0"/>
        <w:autoSpaceDN w:val="0"/>
        <w:adjustRightInd w:val="0"/>
        <w:rPr>
          <w:rFonts w:ascii="Calibri" w:hAnsi="Calibri" w:cs="MS Mincho"/>
        </w:rPr>
      </w:pPr>
    </w:p>
    <w:p w14:paraId="0557DDB5" w14:textId="77777777" w:rsidR="007130EB" w:rsidRPr="00853127" w:rsidRDefault="007130EB" w:rsidP="002656EF">
      <w:pPr>
        <w:widowControl w:val="0"/>
        <w:autoSpaceDE w:val="0"/>
        <w:autoSpaceDN w:val="0"/>
        <w:adjustRightInd w:val="0"/>
        <w:outlineLvl w:val="0"/>
        <w:rPr>
          <w:rFonts w:ascii="Calibri" w:hAnsi="Calibri" w:cs="MS Mincho"/>
          <w:b/>
        </w:rPr>
      </w:pPr>
      <w:r w:rsidRPr="00853127">
        <w:rPr>
          <w:rFonts w:ascii="Calibri" w:hAnsi="Calibri" w:cs="MS Mincho"/>
          <w:b/>
        </w:rPr>
        <w:t>2.2.</w:t>
      </w:r>
      <w:r w:rsidRPr="00853127">
        <w:rPr>
          <w:rFonts w:ascii="Calibri" w:hAnsi="Calibri" w:cs="MS Mincho"/>
          <w:b/>
        </w:rPr>
        <w:tab/>
        <w:t>Project start and duration</w:t>
      </w:r>
    </w:p>
    <w:p w14:paraId="13E89866" w14:textId="77777777" w:rsidR="00853127" w:rsidRDefault="00853127" w:rsidP="00853127">
      <w:pPr>
        <w:widowControl w:val="0"/>
        <w:autoSpaceDE w:val="0"/>
        <w:autoSpaceDN w:val="0"/>
        <w:adjustRightInd w:val="0"/>
        <w:rPr>
          <w:rFonts w:ascii="Calibri" w:hAnsi="Calibri" w:cs="MS Mincho"/>
        </w:rPr>
      </w:pPr>
    </w:p>
    <w:p w14:paraId="5D2B35CE" w14:textId="6C6A97EF" w:rsidR="00853127" w:rsidRPr="00C60FB0" w:rsidRDefault="00C60FB0" w:rsidP="00C60FB0">
      <w:pPr>
        <w:widowControl w:val="0"/>
        <w:autoSpaceDE w:val="0"/>
        <w:autoSpaceDN w:val="0"/>
        <w:adjustRightInd w:val="0"/>
        <w:jc w:val="both"/>
        <w:rPr>
          <w:rFonts w:ascii="Calibri" w:hAnsi="Calibri" w:cs="MS Mincho"/>
          <w:sz w:val="22"/>
          <w:szCs w:val="22"/>
        </w:rPr>
      </w:pPr>
      <w:r w:rsidRPr="00C60FB0">
        <w:rPr>
          <w:rFonts w:ascii="Calibri" w:hAnsi="Calibri" w:cs="MS Mincho"/>
          <w:sz w:val="22"/>
          <w:szCs w:val="22"/>
        </w:rPr>
        <w:t xml:space="preserve">After PIF and several drafts of the project document were prepared, the GEF Chief Executive Officer approved the Project Document (PD) in July 2007. Initially, the project’s implementation was supposed to start in October 2007, but its planned start was postponed to January 2008. However, the actual implementation started </w:t>
      </w:r>
      <w:r w:rsidR="00AE4870">
        <w:rPr>
          <w:rFonts w:ascii="Calibri" w:hAnsi="Calibri" w:cs="MS Mincho"/>
          <w:sz w:val="22"/>
          <w:szCs w:val="22"/>
        </w:rPr>
        <w:t xml:space="preserve">only </w:t>
      </w:r>
      <w:r w:rsidR="00F96860">
        <w:rPr>
          <w:rFonts w:ascii="Calibri" w:hAnsi="Calibri" w:cs="MS Mincho"/>
          <w:sz w:val="22"/>
          <w:szCs w:val="22"/>
        </w:rPr>
        <w:t>after the Inception Meeting was held in Vienna in January 2009, therefore with a little less than 2 years delay. Consequently, the closure of the project was also delayed. The Project was planned to close in December 2010. Two extensions were granted, first one until March 2013, and the second until March 2014. However, almost 2 years since the last extension was supposed to expire, the project is not closed yet.</w:t>
      </w:r>
      <w:r w:rsidRPr="00C60FB0">
        <w:rPr>
          <w:rFonts w:ascii="Calibri" w:hAnsi="Calibri" w:cs="MS Mincho"/>
          <w:sz w:val="22"/>
          <w:szCs w:val="22"/>
        </w:rPr>
        <w:t xml:space="preserve"> </w:t>
      </w:r>
    </w:p>
    <w:p w14:paraId="5DBBF4E1" w14:textId="77777777" w:rsidR="00853127" w:rsidRDefault="00853127" w:rsidP="00853127">
      <w:pPr>
        <w:widowControl w:val="0"/>
        <w:autoSpaceDE w:val="0"/>
        <w:autoSpaceDN w:val="0"/>
        <w:adjustRightInd w:val="0"/>
        <w:rPr>
          <w:rFonts w:ascii="Calibri" w:hAnsi="Calibri" w:cs="MS Mincho"/>
        </w:rPr>
      </w:pPr>
    </w:p>
    <w:p w14:paraId="16E12812" w14:textId="5D7FDF64" w:rsidR="007130EB" w:rsidRPr="00853127" w:rsidRDefault="007130EB" w:rsidP="002656EF">
      <w:pPr>
        <w:widowControl w:val="0"/>
        <w:autoSpaceDE w:val="0"/>
        <w:autoSpaceDN w:val="0"/>
        <w:adjustRightInd w:val="0"/>
        <w:outlineLvl w:val="0"/>
        <w:rPr>
          <w:rFonts w:ascii="Calibri" w:hAnsi="Calibri" w:cs="MS Mincho"/>
          <w:b/>
        </w:rPr>
      </w:pPr>
      <w:r w:rsidRPr="00853127">
        <w:rPr>
          <w:rFonts w:ascii="Calibri" w:hAnsi="Calibri" w:cs="MS Mincho"/>
          <w:b/>
        </w:rPr>
        <w:t>2.3.</w:t>
      </w:r>
      <w:r w:rsidRPr="00853127">
        <w:rPr>
          <w:rFonts w:ascii="Calibri" w:hAnsi="Calibri" w:cs="MS Mincho"/>
          <w:b/>
        </w:rPr>
        <w:tab/>
        <w:t>Problems that the project sought to address</w:t>
      </w:r>
    </w:p>
    <w:p w14:paraId="4D38D5B4" w14:textId="77777777" w:rsidR="00853127" w:rsidRDefault="00853127" w:rsidP="00853127">
      <w:pPr>
        <w:widowControl w:val="0"/>
        <w:autoSpaceDE w:val="0"/>
        <w:autoSpaceDN w:val="0"/>
        <w:adjustRightInd w:val="0"/>
        <w:rPr>
          <w:rFonts w:ascii="Calibri" w:hAnsi="Calibri" w:cs="MS Mincho"/>
        </w:rPr>
      </w:pPr>
    </w:p>
    <w:p w14:paraId="3897C570" w14:textId="19EA60E2" w:rsidR="0078338B" w:rsidRPr="0078338B" w:rsidRDefault="0078338B" w:rsidP="0078338B">
      <w:pPr>
        <w:widowControl w:val="0"/>
        <w:autoSpaceDE w:val="0"/>
        <w:autoSpaceDN w:val="0"/>
        <w:adjustRightInd w:val="0"/>
        <w:jc w:val="both"/>
        <w:rPr>
          <w:rFonts w:ascii="Calibri" w:hAnsi="Calibri" w:cs="MS Mincho"/>
          <w:sz w:val="22"/>
          <w:szCs w:val="22"/>
        </w:rPr>
      </w:pPr>
      <w:r>
        <w:rPr>
          <w:rFonts w:ascii="Calibri" w:hAnsi="Calibri" w:cs="MS Mincho"/>
          <w:sz w:val="22"/>
          <w:szCs w:val="22"/>
        </w:rPr>
        <w:t>The PD states that “…</w:t>
      </w:r>
      <w:r>
        <w:rPr>
          <w:rFonts w:ascii="Calibri" w:hAnsi="Calibri"/>
          <w:sz w:val="22"/>
          <w:szCs w:val="22"/>
        </w:rPr>
        <w:t>t</w:t>
      </w:r>
      <w:r w:rsidRPr="0078338B">
        <w:rPr>
          <w:rFonts w:ascii="Calibri" w:hAnsi="Calibri"/>
          <w:sz w:val="22"/>
          <w:szCs w:val="22"/>
        </w:rPr>
        <w:t>he role that groundwater plays in surface water systems (rivers, wetlands, lakes) has not been adequately considered in most transboundary river basin management initiatives, including the Nile basin</w:t>
      </w:r>
      <w:r>
        <w:rPr>
          <w:rFonts w:ascii="Calibri" w:hAnsi="Calibri"/>
          <w:sz w:val="22"/>
          <w:szCs w:val="22"/>
        </w:rPr>
        <w:t>”. Taking in consideration that the “…</w:t>
      </w:r>
      <w:r w:rsidRPr="0078338B">
        <w:rPr>
          <w:rFonts w:ascii="Calibri" w:hAnsi="Calibri"/>
          <w:sz w:val="22"/>
          <w:szCs w:val="22"/>
        </w:rPr>
        <w:t>information about the role of groundwater, in particular its contribution to water balances in lakes, rivers, and wetlands is crucial for determining equitable and appropriate water allocations and water resource management strategies</w:t>
      </w:r>
      <w:r>
        <w:rPr>
          <w:rFonts w:ascii="Calibri" w:hAnsi="Calibri"/>
          <w:sz w:val="22"/>
          <w:szCs w:val="22"/>
        </w:rPr>
        <w:t xml:space="preserve">…” the Project addresses the need to understand the role groundwater plays in the Nile River Basin, the issue that was not given adequate attention at best in previous management efforts, while in several countries it seems that the role groundwater plays has not been understood at all. In doing so, the Project also addresses the issue of enhancing the national capacities </w:t>
      </w:r>
      <w:r w:rsidRPr="0078338B">
        <w:rPr>
          <w:rFonts w:ascii="Calibri" w:hAnsi="Calibri"/>
          <w:sz w:val="22"/>
          <w:szCs w:val="22"/>
        </w:rPr>
        <w:t>to conduct groundwater assessments, assess new information and to incorporate it into current water management frameworks.</w:t>
      </w:r>
      <w:r w:rsidRPr="0078338B">
        <w:t xml:space="preserve">  </w:t>
      </w:r>
    </w:p>
    <w:p w14:paraId="450CDB8B" w14:textId="77777777" w:rsidR="0078338B" w:rsidRDefault="0078338B" w:rsidP="0078338B">
      <w:pPr>
        <w:jc w:val="both"/>
        <w:rPr>
          <w:rFonts w:ascii="Calibri" w:hAnsi="Calibri"/>
          <w:bCs/>
          <w:sz w:val="22"/>
          <w:szCs w:val="22"/>
          <w:lang w:val="en-GB"/>
        </w:rPr>
      </w:pPr>
    </w:p>
    <w:p w14:paraId="56CB00AC" w14:textId="0DA9E469" w:rsidR="007130EB" w:rsidRPr="00853127" w:rsidRDefault="007130EB" w:rsidP="002656EF">
      <w:pPr>
        <w:widowControl w:val="0"/>
        <w:autoSpaceDE w:val="0"/>
        <w:autoSpaceDN w:val="0"/>
        <w:adjustRightInd w:val="0"/>
        <w:outlineLvl w:val="0"/>
        <w:rPr>
          <w:rFonts w:ascii="Calibri" w:hAnsi="Calibri" w:cs="MS Mincho"/>
          <w:b/>
        </w:rPr>
      </w:pPr>
      <w:r w:rsidRPr="00853127">
        <w:rPr>
          <w:rFonts w:ascii="Calibri" w:hAnsi="Calibri" w:cs="MS Mincho"/>
          <w:b/>
        </w:rPr>
        <w:t>2.4.</w:t>
      </w:r>
      <w:r w:rsidRPr="00853127">
        <w:rPr>
          <w:rFonts w:ascii="Calibri" w:hAnsi="Calibri" w:cs="MS Mincho"/>
          <w:b/>
        </w:rPr>
        <w:tab/>
        <w:t>Immediate and development objectives of the project</w:t>
      </w:r>
    </w:p>
    <w:p w14:paraId="5BBBF041" w14:textId="77777777" w:rsidR="00853127" w:rsidRDefault="00853127" w:rsidP="00853127">
      <w:pPr>
        <w:widowControl w:val="0"/>
        <w:autoSpaceDE w:val="0"/>
        <w:autoSpaceDN w:val="0"/>
        <w:adjustRightInd w:val="0"/>
        <w:rPr>
          <w:rFonts w:ascii="Calibri" w:hAnsi="Calibri" w:cs="MS Mincho"/>
        </w:rPr>
      </w:pPr>
    </w:p>
    <w:p w14:paraId="3D413D73" w14:textId="6CF91C90" w:rsidR="0078338B" w:rsidRPr="0078338B" w:rsidRDefault="004F12C5" w:rsidP="0078338B">
      <w:pPr>
        <w:widowControl w:val="0"/>
        <w:tabs>
          <w:tab w:val="left" w:pos="220"/>
          <w:tab w:val="left" w:pos="720"/>
        </w:tabs>
        <w:autoSpaceDE w:val="0"/>
        <w:autoSpaceDN w:val="0"/>
        <w:adjustRightInd w:val="0"/>
        <w:spacing w:after="293"/>
        <w:jc w:val="both"/>
        <w:rPr>
          <w:rFonts w:ascii="Calibri" w:eastAsiaTheme="minorHAnsi" w:hAnsi="Calibri" w:cs="Times"/>
          <w:sz w:val="22"/>
          <w:szCs w:val="22"/>
        </w:rPr>
      </w:pPr>
      <w:r>
        <w:rPr>
          <w:rFonts w:ascii="Calibri" w:eastAsiaTheme="minorHAnsi" w:hAnsi="Calibri" w:cs="Times"/>
          <w:sz w:val="22"/>
          <w:szCs w:val="22"/>
        </w:rPr>
        <w:t>The overall objective of the</w:t>
      </w:r>
      <w:r w:rsidR="0078338B" w:rsidRPr="0078338B">
        <w:rPr>
          <w:rFonts w:ascii="Calibri" w:eastAsiaTheme="minorHAnsi" w:hAnsi="Calibri" w:cs="Times"/>
          <w:sz w:val="22"/>
          <w:szCs w:val="22"/>
        </w:rPr>
        <w:t xml:space="preserve"> project is to begin to fill in th</w:t>
      </w:r>
      <w:r>
        <w:rPr>
          <w:rFonts w:ascii="Calibri" w:eastAsiaTheme="minorHAnsi" w:hAnsi="Calibri" w:cs="Times"/>
          <w:sz w:val="22"/>
          <w:szCs w:val="22"/>
        </w:rPr>
        <w:t>e</w:t>
      </w:r>
      <w:r w:rsidR="0078338B" w:rsidRPr="0078338B">
        <w:rPr>
          <w:rFonts w:ascii="Calibri" w:eastAsiaTheme="minorHAnsi" w:hAnsi="Calibri" w:cs="Times"/>
          <w:sz w:val="22"/>
          <w:szCs w:val="22"/>
        </w:rPr>
        <w:t xml:space="preserve"> gap </w:t>
      </w:r>
      <w:r>
        <w:rPr>
          <w:rFonts w:ascii="Calibri" w:eastAsiaTheme="minorHAnsi" w:hAnsi="Calibri" w:cs="Times"/>
          <w:sz w:val="22"/>
          <w:szCs w:val="22"/>
        </w:rPr>
        <w:t xml:space="preserve">caused by lack of understanding of the role groundwater plays in Nile River Basin </w:t>
      </w:r>
      <w:r w:rsidR="0078338B" w:rsidRPr="0078338B">
        <w:rPr>
          <w:rFonts w:ascii="Calibri" w:eastAsiaTheme="minorHAnsi" w:hAnsi="Calibri" w:cs="Times"/>
          <w:sz w:val="22"/>
          <w:szCs w:val="22"/>
        </w:rPr>
        <w:t xml:space="preserve">by enhancing national and regional capacity to add a “groundwater dimension” to joint management of the Nile basin. </w:t>
      </w:r>
    </w:p>
    <w:p w14:paraId="0ADF2B10" w14:textId="70F7B2CE" w:rsidR="0078338B" w:rsidRPr="0078338B" w:rsidRDefault="0078338B" w:rsidP="0078338B">
      <w:pPr>
        <w:widowControl w:val="0"/>
        <w:tabs>
          <w:tab w:val="left" w:pos="220"/>
          <w:tab w:val="left" w:pos="720"/>
        </w:tabs>
        <w:autoSpaceDE w:val="0"/>
        <w:autoSpaceDN w:val="0"/>
        <w:adjustRightInd w:val="0"/>
        <w:spacing w:after="293"/>
        <w:jc w:val="both"/>
        <w:rPr>
          <w:rFonts w:ascii="Calibri" w:eastAsiaTheme="minorHAnsi" w:hAnsi="Calibri" w:cs="Times"/>
          <w:sz w:val="22"/>
          <w:szCs w:val="22"/>
        </w:rPr>
      </w:pPr>
      <w:r w:rsidRPr="0078338B">
        <w:rPr>
          <w:rFonts w:ascii="Calibri" w:eastAsiaTheme="minorHAnsi" w:hAnsi="Calibri" w:cs="Times"/>
          <w:sz w:val="22"/>
          <w:szCs w:val="22"/>
        </w:rPr>
        <w:t>Th</w:t>
      </w:r>
      <w:r w:rsidR="004F12C5">
        <w:rPr>
          <w:rFonts w:ascii="Calibri" w:eastAsiaTheme="minorHAnsi" w:hAnsi="Calibri" w:cs="Times"/>
          <w:sz w:val="22"/>
          <w:szCs w:val="22"/>
        </w:rPr>
        <w:t>e development objective of the P</w:t>
      </w:r>
      <w:r w:rsidRPr="0078338B">
        <w:rPr>
          <w:rFonts w:ascii="Calibri" w:eastAsiaTheme="minorHAnsi" w:hAnsi="Calibri" w:cs="Times"/>
          <w:sz w:val="22"/>
          <w:szCs w:val="22"/>
        </w:rPr>
        <w:t xml:space="preserve">roject is to provide the scientific basis and necessary institutional and policy support for incorporating a groundwater dimension into planning and management of the Nile basin ecosystem as an essential component of sustainable development of the Nile Basin. In support of the development objective there are four immediate objectives: </w:t>
      </w:r>
    </w:p>
    <w:p w14:paraId="2E83C6D3" w14:textId="77777777" w:rsidR="0078338B" w:rsidRPr="004F12C5" w:rsidRDefault="0078338B" w:rsidP="00C406FF">
      <w:pPr>
        <w:pStyle w:val="ListParagraph"/>
        <w:widowControl w:val="0"/>
        <w:numPr>
          <w:ilvl w:val="0"/>
          <w:numId w:val="6"/>
        </w:numPr>
        <w:tabs>
          <w:tab w:val="left" w:pos="940"/>
          <w:tab w:val="left" w:pos="1440"/>
        </w:tabs>
        <w:autoSpaceDE w:val="0"/>
        <w:autoSpaceDN w:val="0"/>
        <w:adjustRightInd w:val="0"/>
        <w:spacing w:after="293"/>
        <w:ind w:left="360"/>
        <w:jc w:val="both"/>
        <w:rPr>
          <w:rFonts w:ascii="Calibri" w:eastAsiaTheme="minorHAnsi" w:hAnsi="Calibri" w:cs="Symbol"/>
          <w:sz w:val="22"/>
          <w:szCs w:val="22"/>
        </w:rPr>
      </w:pPr>
      <w:r w:rsidRPr="004F12C5">
        <w:rPr>
          <w:rFonts w:ascii="Calibri" w:eastAsiaTheme="minorHAnsi" w:hAnsi="Calibri" w:cs="Times"/>
          <w:sz w:val="22"/>
          <w:szCs w:val="22"/>
        </w:rPr>
        <w:t xml:space="preserve">improve the assessment of groundwater-surface water interactions towards strengthening protection of key ecosystem resources as well as the gains from and losses to groundwater on rivers and lakes in the Nile basin; </w:t>
      </w:r>
    </w:p>
    <w:p w14:paraId="106F6778" w14:textId="77777777" w:rsidR="0078338B" w:rsidRPr="004F12C5" w:rsidRDefault="0078338B" w:rsidP="00C406FF">
      <w:pPr>
        <w:pStyle w:val="ListParagraph"/>
        <w:widowControl w:val="0"/>
        <w:numPr>
          <w:ilvl w:val="0"/>
          <w:numId w:val="6"/>
        </w:numPr>
        <w:tabs>
          <w:tab w:val="left" w:pos="940"/>
          <w:tab w:val="left" w:pos="1440"/>
        </w:tabs>
        <w:autoSpaceDE w:val="0"/>
        <w:autoSpaceDN w:val="0"/>
        <w:adjustRightInd w:val="0"/>
        <w:spacing w:after="293"/>
        <w:ind w:left="360"/>
        <w:jc w:val="both"/>
        <w:rPr>
          <w:rFonts w:ascii="Calibri" w:eastAsiaTheme="minorHAnsi" w:hAnsi="Calibri" w:cs="Symbol"/>
          <w:sz w:val="22"/>
          <w:szCs w:val="22"/>
        </w:rPr>
      </w:pPr>
      <w:r w:rsidRPr="004F12C5">
        <w:rPr>
          <w:rFonts w:ascii="Calibri" w:eastAsiaTheme="minorHAnsi" w:hAnsi="Calibri" w:cs="Times"/>
          <w:sz w:val="22"/>
          <w:szCs w:val="22"/>
        </w:rPr>
        <w:t xml:space="preserve">enhance the characterization of the role of groundwater in wetlands and of the Sudd Swamps in the regional water cycle; </w:t>
      </w:r>
    </w:p>
    <w:p w14:paraId="1CE11FC4" w14:textId="5053A342" w:rsidR="0078338B" w:rsidRPr="004F12C5" w:rsidRDefault="0078338B" w:rsidP="00C406FF">
      <w:pPr>
        <w:pStyle w:val="ListParagraph"/>
        <w:widowControl w:val="0"/>
        <w:numPr>
          <w:ilvl w:val="0"/>
          <w:numId w:val="6"/>
        </w:numPr>
        <w:tabs>
          <w:tab w:val="left" w:pos="940"/>
          <w:tab w:val="left" w:pos="1440"/>
        </w:tabs>
        <w:autoSpaceDE w:val="0"/>
        <w:autoSpaceDN w:val="0"/>
        <w:adjustRightInd w:val="0"/>
        <w:spacing w:after="293"/>
        <w:ind w:left="360"/>
        <w:jc w:val="both"/>
        <w:rPr>
          <w:rFonts w:ascii="Calibri" w:eastAsiaTheme="minorHAnsi" w:hAnsi="Calibri" w:cs="Symbol"/>
          <w:sz w:val="22"/>
          <w:szCs w:val="22"/>
        </w:rPr>
      </w:pPr>
      <w:r w:rsidRPr="004F12C5">
        <w:rPr>
          <w:rFonts w:ascii="Calibri" w:eastAsiaTheme="minorHAnsi" w:hAnsi="Calibri" w:cs="Times"/>
          <w:sz w:val="22"/>
          <w:szCs w:val="22"/>
        </w:rPr>
        <w:t xml:space="preserve">improve the use of water balance models in estimating basin-wide annual and monthly water balances in the Nile basin (headwaters to Aswan Dam) as an input to water planning and management; </w:t>
      </w:r>
      <w:r w:rsidR="00AE4870">
        <w:rPr>
          <w:rFonts w:ascii="Calibri" w:eastAsiaTheme="minorHAnsi" w:hAnsi="Calibri" w:cs="Times"/>
          <w:sz w:val="22"/>
          <w:szCs w:val="22"/>
        </w:rPr>
        <w:t>and</w:t>
      </w:r>
    </w:p>
    <w:p w14:paraId="038C6C63" w14:textId="77777777" w:rsidR="0078338B" w:rsidRPr="004F12C5" w:rsidRDefault="0078338B" w:rsidP="00C406FF">
      <w:pPr>
        <w:pStyle w:val="ListParagraph"/>
        <w:widowControl w:val="0"/>
        <w:numPr>
          <w:ilvl w:val="0"/>
          <w:numId w:val="6"/>
        </w:numPr>
        <w:tabs>
          <w:tab w:val="left" w:pos="940"/>
          <w:tab w:val="left" w:pos="1440"/>
        </w:tabs>
        <w:autoSpaceDE w:val="0"/>
        <w:autoSpaceDN w:val="0"/>
        <w:adjustRightInd w:val="0"/>
        <w:spacing w:after="293"/>
        <w:ind w:left="360"/>
        <w:jc w:val="both"/>
        <w:rPr>
          <w:rFonts w:ascii="Calibri" w:eastAsiaTheme="minorHAnsi" w:hAnsi="Calibri" w:cs="Symbol"/>
          <w:sz w:val="22"/>
          <w:szCs w:val="22"/>
        </w:rPr>
      </w:pPr>
      <w:r w:rsidRPr="004F12C5">
        <w:rPr>
          <w:rFonts w:ascii="Calibri" w:eastAsiaTheme="minorHAnsi" w:hAnsi="Calibri" w:cs="Times"/>
          <w:sz w:val="22"/>
          <w:szCs w:val="22"/>
        </w:rPr>
        <w:t xml:space="preserve">facilitate the inclusion of groundwater considerations into integrated Nile basin water resources planning and management activities and to ensure a common understanding of groundwater issues and analysis among the riparian countries. </w:t>
      </w:r>
    </w:p>
    <w:p w14:paraId="44E5A0EC" w14:textId="671AC7E8" w:rsidR="007130EB" w:rsidRDefault="007130EB" w:rsidP="002656EF">
      <w:pPr>
        <w:widowControl w:val="0"/>
        <w:autoSpaceDE w:val="0"/>
        <w:autoSpaceDN w:val="0"/>
        <w:adjustRightInd w:val="0"/>
        <w:outlineLvl w:val="0"/>
        <w:rPr>
          <w:rFonts w:ascii="Calibri" w:hAnsi="Calibri" w:cs="MS Mincho"/>
          <w:b/>
        </w:rPr>
      </w:pPr>
      <w:r w:rsidRPr="00853127">
        <w:rPr>
          <w:rFonts w:ascii="Calibri" w:hAnsi="Calibri" w:cs="MS Mincho"/>
          <w:b/>
        </w:rPr>
        <w:t>2.5.</w:t>
      </w:r>
      <w:r w:rsidRPr="00853127">
        <w:rPr>
          <w:rFonts w:ascii="Calibri" w:hAnsi="Calibri" w:cs="MS Mincho"/>
          <w:b/>
        </w:rPr>
        <w:tab/>
      </w:r>
      <w:r w:rsidR="004F12C5">
        <w:rPr>
          <w:rFonts w:ascii="Calibri" w:hAnsi="Calibri" w:cs="MS Mincho"/>
          <w:b/>
        </w:rPr>
        <w:t>Main stakeholders</w:t>
      </w:r>
    </w:p>
    <w:p w14:paraId="2F1DE494" w14:textId="77777777" w:rsidR="004F12C5" w:rsidRDefault="004F12C5" w:rsidP="004F12C5">
      <w:pPr>
        <w:jc w:val="both"/>
        <w:rPr>
          <w:rFonts w:ascii="Calibri" w:hAnsi="Calibri" w:cs="MS Mincho"/>
          <w:b/>
        </w:rPr>
      </w:pPr>
    </w:p>
    <w:p w14:paraId="1BE8053E" w14:textId="68DA191F" w:rsidR="004F12C5" w:rsidRPr="004F12C5" w:rsidRDefault="004F12C5" w:rsidP="004F12C5">
      <w:pPr>
        <w:jc w:val="both"/>
        <w:rPr>
          <w:rFonts w:ascii="Calibri" w:hAnsi="Calibri"/>
          <w:sz w:val="22"/>
          <w:szCs w:val="22"/>
        </w:rPr>
      </w:pPr>
      <w:r w:rsidRPr="004F12C5">
        <w:rPr>
          <w:rFonts w:ascii="Calibri" w:hAnsi="Calibri"/>
          <w:smallCaps/>
          <w:sz w:val="22"/>
          <w:szCs w:val="22"/>
        </w:rPr>
        <w:t>T</w:t>
      </w:r>
      <w:r w:rsidRPr="004F12C5">
        <w:rPr>
          <w:rFonts w:ascii="Calibri" w:hAnsi="Calibri"/>
          <w:sz w:val="22"/>
          <w:szCs w:val="22"/>
        </w:rPr>
        <w:t xml:space="preserve">he </w:t>
      </w:r>
      <w:r>
        <w:rPr>
          <w:rFonts w:ascii="Calibri" w:hAnsi="Calibri"/>
          <w:sz w:val="22"/>
          <w:szCs w:val="22"/>
        </w:rPr>
        <w:t xml:space="preserve">PD notes that </w:t>
      </w:r>
      <w:r w:rsidRPr="004F12C5">
        <w:rPr>
          <w:rFonts w:ascii="Calibri" w:hAnsi="Calibri"/>
          <w:sz w:val="22"/>
          <w:szCs w:val="22"/>
        </w:rPr>
        <w:t xml:space="preserve">main stakeholders </w:t>
      </w:r>
      <w:r>
        <w:rPr>
          <w:rFonts w:ascii="Calibri" w:hAnsi="Calibri"/>
          <w:sz w:val="22"/>
          <w:szCs w:val="22"/>
        </w:rPr>
        <w:t xml:space="preserve">at the regional level </w:t>
      </w:r>
      <w:r w:rsidRPr="004F12C5">
        <w:rPr>
          <w:rFonts w:ascii="Calibri" w:hAnsi="Calibri"/>
          <w:sz w:val="22"/>
          <w:szCs w:val="22"/>
        </w:rPr>
        <w:t>are the country representatives cooperating within the framework of the NBI. At the Nile basin level, these stakeholders are represented by the NBI and its institutional mechanisms (e.g. Technical Advisory Committee and constituent NBI projects and programmes) as well as the Lake Victoria Basin Commission.  In addition, they include international organizations who are currently partners in the NBI, such as financial institutions and key development partners; regional institutions and initiatives; regional networks; and regional networks of universities and research centers.</w:t>
      </w:r>
    </w:p>
    <w:p w14:paraId="43972453" w14:textId="77777777" w:rsidR="004F12C5" w:rsidRPr="004F12C5" w:rsidRDefault="004F12C5" w:rsidP="00853127">
      <w:pPr>
        <w:widowControl w:val="0"/>
        <w:autoSpaceDE w:val="0"/>
        <w:autoSpaceDN w:val="0"/>
        <w:adjustRightInd w:val="0"/>
        <w:rPr>
          <w:rFonts w:ascii="Calibri" w:hAnsi="Calibri" w:cs="MS Mincho"/>
          <w:sz w:val="22"/>
          <w:szCs w:val="22"/>
        </w:rPr>
      </w:pPr>
    </w:p>
    <w:p w14:paraId="65731F62" w14:textId="12029D65" w:rsidR="004F12C5" w:rsidRPr="004F12C5" w:rsidRDefault="004F12C5" w:rsidP="004F12C5">
      <w:pPr>
        <w:jc w:val="both"/>
        <w:rPr>
          <w:rFonts w:ascii="Calibri" w:hAnsi="Calibri"/>
          <w:sz w:val="22"/>
          <w:szCs w:val="22"/>
        </w:rPr>
      </w:pPr>
      <w:r w:rsidRPr="004F12C5">
        <w:rPr>
          <w:rFonts w:ascii="Calibri" w:hAnsi="Calibri"/>
          <w:sz w:val="22"/>
          <w:szCs w:val="22"/>
        </w:rPr>
        <w:t xml:space="preserve">At the national level, stakeholders include the responsible ministries e.g. water as well as related ministries (environment, finance, planning, foreign affairs, international cooperation etc.), national atomic energy commissions and agencies, national geological surveys, national meteorological institutions, relevant research institutions and universities, water users and user associations, river basin authorities and regional development commissions and water offices.  </w:t>
      </w:r>
    </w:p>
    <w:p w14:paraId="385B60CA" w14:textId="77777777" w:rsidR="007130EB" w:rsidRDefault="007130EB" w:rsidP="007130EB">
      <w:pPr>
        <w:widowControl w:val="0"/>
        <w:autoSpaceDE w:val="0"/>
        <w:autoSpaceDN w:val="0"/>
        <w:adjustRightInd w:val="0"/>
        <w:ind w:left="360"/>
        <w:rPr>
          <w:rFonts w:ascii="Calibri" w:hAnsi="Calibri" w:cs="Times"/>
        </w:rPr>
      </w:pPr>
    </w:p>
    <w:p w14:paraId="249D042B" w14:textId="4CB351BB" w:rsidR="007130EB" w:rsidRPr="004F12C5" w:rsidRDefault="004F12C5" w:rsidP="002656EF">
      <w:pPr>
        <w:widowControl w:val="0"/>
        <w:autoSpaceDE w:val="0"/>
        <w:autoSpaceDN w:val="0"/>
        <w:adjustRightInd w:val="0"/>
        <w:outlineLvl w:val="0"/>
        <w:rPr>
          <w:rFonts w:ascii="Calibri" w:hAnsi="Calibri" w:cs="Times"/>
          <w:b/>
        </w:rPr>
      </w:pPr>
      <w:r>
        <w:rPr>
          <w:rFonts w:ascii="Calibri" w:hAnsi="Calibri" w:cs="Times"/>
          <w:b/>
        </w:rPr>
        <w:t>2.6.</w:t>
      </w:r>
      <w:r>
        <w:rPr>
          <w:rFonts w:ascii="Calibri" w:hAnsi="Calibri" w:cs="Times"/>
          <w:b/>
        </w:rPr>
        <w:tab/>
        <w:t>Results expected</w:t>
      </w:r>
    </w:p>
    <w:p w14:paraId="36B5B6D8" w14:textId="77777777" w:rsidR="007130EB" w:rsidRDefault="007130EB" w:rsidP="007130EB">
      <w:pPr>
        <w:widowControl w:val="0"/>
        <w:autoSpaceDE w:val="0"/>
        <w:autoSpaceDN w:val="0"/>
        <w:adjustRightInd w:val="0"/>
        <w:ind w:left="360"/>
        <w:rPr>
          <w:rFonts w:ascii="Calibri" w:hAnsi="Calibri" w:cs="Times"/>
        </w:rPr>
      </w:pPr>
    </w:p>
    <w:p w14:paraId="0CB617EE" w14:textId="33AB097F" w:rsidR="008F60C4" w:rsidRDefault="0053142D" w:rsidP="008F60C4">
      <w:pPr>
        <w:jc w:val="both"/>
        <w:rPr>
          <w:rFonts w:ascii="Arial" w:eastAsiaTheme="minorHAnsi" w:hAnsi="Arial" w:cs="Arial"/>
          <w:sz w:val="30"/>
          <w:szCs w:val="30"/>
        </w:rPr>
      </w:pPr>
      <w:r>
        <w:rPr>
          <w:rFonts w:ascii="Calibri" w:hAnsi="Calibri"/>
          <w:bCs/>
          <w:sz w:val="22"/>
          <w:szCs w:val="22"/>
          <w:lang w:val="en-GB"/>
        </w:rPr>
        <w:t>The Project was expected to f</w:t>
      </w:r>
      <w:r w:rsidRPr="0078338B">
        <w:rPr>
          <w:rFonts w:ascii="Calibri" w:hAnsi="Calibri"/>
          <w:bCs/>
          <w:sz w:val="22"/>
          <w:szCs w:val="22"/>
          <w:lang w:val="en-GB"/>
        </w:rPr>
        <w:t>acilitate the inclusion of groundwater consi</w:t>
      </w:r>
      <w:r>
        <w:rPr>
          <w:rFonts w:ascii="Calibri" w:hAnsi="Calibri"/>
          <w:bCs/>
          <w:sz w:val="22"/>
          <w:szCs w:val="22"/>
          <w:lang w:val="en-GB"/>
        </w:rPr>
        <w:t xml:space="preserve">derations into integrated Nile </w:t>
      </w:r>
      <w:r w:rsidR="00AE4870">
        <w:rPr>
          <w:rFonts w:ascii="Calibri" w:hAnsi="Calibri"/>
          <w:bCs/>
          <w:sz w:val="22"/>
          <w:szCs w:val="22"/>
          <w:lang w:val="en-GB"/>
        </w:rPr>
        <w:t xml:space="preserve">River </w:t>
      </w:r>
      <w:r>
        <w:rPr>
          <w:rFonts w:ascii="Calibri" w:hAnsi="Calibri"/>
          <w:bCs/>
          <w:sz w:val="22"/>
          <w:szCs w:val="22"/>
          <w:lang w:val="en-GB"/>
        </w:rPr>
        <w:t>B</w:t>
      </w:r>
      <w:r w:rsidRPr="0078338B">
        <w:rPr>
          <w:rFonts w:ascii="Calibri" w:hAnsi="Calibri"/>
          <w:bCs/>
          <w:sz w:val="22"/>
          <w:szCs w:val="22"/>
          <w:lang w:val="en-GB"/>
        </w:rPr>
        <w:t>asin water resources planning and management activities and to ensure a common understanding of groundwater issues and analysis among the riparian countries.</w:t>
      </w:r>
      <w:r w:rsidR="008F60C4">
        <w:rPr>
          <w:rFonts w:ascii="Calibri" w:hAnsi="Calibri"/>
          <w:bCs/>
          <w:sz w:val="22"/>
          <w:szCs w:val="22"/>
          <w:lang w:val="en-GB"/>
        </w:rPr>
        <w:t xml:space="preserve"> In addition, the PD foresaw </w:t>
      </w:r>
      <w:r w:rsidR="008F60C4" w:rsidRPr="008F60C4">
        <w:rPr>
          <w:rFonts w:ascii="Calibri" w:eastAsiaTheme="minorHAnsi" w:hAnsi="Calibri" w:cs="Arial"/>
          <w:sz w:val="22"/>
          <w:szCs w:val="22"/>
        </w:rPr>
        <w:t>the End of Project Situation as one where:</w:t>
      </w:r>
      <w:r w:rsidR="008F60C4">
        <w:rPr>
          <w:rFonts w:ascii="Arial" w:eastAsiaTheme="minorHAnsi" w:hAnsi="Arial" w:cs="Arial"/>
          <w:sz w:val="30"/>
          <w:szCs w:val="30"/>
        </w:rPr>
        <w:t xml:space="preserve"> </w:t>
      </w:r>
    </w:p>
    <w:p w14:paraId="08B43957" w14:textId="77777777" w:rsidR="008F60C4" w:rsidRDefault="008F60C4" w:rsidP="008F60C4">
      <w:pPr>
        <w:jc w:val="both"/>
        <w:rPr>
          <w:rFonts w:ascii="Arial" w:eastAsiaTheme="minorHAnsi" w:hAnsi="Arial" w:cs="Arial"/>
          <w:sz w:val="30"/>
          <w:szCs w:val="30"/>
        </w:rPr>
      </w:pPr>
    </w:p>
    <w:p w14:paraId="5CAF5317" w14:textId="3EA63BCB" w:rsidR="008F60C4" w:rsidRPr="008F60C4" w:rsidRDefault="00AE4870" w:rsidP="00C406FF">
      <w:pPr>
        <w:widowControl w:val="0"/>
        <w:numPr>
          <w:ilvl w:val="0"/>
          <w:numId w:val="7"/>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Arial"/>
          <w:sz w:val="22"/>
          <w:szCs w:val="22"/>
        </w:rPr>
        <w:t>k</w:t>
      </w:r>
      <w:r w:rsidR="008F60C4" w:rsidRPr="008F60C4">
        <w:rPr>
          <w:rFonts w:ascii="Calibri" w:eastAsiaTheme="minorHAnsi" w:hAnsi="Calibri" w:cs="Arial"/>
          <w:sz w:val="22"/>
          <w:szCs w:val="22"/>
        </w:rPr>
        <w:t xml:space="preserve">ey institutional barriers to </w:t>
      </w:r>
      <w:r w:rsidR="008F60C4">
        <w:rPr>
          <w:rFonts w:ascii="Calibri" w:eastAsiaTheme="minorHAnsi" w:hAnsi="Calibri" w:cs="Arial"/>
          <w:sz w:val="22"/>
          <w:szCs w:val="22"/>
        </w:rPr>
        <w:t>I</w:t>
      </w:r>
      <w:r w:rsidR="008F60C4" w:rsidRPr="008F60C4">
        <w:rPr>
          <w:rFonts w:ascii="Calibri" w:eastAsiaTheme="minorHAnsi" w:hAnsi="Calibri" w:cs="Arial"/>
          <w:sz w:val="22"/>
          <w:szCs w:val="22"/>
        </w:rPr>
        <w:t xml:space="preserve">ntegrated </w:t>
      </w:r>
      <w:r w:rsidR="008F60C4">
        <w:rPr>
          <w:rFonts w:ascii="Calibri" w:eastAsiaTheme="minorHAnsi" w:hAnsi="Calibri" w:cs="Arial"/>
          <w:sz w:val="22"/>
          <w:szCs w:val="22"/>
        </w:rPr>
        <w:t>M</w:t>
      </w:r>
      <w:r w:rsidR="008F60C4" w:rsidRPr="008F60C4">
        <w:rPr>
          <w:rFonts w:ascii="Calibri" w:eastAsiaTheme="minorHAnsi" w:hAnsi="Calibri" w:cs="Arial"/>
          <w:sz w:val="22"/>
          <w:szCs w:val="22"/>
        </w:rPr>
        <w:t xml:space="preserve">anagement </w:t>
      </w:r>
      <w:r w:rsidR="008F60C4">
        <w:rPr>
          <w:rFonts w:ascii="Calibri" w:eastAsiaTheme="minorHAnsi" w:hAnsi="Calibri" w:cs="Arial"/>
          <w:sz w:val="22"/>
          <w:szCs w:val="22"/>
        </w:rPr>
        <w:t xml:space="preserve">of the Nile River Basin </w:t>
      </w:r>
      <w:r w:rsidR="008F60C4" w:rsidRPr="008F60C4">
        <w:rPr>
          <w:rFonts w:ascii="Calibri" w:eastAsiaTheme="minorHAnsi" w:hAnsi="Calibri" w:cs="Arial"/>
          <w:sz w:val="22"/>
          <w:szCs w:val="22"/>
        </w:rPr>
        <w:t>will have been overcome</w:t>
      </w:r>
      <w:r w:rsidR="008F60C4">
        <w:rPr>
          <w:rFonts w:ascii="Calibri" w:eastAsiaTheme="minorHAnsi" w:hAnsi="Calibri" w:cs="Arial"/>
          <w:sz w:val="22"/>
          <w:szCs w:val="22"/>
        </w:rPr>
        <w:t>;</w:t>
      </w:r>
      <w:r w:rsidR="008F60C4" w:rsidRPr="008F60C4">
        <w:rPr>
          <w:rFonts w:ascii="MS Mincho" w:hAnsi="MS Mincho" w:cs="MS Mincho"/>
          <w:sz w:val="22"/>
          <w:szCs w:val="22"/>
        </w:rPr>
        <w:t> </w:t>
      </w:r>
    </w:p>
    <w:p w14:paraId="40C0BA49" w14:textId="576E762B" w:rsidR="008F60C4" w:rsidRPr="008F60C4" w:rsidRDefault="00AE4870" w:rsidP="00C406FF">
      <w:pPr>
        <w:pStyle w:val="ListParagraph"/>
        <w:widowControl w:val="0"/>
        <w:numPr>
          <w:ilvl w:val="0"/>
          <w:numId w:val="7"/>
        </w:numPr>
        <w:autoSpaceDE w:val="0"/>
        <w:autoSpaceDN w:val="0"/>
        <w:adjustRightInd w:val="0"/>
        <w:ind w:left="360"/>
        <w:jc w:val="both"/>
        <w:rPr>
          <w:rFonts w:ascii="Calibri" w:eastAsiaTheme="minorHAnsi" w:hAnsi="Calibri" w:cs="Times"/>
          <w:sz w:val="22"/>
          <w:szCs w:val="22"/>
        </w:rPr>
      </w:pPr>
      <w:r>
        <w:rPr>
          <w:rFonts w:ascii="Calibri" w:hAnsi="Calibri"/>
          <w:sz w:val="22"/>
          <w:szCs w:val="22"/>
        </w:rPr>
        <w:t>n</w:t>
      </w:r>
      <w:r w:rsidR="008F60C4" w:rsidRPr="008F60C4">
        <w:rPr>
          <w:rFonts w:ascii="Calibri" w:hAnsi="Calibri"/>
          <w:sz w:val="22"/>
          <w:szCs w:val="22"/>
        </w:rPr>
        <w:t>ational capacities to conduct groundwater assessments, assess new information and to incorporate it into current water management frameworks</w:t>
      </w:r>
      <w:r w:rsidR="008F60C4">
        <w:rPr>
          <w:rFonts w:ascii="Calibri" w:hAnsi="Calibri"/>
          <w:sz w:val="22"/>
          <w:szCs w:val="22"/>
        </w:rPr>
        <w:t xml:space="preserve"> will be built;</w:t>
      </w:r>
    </w:p>
    <w:p w14:paraId="6B3C6044" w14:textId="3DA769F1" w:rsidR="008F60C4" w:rsidRPr="008F60C4" w:rsidRDefault="00AE4870" w:rsidP="00C406FF">
      <w:pPr>
        <w:pStyle w:val="ListParagraph"/>
        <w:widowControl w:val="0"/>
        <w:numPr>
          <w:ilvl w:val="0"/>
          <w:numId w:val="7"/>
        </w:numPr>
        <w:autoSpaceDE w:val="0"/>
        <w:autoSpaceDN w:val="0"/>
        <w:adjustRightInd w:val="0"/>
        <w:ind w:left="360"/>
        <w:jc w:val="both"/>
        <w:rPr>
          <w:rFonts w:ascii="Calibri" w:eastAsiaTheme="minorHAnsi" w:hAnsi="Calibri" w:cs="Times"/>
          <w:sz w:val="22"/>
          <w:szCs w:val="22"/>
        </w:rPr>
      </w:pPr>
      <w:r>
        <w:rPr>
          <w:rFonts w:ascii="Calibri" w:hAnsi="Calibri"/>
          <w:sz w:val="22"/>
          <w:szCs w:val="22"/>
        </w:rPr>
        <w:t>c</w:t>
      </w:r>
      <w:r w:rsidR="008F60C4" w:rsidRPr="008F60C4">
        <w:rPr>
          <w:rFonts w:ascii="Calibri" w:hAnsi="Calibri"/>
          <w:sz w:val="22"/>
          <w:szCs w:val="22"/>
        </w:rPr>
        <w:t xml:space="preserve">ountries </w:t>
      </w:r>
      <w:r w:rsidR="008F60C4">
        <w:rPr>
          <w:rFonts w:ascii="Calibri" w:hAnsi="Calibri"/>
          <w:sz w:val="22"/>
          <w:szCs w:val="22"/>
        </w:rPr>
        <w:t xml:space="preserve">will make progress </w:t>
      </w:r>
      <w:r w:rsidR="008F60C4" w:rsidRPr="008F60C4">
        <w:rPr>
          <w:rFonts w:ascii="Calibri" w:hAnsi="Calibri"/>
          <w:sz w:val="22"/>
          <w:szCs w:val="22"/>
        </w:rPr>
        <w:t>to</w:t>
      </w:r>
      <w:r w:rsidR="008F60C4">
        <w:rPr>
          <w:rFonts w:ascii="Calibri" w:hAnsi="Calibri"/>
          <w:sz w:val="22"/>
          <w:szCs w:val="22"/>
        </w:rPr>
        <w:t>wards</w:t>
      </w:r>
      <w:r w:rsidR="008F60C4" w:rsidRPr="008F60C4">
        <w:rPr>
          <w:rFonts w:ascii="Calibri" w:hAnsi="Calibri"/>
          <w:sz w:val="22"/>
          <w:szCs w:val="22"/>
        </w:rPr>
        <w:t xml:space="preserve"> work</w:t>
      </w:r>
      <w:r w:rsidR="008F60C4">
        <w:rPr>
          <w:rFonts w:ascii="Calibri" w:hAnsi="Calibri"/>
          <w:sz w:val="22"/>
          <w:szCs w:val="22"/>
        </w:rPr>
        <w:t>ing</w:t>
      </w:r>
      <w:r w:rsidR="008F60C4" w:rsidRPr="008F60C4">
        <w:rPr>
          <w:rFonts w:ascii="Calibri" w:hAnsi="Calibri"/>
          <w:sz w:val="22"/>
          <w:szCs w:val="22"/>
        </w:rPr>
        <w:t xml:space="preserve"> collectively in managing not only the shared river resources, but also in protecting groundwater </w:t>
      </w:r>
      <w:r w:rsidR="008F60C4">
        <w:rPr>
          <w:rFonts w:ascii="Calibri" w:hAnsi="Calibri"/>
          <w:sz w:val="22"/>
          <w:szCs w:val="22"/>
        </w:rPr>
        <w:t>dependent ecosystems (wetlands);</w:t>
      </w:r>
      <w:r w:rsidR="008F60C4" w:rsidRPr="008F60C4">
        <w:rPr>
          <w:rFonts w:ascii="Calibri" w:hAnsi="Calibri"/>
          <w:sz w:val="22"/>
          <w:szCs w:val="22"/>
        </w:rPr>
        <w:t xml:space="preserve"> </w:t>
      </w:r>
      <w:r>
        <w:rPr>
          <w:rFonts w:ascii="Calibri" w:hAnsi="Calibri"/>
          <w:sz w:val="22"/>
          <w:szCs w:val="22"/>
        </w:rPr>
        <w:t>and</w:t>
      </w:r>
    </w:p>
    <w:p w14:paraId="7ECFFC59" w14:textId="5AEFD411" w:rsidR="008F60C4" w:rsidRPr="008F60C4" w:rsidRDefault="00AE4870" w:rsidP="00C406FF">
      <w:pPr>
        <w:pStyle w:val="ListParagraph"/>
        <w:widowControl w:val="0"/>
        <w:numPr>
          <w:ilvl w:val="0"/>
          <w:numId w:val="7"/>
        </w:numPr>
        <w:autoSpaceDE w:val="0"/>
        <w:autoSpaceDN w:val="0"/>
        <w:adjustRightInd w:val="0"/>
        <w:ind w:left="360"/>
        <w:jc w:val="both"/>
        <w:rPr>
          <w:rFonts w:ascii="Calibri" w:eastAsiaTheme="minorHAnsi" w:hAnsi="Calibri" w:cs="Times"/>
          <w:sz w:val="22"/>
          <w:szCs w:val="22"/>
        </w:rPr>
      </w:pPr>
      <w:r>
        <w:rPr>
          <w:rFonts w:ascii="Calibri" w:hAnsi="Calibri"/>
          <w:sz w:val="22"/>
          <w:szCs w:val="22"/>
        </w:rPr>
        <w:t>b</w:t>
      </w:r>
      <w:r w:rsidR="008F60C4" w:rsidRPr="008F60C4">
        <w:rPr>
          <w:rFonts w:ascii="Calibri" w:hAnsi="Calibri"/>
          <w:sz w:val="22"/>
          <w:szCs w:val="22"/>
        </w:rPr>
        <w:t xml:space="preserve">y enhancing regional and national capacities in groundwater assessment, management and linkage with surface water and policy making, </w:t>
      </w:r>
      <w:r w:rsidR="008F60C4">
        <w:rPr>
          <w:rFonts w:ascii="Calibri" w:hAnsi="Calibri"/>
          <w:sz w:val="22"/>
          <w:szCs w:val="22"/>
        </w:rPr>
        <w:t xml:space="preserve">the regional </w:t>
      </w:r>
      <w:r w:rsidR="008F60C4" w:rsidRPr="008F60C4">
        <w:rPr>
          <w:rFonts w:ascii="Calibri" w:hAnsi="Calibri"/>
          <w:sz w:val="22"/>
          <w:szCs w:val="22"/>
        </w:rPr>
        <w:t xml:space="preserve">ecosystems </w:t>
      </w:r>
      <w:r w:rsidR="008F60C4">
        <w:rPr>
          <w:rFonts w:ascii="Calibri" w:hAnsi="Calibri"/>
          <w:sz w:val="22"/>
          <w:szCs w:val="22"/>
        </w:rPr>
        <w:t xml:space="preserve">will be </w:t>
      </w:r>
      <w:r w:rsidR="008F60C4" w:rsidRPr="008F60C4">
        <w:rPr>
          <w:rFonts w:ascii="Calibri" w:hAnsi="Calibri"/>
          <w:sz w:val="22"/>
          <w:szCs w:val="22"/>
        </w:rPr>
        <w:t>enhanc</w:t>
      </w:r>
      <w:r w:rsidR="008F60C4">
        <w:rPr>
          <w:rFonts w:ascii="Calibri" w:hAnsi="Calibri"/>
          <w:sz w:val="22"/>
          <w:szCs w:val="22"/>
        </w:rPr>
        <w:t>ed, which will increase</w:t>
      </w:r>
      <w:r w:rsidR="008F60C4" w:rsidRPr="008F60C4">
        <w:rPr>
          <w:rFonts w:ascii="Calibri" w:hAnsi="Calibri"/>
          <w:sz w:val="22"/>
          <w:szCs w:val="22"/>
        </w:rPr>
        <w:t xml:space="preserve"> the countries’ resilience to climate change</w:t>
      </w:r>
      <w:r w:rsidR="008F60C4">
        <w:rPr>
          <w:rFonts w:ascii="Calibri" w:hAnsi="Calibri"/>
          <w:sz w:val="22"/>
          <w:szCs w:val="22"/>
        </w:rPr>
        <w:t>;</w:t>
      </w:r>
    </w:p>
    <w:p w14:paraId="1F3DA53C" w14:textId="06B5EF9D" w:rsidR="008F60C4" w:rsidRPr="0078338B" w:rsidRDefault="008F60C4" w:rsidP="008F60C4">
      <w:pPr>
        <w:jc w:val="both"/>
        <w:rPr>
          <w:rFonts w:ascii="Calibri" w:hAnsi="Calibri"/>
          <w:bCs/>
          <w:sz w:val="22"/>
          <w:szCs w:val="22"/>
        </w:rPr>
      </w:pPr>
    </w:p>
    <w:p w14:paraId="1D705742" w14:textId="16415420" w:rsidR="005013E2" w:rsidRDefault="005013E2" w:rsidP="005013E2">
      <w:pPr>
        <w:widowControl w:val="0"/>
        <w:tabs>
          <w:tab w:val="left" w:pos="220"/>
          <w:tab w:val="left" w:pos="720"/>
        </w:tabs>
        <w:autoSpaceDE w:val="0"/>
        <w:autoSpaceDN w:val="0"/>
        <w:adjustRightInd w:val="0"/>
        <w:jc w:val="both"/>
        <w:rPr>
          <w:rFonts w:ascii="MS Mincho" w:hAnsi="MS Mincho" w:cs="MS Mincho"/>
        </w:rPr>
      </w:pPr>
      <w:r w:rsidRPr="005013E2">
        <w:rPr>
          <w:rFonts w:ascii="Calibri" w:eastAsiaTheme="minorHAnsi" w:hAnsi="Calibri" w:cs="Arial"/>
          <w:sz w:val="22"/>
          <w:szCs w:val="22"/>
        </w:rPr>
        <w:t xml:space="preserve">In addition, the </w:t>
      </w:r>
      <w:r>
        <w:rPr>
          <w:rFonts w:ascii="Calibri" w:eastAsiaTheme="minorHAnsi" w:hAnsi="Calibri" w:cs="Arial"/>
          <w:sz w:val="22"/>
          <w:szCs w:val="22"/>
        </w:rPr>
        <w:t>Strategic Results Framework</w:t>
      </w:r>
      <w:r w:rsidR="00AE4870">
        <w:rPr>
          <w:rFonts w:ascii="Calibri" w:eastAsiaTheme="minorHAnsi" w:hAnsi="Calibri" w:cs="Arial"/>
          <w:sz w:val="22"/>
          <w:szCs w:val="22"/>
        </w:rPr>
        <w:t xml:space="preserve"> (SRF)</w:t>
      </w:r>
      <w:r w:rsidRPr="005013E2">
        <w:rPr>
          <w:rFonts w:ascii="Calibri" w:eastAsiaTheme="minorHAnsi" w:hAnsi="Calibri" w:cs="Arial"/>
          <w:sz w:val="22"/>
          <w:szCs w:val="22"/>
        </w:rPr>
        <w:t xml:space="preserve"> in the PD listed the following as indicators of the satisfactory achi</w:t>
      </w:r>
      <w:r>
        <w:rPr>
          <w:rFonts w:ascii="Calibri" w:eastAsiaTheme="minorHAnsi" w:hAnsi="Calibri" w:cs="Arial"/>
          <w:sz w:val="22"/>
          <w:szCs w:val="22"/>
        </w:rPr>
        <w:t>evement of the four components of the Project</w:t>
      </w:r>
      <w:r w:rsidRPr="005013E2">
        <w:rPr>
          <w:rFonts w:ascii="Calibri" w:eastAsiaTheme="minorHAnsi" w:hAnsi="Calibri" w:cs="Arial"/>
          <w:sz w:val="22"/>
          <w:szCs w:val="22"/>
        </w:rPr>
        <w:t>:</w:t>
      </w:r>
      <w:r>
        <w:rPr>
          <w:rFonts w:ascii="Arial" w:eastAsiaTheme="minorHAnsi" w:hAnsi="Arial" w:cs="Arial"/>
          <w:sz w:val="30"/>
          <w:szCs w:val="30"/>
        </w:rPr>
        <w:t xml:space="preserve"> </w:t>
      </w:r>
      <w:r>
        <w:rPr>
          <w:rFonts w:ascii="MS Mincho" w:hAnsi="MS Mincho" w:cs="MS Mincho"/>
        </w:rPr>
        <w:t> </w:t>
      </w:r>
    </w:p>
    <w:p w14:paraId="41FE4B52" w14:textId="77777777" w:rsidR="005013E2" w:rsidRDefault="005013E2" w:rsidP="005013E2">
      <w:pPr>
        <w:widowControl w:val="0"/>
        <w:tabs>
          <w:tab w:val="left" w:pos="220"/>
          <w:tab w:val="left" w:pos="720"/>
        </w:tabs>
        <w:autoSpaceDE w:val="0"/>
        <w:autoSpaceDN w:val="0"/>
        <w:adjustRightInd w:val="0"/>
        <w:jc w:val="both"/>
        <w:rPr>
          <w:rFonts w:ascii="MS Mincho" w:hAnsi="MS Mincho" w:cs="MS Mincho"/>
        </w:rPr>
      </w:pPr>
    </w:p>
    <w:p w14:paraId="539C57C3" w14:textId="0F816BCD" w:rsidR="005013E2" w:rsidRDefault="00B65291" w:rsidP="00C406FF">
      <w:pPr>
        <w:pStyle w:val="ListParagraph"/>
        <w:widowControl w:val="0"/>
        <w:numPr>
          <w:ilvl w:val="0"/>
          <w:numId w:val="8"/>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Times"/>
          <w:sz w:val="22"/>
          <w:szCs w:val="22"/>
        </w:rPr>
        <w:t>n</w:t>
      </w:r>
      <w:r w:rsidR="005013E2" w:rsidRPr="005013E2">
        <w:rPr>
          <w:rFonts w:ascii="Calibri" w:eastAsiaTheme="minorHAnsi" w:hAnsi="Calibri" w:cs="Times"/>
          <w:sz w:val="22"/>
          <w:szCs w:val="22"/>
        </w:rPr>
        <w:t>ational and regional assessment reports</w:t>
      </w:r>
      <w:r w:rsidR="005013E2">
        <w:rPr>
          <w:rFonts w:ascii="Calibri" w:eastAsiaTheme="minorHAnsi" w:hAnsi="Calibri" w:cs="Times"/>
          <w:sz w:val="22"/>
          <w:szCs w:val="22"/>
        </w:rPr>
        <w:t>;</w:t>
      </w:r>
    </w:p>
    <w:p w14:paraId="6FC13038" w14:textId="7A8ED146" w:rsidR="005013E2" w:rsidRDefault="00B65291" w:rsidP="00C406FF">
      <w:pPr>
        <w:pStyle w:val="ListParagraph"/>
        <w:widowControl w:val="0"/>
        <w:numPr>
          <w:ilvl w:val="0"/>
          <w:numId w:val="8"/>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Times"/>
          <w:sz w:val="22"/>
          <w:szCs w:val="22"/>
        </w:rPr>
        <w:t>w</w:t>
      </w:r>
      <w:r w:rsidR="005013E2">
        <w:rPr>
          <w:rFonts w:ascii="Calibri" w:eastAsiaTheme="minorHAnsi" w:hAnsi="Calibri" w:cs="Times"/>
          <w:sz w:val="22"/>
          <w:szCs w:val="22"/>
        </w:rPr>
        <w:t>ater balance model simulations;</w:t>
      </w:r>
    </w:p>
    <w:p w14:paraId="4AFDF1B7" w14:textId="05913E4C" w:rsidR="005013E2" w:rsidRDefault="00B65291" w:rsidP="00C406FF">
      <w:pPr>
        <w:pStyle w:val="ListParagraph"/>
        <w:widowControl w:val="0"/>
        <w:numPr>
          <w:ilvl w:val="0"/>
          <w:numId w:val="8"/>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Times"/>
          <w:sz w:val="22"/>
          <w:szCs w:val="22"/>
        </w:rPr>
        <w:t>g</w:t>
      </w:r>
      <w:r w:rsidR="005013E2">
        <w:rPr>
          <w:rFonts w:ascii="Calibri" w:eastAsiaTheme="minorHAnsi" w:hAnsi="Calibri" w:cs="Times"/>
          <w:sz w:val="22"/>
          <w:szCs w:val="22"/>
        </w:rPr>
        <w:t>roundwater maps;</w:t>
      </w:r>
    </w:p>
    <w:p w14:paraId="1C87F852" w14:textId="60FED2B1" w:rsidR="005013E2" w:rsidRDefault="00B65291" w:rsidP="00C406FF">
      <w:pPr>
        <w:pStyle w:val="ListParagraph"/>
        <w:widowControl w:val="0"/>
        <w:numPr>
          <w:ilvl w:val="0"/>
          <w:numId w:val="8"/>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Times"/>
          <w:sz w:val="22"/>
          <w:szCs w:val="22"/>
        </w:rPr>
        <w:t>i</w:t>
      </w:r>
      <w:r w:rsidR="005013E2">
        <w:rPr>
          <w:rFonts w:ascii="Calibri" w:eastAsiaTheme="minorHAnsi" w:hAnsi="Calibri" w:cs="Times"/>
          <w:sz w:val="22"/>
          <w:szCs w:val="22"/>
        </w:rPr>
        <w:t>nstitutional arrangements within the region for integrated management for Nile River basin;</w:t>
      </w:r>
    </w:p>
    <w:p w14:paraId="7A6479EE" w14:textId="7ADF711A" w:rsidR="005013E2" w:rsidRDefault="00B65291" w:rsidP="00C406FF">
      <w:pPr>
        <w:pStyle w:val="ListParagraph"/>
        <w:widowControl w:val="0"/>
        <w:numPr>
          <w:ilvl w:val="0"/>
          <w:numId w:val="8"/>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Times"/>
          <w:sz w:val="22"/>
          <w:szCs w:val="22"/>
        </w:rPr>
        <w:t>n</w:t>
      </w:r>
      <w:r w:rsidR="005013E2">
        <w:rPr>
          <w:rFonts w:ascii="Calibri" w:eastAsiaTheme="minorHAnsi" w:hAnsi="Calibri" w:cs="Times"/>
          <w:sz w:val="22"/>
          <w:szCs w:val="22"/>
        </w:rPr>
        <w:t>etworks;</w:t>
      </w:r>
      <w:r>
        <w:rPr>
          <w:rFonts w:ascii="Calibri" w:eastAsiaTheme="minorHAnsi" w:hAnsi="Calibri" w:cs="Times"/>
          <w:sz w:val="22"/>
          <w:szCs w:val="22"/>
        </w:rPr>
        <w:t xml:space="preserve"> and</w:t>
      </w:r>
    </w:p>
    <w:p w14:paraId="431FA4E1" w14:textId="60FA3C12" w:rsidR="005013E2" w:rsidRPr="005013E2" w:rsidRDefault="00B65291" w:rsidP="00C406FF">
      <w:pPr>
        <w:pStyle w:val="ListParagraph"/>
        <w:widowControl w:val="0"/>
        <w:numPr>
          <w:ilvl w:val="0"/>
          <w:numId w:val="8"/>
        </w:numPr>
        <w:tabs>
          <w:tab w:val="left" w:pos="360"/>
        </w:tabs>
        <w:autoSpaceDE w:val="0"/>
        <w:autoSpaceDN w:val="0"/>
        <w:adjustRightInd w:val="0"/>
        <w:ind w:left="360"/>
        <w:jc w:val="both"/>
        <w:rPr>
          <w:rFonts w:ascii="Calibri" w:eastAsiaTheme="minorHAnsi" w:hAnsi="Calibri" w:cs="Times"/>
          <w:sz w:val="22"/>
          <w:szCs w:val="22"/>
        </w:rPr>
      </w:pPr>
      <w:r>
        <w:rPr>
          <w:rFonts w:ascii="Calibri" w:eastAsiaTheme="minorHAnsi" w:hAnsi="Calibri" w:cs="Times"/>
          <w:sz w:val="22"/>
          <w:szCs w:val="22"/>
        </w:rPr>
        <w:t>r</w:t>
      </w:r>
      <w:r w:rsidR="005013E2">
        <w:rPr>
          <w:rFonts w:ascii="Calibri" w:eastAsiaTheme="minorHAnsi" w:hAnsi="Calibri" w:cs="Times"/>
          <w:sz w:val="22"/>
          <w:szCs w:val="22"/>
        </w:rPr>
        <w:t xml:space="preserve">egional stakeholder </w:t>
      </w:r>
      <w:r w:rsidR="000F572C">
        <w:rPr>
          <w:rFonts w:ascii="Calibri" w:eastAsiaTheme="minorHAnsi" w:hAnsi="Calibri" w:cs="Times"/>
          <w:sz w:val="22"/>
          <w:szCs w:val="22"/>
        </w:rPr>
        <w:t>meetings.</w:t>
      </w:r>
    </w:p>
    <w:p w14:paraId="43B69179" w14:textId="77777777" w:rsidR="0053142D" w:rsidRPr="005013E2" w:rsidRDefault="0053142D" w:rsidP="005013E2">
      <w:pPr>
        <w:widowControl w:val="0"/>
        <w:autoSpaceDE w:val="0"/>
        <w:autoSpaceDN w:val="0"/>
        <w:adjustRightInd w:val="0"/>
        <w:rPr>
          <w:rFonts w:ascii="Calibri" w:hAnsi="Calibri" w:cs="Times"/>
          <w:sz w:val="22"/>
          <w:szCs w:val="22"/>
        </w:rPr>
      </w:pPr>
    </w:p>
    <w:p w14:paraId="10ADC39A" w14:textId="77777777" w:rsidR="0053142D" w:rsidRPr="005013E2" w:rsidRDefault="0053142D" w:rsidP="005013E2">
      <w:pPr>
        <w:rPr>
          <w:rFonts w:ascii="Calibri" w:hAnsi="Calibri" w:cs="Times"/>
          <w:sz w:val="22"/>
          <w:szCs w:val="22"/>
        </w:rPr>
      </w:pPr>
    </w:p>
    <w:p w14:paraId="2A431858" w14:textId="77777777" w:rsidR="007130EB" w:rsidRPr="005013E2" w:rsidRDefault="007130EB" w:rsidP="005013E2">
      <w:pPr>
        <w:rPr>
          <w:rFonts w:ascii="Calibri" w:hAnsi="Calibri" w:cs="Times"/>
          <w:sz w:val="22"/>
          <w:szCs w:val="22"/>
        </w:rPr>
      </w:pPr>
      <w:r w:rsidRPr="005013E2">
        <w:rPr>
          <w:rFonts w:ascii="Calibri" w:hAnsi="Calibri" w:cs="Times"/>
          <w:sz w:val="22"/>
          <w:szCs w:val="22"/>
        </w:rPr>
        <w:br w:type="page"/>
      </w:r>
    </w:p>
    <w:p w14:paraId="6B09A2C9" w14:textId="77777777" w:rsidR="007130EB" w:rsidRDefault="007130EB" w:rsidP="007130EB">
      <w:pPr>
        <w:widowControl w:val="0"/>
        <w:autoSpaceDE w:val="0"/>
        <w:autoSpaceDN w:val="0"/>
        <w:adjustRightInd w:val="0"/>
        <w:ind w:left="360"/>
        <w:rPr>
          <w:rFonts w:ascii="Calibri" w:hAnsi="Calibri" w:cs="Times"/>
        </w:rPr>
      </w:pPr>
    </w:p>
    <w:p w14:paraId="6BB6E969" w14:textId="77777777" w:rsidR="007130EB" w:rsidRPr="000F572C" w:rsidRDefault="007130EB" w:rsidP="002656EF">
      <w:pPr>
        <w:widowControl w:val="0"/>
        <w:autoSpaceDE w:val="0"/>
        <w:autoSpaceDN w:val="0"/>
        <w:adjustRightInd w:val="0"/>
        <w:outlineLvl w:val="0"/>
        <w:rPr>
          <w:rFonts w:ascii="Calibri" w:hAnsi="Calibri" w:cs="Times"/>
          <w:b/>
          <w:sz w:val="28"/>
          <w:szCs w:val="28"/>
        </w:rPr>
      </w:pPr>
      <w:r w:rsidRPr="000F572C">
        <w:rPr>
          <w:rFonts w:ascii="Calibri" w:hAnsi="Calibri" w:cs="Times"/>
          <w:b/>
          <w:sz w:val="28"/>
          <w:szCs w:val="28"/>
        </w:rPr>
        <w:t xml:space="preserve">3. </w:t>
      </w:r>
      <w:r w:rsidRPr="000F572C">
        <w:rPr>
          <w:rFonts w:ascii="Calibri" w:hAnsi="Calibri" w:cs="Times"/>
          <w:b/>
          <w:sz w:val="28"/>
          <w:szCs w:val="28"/>
        </w:rPr>
        <w:tab/>
        <w:t xml:space="preserve">Findings and Conclusions </w:t>
      </w:r>
    </w:p>
    <w:p w14:paraId="4953104F" w14:textId="77777777" w:rsidR="000F572C" w:rsidRDefault="007130EB" w:rsidP="000F572C">
      <w:pPr>
        <w:widowControl w:val="0"/>
        <w:autoSpaceDE w:val="0"/>
        <w:autoSpaceDN w:val="0"/>
        <w:adjustRightInd w:val="0"/>
        <w:rPr>
          <w:rFonts w:ascii="Calibri" w:hAnsi="Calibri" w:cs="Times"/>
        </w:rPr>
      </w:pPr>
      <w:r>
        <w:rPr>
          <w:rFonts w:ascii="Calibri" w:hAnsi="Calibri" w:cs="Times"/>
        </w:rPr>
        <w:tab/>
      </w:r>
    </w:p>
    <w:p w14:paraId="63254CAA" w14:textId="12A591A0" w:rsidR="007130EB" w:rsidRPr="000F572C" w:rsidRDefault="007130EB" w:rsidP="002656EF">
      <w:pPr>
        <w:widowControl w:val="0"/>
        <w:autoSpaceDE w:val="0"/>
        <w:autoSpaceDN w:val="0"/>
        <w:adjustRightInd w:val="0"/>
        <w:outlineLvl w:val="0"/>
        <w:rPr>
          <w:rFonts w:ascii="Calibri" w:hAnsi="Calibri" w:cs="Times"/>
          <w:b/>
        </w:rPr>
      </w:pPr>
      <w:r w:rsidRPr="000F572C">
        <w:rPr>
          <w:rFonts w:ascii="Calibri" w:hAnsi="Calibri" w:cs="Times"/>
          <w:b/>
        </w:rPr>
        <w:t xml:space="preserve">3.1 </w:t>
      </w:r>
      <w:r w:rsidRPr="000F572C">
        <w:rPr>
          <w:rFonts w:ascii="Calibri" w:hAnsi="Calibri" w:cs="Times"/>
          <w:b/>
        </w:rPr>
        <w:tab/>
        <w:t xml:space="preserve">Project Formulation </w:t>
      </w:r>
    </w:p>
    <w:p w14:paraId="5989FC9A" w14:textId="77777777" w:rsidR="000F572C" w:rsidRDefault="000F572C" w:rsidP="000F572C">
      <w:pPr>
        <w:widowControl w:val="0"/>
        <w:tabs>
          <w:tab w:val="left" w:pos="220"/>
          <w:tab w:val="left" w:pos="720"/>
        </w:tabs>
        <w:autoSpaceDE w:val="0"/>
        <w:autoSpaceDN w:val="0"/>
        <w:adjustRightInd w:val="0"/>
        <w:rPr>
          <w:rFonts w:ascii="Calibri" w:hAnsi="Calibri" w:cs="Times"/>
        </w:rPr>
      </w:pPr>
    </w:p>
    <w:p w14:paraId="28FB08C6" w14:textId="77777777"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3.1.1.</w:t>
      </w:r>
      <w:r w:rsidRPr="000F572C">
        <w:rPr>
          <w:rFonts w:ascii="Calibri" w:hAnsi="Calibri" w:cs="Times"/>
          <w:b/>
          <w:sz w:val="22"/>
          <w:szCs w:val="22"/>
        </w:rPr>
        <w:tab/>
        <w:t>Project concept and design</w:t>
      </w:r>
    </w:p>
    <w:p w14:paraId="371178D7" w14:textId="77777777" w:rsidR="000F572C" w:rsidRPr="000F572C" w:rsidRDefault="000F572C" w:rsidP="000F572C">
      <w:pPr>
        <w:widowControl w:val="0"/>
        <w:tabs>
          <w:tab w:val="left" w:pos="220"/>
          <w:tab w:val="left" w:pos="720"/>
        </w:tabs>
        <w:autoSpaceDE w:val="0"/>
        <w:autoSpaceDN w:val="0"/>
        <w:adjustRightInd w:val="0"/>
        <w:rPr>
          <w:rFonts w:ascii="Calibri" w:hAnsi="Calibri" w:cs="Times"/>
          <w:sz w:val="22"/>
          <w:szCs w:val="22"/>
        </w:rPr>
      </w:pPr>
    </w:p>
    <w:p w14:paraId="2BF7DA52" w14:textId="5DE82068" w:rsidR="00894FA7" w:rsidRDefault="00894FA7" w:rsidP="00894FA7">
      <w:pPr>
        <w:widowControl w:val="0"/>
        <w:tabs>
          <w:tab w:val="left" w:pos="567"/>
        </w:tabs>
        <w:autoSpaceDE w:val="0"/>
        <w:autoSpaceDN w:val="0"/>
        <w:adjustRightInd w:val="0"/>
        <w:jc w:val="both"/>
        <w:rPr>
          <w:rFonts w:ascii="Calibri" w:hAnsi="Calibri"/>
          <w:sz w:val="22"/>
          <w:szCs w:val="22"/>
          <w:lang w:val="en-GB"/>
        </w:rPr>
      </w:pPr>
      <w:r>
        <w:rPr>
          <w:rFonts w:ascii="Calibri" w:hAnsi="Calibri" w:cs="Times"/>
          <w:sz w:val="22"/>
          <w:szCs w:val="22"/>
        </w:rPr>
        <w:t>The Project</w:t>
      </w:r>
      <w:r w:rsidRPr="00894FA7">
        <w:rPr>
          <w:rFonts w:ascii="Calibri" w:hAnsi="Calibri" w:cs="Times"/>
          <w:sz w:val="22"/>
          <w:szCs w:val="22"/>
        </w:rPr>
        <w:t xml:space="preserve"> </w:t>
      </w:r>
      <w:r w:rsidRPr="00894FA7">
        <w:rPr>
          <w:rFonts w:ascii="Calibri" w:hAnsi="Calibri"/>
          <w:sz w:val="22"/>
          <w:szCs w:val="22"/>
          <w:lang w:val="en-GB"/>
        </w:rPr>
        <w:t xml:space="preserve">was formulated </w:t>
      </w:r>
      <w:r w:rsidR="00B65291">
        <w:rPr>
          <w:rFonts w:ascii="Calibri" w:hAnsi="Calibri"/>
          <w:sz w:val="22"/>
          <w:szCs w:val="22"/>
          <w:lang w:val="en-GB"/>
        </w:rPr>
        <w:t xml:space="preserve">by UNDP, </w:t>
      </w:r>
      <w:r w:rsidRPr="00894FA7">
        <w:rPr>
          <w:rFonts w:ascii="Calibri" w:hAnsi="Calibri"/>
          <w:sz w:val="22"/>
          <w:szCs w:val="22"/>
          <w:lang w:val="en-GB"/>
        </w:rPr>
        <w:t>in accordance with sta</w:t>
      </w:r>
      <w:r>
        <w:rPr>
          <w:rFonts w:ascii="Calibri" w:hAnsi="Calibri"/>
          <w:sz w:val="22"/>
          <w:szCs w:val="22"/>
          <w:lang w:val="en-GB"/>
        </w:rPr>
        <w:t>ndard UNDP procedure</w:t>
      </w:r>
      <w:r w:rsidR="00B65291">
        <w:rPr>
          <w:rFonts w:ascii="Calibri" w:hAnsi="Calibri"/>
          <w:sz w:val="22"/>
          <w:szCs w:val="22"/>
          <w:lang w:val="en-GB"/>
        </w:rPr>
        <w:t>,</w:t>
      </w:r>
      <w:r>
        <w:rPr>
          <w:rFonts w:ascii="Calibri" w:hAnsi="Calibri"/>
          <w:sz w:val="22"/>
          <w:szCs w:val="22"/>
          <w:lang w:val="en-GB"/>
        </w:rPr>
        <w:t xml:space="preserve"> during 2006-2007</w:t>
      </w:r>
      <w:r w:rsidRPr="00894FA7">
        <w:rPr>
          <w:rFonts w:ascii="Calibri" w:hAnsi="Calibri"/>
          <w:sz w:val="22"/>
          <w:szCs w:val="22"/>
          <w:lang w:val="en-GB"/>
        </w:rPr>
        <w:t xml:space="preserve"> period </w:t>
      </w:r>
      <w:r w:rsidR="00B65291">
        <w:rPr>
          <w:rFonts w:ascii="Calibri" w:hAnsi="Calibri"/>
          <w:sz w:val="22"/>
          <w:szCs w:val="22"/>
          <w:lang w:val="en-GB"/>
        </w:rPr>
        <w:t xml:space="preserve">and </w:t>
      </w:r>
      <w:r w:rsidRPr="00894FA7">
        <w:rPr>
          <w:rFonts w:ascii="Calibri" w:hAnsi="Calibri"/>
          <w:sz w:val="22"/>
          <w:szCs w:val="22"/>
          <w:lang w:val="en-GB"/>
        </w:rPr>
        <w:t xml:space="preserve">in close collaboration with the </w:t>
      </w:r>
      <w:r>
        <w:rPr>
          <w:rFonts w:ascii="Calibri" w:hAnsi="Calibri"/>
          <w:sz w:val="22"/>
          <w:szCs w:val="22"/>
          <w:lang w:val="en-GB"/>
        </w:rPr>
        <w:t>IAEA</w:t>
      </w:r>
      <w:r w:rsidRPr="00894FA7">
        <w:rPr>
          <w:rFonts w:ascii="Calibri" w:hAnsi="Calibri"/>
          <w:sz w:val="22"/>
          <w:szCs w:val="22"/>
          <w:lang w:val="en-GB"/>
        </w:rPr>
        <w:t xml:space="preserve">, taking in consideration the priorities identified in the </w:t>
      </w:r>
      <w:r>
        <w:rPr>
          <w:rFonts w:ascii="Calibri" w:hAnsi="Calibri"/>
          <w:sz w:val="22"/>
          <w:szCs w:val="22"/>
          <w:lang w:val="en-GB"/>
        </w:rPr>
        <w:t>participating countries</w:t>
      </w:r>
      <w:r w:rsidRPr="00894FA7">
        <w:rPr>
          <w:rFonts w:ascii="Calibri" w:hAnsi="Calibri"/>
          <w:sz w:val="22"/>
          <w:szCs w:val="22"/>
          <w:lang w:val="en-GB"/>
        </w:rPr>
        <w:t xml:space="preserve">. During the preparation period appropriate consultations were held with a wide range of stakeholders. </w:t>
      </w:r>
      <w:r>
        <w:rPr>
          <w:rFonts w:ascii="Calibri" w:hAnsi="Calibri"/>
          <w:sz w:val="22"/>
          <w:szCs w:val="22"/>
          <w:lang w:val="en-GB"/>
        </w:rPr>
        <w:t>The Project was approved in 2007</w:t>
      </w:r>
      <w:r w:rsidRPr="00894FA7">
        <w:rPr>
          <w:rFonts w:ascii="Calibri" w:hAnsi="Calibri"/>
          <w:sz w:val="22"/>
          <w:szCs w:val="22"/>
          <w:lang w:val="en-GB"/>
        </w:rPr>
        <w:t xml:space="preserve">. The following paragraphs are evaluating the approach to the project's design, in particular the initial assumptions adopted during the </w:t>
      </w:r>
      <w:r>
        <w:rPr>
          <w:rFonts w:ascii="Calibri" w:hAnsi="Calibri"/>
          <w:sz w:val="22"/>
          <w:szCs w:val="22"/>
          <w:lang w:val="en-GB"/>
        </w:rPr>
        <w:t>project</w:t>
      </w:r>
      <w:r w:rsidRPr="00894FA7">
        <w:rPr>
          <w:rFonts w:ascii="Calibri" w:hAnsi="Calibri"/>
          <w:sz w:val="22"/>
          <w:szCs w:val="22"/>
          <w:lang w:val="en-GB"/>
        </w:rPr>
        <w:t>'s preparation phase.</w:t>
      </w:r>
    </w:p>
    <w:p w14:paraId="57D4C62C" w14:textId="77777777" w:rsidR="00101F70" w:rsidRDefault="00101F70" w:rsidP="00894FA7">
      <w:pPr>
        <w:widowControl w:val="0"/>
        <w:tabs>
          <w:tab w:val="left" w:pos="567"/>
        </w:tabs>
        <w:autoSpaceDE w:val="0"/>
        <w:autoSpaceDN w:val="0"/>
        <w:adjustRightInd w:val="0"/>
        <w:jc w:val="both"/>
        <w:rPr>
          <w:rFonts w:ascii="Calibri" w:hAnsi="Calibri"/>
          <w:sz w:val="22"/>
          <w:szCs w:val="22"/>
          <w:lang w:val="en-GB"/>
        </w:rPr>
      </w:pPr>
    </w:p>
    <w:p w14:paraId="34310C99" w14:textId="3927A18E" w:rsidR="00B87DAB" w:rsidRPr="00B87DAB" w:rsidRDefault="00933087" w:rsidP="00B87DAB">
      <w:pPr>
        <w:widowControl w:val="0"/>
        <w:autoSpaceDE w:val="0"/>
        <w:autoSpaceDN w:val="0"/>
        <w:adjustRightInd w:val="0"/>
        <w:jc w:val="both"/>
        <w:rPr>
          <w:rFonts w:ascii="Calibri" w:eastAsiaTheme="minorHAnsi" w:hAnsi="Calibri" w:cs="Times"/>
        </w:rPr>
      </w:pPr>
      <w:r w:rsidRPr="00B87DAB">
        <w:rPr>
          <w:rFonts w:ascii="Calibri" w:hAnsi="Calibri"/>
          <w:sz w:val="22"/>
          <w:szCs w:val="22"/>
          <w:lang w:val="en-GB"/>
        </w:rPr>
        <w:t xml:space="preserve">The </w:t>
      </w:r>
      <w:r w:rsidR="007B0973">
        <w:rPr>
          <w:rFonts w:ascii="Calibri" w:hAnsi="Calibri"/>
          <w:sz w:val="22"/>
          <w:szCs w:val="22"/>
          <w:lang w:val="en-GB"/>
        </w:rPr>
        <w:t xml:space="preserve">Project </w:t>
      </w:r>
      <w:r w:rsidRPr="00B87DAB">
        <w:rPr>
          <w:rFonts w:ascii="Calibri" w:hAnsi="Calibri"/>
          <w:sz w:val="22"/>
          <w:szCs w:val="22"/>
          <w:lang w:val="en-GB"/>
        </w:rPr>
        <w:t xml:space="preserve">Inception </w:t>
      </w:r>
      <w:r w:rsidR="007B0973">
        <w:rPr>
          <w:rFonts w:ascii="Calibri" w:hAnsi="Calibri"/>
          <w:sz w:val="22"/>
          <w:szCs w:val="22"/>
          <w:lang w:val="en-GB"/>
        </w:rPr>
        <w:t xml:space="preserve">Meeting (PIM) </w:t>
      </w:r>
      <w:r w:rsidRPr="00B87DAB">
        <w:rPr>
          <w:rFonts w:ascii="Calibri" w:hAnsi="Calibri"/>
          <w:sz w:val="22"/>
          <w:szCs w:val="22"/>
          <w:lang w:val="en-GB"/>
        </w:rPr>
        <w:t>Report</w:t>
      </w:r>
      <w:r w:rsidR="00B87DAB" w:rsidRPr="00B87DAB">
        <w:rPr>
          <w:rFonts w:ascii="Calibri" w:hAnsi="Calibri"/>
          <w:sz w:val="22"/>
          <w:szCs w:val="22"/>
          <w:lang w:val="en-GB"/>
        </w:rPr>
        <w:t xml:space="preserve"> is more elaborate on the a</w:t>
      </w:r>
      <w:r w:rsidR="00101F70" w:rsidRPr="00B87DAB">
        <w:rPr>
          <w:rFonts w:ascii="Calibri" w:hAnsi="Calibri"/>
          <w:sz w:val="22"/>
          <w:szCs w:val="22"/>
          <w:lang w:val="en-GB"/>
        </w:rPr>
        <w:t xml:space="preserve">ctivities </w:t>
      </w:r>
      <w:r w:rsidR="00B87DAB" w:rsidRPr="00B87DAB">
        <w:rPr>
          <w:rFonts w:ascii="Calibri" w:hAnsi="Calibri"/>
          <w:sz w:val="22"/>
          <w:szCs w:val="22"/>
          <w:lang w:val="en-GB"/>
        </w:rPr>
        <w:t>that precede</w:t>
      </w:r>
      <w:r w:rsidR="00E57B3B">
        <w:rPr>
          <w:rFonts w:ascii="Calibri" w:hAnsi="Calibri"/>
          <w:sz w:val="22"/>
          <w:szCs w:val="22"/>
          <w:lang w:val="en-GB"/>
        </w:rPr>
        <w:t>d</w:t>
      </w:r>
      <w:r w:rsidR="00B87DAB" w:rsidRPr="00B87DAB">
        <w:rPr>
          <w:rFonts w:ascii="Calibri" w:hAnsi="Calibri"/>
          <w:sz w:val="22"/>
          <w:szCs w:val="22"/>
          <w:lang w:val="en-GB"/>
        </w:rPr>
        <w:t xml:space="preserve"> development and approval of the Project Document (PD)</w:t>
      </w:r>
      <w:r w:rsidR="00B65291">
        <w:rPr>
          <w:rFonts w:ascii="Calibri" w:hAnsi="Calibri"/>
          <w:sz w:val="22"/>
          <w:szCs w:val="22"/>
          <w:lang w:val="en-GB"/>
        </w:rPr>
        <w:t xml:space="preserve"> than the PD itself</w:t>
      </w:r>
      <w:r w:rsidR="00B87DAB" w:rsidRPr="00B87DAB">
        <w:rPr>
          <w:rFonts w:ascii="Calibri" w:hAnsi="Calibri"/>
          <w:sz w:val="22"/>
          <w:szCs w:val="22"/>
          <w:lang w:val="en-GB"/>
        </w:rPr>
        <w:t xml:space="preserve">. It informs that this project has been envisaged as continuation of the project RAF/8/037 to utilize isotopic techniques to address hydrological problems facing the Nile River Basin. Important milestone for the preparation of the Project was the </w:t>
      </w:r>
      <w:r w:rsidR="00B87DAB" w:rsidRPr="00B87DAB">
        <w:rPr>
          <w:rFonts w:ascii="Calibri" w:eastAsiaTheme="minorHAnsi" w:hAnsi="Calibri" w:cs="Times"/>
          <w:sz w:val="22"/>
          <w:szCs w:val="22"/>
        </w:rPr>
        <w:t>Coordination a</w:t>
      </w:r>
      <w:r w:rsidR="00B65291">
        <w:rPr>
          <w:rFonts w:ascii="Calibri" w:eastAsiaTheme="minorHAnsi" w:hAnsi="Calibri" w:cs="Times"/>
          <w:sz w:val="22"/>
          <w:szCs w:val="22"/>
        </w:rPr>
        <w:t>nd Programming Meeting for the F</w:t>
      </w:r>
      <w:r w:rsidR="00B87DAB" w:rsidRPr="00B87DAB">
        <w:rPr>
          <w:rFonts w:ascii="Calibri" w:eastAsiaTheme="minorHAnsi" w:hAnsi="Calibri" w:cs="Times"/>
          <w:sz w:val="22"/>
          <w:szCs w:val="22"/>
        </w:rPr>
        <w:t xml:space="preserve">ormulation of the IAEA/ </w:t>
      </w:r>
      <w:r w:rsidR="00B65291">
        <w:rPr>
          <w:rFonts w:ascii="Calibri" w:eastAsiaTheme="minorHAnsi" w:hAnsi="Calibri" w:cs="Times"/>
          <w:sz w:val="22"/>
          <w:szCs w:val="22"/>
        </w:rPr>
        <w:t>UNDP/ GEF Medium Sized Project Proposal to A</w:t>
      </w:r>
      <w:r w:rsidR="00B87DAB" w:rsidRPr="00B87DAB">
        <w:rPr>
          <w:rFonts w:ascii="Calibri" w:eastAsiaTheme="minorHAnsi" w:hAnsi="Calibri" w:cs="Times"/>
          <w:sz w:val="22"/>
          <w:szCs w:val="22"/>
        </w:rPr>
        <w:t xml:space="preserve">dd the </w:t>
      </w:r>
      <w:r w:rsidR="00B65291">
        <w:rPr>
          <w:rFonts w:ascii="Calibri" w:eastAsiaTheme="minorHAnsi" w:hAnsi="Calibri" w:cs="Times"/>
          <w:sz w:val="22"/>
          <w:szCs w:val="22"/>
        </w:rPr>
        <w:t>Groundwater D</w:t>
      </w:r>
      <w:r w:rsidR="00B87DAB" w:rsidRPr="00B87DAB">
        <w:rPr>
          <w:rFonts w:ascii="Calibri" w:eastAsiaTheme="minorHAnsi" w:hAnsi="Calibri" w:cs="Times"/>
          <w:sz w:val="22"/>
          <w:szCs w:val="22"/>
        </w:rPr>
        <w:t xml:space="preserve">imension to Nile River Basin Management, which was held in Vienna from 29 May to 2 June 2006. This meeting brought together representatives of six basin countries, i.e. those countries that participated in the IAEA activities at the time. It can be concluded </w:t>
      </w:r>
      <w:r w:rsidR="00B65291">
        <w:rPr>
          <w:rFonts w:ascii="Calibri" w:eastAsiaTheme="minorHAnsi" w:hAnsi="Calibri" w:cs="Times"/>
          <w:sz w:val="22"/>
          <w:szCs w:val="22"/>
        </w:rPr>
        <w:t xml:space="preserve">that </w:t>
      </w:r>
      <w:r w:rsidR="00B87DAB" w:rsidRPr="00B87DAB">
        <w:rPr>
          <w:rFonts w:ascii="Calibri" w:eastAsiaTheme="minorHAnsi" w:hAnsi="Calibri" w:cs="Times"/>
          <w:sz w:val="22"/>
          <w:szCs w:val="22"/>
        </w:rPr>
        <w:t>stakeholders were adequately involved in the preparation of the project proposal.</w:t>
      </w:r>
      <w:r w:rsidR="00220576">
        <w:rPr>
          <w:rFonts w:ascii="Calibri" w:eastAsiaTheme="minorHAnsi" w:hAnsi="Calibri" w:cs="Times"/>
          <w:sz w:val="22"/>
          <w:szCs w:val="22"/>
        </w:rPr>
        <w:t xml:space="preserve"> It seems that the lessons from other relevant projects were incorporated in the project design.</w:t>
      </w:r>
      <w:r w:rsidR="00B87DAB" w:rsidRPr="00B87DAB">
        <w:rPr>
          <w:rFonts w:ascii="Calibri" w:eastAsiaTheme="minorHAnsi" w:hAnsi="Calibri" w:cs="Times"/>
          <w:sz w:val="64"/>
          <w:szCs w:val="64"/>
        </w:rPr>
        <w:t xml:space="preserve"> </w:t>
      </w:r>
    </w:p>
    <w:p w14:paraId="18C37568" w14:textId="1E565330" w:rsidR="00101F70" w:rsidRDefault="00101F70" w:rsidP="00894FA7">
      <w:pPr>
        <w:widowControl w:val="0"/>
        <w:tabs>
          <w:tab w:val="left" w:pos="567"/>
        </w:tabs>
        <w:autoSpaceDE w:val="0"/>
        <w:autoSpaceDN w:val="0"/>
        <w:adjustRightInd w:val="0"/>
        <w:jc w:val="both"/>
        <w:rPr>
          <w:rFonts w:ascii="Calibri" w:hAnsi="Calibri"/>
          <w:sz w:val="22"/>
          <w:szCs w:val="22"/>
          <w:lang w:val="en-GB"/>
        </w:rPr>
      </w:pPr>
    </w:p>
    <w:p w14:paraId="099E2D1F" w14:textId="79A86F50" w:rsidR="00101F70" w:rsidRDefault="00B87DAB" w:rsidP="00894FA7">
      <w:pPr>
        <w:widowControl w:val="0"/>
        <w:tabs>
          <w:tab w:val="left" w:pos="567"/>
        </w:tabs>
        <w:autoSpaceDE w:val="0"/>
        <w:autoSpaceDN w:val="0"/>
        <w:adjustRightInd w:val="0"/>
        <w:jc w:val="both"/>
        <w:rPr>
          <w:rFonts w:ascii="Calibri" w:hAnsi="Calibri"/>
          <w:sz w:val="22"/>
          <w:szCs w:val="22"/>
          <w:lang w:val="en-GB"/>
        </w:rPr>
      </w:pPr>
      <w:r>
        <w:rPr>
          <w:rFonts w:ascii="Calibri" w:hAnsi="Calibri"/>
          <w:sz w:val="22"/>
          <w:szCs w:val="22"/>
          <w:lang w:val="en-GB"/>
        </w:rPr>
        <w:t xml:space="preserve">Once the PD was approved, IAEA established the PMU in Vienna. </w:t>
      </w:r>
      <w:r w:rsidR="00101F70">
        <w:rPr>
          <w:rFonts w:ascii="Calibri" w:hAnsi="Calibri"/>
          <w:sz w:val="22"/>
          <w:szCs w:val="22"/>
          <w:lang w:val="en-GB"/>
        </w:rPr>
        <w:t xml:space="preserve">Inception meeting </w:t>
      </w:r>
      <w:r w:rsidR="00B65291">
        <w:rPr>
          <w:rFonts w:ascii="Calibri" w:hAnsi="Calibri"/>
          <w:sz w:val="22"/>
          <w:szCs w:val="22"/>
          <w:lang w:val="en-GB"/>
        </w:rPr>
        <w:t xml:space="preserve">was </w:t>
      </w:r>
      <w:r w:rsidR="00101F70">
        <w:rPr>
          <w:rFonts w:ascii="Calibri" w:hAnsi="Calibri"/>
          <w:sz w:val="22"/>
          <w:szCs w:val="22"/>
          <w:lang w:val="en-GB"/>
        </w:rPr>
        <w:t xml:space="preserve">held in January 2009, </w:t>
      </w:r>
      <w:r w:rsidR="00691B91">
        <w:rPr>
          <w:rFonts w:ascii="Calibri" w:hAnsi="Calibri"/>
          <w:sz w:val="22"/>
          <w:szCs w:val="22"/>
          <w:lang w:val="en-GB"/>
        </w:rPr>
        <w:t xml:space="preserve">about a year and a half after the PD was approved. </w:t>
      </w:r>
      <w:r w:rsidR="00101F70">
        <w:rPr>
          <w:rFonts w:ascii="Calibri" w:hAnsi="Calibri"/>
          <w:sz w:val="22"/>
          <w:szCs w:val="22"/>
          <w:lang w:val="en-GB"/>
        </w:rPr>
        <w:t xml:space="preserve"> </w:t>
      </w:r>
      <w:r w:rsidR="00691B91">
        <w:rPr>
          <w:rFonts w:ascii="Calibri" w:hAnsi="Calibri"/>
          <w:sz w:val="22"/>
          <w:szCs w:val="22"/>
          <w:lang w:val="en-GB"/>
        </w:rPr>
        <w:t>The</w:t>
      </w:r>
      <w:r w:rsidR="00B65291">
        <w:rPr>
          <w:rFonts w:ascii="Calibri" w:hAnsi="Calibri"/>
          <w:sz w:val="22"/>
          <w:szCs w:val="22"/>
          <w:lang w:val="en-GB"/>
        </w:rPr>
        <w:t xml:space="preserve"> inception r</w:t>
      </w:r>
      <w:r w:rsidR="00101F70">
        <w:rPr>
          <w:rFonts w:ascii="Calibri" w:hAnsi="Calibri"/>
          <w:sz w:val="22"/>
          <w:szCs w:val="22"/>
          <w:lang w:val="en-GB"/>
        </w:rPr>
        <w:t>eport</w:t>
      </w:r>
      <w:r w:rsidR="00B65291">
        <w:rPr>
          <w:rFonts w:ascii="Calibri" w:hAnsi="Calibri"/>
          <w:sz w:val="22"/>
          <w:szCs w:val="22"/>
          <w:lang w:val="en-GB"/>
        </w:rPr>
        <w:t>, as a separate and self standing document,</w:t>
      </w:r>
      <w:r w:rsidR="00101F70">
        <w:rPr>
          <w:rFonts w:ascii="Calibri" w:hAnsi="Calibri"/>
          <w:sz w:val="22"/>
          <w:szCs w:val="22"/>
          <w:lang w:val="en-GB"/>
        </w:rPr>
        <w:t xml:space="preserve"> </w:t>
      </w:r>
      <w:r w:rsidR="00691B91">
        <w:rPr>
          <w:rFonts w:ascii="Calibri" w:hAnsi="Calibri"/>
          <w:sz w:val="22"/>
          <w:szCs w:val="22"/>
          <w:lang w:val="en-GB"/>
        </w:rPr>
        <w:t xml:space="preserve">has not been </w:t>
      </w:r>
      <w:r w:rsidR="00B65291">
        <w:rPr>
          <w:rFonts w:ascii="Calibri" w:hAnsi="Calibri"/>
          <w:sz w:val="22"/>
          <w:szCs w:val="22"/>
          <w:lang w:val="en-GB"/>
        </w:rPr>
        <w:t>presented</w:t>
      </w:r>
      <w:r w:rsidR="00691B91">
        <w:rPr>
          <w:rFonts w:ascii="Calibri" w:hAnsi="Calibri"/>
          <w:sz w:val="22"/>
          <w:szCs w:val="22"/>
          <w:lang w:val="en-GB"/>
        </w:rPr>
        <w:t xml:space="preserve"> to the TE</w:t>
      </w:r>
      <w:r w:rsidR="00B65291">
        <w:rPr>
          <w:rFonts w:ascii="Calibri" w:hAnsi="Calibri"/>
          <w:sz w:val="22"/>
          <w:szCs w:val="22"/>
          <w:lang w:val="en-GB"/>
        </w:rPr>
        <w:t>, and he assumes that one does not exist</w:t>
      </w:r>
      <w:r w:rsidR="00691B91">
        <w:rPr>
          <w:rFonts w:ascii="Calibri" w:hAnsi="Calibri"/>
          <w:sz w:val="22"/>
          <w:szCs w:val="22"/>
          <w:lang w:val="en-GB"/>
        </w:rPr>
        <w:t xml:space="preserve">. </w:t>
      </w:r>
      <w:r w:rsidR="00B65291">
        <w:rPr>
          <w:rFonts w:ascii="Calibri" w:hAnsi="Calibri"/>
          <w:sz w:val="22"/>
          <w:szCs w:val="22"/>
          <w:lang w:val="en-GB"/>
        </w:rPr>
        <w:t>The PIM</w:t>
      </w:r>
      <w:r w:rsidR="00691B91">
        <w:rPr>
          <w:rFonts w:ascii="Calibri" w:hAnsi="Calibri"/>
          <w:sz w:val="22"/>
          <w:szCs w:val="22"/>
          <w:lang w:val="en-GB"/>
        </w:rPr>
        <w:t xml:space="preserve"> Report is </w:t>
      </w:r>
      <w:r w:rsidR="00101F70">
        <w:rPr>
          <w:rFonts w:ascii="Calibri" w:hAnsi="Calibri"/>
          <w:sz w:val="22"/>
          <w:szCs w:val="22"/>
          <w:lang w:val="en-GB"/>
        </w:rPr>
        <w:t>very basic</w:t>
      </w:r>
      <w:r w:rsidR="00691B91">
        <w:rPr>
          <w:rFonts w:ascii="Calibri" w:hAnsi="Calibri"/>
          <w:sz w:val="22"/>
          <w:szCs w:val="22"/>
          <w:lang w:val="en-GB"/>
        </w:rPr>
        <w:t xml:space="preserve"> in the presentation of the proceedings of the meeting but it contains 13 annexes, including the Project Document itself. The annex on budget presents only the expenditures to be covered from the GEF grant and IAEA cash contribution, but not the co-financing. Another important annex is the Project Work-plan which presents project activities in considerable detail. The project outputs, as presented in the PD, in this annex </w:t>
      </w:r>
      <w:r w:rsidR="00B65291">
        <w:rPr>
          <w:rFonts w:ascii="Calibri" w:hAnsi="Calibri"/>
          <w:sz w:val="22"/>
          <w:szCs w:val="22"/>
          <w:lang w:val="en-GB"/>
        </w:rPr>
        <w:t xml:space="preserve">are </w:t>
      </w:r>
      <w:r w:rsidR="00691B91">
        <w:rPr>
          <w:rFonts w:ascii="Calibri" w:hAnsi="Calibri"/>
          <w:sz w:val="22"/>
          <w:szCs w:val="22"/>
          <w:lang w:val="en-GB"/>
        </w:rPr>
        <w:t xml:space="preserve">further developed </w:t>
      </w:r>
      <w:r w:rsidR="00B65291">
        <w:rPr>
          <w:rFonts w:ascii="Calibri" w:hAnsi="Calibri"/>
          <w:sz w:val="22"/>
          <w:szCs w:val="22"/>
          <w:lang w:val="en-GB"/>
        </w:rPr>
        <w:t>as a</w:t>
      </w:r>
      <w:r w:rsidR="00691B91">
        <w:rPr>
          <w:rFonts w:ascii="Calibri" w:hAnsi="Calibri"/>
          <w:sz w:val="22"/>
          <w:szCs w:val="22"/>
          <w:lang w:val="en-GB"/>
        </w:rPr>
        <w:t xml:space="preserve"> d</w:t>
      </w:r>
      <w:r w:rsidR="00B65291">
        <w:rPr>
          <w:rFonts w:ascii="Calibri" w:hAnsi="Calibri"/>
          <w:sz w:val="22"/>
          <w:szCs w:val="22"/>
          <w:lang w:val="en-GB"/>
        </w:rPr>
        <w:t>etailed set of activities. This</w:t>
      </w:r>
      <w:r w:rsidR="00691B91">
        <w:rPr>
          <w:rFonts w:ascii="Calibri" w:hAnsi="Calibri"/>
          <w:sz w:val="22"/>
          <w:szCs w:val="22"/>
          <w:lang w:val="en-GB"/>
        </w:rPr>
        <w:t xml:space="preserve"> gives a very good overview of the entire project, something that </w:t>
      </w:r>
      <w:r w:rsidR="00CA7475">
        <w:rPr>
          <w:rFonts w:ascii="Calibri" w:hAnsi="Calibri"/>
          <w:sz w:val="22"/>
          <w:szCs w:val="22"/>
          <w:lang w:val="en-GB"/>
        </w:rPr>
        <w:t>was</w:t>
      </w:r>
      <w:r w:rsidR="00691B91">
        <w:rPr>
          <w:rFonts w:ascii="Calibri" w:hAnsi="Calibri"/>
          <w:sz w:val="22"/>
          <w:szCs w:val="22"/>
          <w:lang w:val="en-GB"/>
        </w:rPr>
        <w:t xml:space="preserve"> missing in the PD.</w:t>
      </w:r>
    </w:p>
    <w:p w14:paraId="38BA0056" w14:textId="77777777" w:rsidR="00101F70" w:rsidRDefault="00101F70" w:rsidP="00894FA7">
      <w:pPr>
        <w:widowControl w:val="0"/>
        <w:tabs>
          <w:tab w:val="left" w:pos="567"/>
        </w:tabs>
        <w:autoSpaceDE w:val="0"/>
        <w:autoSpaceDN w:val="0"/>
        <w:adjustRightInd w:val="0"/>
        <w:jc w:val="both"/>
        <w:rPr>
          <w:rFonts w:ascii="Calibri" w:hAnsi="Calibri"/>
          <w:sz w:val="22"/>
          <w:szCs w:val="22"/>
          <w:lang w:val="en-GB"/>
        </w:rPr>
      </w:pPr>
    </w:p>
    <w:p w14:paraId="4706F8B8" w14:textId="20783E66" w:rsidR="0004329F" w:rsidRPr="0004329F" w:rsidRDefault="00B65291" w:rsidP="00894FA7">
      <w:pPr>
        <w:widowControl w:val="0"/>
        <w:tabs>
          <w:tab w:val="left" w:pos="567"/>
        </w:tabs>
        <w:autoSpaceDE w:val="0"/>
        <w:autoSpaceDN w:val="0"/>
        <w:adjustRightInd w:val="0"/>
        <w:jc w:val="both"/>
        <w:rPr>
          <w:rFonts w:ascii="Calibri" w:hAnsi="Calibri"/>
          <w:sz w:val="22"/>
          <w:szCs w:val="22"/>
          <w:lang w:val="en-GB"/>
        </w:rPr>
      </w:pPr>
      <w:r>
        <w:rPr>
          <w:rFonts w:ascii="Calibri" w:hAnsi="Calibri"/>
          <w:sz w:val="22"/>
          <w:szCs w:val="22"/>
          <w:lang w:val="en-GB"/>
        </w:rPr>
        <w:t>The c</w:t>
      </w:r>
      <w:r w:rsidR="0004329F">
        <w:rPr>
          <w:rFonts w:ascii="Calibri" w:hAnsi="Calibri"/>
          <w:sz w:val="22"/>
          <w:szCs w:val="22"/>
          <w:lang w:val="en-GB"/>
        </w:rPr>
        <w:t>oncept of the P</w:t>
      </w:r>
      <w:r w:rsidR="00101F70">
        <w:rPr>
          <w:rFonts w:ascii="Calibri" w:hAnsi="Calibri"/>
          <w:sz w:val="22"/>
          <w:szCs w:val="22"/>
          <w:lang w:val="en-GB"/>
        </w:rPr>
        <w:t>roject</w:t>
      </w:r>
      <w:r w:rsidR="0004329F">
        <w:rPr>
          <w:rFonts w:ascii="Calibri" w:hAnsi="Calibri"/>
          <w:sz w:val="22"/>
          <w:szCs w:val="22"/>
          <w:lang w:val="en-GB"/>
        </w:rPr>
        <w:t xml:space="preserve">, i.e. its objectives, components, outcomes, outputs and activities, </w:t>
      </w:r>
      <w:r w:rsidR="007B0973">
        <w:rPr>
          <w:rFonts w:ascii="Calibri" w:hAnsi="Calibri"/>
          <w:sz w:val="22"/>
          <w:szCs w:val="22"/>
          <w:lang w:val="en-GB"/>
        </w:rPr>
        <w:t xml:space="preserve">as presented in the PD and PIM Report </w:t>
      </w:r>
      <w:r w:rsidR="0004329F">
        <w:rPr>
          <w:rFonts w:ascii="Calibri" w:hAnsi="Calibri"/>
          <w:sz w:val="22"/>
          <w:szCs w:val="22"/>
          <w:lang w:val="en-GB"/>
        </w:rPr>
        <w:t xml:space="preserve">is </w:t>
      </w:r>
      <w:r w:rsidR="00AB7F45">
        <w:rPr>
          <w:rFonts w:ascii="Calibri" w:hAnsi="Calibri"/>
          <w:sz w:val="22"/>
          <w:szCs w:val="22"/>
          <w:lang w:val="en-GB"/>
        </w:rPr>
        <w:t>logical and</w:t>
      </w:r>
      <w:r w:rsidR="0004329F">
        <w:rPr>
          <w:rFonts w:ascii="Calibri" w:hAnsi="Calibri"/>
          <w:sz w:val="22"/>
          <w:szCs w:val="22"/>
          <w:lang w:val="en-GB"/>
        </w:rPr>
        <w:t xml:space="preserve"> easily understood. The PD is very scant in </w:t>
      </w:r>
      <w:r>
        <w:rPr>
          <w:rFonts w:ascii="Calibri" w:hAnsi="Calibri"/>
          <w:sz w:val="22"/>
          <w:szCs w:val="22"/>
          <w:lang w:val="en-GB"/>
        </w:rPr>
        <w:t>the</w:t>
      </w:r>
      <w:r w:rsidR="0004329F">
        <w:rPr>
          <w:rFonts w:ascii="Calibri" w:hAnsi="Calibri"/>
          <w:sz w:val="22"/>
          <w:szCs w:val="22"/>
          <w:lang w:val="en-GB"/>
        </w:rPr>
        <w:t xml:space="preserve"> situation analysis. It would have been useful if the situation in the Nile River Basin that has led to the Project was explained in a </w:t>
      </w:r>
      <w:r w:rsidR="007B0973">
        <w:rPr>
          <w:rFonts w:ascii="Calibri" w:hAnsi="Calibri"/>
          <w:sz w:val="22"/>
          <w:szCs w:val="22"/>
          <w:lang w:val="en-GB"/>
        </w:rPr>
        <w:t>some</w:t>
      </w:r>
      <w:r w:rsidR="0004329F">
        <w:rPr>
          <w:rFonts w:ascii="Calibri" w:hAnsi="Calibri"/>
          <w:sz w:val="22"/>
          <w:szCs w:val="22"/>
          <w:lang w:val="en-GB"/>
        </w:rPr>
        <w:t xml:space="preserve"> more detail, because </w:t>
      </w:r>
      <w:r>
        <w:rPr>
          <w:rFonts w:ascii="Calibri" w:hAnsi="Calibri"/>
          <w:sz w:val="22"/>
          <w:szCs w:val="22"/>
          <w:lang w:val="en-GB"/>
        </w:rPr>
        <w:t>this</w:t>
      </w:r>
      <w:r w:rsidR="0004329F">
        <w:rPr>
          <w:rFonts w:ascii="Calibri" w:hAnsi="Calibri"/>
          <w:sz w:val="22"/>
          <w:szCs w:val="22"/>
          <w:lang w:val="en-GB"/>
        </w:rPr>
        <w:t xml:space="preserve"> would be useful to those </w:t>
      </w:r>
      <w:r>
        <w:rPr>
          <w:rFonts w:ascii="Calibri" w:hAnsi="Calibri"/>
          <w:sz w:val="22"/>
          <w:szCs w:val="22"/>
          <w:lang w:val="en-GB"/>
        </w:rPr>
        <w:t>who</w:t>
      </w:r>
      <w:r w:rsidR="0004329F">
        <w:rPr>
          <w:rFonts w:ascii="Calibri" w:hAnsi="Calibri"/>
          <w:sz w:val="22"/>
          <w:szCs w:val="22"/>
          <w:lang w:val="en-GB"/>
        </w:rPr>
        <w:t xml:space="preserve"> have not followed all the activities that preceded the project. However, from the strategic perspective, the PD presents a logical sequence</w:t>
      </w:r>
      <w:r>
        <w:rPr>
          <w:rFonts w:ascii="Calibri" w:hAnsi="Calibri"/>
          <w:sz w:val="22"/>
          <w:szCs w:val="22"/>
          <w:lang w:val="en-GB"/>
        </w:rPr>
        <w:t xml:space="preserve"> of project components</w:t>
      </w:r>
      <w:r w:rsidR="0004329F">
        <w:rPr>
          <w:rFonts w:ascii="Calibri" w:hAnsi="Calibri"/>
          <w:sz w:val="22"/>
          <w:szCs w:val="22"/>
          <w:lang w:val="en-GB"/>
        </w:rPr>
        <w:t>. It</w:t>
      </w:r>
      <w:r w:rsidR="0004329F" w:rsidRPr="0004329F">
        <w:rPr>
          <w:rFonts w:ascii="Calibri" w:hAnsi="Calibri"/>
          <w:sz w:val="22"/>
          <w:szCs w:val="22"/>
          <w:lang w:val="en-GB"/>
        </w:rPr>
        <w:t xml:space="preserve"> states one overarching goal and </w:t>
      </w:r>
      <w:r w:rsidR="0004329F">
        <w:rPr>
          <w:rFonts w:ascii="Calibri" w:hAnsi="Calibri"/>
          <w:sz w:val="22"/>
          <w:szCs w:val="22"/>
          <w:lang w:val="en-GB"/>
        </w:rPr>
        <w:t>four</w:t>
      </w:r>
      <w:r w:rsidR="0004329F" w:rsidRPr="0004329F">
        <w:rPr>
          <w:rFonts w:ascii="Calibri" w:hAnsi="Calibri"/>
          <w:sz w:val="22"/>
          <w:szCs w:val="22"/>
          <w:lang w:val="en-GB"/>
        </w:rPr>
        <w:t xml:space="preserve"> project specific objective</w:t>
      </w:r>
      <w:r w:rsidR="00874666">
        <w:rPr>
          <w:rFonts w:ascii="Calibri" w:hAnsi="Calibri"/>
          <w:sz w:val="22"/>
          <w:szCs w:val="22"/>
          <w:lang w:val="en-GB"/>
        </w:rPr>
        <w:t>s</w:t>
      </w:r>
      <w:r w:rsidR="0004329F" w:rsidRPr="0004329F">
        <w:rPr>
          <w:rFonts w:ascii="Calibri" w:hAnsi="Calibri"/>
          <w:sz w:val="22"/>
          <w:szCs w:val="22"/>
          <w:lang w:val="en-GB"/>
        </w:rPr>
        <w:t xml:space="preserve">. The project's goal is quite general and gives way to incorporation of many diverse activities in the project as long as they contribute to </w:t>
      </w:r>
      <w:r w:rsidR="0004329F">
        <w:rPr>
          <w:rFonts w:ascii="Calibri" w:hAnsi="Calibri"/>
          <w:sz w:val="22"/>
          <w:szCs w:val="22"/>
          <w:lang w:val="en-GB"/>
        </w:rPr>
        <w:t xml:space="preserve">mainstreaming groundwater in Nile River Basin </w:t>
      </w:r>
      <w:r>
        <w:rPr>
          <w:rFonts w:ascii="Calibri" w:hAnsi="Calibri"/>
          <w:sz w:val="22"/>
          <w:szCs w:val="22"/>
          <w:lang w:val="en-GB"/>
        </w:rPr>
        <w:t xml:space="preserve">water planning and </w:t>
      </w:r>
      <w:r w:rsidR="0004329F">
        <w:rPr>
          <w:rFonts w:ascii="Calibri" w:hAnsi="Calibri"/>
          <w:sz w:val="22"/>
          <w:szCs w:val="22"/>
          <w:lang w:val="en-GB"/>
        </w:rPr>
        <w:t>management</w:t>
      </w:r>
      <w:r w:rsidR="0004329F" w:rsidRPr="0004329F">
        <w:rPr>
          <w:rFonts w:ascii="Calibri" w:hAnsi="Calibri"/>
          <w:sz w:val="22"/>
          <w:szCs w:val="22"/>
          <w:lang w:val="en-GB"/>
        </w:rPr>
        <w:t>. The goal and objectives are linked, and the latter follow the former. Outcomes are in line with the project's goal and objective.</w:t>
      </w:r>
      <w:r w:rsidR="0004329F">
        <w:rPr>
          <w:rFonts w:ascii="Calibri" w:hAnsi="Calibri"/>
          <w:sz w:val="22"/>
          <w:szCs w:val="22"/>
          <w:lang w:val="en-GB"/>
        </w:rPr>
        <w:t xml:space="preserve"> As presented i</w:t>
      </w:r>
      <w:r w:rsidR="0004329F" w:rsidRPr="0004329F">
        <w:rPr>
          <w:rFonts w:ascii="Calibri" w:hAnsi="Calibri"/>
          <w:sz w:val="22"/>
          <w:szCs w:val="22"/>
          <w:lang w:val="en-GB"/>
        </w:rPr>
        <w:t xml:space="preserve">n the PD, the outcomes </w:t>
      </w:r>
      <w:r w:rsidR="0004329F">
        <w:rPr>
          <w:rFonts w:ascii="Calibri" w:hAnsi="Calibri"/>
          <w:sz w:val="22"/>
          <w:szCs w:val="22"/>
          <w:lang w:val="en-GB"/>
        </w:rPr>
        <w:t xml:space="preserve">are concentrated on the enhancement of regional and national capacities </w:t>
      </w:r>
      <w:r w:rsidR="0004329F" w:rsidRPr="0004329F">
        <w:rPr>
          <w:rFonts w:ascii="Calibri" w:hAnsi="Calibri"/>
          <w:sz w:val="22"/>
          <w:szCs w:val="22"/>
          <w:lang w:val="en-GB"/>
        </w:rPr>
        <w:t xml:space="preserve">gradually </w:t>
      </w:r>
      <w:r w:rsidR="0004329F">
        <w:rPr>
          <w:rFonts w:ascii="Calibri" w:hAnsi="Calibri"/>
          <w:sz w:val="22"/>
          <w:szCs w:val="22"/>
          <w:lang w:val="en-GB"/>
        </w:rPr>
        <w:t>increasing their capability to increase the knowledge on the grou</w:t>
      </w:r>
      <w:r>
        <w:rPr>
          <w:rFonts w:ascii="Calibri" w:hAnsi="Calibri"/>
          <w:sz w:val="22"/>
          <w:szCs w:val="22"/>
          <w:lang w:val="en-GB"/>
        </w:rPr>
        <w:t>ndwater in the Nile River Basin</w:t>
      </w:r>
      <w:r w:rsidR="0004329F">
        <w:rPr>
          <w:rFonts w:ascii="Calibri" w:hAnsi="Calibri"/>
          <w:sz w:val="22"/>
          <w:szCs w:val="22"/>
          <w:lang w:val="en-GB"/>
        </w:rPr>
        <w:t xml:space="preserve"> as well mainstream</w:t>
      </w:r>
      <w:r w:rsidR="007B0973">
        <w:rPr>
          <w:rFonts w:ascii="Calibri" w:hAnsi="Calibri"/>
          <w:sz w:val="22"/>
          <w:szCs w:val="22"/>
          <w:lang w:val="en-GB"/>
        </w:rPr>
        <w:t>ing</w:t>
      </w:r>
      <w:r w:rsidR="0004329F">
        <w:rPr>
          <w:rFonts w:ascii="Calibri" w:hAnsi="Calibri"/>
          <w:sz w:val="22"/>
          <w:szCs w:val="22"/>
          <w:lang w:val="en-GB"/>
        </w:rPr>
        <w:t xml:space="preserve"> groundwater in the river basin management</w:t>
      </w:r>
      <w:r w:rsidR="00220576">
        <w:rPr>
          <w:rFonts w:ascii="Calibri" w:hAnsi="Calibri"/>
          <w:sz w:val="22"/>
          <w:szCs w:val="22"/>
          <w:lang w:val="en-GB"/>
        </w:rPr>
        <w:t xml:space="preserve">. </w:t>
      </w:r>
      <w:r w:rsidR="007B0973">
        <w:rPr>
          <w:rFonts w:ascii="Calibri" w:hAnsi="Calibri"/>
          <w:sz w:val="22"/>
          <w:szCs w:val="22"/>
          <w:lang w:val="en-GB"/>
        </w:rPr>
        <w:t xml:space="preserve">However, the project outputs are too "pulverised" as they are too many for the project of this size. Merging project outputs would make it more coherent. Same could </w:t>
      </w:r>
      <w:r>
        <w:rPr>
          <w:rFonts w:ascii="Calibri" w:hAnsi="Calibri"/>
          <w:sz w:val="22"/>
          <w:szCs w:val="22"/>
          <w:lang w:val="en-GB"/>
        </w:rPr>
        <w:t xml:space="preserve">also </w:t>
      </w:r>
      <w:r w:rsidR="007B0973">
        <w:rPr>
          <w:rFonts w:ascii="Calibri" w:hAnsi="Calibri"/>
          <w:sz w:val="22"/>
          <w:szCs w:val="22"/>
          <w:lang w:val="en-GB"/>
        </w:rPr>
        <w:t xml:space="preserve">be stated for the activities, which </w:t>
      </w:r>
      <w:r>
        <w:rPr>
          <w:rFonts w:ascii="Calibri" w:hAnsi="Calibri"/>
          <w:sz w:val="22"/>
          <w:szCs w:val="22"/>
          <w:lang w:val="en-GB"/>
        </w:rPr>
        <w:t>emanate from</w:t>
      </w:r>
      <w:r w:rsidR="007B0973">
        <w:rPr>
          <w:rFonts w:ascii="Calibri" w:hAnsi="Calibri"/>
          <w:sz w:val="22"/>
          <w:szCs w:val="22"/>
          <w:lang w:val="en-GB"/>
        </w:rPr>
        <w:t xml:space="preserve"> a large number of outputs and, ultimately, make the project difficult to manage. </w:t>
      </w:r>
      <w:r w:rsidR="0004329F" w:rsidRPr="0004329F">
        <w:rPr>
          <w:rFonts w:ascii="Calibri" w:hAnsi="Calibri"/>
          <w:sz w:val="22"/>
          <w:szCs w:val="22"/>
          <w:lang w:val="en-GB"/>
        </w:rPr>
        <w:t>Project management, as a cross cutting activity is present in all components of the project.</w:t>
      </w:r>
    </w:p>
    <w:p w14:paraId="16C4F804" w14:textId="77777777" w:rsidR="00220576" w:rsidRDefault="00220576" w:rsidP="00220576">
      <w:pPr>
        <w:widowControl w:val="0"/>
        <w:tabs>
          <w:tab w:val="left" w:pos="567"/>
        </w:tabs>
        <w:autoSpaceDE w:val="0"/>
        <w:autoSpaceDN w:val="0"/>
        <w:adjustRightInd w:val="0"/>
        <w:jc w:val="both"/>
        <w:rPr>
          <w:rFonts w:ascii="Helvetica" w:hAnsi="Helvetica"/>
          <w:sz w:val="22"/>
          <w:szCs w:val="22"/>
          <w:lang w:val="en-GB"/>
        </w:rPr>
      </w:pPr>
    </w:p>
    <w:p w14:paraId="0B6AAEEA" w14:textId="4C3F6F28" w:rsidR="00220576" w:rsidRDefault="00220576" w:rsidP="00220576">
      <w:pPr>
        <w:widowControl w:val="0"/>
        <w:tabs>
          <w:tab w:val="left" w:pos="567"/>
        </w:tabs>
        <w:autoSpaceDE w:val="0"/>
        <w:autoSpaceDN w:val="0"/>
        <w:adjustRightInd w:val="0"/>
        <w:jc w:val="both"/>
        <w:rPr>
          <w:rFonts w:ascii="Calibri" w:hAnsi="Calibri"/>
          <w:sz w:val="22"/>
          <w:szCs w:val="22"/>
          <w:lang w:val="en-GB"/>
        </w:rPr>
      </w:pPr>
      <w:r>
        <w:rPr>
          <w:rFonts w:ascii="Calibri" w:hAnsi="Calibri"/>
          <w:sz w:val="22"/>
          <w:szCs w:val="22"/>
          <w:lang w:val="en-GB"/>
        </w:rPr>
        <w:t>The project itself is concentrated on the enhancement of the capacities, in particular on making the role of groundwater in the Nile Basin Region more clear and better understood. From that perspective, it is possible to conclude that</w:t>
      </w:r>
      <w:r w:rsidR="00DB1057">
        <w:rPr>
          <w:rFonts w:ascii="Calibri" w:hAnsi="Calibri"/>
          <w:sz w:val="22"/>
          <w:szCs w:val="22"/>
          <w:lang w:val="en-GB"/>
        </w:rPr>
        <w:t>,</w:t>
      </w:r>
      <w:r>
        <w:rPr>
          <w:rFonts w:ascii="Calibri" w:hAnsi="Calibri"/>
          <w:sz w:val="22"/>
          <w:szCs w:val="22"/>
          <w:lang w:val="en-GB"/>
        </w:rPr>
        <w:t xml:space="preserve"> </w:t>
      </w:r>
      <w:r w:rsidR="00DB1057">
        <w:rPr>
          <w:rFonts w:ascii="Calibri" w:hAnsi="Calibri"/>
          <w:sz w:val="22"/>
          <w:szCs w:val="22"/>
          <w:lang w:val="en-GB"/>
        </w:rPr>
        <w:t xml:space="preserve">at the start of the project, </w:t>
      </w:r>
      <w:r>
        <w:rPr>
          <w:rFonts w:ascii="Calibri" w:hAnsi="Calibri"/>
          <w:sz w:val="22"/>
          <w:szCs w:val="22"/>
          <w:lang w:val="en-GB"/>
        </w:rPr>
        <w:t xml:space="preserve">the national capacities were quite </w:t>
      </w:r>
      <w:r w:rsidR="00DB1057">
        <w:rPr>
          <w:rFonts w:ascii="Calibri" w:hAnsi="Calibri"/>
          <w:sz w:val="22"/>
          <w:szCs w:val="22"/>
          <w:lang w:val="en-GB"/>
        </w:rPr>
        <w:t>inadequate with respect to the above</w:t>
      </w:r>
      <w:r>
        <w:rPr>
          <w:rFonts w:ascii="Calibri" w:hAnsi="Calibri"/>
          <w:sz w:val="22"/>
          <w:szCs w:val="22"/>
          <w:lang w:val="en-GB"/>
        </w:rPr>
        <w:t xml:space="preserve"> issue, and that the project has identified right target for its activities. </w:t>
      </w:r>
    </w:p>
    <w:p w14:paraId="1D3B3BFD" w14:textId="77777777" w:rsidR="00586D8D" w:rsidRDefault="00586D8D" w:rsidP="00220576">
      <w:pPr>
        <w:widowControl w:val="0"/>
        <w:tabs>
          <w:tab w:val="left" w:pos="567"/>
        </w:tabs>
        <w:autoSpaceDE w:val="0"/>
        <w:autoSpaceDN w:val="0"/>
        <w:adjustRightInd w:val="0"/>
        <w:jc w:val="both"/>
        <w:rPr>
          <w:rFonts w:ascii="Calibri" w:hAnsi="Calibri"/>
          <w:sz w:val="22"/>
          <w:szCs w:val="22"/>
          <w:lang w:val="en-GB"/>
        </w:rPr>
      </w:pPr>
    </w:p>
    <w:p w14:paraId="04791A67" w14:textId="43E0E95C" w:rsidR="00586D8D" w:rsidRPr="00586D8D" w:rsidRDefault="00586D8D" w:rsidP="00220576">
      <w:pPr>
        <w:widowControl w:val="0"/>
        <w:tabs>
          <w:tab w:val="left" w:pos="567"/>
        </w:tabs>
        <w:autoSpaceDE w:val="0"/>
        <w:autoSpaceDN w:val="0"/>
        <w:adjustRightInd w:val="0"/>
        <w:jc w:val="both"/>
        <w:rPr>
          <w:rFonts w:ascii="Calibri" w:hAnsi="Calibri"/>
          <w:sz w:val="22"/>
          <w:szCs w:val="22"/>
          <w:lang w:val="en-GB"/>
        </w:rPr>
      </w:pPr>
      <w:r>
        <w:rPr>
          <w:rFonts w:ascii="Calibri" w:hAnsi="Calibri"/>
          <w:sz w:val="22"/>
          <w:szCs w:val="22"/>
          <w:lang w:val="en-GB"/>
        </w:rPr>
        <w:t xml:space="preserve">Overall rating for the project's concept and design is </w:t>
      </w:r>
      <w:r>
        <w:rPr>
          <w:rFonts w:ascii="Calibri" w:hAnsi="Calibri"/>
          <w:b/>
          <w:sz w:val="22"/>
          <w:szCs w:val="22"/>
          <w:lang w:val="en-GB"/>
        </w:rPr>
        <w:t>Moderately Satisfactory (MS)</w:t>
      </w:r>
      <w:r>
        <w:rPr>
          <w:rFonts w:ascii="Calibri" w:hAnsi="Calibri"/>
          <w:sz w:val="22"/>
          <w:szCs w:val="22"/>
          <w:lang w:val="en-GB"/>
        </w:rPr>
        <w:t xml:space="preserve">. The concept is logical </w:t>
      </w:r>
      <w:r w:rsidR="007B0973">
        <w:rPr>
          <w:rFonts w:ascii="Calibri" w:hAnsi="Calibri"/>
          <w:sz w:val="22"/>
          <w:szCs w:val="22"/>
          <w:lang w:val="en-GB"/>
        </w:rPr>
        <w:t>but not so</w:t>
      </w:r>
      <w:r>
        <w:rPr>
          <w:rFonts w:ascii="Calibri" w:hAnsi="Calibri"/>
          <w:sz w:val="22"/>
          <w:szCs w:val="22"/>
          <w:lang w:val="en-GB"/>
        </w:rPr>
        <w:t xml:space="preserve"> well structured</w:t>
      </w:r>
      <w:r w:rsidR="007B0973">
        <w:rPr>
          <w:rFonts w:ascii="Calibri" w:hAnsi="Calibri"/>
          <w:sz w:val="22"/>
          <w:szCs w:val="22"/>
          <w:lang w:val="en-GB"/>
        </w:rPr>
        <w:t xml:space="preserve"> because of the large number of outputs and activities. In addition, t</w:t>
      </w:r>
      <w:r>
        <w:rPr>
          <w:rFonts w:ascii="Calibri" w:hAnsi="Calibri"/>
          <w:sz w:val="22"/>
          <w:szCs w:val="22"/>
          <w:lang w:val="en-GB"/>
        </w:rPr>
        <w:t xml:space="preserve">he Project Document </w:t>
      </w:r>
      <w:r w:rsidR="007B0973">
        <w:rPr>
          <w:rFonts w:ascii="Calibri" w:hAnsi="Calibri"/>
          <w:sz w:val="22"/>
          <w:szCs w:val="22"/>
          <w:lang w:val="en-GB"/>
        </w:rPr>
        <w:t xml:space="preserve">itself </w:t>
      </w:r>
      <w:r w:rsidR="00DB1057">
        <w:rPr>
          <w:rFonts w:ascii="Calibri" w:hAnsi="Calibri"/>
          <w:sz w:val="22"/>
          <w:szCs w:val="22"/>
          <w:lang w:val="en-GB"/>
        </w:rPr>
        <w:t>is</w:t>
      </w:r>
      <w:r>
        <w:rPr>
          <w:rFonts w:ascii="Calibri" w:hAnsi="Calibri"/>
          <w:sz w:val="22"/>
          <w:szCs w:val="22"/>
          <w:lang w:val="en-GB"/>
        </w:rPr>
        <w:t xml:space="preserve"> not elaborate enough on the contents of the project and </w:t>
      </w:r>
      <w:r w:rsidR="007B0973">
        <w:rPr>
          <w:rFonts w:ascii="Calibri" w:hAnsi="Calibri"/>
          <w:sz w:val="22"/>
          <w:szCs w:val="22"/>
          <w:lang w:val="en-GB"/>
        </w:rPr>
        <w:t>does not define its activities</w:t>
      </w:r>
      <w:r>
        <w:rPr>
          <w:rFonts w:ascii="Calibri" w:hAnsi="Calibri"/>
          <w:sz w:val="22"/>
          <w:szCs w:val="22"/>
          <w:lang w:val="en-GB"/>
        </w:rPr>
        <w:t>.</w:t>
      </w:r>
    </w:p>
    <w:p w14:paraId="65A51CA2" w14:textId="77777777" w:rsidR="000F572C" w:rsidRPr="000F572C" w:rsidRDefault="000F572C" w:rsidP="000F572C">
      <w:pPr>
        <w:widowControl w:val="0"/>
        <w:tabs>
          <w:tab w:val="left" w:pos="220"/>
          <w:tab w:val="left" w:pos="720"/>
        </w:tabs>
        <w:autoSpaceDE w:val="0"/>
        <w:autoSpaceDN w:val="0"/>
        <w:adjustRightInd w:val="0"/>
        <w:rPr>
          <w:rFonts w:ascii="Calibri" w:hAnsi="Calibri" w:cs="Times"/>
          <w:sz w:val="22"/>
          <w:szCs w:val="22"/>
        </w:rPr>
      </w:pPr>
    </w:p>
    <w:p w14:paraId="418C66CD" w14:textId="7DA594D8"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3.1.2.</w:t>
      </w:r>
      <w:r w:rsidRPr="000F572C">
        <w:rPr>
          <w:rFonts w:ascii="Calibri" w:hAnsi="Calibri" w:cs="Times"/>
          <w:b/>
          <w:sz w:val="22"/>
          <w:szCs w:val="22"/>
        </w:rPr>
        <w:tab/>
        <w:t xml:space="preserve">Analysis of </w:t>
      </w:r>
      <w:r w:rsidR="00AF5512">
        <w:rPr>
          <w:rFonts w:ascii="Calibri" w:hAnsi="Calibri" w:cs="Times"/>
          <w:b/>
          <w:sz w:val="22"/>
          <w:szCs w:val="22"/>
        </w:rPr>
        <w:t>Strategic Results Framework</w:t>
      </w:r>
    </w:p>
    <w:p w14:paraId="27C08BD9" w14:textId="77777777" w:rsidR="000F572C" w:rsidRPr="000F572C" w:rsidRDefault="000F572C" w:rsidP="000F572C">
      <w:pPr>
        <w:widowControl w:val="0"/>
        <w:tabs>
          <w:tab w:val="left" w:pos="220"/>
          <w:tab w:val="left" w:pos="720"/>
        </w:tabs>
        <w:autoSpaceDE w:val="0"/>
        <w:autoSpaceDN w:val="0"/>
        <w:adjustRightInd w:val="0"/>
        <w:rPr>
          <w:rFonts w:ascii="Calibri" w:hAnsi="Calibri" w:cs="Times"/>
          <w:sz w:val="22"/>
          <w:szCs w:val="22"/>
        </w:rPr>
      </w:pPr>
      <w:r w:rsidRPr="000F572C">
        <w:rPr>
          <w:rFonts w:ascii="Calibri" w:hAnsi="Calibri" w:cs="Times"/>
          <w:sz w:val="22"/>
          <w:szCs w:val="22"/>
        </w:rPr>
        <w:tab/>
      </w:r>
    </w:p>
    <w:p w14:paraId="44349144" w14:textId="278D5ABB" w:rsidR="000F572C" w:rsidRDefault="00CC635B" w:rsidP="00CC635B">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As mentioned above, the Strategic Results Framework (SRF) in the PD presents the logic of the project. It has 5 components/outcomes, each one comprising several outputs. No activities, </w:t>
      </w:r>
      <w:r w:rsidR="00535FFE">
        <w:rPr>
          <w:rFonts w:ascii="Calibri" w:hAnsi="Calibri"/>
          <w:sz w:val="22"/>
          <w:szCs w:val="22"/>
          <w:lang w:val="en-GB"/>
        </w:rPr>
        <w:t>relevant</w:t>
      </w:r>
      <w:r>
        <w:rPr>
          <w:rFonts w:ascii="Calibri" w:hAnsi="Calibri"/>
          <w:sz w:val="22"/>
          <w:szCs w:val="22"/>
          <w:lang w:val="en-GB"/>
        </w:rPr>
        <w:t xml:space="preserve"> to each output, were mentioned in the PD. However, during the </w:t>
      </w:r>
      <w:r w:rsidR="00E3406F">
        <w:rPr>
          <w:rFonts w:ascii="Calibri" w:hAnsi="Calibri"/>
          <w:sz w:val="22"/>
          <w:szCs w:val="22"/>
          <w:lang w:val="en-GB"/>
        </w:rPr>
        <w:t>PIM</w:t>
      </w:r>
      <w:r>
        <w:rPr>
          <w:rFonts w:ascii="Calibri" w:hAnsi="Calibri"/>
          <w:sz w:val="22"/>
          <w:szCs w:val="22"/>
          <w:lang w:val="en-GB"/>
        </w:rPr>
        <w:t xml:space="preserve">, the activities for each output were defined and presented as an annex to the </w:t>
      </w:r>
      <w:r w:rsidR="00E3406F">
        <w:rPr>
          <w:rFonts w:ascii="Calibri" w:hAnsi="Calibri"/>
          <w:sz w:val="22"/>
          <w:szCs w:val="22"/>
          <w:lang w:val="en-GB"/>
        </w:rPr>
        <w:t>PIM</w:t>
      </w:r>
      <w:r>
        <w:rPr>
          <w:rFonts w:ascii="Calibri" w:hAnsi="Calibri"/>
          <w:sz w:val="22"/>
          <w:szCs w:val="22"/>
          <w:lang w:val="en-GB"/>
        </w:rPr>
        <w:t xml:space="preserve"> Report (An</w:t>
      </w:r>
      <w:r w:rsidR="00E3406F">
        <w:rPr>
          <w:rFonts w:ascii="Calibri" w:hAnsi="Calibri"/>
          <w:sz w:val="22"/>
          <w:szCs w:val="22"/>
          <w:lang w:val="en-GB"/>
        </w:rPr>
        <w:t>nex 13: Project W</w:t>
      </w:r>
      <w:r>
        <w:rPr>
          <w:rFonts w:ascii="Calibri" w:hAnsi="Calibri"/>
          <w:sz w:val="22"/>
          <w:szCs w:val="22"/>
          <w:lang w:val="en-GB"/>
        </w:rPr>
        <w:t xml:space="preserve">orkplan). </w:t>
      </w:r>
    </w:p>
    <w:p w14:paraId="0DE405EA" w14:textId="77777777" w:rsidR="00CC635B" w:rsidRDefault="00CC635B" w:rsidP="00CC635B">
      <w:pPr>
        <w:widowControl w:val="0"/>
        <w:tabs>
          <w:tab w:val="left" w:pos="220"/>
          <w:tab w:val="left" w:pos="720"/>
        </w:tabs>
        <w:autoSpaceDE w:val="0"/>
        <w:autoSpaceDN w:val="0"/>
        <w:adjustRightInd w:val="0"/>
        <w:jc w:val="both"/>
        <w:rPr>
          <w:rFonts w:ascii="Calibri" w:hAnsi="Calibri"/>
          <w:sz w:val="22"/>
          <w:szCs w:val="22"/>
          <w:lang w:val="en-GB"/>
        </w:rPr>
      </w:pPr>
    </w:p>
    <w:p w14:paraId="7FC3A763" w14:textId="5B4ED3CB" w:rsidR="00CC635B" w:rsidRDefault="00CC635B" w:rsidP="00CC635B">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In addition to the definition of outputs' activities</w:t>
      </w:r>
      <w:r w:rsidR="00E3406F">
        <w:rPr>
          <w:rFonts w:ascii="Calibri" w:hAnsi="Calibri"/>
          <w:sz w:val="22"/>
          <w:szCs w:val="22"/>
          <w:lang w:val="en-GB"/>
        </w:rPr>
        <w:t xml:space="preserve"> in PIM Report</w:t>
      </w:r>
      <w:r>
        <w:rPr>
          <w:rFonts w:ascii="Calibri" w:hAnsi="Calibri"/>
          <w:sz w:val="22"/>
          <w:szCs w:val="22"/>
          <w:lang w:val="en-GB"/>
        </w:rPr>
        <w:t xml:space="preserve">, there were also some changes made in the number and titles of the project outputs, while the outcomes remained unchanged in </w:t>
      </w:r>
      <w:r w:rsidR="00E3406F">
        <w:rPr>
          <w:rFonts w:ascii="Calibri" w:hAnsi="Calibri"/>
          <w:sz w:val="22"/>
          <w:szCs w:val="22"/>
          <w:lang w:val="en-GB"/>
        </w:rPr>
        <w:t>number and in the</w:t>
      </w:r>
      <w:r>
        <w:rPr>
          <w:rFonts w:ascii="Calibri" w:hAnsi="Calibri"/>
          <w:sz w:val="22"/>
          <w:szCs w:val="22"/>
          <w:lang w:val="en-GB"/>
        </w:rPr>
        <w:t xml:space="preserve"> titles. However, in the </w:t>
      </w:r>
      <w:r w:rsidR="00E3406F">
        <w:rPr>
          <w:rFonts w:ascii="Calibri" w:hAnsi="Calibri"/>
          <w:sz w:val="22"/>
          <w:szCs w:val="22"/>
          <w:lang w:val="en-GB"/>
        </w:rPr>
        <w:t>PIM</w:t>
      </w:r>
      <w:r>
        <w:rPr>
          <w:rFonts w:ascii="Calibri" w:hAnsi="Calibri"/>
          <w:sz w:val="22"/>
          <w:szCs w:val="22"/>
          <w:lang w:val="en-GB"/>
        </w:rPr>
        <w:t xml:space="preserve"> Report there is no indication which outputs have undergone changes, as well as why these changes were made.</w:t>
      </w:r>
    </w:p>
    <w:p w14:paraId="78412FA4" w14:textId="77777777" w:rsidR="00CC635B" w:rsidRDefault="00CC635B" w:rsidP="00CC635B">
      <w:pPr>
        <w:widowControl w:val="0"/>
        <w:tabs>
          <w:tab w:val="left" w:pos="220"/>
          <w:tab w:val="left" w:pos="720"/>
        </w:tabs>
        <w:autoSpaceDE w:val="0"/>
        <w:autoSpaceDN w:val="0"/>
        <w:adjustRightInd w:val="0"/>
        <w:jc w:val="both"/>
        <w:rPr>
          <w:rFonts w:ascii="Calibri" w:hAnsi="Calibri"/>
          <w:sz w:val="22"/>
          <w:szCs w:val="22"/>
          <w:lang w:val="en-GB"/>
        </w:rPr>
      </w:pPr>
    </w:p>
    <w:p w14:paraId="2625682F" w14:textId="11669AE8" w:rsidR="00CC635B" w:rsidRDefault="00CC635B" w:rsidP="00CC635B">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In component/outcome 1, c</w:t>
      </w:r>
      <w:r w:rsidR="0040733F">
        <w:rPr>
          <w:rFonts w:ascii="Calibri" w:hAnsi="Calibri"/>
          <w:sz w:val="22"/>
          <w:szCs w:val="22"/>
          <w:lang w:val="en-GB"/>
        </w:rPr>
        <w:t>hanges were made in</w:t>
      </w:r>
      <w:r w:rsidR="00E3406F">
        <w:rPr>
          <w:rFonts w:ascii="Calibri" w:hAnsi="Calibri"/>
          <w:sz w:val="22"/>
          <w:szCs w:val="22"/>
          <w:lang w:val="en-GB"/>
        </w:rPr>
        <w:t xml:space="preserve"> the titles of all outputs except outputs 1.1. and 1.2. The outputs 1.1. to 1.9.  were broken down in a number of activities and set of activities within each output follows the same template. Also, n</w:t>
      </w:r>
      <w:r w:rsidR="0040733F">
        <w:rPr>
          <w:rFonts w:ascii="Calibri" w:hAnsi="Calibri"/>
          <w:sz w:val="22"/>
          <w:szCs w:val="22"/>
          <w:lang w:val="en-GB"/>
        </w:rPr>
        <w:t xml:space="preserve">ew output 1.10 was introduced (training on data analysis, interpretation), while the output 1.10. in the SRF (Summary report indicating groundwater is important...) has been deleted. No explanation for this change was given in the </w:t>
      </w:r>
      <w:r w:rsidR="00E3406F">
        <w:rPr>
          <w:rFonts w:ascii="Calibri" w:hAnsi="Calibri"/>
          <w:sz w:val="22"/>
          <w:szCs w:val="22"/>
          <w:lang w:val="en-GB"/>
        </w:rPr>
        <w:t>PIM</w:t>
      </w:r>
      <w:r w:rsidR="0040733F">
        <w:rPr>
          <w:rFonts w:ascii="Calibri" w:hAnsi="Calibri"/>
          <w:sz w:val="22"/>
          <w:szCs w:val="22"/>
          <w:lang w:val="en-GB"/>
        </w:rPr>
        <w:t xml:space="preserve"> Report. </w:t>
      </w:r>
    </w:p>
    <w:p w14:paraId="3708A1C9" w14:textId="77777777" w:rsidR="0040733F" w:rsidRDefault="0040733F" w:rsidP="00CC635B">
      <w:pPr>
        <w:widowControl w:val="0"/>
        <w:tabs>
          <w:tab w:val="left" w:pos="220"/>
          <w:tab w:val="left" w:pos="720"/>
        </w:tabs>
        <w:autoSpaceDE w:val="0"/>
        <w:autoSpaceDN w:val="0"/>
        <w:adjustRightInd w:val="0"/>
        <w:jc w:val="both"/>
        <w:rPr>
          <w:rFonts w:ascii="Calibri" w:hAnsi="Calibri"/>
          <w:sz w:val="22"/>
          <w:szCs w:val="22"/>
          <w:lang w:val="en-GB"/>
        </w:rPr>
      </w:pPr>
    </w:p>
    <w:p w14:paraId="0BD62646" w14:textId="78BD1C5E" w:rsidR="0040733F" w:rsidRDefault="0040733F" w:rsidP="00CC635B">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In component/outcome 2, the titles of outputs 2.1. and 2.2. were changed but their meaning</w:t>
      </w:r>
      <w:r w:rsidR="00E3406F">
        <w:rPr>
          <w:rFonts w:ascii="Calibri" w:hAnsi="Calibri"/>
          <w:sz w:val="22"/>
          <w:szCs w:val="22"/>
          <w:lang w:val="en-GB"/>
        </w:rPr>
        <w:t xml:space="preserve"> remained the same</w:t>
      </w:r>
      <w:r>
        <w:rPr>
          <w:rFonts w:ascii="Calibri" w:hAnsi="Calibri"/>
          <w:sz w:val="22"/>
          <w:szCs w:val="22"/>
          <w:lang w:val="en-GB"/>
        </w:rPr>
        <w:t xml:space="preserve">, while the output 2.3. in SRF was replaced with the new output on training. No explanation for this change was given in the </w:t>
      </w:r>
      <w:r w:rsidR="00E3406F">
        <w:rPr>
          <w:rFonts w:ascii="Calibri" w:hAnsi="Calibri"/>
          <w:sz w:val="22"/>
          <w:szCs w:val="22"/>
          <w:lang w:val="en-GB"/>
        </w:rPr>
        <w:t>PIM</w:t>
      </w:r>
      <w:r>
        <w:rPr>
          <w:rFonts w:ascii="Calibri" w:hAnsi="Calibri"/>
          <w:sz w:val="22"/>
          <w:szCs w:val="22"/>
          <w:lang w:val="en-GB"/>
        </w:rPr>
        <w:t xml:space="preserve"> Report. Detailed set of activities was proposed for the first two outputs.</w:t>
      </w:r>
    </w:p>
    <w:p w14:paraId="1F6D2EE9" w14:textId="77777777" w:rsidR="0040733F" w:rsidRDefault="0040733F" w:rsidP="00CC635B">
      <w:pPr>
        <w:widowControl w:val="0"/>
        <w:tabs>
          <w:tab w:val="left" w:pos="220"/>
          <w:tab w:val="left" w:pos="720"/>
        </w:tabs>
        <w:autoSpaceDE w:val="0"/>
        <w:autoSpaceDN w:val="0"/>
        <w:adjustRightInd w:val="0"/>
        <w:jc w:val="both"/>
        <w:rPr>
          <w:rFonts w:ascii="Calibri" w:hAnsi="Calibri"/>
          <w:sz w:val="22"/>
          <w:szCs w:val="22"/>
          <w:lang w:val="en-GB"/>
        </w:rPr>
      </w:pPr>
    </w:p>
    <w:p w14:paraId="29F0935D" w14:textId="12D4A620" w:rsidR="0040733F" w:rsidRDefault="0040733F" w:rsidP="00CC635B">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In component/outcome 3 </w:t>
      </w:r>
      <w:r w:rsidR="00E3406F">
        <w:rPr>
          <w:rFonts w:ascii="Calibri" w:hAnsi="Calibri"/>
          <w:sz w:val="22"/>
          <w:szCs w:val="22"/>
          <w:lang w:val="en-GB"/>
        </w:rPr>
        <w:t>the PIM Report proposed a change of title</w:t>
      </w:r>
      <w:r>
        <w:rPr>
          <w:rFonts w:ascii="Calibri" w:hAnsi="Calibri"/>
          <w:sz w:val="22"/>
          <w:szCs w:val="22"/>
          <w:lang w:val="en-GB"/>
        </w:rPr>
        <w:t xml:space="preserve"> (Annex </w:t>
      </w:r>
      <w:r w:rsidR="00AB7F45">
        <w:rPr>
          <w:rFonts w:ascii="Calibri" w:hAnsi="Calibri"/>
          <w:sz w:val="22"/>
          <w:szCs w:val="22"/>
          <w:lang w:val="en-GB"/>
        </w:rPr>
        <w:t>13)</w:t>
      </w:r>
      <w:r w:rsidR="00E3406F">
        <w:rPr>
          <w:rFonts w:ascii="Calibri" w:hAnsi="Calibri"/>
          <w:sz w:val="22"/>
          <w:szCs w:val="22"/>
          <w:lang w:val="en-GB"/>
        </w:rPr>
        <w:t>,</w:t>
      </w:r>
      <w:r w:rsidR="00AB7F45">
        <w:rPr>
          <w:rFonts w:ascii="Calibri" w:hAnsi="Calibri"/>
          <w:sz w:val="22"/>
          <w:szCs w:val="22"/>
          <w:lang w:val="en-GB"/>
        </w:rPr>
        <w:t xml:space="preserve"> and</w:t>
      </w:r>
      <w:r>
        <w:rPr>
          <w:rFonts w:ascii="Calibri" w:hAnsi="Calibri"/>
          <w:sz w:val="22"/>
          <w:szCs w:val="22"/>
          <w:lang w:val="en-GB"/>
        </w:rPr>
        <w:t xml:space="preserve"> it was renamed into "Hydrological water balance models", but</w:t>
      </w:r>
      <w:r w:rsidR="00E3406F">
        <w:rPr>
          <w:rFonts w:ascii="Calibri" w:hAnsi="Calibri"/>
          <w:sz w:val="22"/>
          <w:szCs w:val="22"/>
          <w:lang w:val="en-GB"/>
        </w:rPr>
        <w:t xml:space="preserve"> the meaning remained the same a</w:t>
      </w:r>
      <w:r>
        <w:rPr>
          <w:rFonts w:ascii="Calibri" w:hAnsi="Calibri"/>
          <w:sz w:val="22"/>
          <w:szCs w:val="22"/>
          <w:lang w:val="en-GB"/>
        </w:rPr>
        <w:t xml:space="preserve">s one </w:t>
      </w:r>
      <w:r w:rsidR="00AB7F45">
        <w:rPr>
          <w:rFonts w:ascii="Calibri" w:hAnsi="Calibri"/>
          <w:sz w:val="22"/>
          <w:szCs w:val="22"/>
          <w:lang w:val="en-GB"/>
        </w:rPr>
        <w:t>presented</w:t>
      </w:r>
      <w:r>
        <w:rPr>
          <w:rFonts w:ascii="Calibri" w:hAnsi="Calibri"/>
          <w:sz w:val="22"/>
          <w:szCs w:val="22"/>
          <w:lang w:val="en-GB"/>
        </w:rPr>
        <w:t xml:space="preserve"> in the PD's SRF. However, </w:t>
      </w:r>
      <w:r w:rsidR="00E3406F">
        <w:rPr>
          <w:rFonts w:ascii="Calibri" w:hAnsi="Calibri"/>
          <w:sz w:val="22"/>
          <w:szCs w:val="22"/>
          <w:lang w:val="en-GB"/>
        </w:rPr>
        <w:t>the PIM Report states</w:t>
      </w:r>
      <w:r>
        <w:rPr>
          <w:rFonts w:ascii="Calibri" w:hAnsi="Calibri"/>
          <w:sz w:val="22"/>
          <w:szCs w:val="22"/>
          <w:lang w:val="en-GB"/>
        </w:rPr>
        <w:t xml:space="preserve"> that details of activities will be determined later</w:t>
      </w:r>
      <w:r w:rsidR="00E3406F">
        <w:rPr>
          <w:rFonts w:ascii="Calibri" w:hAnsi="Calibri"/>
          <w:sz w:val="22"/>
          <w:szCs w:val="22"/>
          <w:lang w:val="en-GB"/>
        </w:rPr>
        <w:t xml:space="preserve"> without disclosing when this will be done</w:t>
      </w:r>
      <w:r>
        <w:rPr>
          <w:rFonts w:ascii="Calibri" w:hAnsi="Calibri"/>
          <w:sz w:val="22"/>
          <w:szCs w:val="22"/>
          <w:lang w:val="en-GB"/>
        </w:rPr>
        <w:t xml:space="preserve">. </w:t>
      </w:r>
      <w:r w:rsidR="00E3406F">
        <w:rPr>
          <w:rFonts w:ascii="Calibri" w:hAnsi="Calibri"/>
          <w:sz w:val="22"/>
          <w:szCs w:val="22"/>
          <w:lang w:val="en-GB"/>
        </w:rPr>
        <w:t>Activities were</w:t>
      </w:r>
      <w:r>
        <w:rPr>
          <w:rFonts w:ascii="Calibri" w:hAnsi="Calibri"/>
          <w:sz w:val="22"/>
          <w:szCs w:val="22"/>
          <w:lang w:val="en-GB"/>
        </w:rPr>
        <w:t xml:space="preserve"> proposed </w:t>
      </w:r>
      <w:r w:rsidR="00E3406F">
        <w:rPr>
          <w:rFonts w:ascii="Calibri" w:hAnsi="Calibri"/>
          <w:sz w:val="22"/>
          <w:szCs w:val="22"/>
          <w:lang w:val="en-GB"/>
        </w:rPr>
        <w:t xml:space="preserve">for one output only </w:t>
      </w:r>
      <w:r>
        <w:rPr>
          <w:rFonts w:ascii="Calibri" w:hAnsi="Calibri"/>
          <w:sz w:val="22"/>
          <w:szCs w:val="22"/>
          <w:lang w:val="en-GB"/>
        </w:rPr>
        <w:t xml:space="preserve">(output 3.1.), </w:t>
      </w:r>
      <w:r w:rsidR="00E3406F">
        <w:rPr>
          <w:rFonts w:ascii="Calibri" w:hAnsi="Calibri"/>
          <w:sz w:val="22"/>
          <w:szCs w:val="22"/>
          <w:lang w:val="en-GB"/>
        </w:rPr>
        <w:t>and</w:t>
      </w:r>
      <w:r>
        <w:rPr>
          <w:rFonts w:ascii="Calibri" w:hAnsi="Calibri"/>
          <w:sz w:val="22"/>
          <w:szCs w:val="22"/>
          <w:lang w:val="en-GB"/>
        </w:rPr>
        <w:t xml:space="preserve"> the titles of all outputs remained unchanged.</w:t>
      </w:r>
    </w:p>
    <w:p w14:paraId="0FE79314" w14:textId="77777777" w:rsidR="0040733F" w:rsidRDefault="0040733F" w:rsidP="00CC635B">
      <w:pPr>
        <w:widowControl w:val="0"/>
        <w:tabs>
          <w:tab w:val="left" w:pos="220"/>
          <w:tab w:val="left" w:pos="720"/>
        </w:tabs>
        <w:autoSpaceDE w:val="0"/>
        <w:autoSpaceDN w:val="0"/>
        <w:adjustRightInd w:val="0"/>
        <w:jc w:val="both"/>
        <w:rPr>
          <w:rFonts w:ascii="Calibri" w:hAnsi="Calibri"/>
          <w:sz w:val="22"/>
          <w:szCs w:val="22"/>
          <w:lang w:val="en-GB"/>
        </w:rPr>
      </w:pPr>
    </w:p>
    <w:p w14:paraId="665A576B" w14:textId="406D950F" w:rsidR="0040733F" w:rsidRDefault="00D83701" w:rsidP="00CC635B">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No activities were proposed for component/outcome 4. The </w:t>
      </w:r>
      <w:r w:rsidR="00E3406F">
        <w:rPr>
          <w:rFonts w:ascii="Calibri" w:hAnsi="Calibri"/>
          <w:sz w:val="22"/>
          <w:szCs w:val="22"/>
          <w:lang w:val="en-GB"/>
        </w:rPr>
        <w:t>PIM</w:t>
      </w:r>
      <w:r>
        <w:rPr>
          <w:rFonts w:ascii="Calibri" w:hAnsi="Calibri"/>
          <w:sz w:val="22"/>
          <w:szCs w:val="22"/>
          <w:lang w:val="en-GB"/>
        </w:rPr>
        <w:t xml:space="preserve"> decided that these activities will be de</w:t>
      </w:r>
      <w:r w:rsidR="00E3406F">
        <w:rPr>
          <w:rFonts w:ascii="Calibri" w:hAnsi="Calibri"/>
          <w:sz w:val="22"/>
          <w:szCs w:val="22"/>
          <w:lang w:val="en-GB"/>
        </w:rPr>
        <w:t>fined</w:t>
      </w:r>
      <w:r>
        <w:rPr>
          <w:rFonts w:ascii="Calibri" w:hAnsi="Calibri"/>
          <w:sz w:val="22"/>
          <w:szCs w:val="22"/>
          <w:lang w:val="en-GB"/>
        </w:rPr>
        <w:t xml:space="preserve"> at a later stage by the </w:t>
      </w:r>
      <w:r w:rsidR="00E3406F">
        <w:rPr>
          <w:rFonts w:ascii="Calibri" w:hAnsi="Calibri"/>
          <w:sz w:val="22"/>
          <w:szCs w:val="22"/>
          <w:lang w:val="en-GB"/>
        </w:rPr>
        <w:t>Project Steering Committee (</w:t>
      </w:r>
      <w:r>
        <w:rPr>
          <w:rFonts w:ascii="Calibri" w:hAnsi="Calibri"/>
          <w:sz w:val="22"/>
          <w:szCs w:val="22"/>
          <w:lang w:val="en-GB"/>
        </w:rPr>
        <w:t>PSC</w:t>
      </w:r>
      <w:r w:rsidR="00E3406F">
        <w:rPr>
          <w:rFonts w:ascii="Calibri" w:hAnsi="Calibri"/>
          <w:sz w:val="22"/>
          <w:szCs w:val="22"/>
          <w:lang w:val="en-GB"/>
        </w:rPr>
        <w:t>)</w:t>
      </w:r>
      <w:r>
        <w:rPr>
          <w:rFonts w:ascii="Calibri" w:hAnsi="Calibri"/>
          <w:sz w:val="22"/>
          <w:szCs w:val="22"/>
          <w:lang w:val="en-GB"/>
        </w:rPr>
        <w:t>. Activities for the component/outcome 5 were defined for all outputs.</w:t>
      </w:r>
    </w:p>
    <w:p w14:paraId="2FB5B598" w14:textId="77777777" w:rsidR="000F572C" w:rsidRDefault="000F572C" w:rsidP="00D83701">
      <w:pPr>
        <w:widowControl w:val="0"/>
        <w:tabs>
          <w:tab w:val="left" w:pos="220"/>
          <w:tab w:val="left" w:pos="720"/>
        </w:tabs>
        <w:autoSpaceDE w:val="0"/>
        <w:autoSpaceDN w:val="0"/>
        <w:adjustRightInd w:val="0"/>
        <w:jc w:val="both"/>
        <w:rPr>
          <w:rFonts w:ascii="Calibri" w:hAnsi="Calibri"/>
          <w:sz w:val="22"/>
          <w:szCs w:val="22"/>
          <w:lang w:val="en-GB"/>
        </w:rPr>
      </w:pPr>
    </w:p>
    <w:p w14:paraId="4FEA975A" w14:textId="022FD092" w:rsidR="00D83701" w:rsidRDefault="00D83701" w:rsidP="00D83701">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The TE made a brief analysis to see whether the planned outcomes were "Smart". They are "specific", because the title of each outcome indicates change, i.e. if the planned activities </w:t>
      </w:r>
      <w:r w:rsidR="00AB7F45">
        <w:rPr>
          <w:rFonts w:ascii="Calibri" w:hAnsi="Calibri"/>
          <w:sz w:val="22"/>
          <w:szCs w:val="22"/>
          <w:lang w:val="en-GB"/>
        </w:rPr>
        <w:t>aimed</w:t>
      </w:r>
      <w:r>
        <w:rPr>
          <w:rFonts w:ascii="Calibri" w:hAnsi="Calibri"/>
          <w:sz w:val="22"/>
          <w:szCs w:val="22"/>
          <w:lang w:val="en-GB"/>
        </w:rPr>
        <w:t xml:space="preserve"> at producing outputs will be carried out, </w:t>
      </w:r>
      <w:r w:rsidR="00E3406F">
        <w:rPr>
          <w:rFonts w:ascii="Calibri" w:hAnsi="Calibri"/>
          <w:sz w:val="22"/>
          <w:szCs w:val="22"/>
          <w:lang w:val="en-GB"/>
        </w:rPr>
        <w:t xml:space="preserve">or if </w:t>
      </w:r>
      <w:r>
        <w:rPr>
          <w:rFonts w:ascii="Calibri" w:hAnsi="Calibri"/>
          <w:sz w:val="22"/>
          <w:szCs w:val="22"/>
          <w:lang w:val="en-GB"/>
        </w:rPr>
        <w:t xml:space="preserve">the capacity of regional and national institutions will be enhanced. There is clear logic in the sequence of </w:t>
      </w:r>
      <w:r w:rsidR="00E57B3B">
        <w:rPr>
          <w:rFonts w:ascii="Calibri" w:hAnsi="Calibri"/>
          <w:sz w:val="22"/>
          <w:szCs w:val="22"/>
          <w:lang w:val="en-GB"/>
        </w:rPr>
        <w:t>outcome</w:t>
      </w:r>
      <w:r>
        <w:rPr>
          <w:rFonts w:ascii="Calibri" w:hAnsi="Calibri"/>
          <w:sz w:val="22"/>
          <w:szCs w:val="22"/>
          <w:lang w:val="en-GB"/>
        </w:rPr>
        <w:t xml:space="preserve"> with r</w:t>
      </w:r>
      <w:r w:rsidR="007E5CB8">
        <w:rPr>
          <w:rFonts w:ascii="Calibri" w:hAnsi="Calibri"/>
          <w:sz w:val="22"/>
          <w:szCs w:val="22"/>
          <w:lang w:val="en-GB"/>
        </w:rPr>
        <w:t>egards to mainstreaming the gro</w:t>
      </w:r>
      <w:r>
        <w:rPr>
          <w:rFonts w:ascii="Calibri" w:hAnsi="Calibri"/>
          <w:sz w:val="22"/>
          <w:szCs w:val="22"/>
          <w:lang w:val="en-GB"/>
        </w:rPr>
        <w:t>undwater in</w:t>
      </w:r>
      <w:r w:rsidR="007E5CB8">
        <w:rPr>
          <w:rFonts w:ascii="Calibri" w:hAnsi="Calibri"/>
          <w:sz w:val="22"/>
          <w:szCs w:val="22"/>
          <w:lang w:val="en-GB"/>
        </w:rPr>
        <w:t xml:space="preserve">to Nile River Basin </w:t>
      </w:r>
      <w:r w:rsidR="00E3406F">
        <w:rPr>
          <w:rFonts w:ascii="Calibri" w:hAnsi="Calibri"/>
          <w:sz w:val="22"/>
          <w:szCs w:val="22"/>
          <w:lang w:val="en-GB"/>
        </w:rPr>
        <w:t xml:space="preserve">water planning and </w:t>
      </w:r>
      <w:r w:rsidR="007E5CB8">
        <w:rPr>
          <w:rFonts w:ascii="Calibri" w:hAnsi="Calibri"/>
          <w:sz w:val="22"/>
          <w:szCs w:val="22"/>
          <w:lang w:val="en-GB"/>
        </w:rPr>
        <w:t>management</w:t>
      </w:r>
      <w:r>
        <w:rPr>
          <w:rFonts w:ascii="Calibri" w:hAnsi="Calibri"/>
          <w:sz w:val="22"/>
          <w:szCs w:val="22"/>
          <w:lang w:val="en-GB"/>
        </w:rPr>
        <w:t xml:space="preserve"> </w:t>
      </w:r>
      <w:r w:rsidR="00E57B3B">
        <w:rPr>
          <w:rFonts w:ascii="Calibri" w:hAnsi="Calibri"/>
          <w:sz w:val="22"/>
          <w:szCs w:val="22"/>
          <w:lang w:val="en-GB"/>
        </w:rPr>
        <w:t xml:space="preserve">because </w:t>
      </w:r>
      <w:r>
        <w:rPr>
          <w:rFonts w:ascii="Calibri" w:hAnsi="Calibri"/>
          <w:sz w:val="22"/>
          <w:szCs w:val="22"/>
          <w:lang w:val="en-GB"/>
        </w:rPr>
        <w:t>follows</w:t>
      </w:r>
      <w:r w:rsidR="00E3406F">
        <w:rPr>
          <w:rFonts w:ascii="Calibri" w:hAnsi="Calibri"/>
          <w:sz w:val="22"/>
          <w:szCs w:val="22"/>
          <w:lang w:val="en-GB"/>
        </w:rPr>
        <w:t xml:space="preserve"> this pattern</w:t>
      </w:r>
      <w:r w:rsidR="00E57B3B">
        <w:rPr>
          <w:rFonts w:ascii="Calibri" w:hAnsi="Calibri"/>
          <w:sz w:val="22"/>
          <w:szCs w:val="22"/>
          <w:lang w:val="en-GB"/>
        </w:rPr>
        <w:t>: understanding - assessm</w:t>
      </w:r>
      <w:r w:rsidR="007E5CB8">
        <w:rPr>
          <w:rFonts w:ascii="Calibri" w:hAnsi="Calibri"/>
          <w:sz w:val="22"/>
          <w:szCs w:val="22"/>
          <w:lang w:val="en-GB"/>
        </w:rPr>
        <w:t xml:space="preserve">ent - </w:t>
      </w:r>
      <w:r w:rsidR="00AB7F45">
        <w:rPr>
          <w:rFonts w:ascii="Calibri" w:hAnsi="Calibri"/>
          <w:sz w:val="22"/>
          <w:szCs w:val="22"/>
          <w:lang w:val="en-GB"/>
        </w:rPr>
        <w:t>modelling</w:t>
      </w:r>
      <w:r w:rsidR="007E5CB8">
        <w:rPr>
          <w:rFonts w:ascii="Calibri" w:hAnsi="Calibri"/>
          <w:sz w:val="22"/>
          <w:szCs w:val="22"/>
          <w:lang w:val="en-GB"/>
        </w:rPr>
        <w:t xml:space="preserve"> - integration. T</w:t>
      </w:r>
      <w:r w:rsidR="00E57B3B">
        <w:rPr>
          <w:rFonts w:ascii="Calibri" w:hAnsi="Calibri"/>
          <w:sz w:val="22"/>
          <w:szCs w:val="22"/>
          <w:lang w:val="en-GB"/>
        </w:rPr>
        <w:t>he outcomes' indicators are also "measurable", because they are based on the production of a number of relevant reports. However, the important indicator related to the water management plans</w:t>
      </w:r>
      <w:r w:rsidR="008670BE">
        <w:rPr>
          <w:rFonts w:ascii="Calibri" w:hAnsi="Calibri"/>
          <w:sz w:val="22"/>
          <w:szCs w:val="22"/>
          <w:lang w:val="en-GB"/>
        </w:rPr>
        <w:t>,</w:t>
      </w:r>
      <w:r w:rsidR="00E57B3B">
        <w:rPr>
          <w:rFonts w:ascii="Calibri" w:hAnsi="Calibri"/>
          <w:sz w:val="22"/>
          <w:szCs w:val="22"/>
          <w:lang w:val="en-GB"/>
        </w:rPr>
        <w:t xml:space="preserve"> where the activities' results will be integrated</w:t>
      </w:r>
      <w:r w:rsidR="008670BE">
        <w:rPr>
          <w:rFonts w:ascii="Calibri" w:hAnsi="Calibri"/>
          <w:sz w:val="22"/>
          <w:szCs w:val="22"/>
          <w:lang w:val="en-GB"/>
        </w:rPr>
        <w:t>,</w:t>
      </w:r>
      <w:r w:rsidR="00E57B3B">
        <w:rPr>
          <w:rFonts w:ascii="Calibri" w:hAnsi="Calibri"/>
          <w:sz w:val="22"/>
          <w:szCs w:val="22"/>
          <w:lang w:val="en-GB"/>
        </w:rPr>
        <w:t xml:space="preserve"> is missing. The SRF indicates that the outcomes are "achievable" because th</w:t>
      </w:r>
      <w:r w:rsidR="007E5CB8">
        <w:rPr>
          <w:rFonts w:ascii="Calibri" w:hAnsi="Calibri"/>
          <w:sz w:val="22"/>
          <w:szCs w:val="22"/>
          <w:lang w:val="en-GB"/>
        </w:rPr>
        <w:t>e preparation of water balance</w:t>
      </w:r>
      <w:r w:rsidR="008670BE" w:rsidRPr="008670BE">
        <w:rPr>
          <w:rFonts w:ascii="Calibri" w:hAnsi="Calibri"/>
          <w:sz w:val="22"/>
          <w:szCs w:val="22"/>
          <w:lang w:val="en-GB"/>
        </w:rPr>
        <w:t xml:space="preserve"> </w:t>
      </w:r>
      <w:r w:rsidR="008670BE">
        <w:rPr>
          <w:rFonts w:ascii="Calibri" w:hAnsi="Calibri"/>
          <w:sz w:val="22"/>
          <w:szCs w:val="22"/>
          <w:lang w:val="en-GB"/>
        </w:rPr>
        <w:t xml:space="preserve">models </w:t>
      </w:r>
      <w:r w:rsidR="00E57B3B">
        <w:rPr>
          <w:rFonts w:ascii="Calibri" w:hAnsi="Calibri"/>
          <w:sz w:val="22"/>
          <w:szCs w:val="22"/>
          <w:lang w:val="en-GB"/>
        </w:rPr>
        <w:t>has been envisaged</w:t>
      </w:r>
      <w:r w:rsidR="008670BE">
        <w:rPr>
          <w:rFonts w:ascii="Calibri" w:hAnsi="Calibri"/>
          <w:sz w:val="22"/>
          <w:szCs w:val="22"/>
          <w:lang w:val="en-GB"/>
        </w:rPr>
        <w:t>, although not developed enough.</w:t>
      </w:r>
      <w:r w:rsidR="00E57B3B">
        <w:rPr>
          <w:rFonts w:ascii="Calibri" w:hAnsi="Calibri"/>
          <w:sz w:val="22"/>
          <w:szCs w:val="22"/>
          <w:lang w:val="en-GB"/>
        </w:rPr>
        <w:t xml:space="preserve"> Again, no water management plans</w:t>
      </w:r>
      <w:r w:rsidR="008670BE">
        <w:rPr>
          <w:rFonts w:ascii="Calibri" w:hAnsi="Calibri"/>
          <w:sz w:val="22"/>
          <w:szCs w:val="22"/>
          <w:lang w:val="en-GB"/>
        </w:rPr>
        <w:t>,</w:t>
      </w:r>
      <w:r w:rsidR="00E57B3B">
        <w:rPr>
          <w:rFonts w:ascii="Calibri" w:hAnsi="Calibri"/>
          <w:sz w:val="22"/>
          <w:szCs w:val="22"/>
          <w:lang w:val="en-GB"/>
        </w:rPr>
        <w:t xml:space="preserve"> where these </w:t>
      </w:r>
      <w:r w:rsidR="008670BE">
        <w:rPr>
          <w:rFonts w:ascii="Calibri" w:hAnsi="Calibri"/>
          <w:sz w:val="22"/>
          <w:szCs w:val="22"/>
          <w:lang w:val="en-GB"/>
        </w:rPr>
        <w:t>models will be integrated, have</w:t>
      </w:r>
      <w:r w:rsidR="00E57B3B">
        <w:rPr>
          <w:rFonts w:ascii="Calibri" w:hAnsi="Calibri"/>
          <w:sz w:val="22"/>
          <w:szCs w:val="22"/>
          <w:lang w:val="en-GB"/>
        </w:rPr>
        <w:t xml:space="preserve"> been envisaged. The outcomes are " relevant", which is the statement reiterated by all the countries participating in the project. Finally, the outcomes were planned to be "time-bound" because the preparation of the concrete outputs was envisaged.</w:t>
      </w:r>
    </w:p>
    <w:p w14:paraId="3958DE97" w14:textId="77777777" w:rsidR="002E3743" w:rsidRDefault="002E3743" w:rsidP="00D83701">
      <w:pPr>
        <w:widowControl w:val="0"/>
        <w:tabs>
          <w:tab w:val="left" w:pos="220"/>
          <w:tab w:val="left" w:pos="720"/>
        </w:tabs>
        <w:autoSpaceDE w:val="0"/>
        <w:autoSpaceDN w:val="0"/>
        <w:adjustRightInd w:val="0"/>
        <w:jc w:val="both"/>
        <w:rPr>
          <w:rFonts w:ascii="Calibri" w:hAnsi="Calibri"/>
          <w:sz w:val="22"/>
          <w:szCs w:val="22"/>
          <w:lang w:val="en-GB"/>
        </w:rPr>
      </w:pPr>
    </w:p>
    <w:p w14:paraId="21601442" w14:textId="424FF937" w:rsidR="002E3743" w:rsidRPr="00963DD2" w:rsidRDefault="002E3743" w:rsidP="00D83701">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The use of Strategic Results Framework is rated as </w:t>
      </w:r>
      <w:r w:rsidR="00963DD2">
        <w:rPr>
          <w:rFonts w:ascii="Calibri" w:hAnsi="Calibri"/>
          <w:b/>
          <w:sz w:val="22"/>
          <w:szCs w:val="22"/>
          <w:lang w:val="en-GB"/>
        </w:rPr>
        <w:t>Moderately Satisfactory (MS)</w:t>
      </w:r>
      <w:r w:rsidR="00963DD2">
        <w:rPr>
          <w:rFonts w:ascii="Calibri" w:hAnsi="Calibri"/>
          <w:sz w:val="22"/>
          <w:szCs w:val="22"/>
          <w:lang w:val="en-GB"/>
        </w:rPr>
        <w:t>.</w:t>
      </w:r>
    </w:p>
    <w:p w14:paraId="38B4BFC5" w14:textId="77777777" w:rsidR="00E57B3B" w:rsidRDefault="00E57B3B" w:rsidP="00D83701">
      <w:pPr>
        <w:widowControl w:val="0"/>
        <w:tabs>
          <w:tab w:val="left" w:pos="220"/>
          <w:tab w:val="left" w:pos="720"/>
        </w:tabs>
        <w:autoSpaceDE w:val="0"/>
        <w:autoSpaceDN w:val="0"/>
        <w:adjustRightInd w:val="0"/>
        <w:jc w:val="both"/>
        <w:rPr>
          <w:rFonts w:ascii="Calibri" w:hAnsi="Calibri"/>
          <w:sz w:val="22"/>
          <w:szCs w:val="22"/>
          <w:lang w:val="en-GB"/>
        </w:rPr>
      </w:pPr>
    </w:p>
    <w:p w14:paraId="42509C44" w14:textId="20C1C1CD"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3.1.3.</w:t>
      </w:r>
      <w:r w:rsidRPr="000F572C">
        <w:rPr>
          <w:rFonts w:ascii="Calibri" w:hAnsi="Calibri" w:cs="Times"/>
          <w:b/>
          <w:sz w:val="22"/>
          <w:szCs w:val="22"/>
        </w:rPr>
        <w:tab/>
        <w:t>Lessons from other relevant projects incorporated into project implementation</w:t>
      </w:r>
    </w:p>
    <w:p w14:paraId="5B40E7FD"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11661CFA" w14:textId="1789AC51" w:rsidR="00E57B3B" w:rsidRPr="00E57B3B" w:rsidRDefault="00E57B3B" w:rsidP="00E57B3B">
      <w:pPr>
        <w:widowControl w:val="0"/>
        <w:tabs>
          <w:tab w:val="left" w:pos="709"/>
        </w:tabs>
        <w:autoSpaceDE w:val="0"/>
        <w:autoSpaceDN w:val="0"/>
        <w:adjustRightInd w:val="0"/>
        <w:jc w:val="both"/>
        <w:rPr>
          <w:rFonts w:ascii="Calibri" w:hAnsi="Calibri" w:cs="Times"/>
          <w:sz w:val="22"/>
          <w:szCs w:val="22"/>
        </w:rPr>
      </w:pPr>
      <w:r w:rsidRPr="00E57B3B">
        <w:rPr>
          <w:rFonts w:ascii="Calibri" w:hAnsi="Calibri" w:cs="Times"/>
          <w:sz w:val="22"/>
          <w:szCs w:val="22"/>
        </w:rPr>
        <w:t xml:space="preserve">In the PD or </w:t>
      </w:r>
      <w:r>
        <w:rPr>
          <w:rFonts w:ascii="Calibri" w:hAnsi="Calibri" w:cs="Times"/>
          <w:sz w:val="22"/>
          <w:szCs w:val="22"/>
        </w:rPr>
        <w:t xml:space="preserve">in the </w:t>
      </w:r>
      <w:r w:rsidR="008670BE">
        <w:rPr>
          <w:rFonts w:ascii="Calibri" w:hAnsi="Calibri" w:cs="Times"/>
          <w:sz w:val="22"/>
          <w:szCs w:val="22"/>
        </w:rPr>
        <w:t>PIM</w:t>
      </w:r>
      <w:r>
        <w:rPr>
          <w:rFonts w:ascii="Calibri" w:hAnsi="Calibri" w:cs="Times"/>
          <w:sz w:val="22"/>
          <w:szCs w:val="22"/>
        </w:rPr>
        <w:t xml:space="preserve"> Report</w:t>
      </w:r>
      <w:r w:rsidRPr="00E57B3B">
        <w:rPr>
          <w:rFonts w:ascii="Calibri" w:hAnsi="Calibri" w:cs="Times"/>
          <w:sz w:val="22"/>
          <w:szCs w:val="22"/>
        </w:rPr>
        <w:t xml:space="preserve"> there is </w:t>
      </w:r>
      <w:r>
        <w:rPr>
          <w:rFonts w:ascii="Calibri" w:hAnsi="Calibri" w:cs="Times"/>
          <w:sz w:val="22"/>
          <w:szCs w:val="22"/>
        </w:rPr>
        <w:t>almost no</w:t>
      </w:r>
      <w:r w:rsidRPr="00E57B3B">
        <w:rPr>
          <w:rFonts w:ascii="Calibri" w:hAnsi="Calibri" w:cs="Times"/>
          <w:sz w:val="22"/>
          <w:szCs w:val="22"/>
        </w:rPr>
        <w:t xml:space="preserve"> reference to other projects.</w:t>
      </w:r>
      <w:r>
        <w:rPr>
          <w:rFonts w:ascii="Calibri" w:hAnsi="Calibri" w:cs="Times"/>
          <w:sz w:val="22"/>
          <w:szCs w:val="22"/>
        </w:rPr>
        <w:t xml:space="preserve"> </w:t>
      </w:r>
      <w:r w:rsidR="008670BE">
        <w:rPr>
          <w:rFonts w:ascii="Calibri" w:hAnsi="Calibri" w:cs="Times"/>
          <w:sz w:val="22"/>
          <w:szCs w:val="22"/>
        </w:rPr>
        <w:t>However, i</w:t>
      </w:r>
      <w:r>
        <w:rPr>
          <w:rFonts w:ascii="Calibri" w:hAnsi="Calibri" w:cs="Times"/>
          <w:sz w:val="22"/>
          <w:szCs w:val="22"/>
        </w:rPr>
        <w:t>n the report of the abovementioned prep</w:t>
      </w:r>
      <w:r w:rsidR="003652E8">
        <w:rPr>
          <w:rFonts w:ascii="Calibri" w:hAnsi="Calibri" w:cs="Times"/>
          <w:sz w:val="22"/>
          <w:szCs w:val="22"/>
        </w:rPr>
        <w:t>aratory meeting (held in 2006</w:t>
      </w:r>
      <w:r w:rsidR="008670BE">
        <w:rPr>
          <w:rFonts w:ascii="Calibri" w:hAnsi="Calibri" w:cs="Times"/>
          <w:sz w:val="22"/>
          <w:szCs w:val="22"/>
        </w:rPr>
        <w:t xml:space="preserve"> in Vienna</w:t>
      </w:r>
      <w:r w:rsidR="003652E8">
        <w:rPr>
          <w:rFonts w:ascii="Calibri" w:hAnsi="Calibri" w:cs="Times"/>
          <w:sz w:val="22"/>
          <w:szCs w:val="22"/>
        </w:rPr>
        <w:t>) t</w:t>
      </w:r>
      <w:r>
        <w:rPr>
          <w:rFonts w:ascii="Calibri" w:hAnsi="Calibri" w:cs="Times"/>
          <w:sz w:val="22"/>
          <w:szCs w:val="22"/>
        </w:rPr>
        <w:t>here is a mention of the previous IAEA project (see above).</w:t>
      </w:r>
      <w:r w:rsidRPr="00E57B3B">
        <w:rPr>
          <w:rFonts w:ascii="Calibri" w:hAnsi="Calibri" w:cs="Times"/>
          <w:sz w:val="22"/>
          <w:szCs w:val="22"/>
        </w:rPr>
        <w:t xml:space="preserve"> </w:t>
      </w:r>
      <w:r w:rsidR="003652E8">
        <w:rPr>
          <w:rFonts w:ascii="Calibri" w:hAnsi="Calibri" w:cs="Times"/>
          <w:sz w:val="22"/>
          <w:szCs w:val="22"/>
        </w:rPr>
        <w:t xml:space="preserve">The participants of that meeting concluded that the initial programme was successful and that many of its results were useful, but that further work was needed to improve the understanding of the importance of groundwater to the Nile River Basin. </w:t>
      </w:r>
    </w:p>
    <w:p w14:paraId="06EC4A60" w14:textId="77777777" w:rsidR="00E57B3B" w:rsidRPr="00E57B3B" w:rsidRDefault="00E57B3B" w:rsidP="00E57B3B">
      <w:pPr>
        <w:widowControl w:val="0"/>
        <w:tabs>
          <w:tab w:val="left" w:pos="220"/>
          <w:tab w:val="left" w:pos="720"/>
        </w:tabs>
        <w:autoSpaceDE w:val="0"/>
        <w:autoSpaceDN w:val="0"/>
        <w:adjustRightInd w:val="0"/>
        <w:jc w:val="both"/>
        <w:rPr>
          <w:rFonts w:ascii="Calibri" w:hAnsi="Calibri" w:cs="Times"/>
          <w:sz w:val="22"/>
          <w:szCs w:val="22"/>
        </w:rPr>
      </w:pPr>
    </w:p>
    <w:p w14:paraId="2987B5B8" w14:textId="77777777"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3.1.4.</w:t>
      </w:r>
      <w:r w:rsidRPr="000F572C">
        <w:rPr>
          <w:rFonts w:ascii="Calibri" w:hAnsi="Calibri" w:cs="Times"/>
          <w:b/>
          <w:sz w:val="22"/>
          <w:szCs w:val="22"/>
        </w:rPr>
        <w:tab/>
        <w:t>Assumptions and risks</w:t>
      </w:r>
      <w:r w:rsidRPr="000F572C">
        <w:rPr>
          <w:rFonts w:ascii="Helvetica" w:hAnsi="Helvetica" w:cs="Times"/>
          <w:b/>
          <w:sz w:val="22"/>
          <w:szCs w:val="22"/>
        </w:rPr>
        <w:t xml:space="preserve"> </w:t>
      </w:r>
      <w:r w:rsidRPr="000F572C">
        <w:rPr>
          <w:rFonts w:ascii="Helvetica" w:hAnsi="Helvetica" w:cs="MS Mincho"/>
          <w:b/>
          <w:sz w:val="22"/>
          <w:szCs w:val="22"/>
        </w:rPr>
        <w:t> </w:t>
      </w:r>
    </w:p>
    <w:p w14:paraId="6F6029AB"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36162BB6" w14:textId="619E638B" w:rsidR="00101F70" w:rsidRDefault="00677EC6" w:rsidP="00677EC6">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A section on assumptions and risks, which should comprise an assessment of risks and measures to mitigate them, could be found neither in the PD nor in the </w:t>
      </w:r>
      <w:r w:rsidR="008670BE">
        <w:rPr>
          <w:rFonts w:ascii="Calibri" w:hAnsi="Calibri" w:cs="Times"/>
          <w:sz w:val="22"/>
          <w:szCs w:val="22"/>
        </w:rPr>
        <w:t>PIM</w:t>
      </w:r>
      <w:r>
        <w:rPr>
          <w:rFonts w:ascii="Calibri" w:hAnsi="Calibri" w:cs="Times"/>
          <w:sz w:val="22"/>
          <w:szCs w:val="22"/>
        </w:rPr>
        <w:t xml:space="preserve"> Report (which </w:t>
      </w:r>
      <w:r w:rsidR="008670BE">
        <w:rPr>
          <w:rFonts w:ascii="Calibri" w:hAnsi="Calibri" w:cs="Times"/>
          <w:sz w:val="22"/>
          <w:szCs w:val="22"/>
        </w:rPr>
        <w:t>could be considered as</w:t>
      </w:r>
      <w:r>
        <w:rPr>
          <w:rFonts w:ascii="Calibri" w:hAnsi="Calibri" w:cs="Times"/>
          <w:sz w:val="22"/>
          <w:szCs w:val="22"/>
        </w:rPr>
        <w:t xml:space="preserve"> a substitute for </w:t>
      </w:r>
      <w:r w:rsidR="008670BE">
        <w:rPr>
          <w:rFonts w:ascii="Calibri" w:hAnsi="Calibri" w:cs="Times"/>
          <w:sz w:val="22"/>
          <w:szCs w:val="22"/>
        </w:rPr>
        <w:t xml:space="preserve">a </w:t>
      </w:r>
      <w:r>
        <w:rPr>
          <w:rFonts w:ascii="Calibri" w:hAnsi="Calibri" w:cs="Times"/>
          <w:sz w:val="22"/>
          <w:szCs w:val="22"/>
        </w:rPr>
        <w:t xml:space="preserve">non existent Inception Report). In the main body of the text of the PD, paragraph 18 speaks about the risk management but </w:t>
      </w:r>
      <w:r w:rsidR="008670BE">
        <w:rPr>
          <w:rFonts w:ascii="Calibri" w:hAnsi="Calibri" w:cs="Times"/>
          <w:sz w:val="22"/>
          <w:szCs w:val="22"/>
        </w:rPr>
        <w:t>in a very superficial manner,</w:t>
      </w:r>
      <w:r>
        <w:rPr>
          <w:rFonts w:ascii="Calibri" w:hAnsi="Calibri" w:cs="Times"/>
          <w:sz w:val="22"/>
          <w:szCs w:val="22"/>
        </w:rPr>
        <w:t xml:space="preserve"> and dir</w:t>
      </w:r>
      <w:r w:rsidR="008670BE">
        <w:rPr>
          <w:rFonts w:ascii="Calibri" w:hAnsi="Calibri" w:cs="Times"/>
          <w:sz w:val="22"/>
          <w:szCs w:val="22"/>
        </w:rPr>
        <w:t>ects this matter to the project</w:t>
      </w:r>
      <w:r>
        <w:rPr>
          <w:rFonts w:ascii="Calibri" w:hAnsi="Calibri" w:cs="Times"/>
          <w:sz w:val="22"/>
          <w:szCs w:val="22"/>
        </w:rPr>
        <w:t xml:space="preserve"> management and evaluation activities, i.e. as something that needs to be done after the </w:t>
      </w:r>
      <w:r w:rsidR="008670BE">
        <w:rPr>
          <w:rFonts w:ascii="Calibri" w:hAnsi="Calibri" w:cs="Times"/>
          <w:sz w:val="22"/>
          <w:szCs w:val="22"/>
        </w:rPr>
        <w:t>project implementation will start</w:t>
      </w:r>
      <w:r>
        <w:rPr>
          <w:rFonts w:ascii="Calibri" w:hAnsi="Calibri" w:cs="Times"/>
          <w:sz w:val="22"/>
          <w:szCs w:val="22"/>
        </w:rPr>
        <w:t>. However, the PIF, which is Annex III to the PD, in its paragraph 17 mentions potential risk</w:t>
      </w:r>
      <w:r w:rsidR="008670BE">
        <w:rPr>
          <w:rFonts w:ascii="Calibri" w:hAnsi="Calibri" w:cs="Times"/>
          <w:sz w:val="22"/>
          <w:szCs w:val="22"/>
        </w:rPr>
        <w:t>s</w:t>
      </w:r>
      <w:r>
        <w:rPr>
          <w:rFonts w:ascii="Calibri" w:hAnsi="Calibri" w:cs="Times"/>
          <w:sz w:val="22"/>
          <w:szCs w:val="22"/>
        </w:rPr>
        <w:t xml:space="preserve"> and </w:t>
      </w:r>
      <w:r w:rsidR="008670BE">
        <w:rPr>
          <w:rFonts w:ascii="Calibri" w:hAnsi="Calibri" w:cs="Times"/>
          <w:sz w:val="22"/>
          <w:szCs w:val="22"/>
        </w:rPr>
        <w:t xml:space="preserve">their </w:t>
      </w:r>
      <w:r>
        <w:rPr>
          <w:rFonts w:ascii="Calibri" w:hAnsi="Calibri" w:cs="Times"/>
          <w:sz w:val="22"/>
          <w:szCs w:val="22"/>
        </w:rPr>
        <w:t xml:space="preserve">mitigation. </w:t>
      </w:r>
      <w:r w:rsidR="003C7161">
        <w:rPr>
          <w:rFonts w:ascii="Calibri" w:hAnsi="Calibri" w:cs="Times"/>
          <w:sz w:val="22"/>
          <w:szCs w:val="22"/>
        </w:rPr>
        <w:t xml:space="preserve">This is a very short section of the document </w:t>
      </w:r>
      <w:r w:rsidR="008670BE">
        <w:rPr>
          <w:rFonts w:ascii="Calibri" w:hAnsi="Calibri" w:cs="Times"/>
          <w:sz w:val="22"/>
          <w:szCs w:val="22"/>
        </w:rPr>
        <w:t>where</w:t>
      </w:r>
      <w:r w:rsidR="003C7161">
        <w:rPr>
          <w:rFonts w:ascii="Calibri" w:hAnsi="Calibri" w:cs="Times"/>
          <w:sz w:val="22"/>
          <w:szCs w:val="22"/>
        </w:rPr>
        <w:t xml:space="preserve"> risk</w:t>
      </w:r>
      <w:r w:rsidR="008670BE">
        <w:rPr>
          <w:rFonts w:ascii="Calibri" w:hAnsi="Calibri" w:cs="Times"/>
          <w:sz w:val="22"/>
          <w:szCs w:val="22"/>
        </w:rPr>
        <w:t>s</w:t>
      </w:r>
      <w:r w:rsidR="003C7161">
        <w:rPr>
          <w:rFonts w:ascii="Calibri" w:hAnsi="Calibri" w:cs="Times"/>
          <w:sz w:val="22"/>
          <w:szCs w:val="22"/>
        </w:rPr>
        <w:t xml:space="preserve"> </w:t>
      </w:r>
      <w:r w:rsidR="008670BE">
        <w:rPr>
          <w:rFonts w:ascii="Calibri" w:hAnsi="Calibri" w:cs="Times"/>
          <w:sz w:val="22"/>
          <w:szCs w:val="22"/>
        </w:rPr>
        <w:t xml:space="preserve">are presented </w:t>
      </w:r>
      <w:r w:rsidR="003C7161">
        <w:rPr>
          <w:rFonts w:ascii="Calibri" w:hAnsi="Calibri" w:cs="Times"/>
          <w:sz w:val="22"/>
          <w:szCs w:val="22"/>
        </w:rPr>
        <w:t xml:space="preserve">in a very general manner. </w:t>
      </w:r>
      <w:r w:rsidR="008670BE">
        <w:rPr>
          <w:rFonts w:ascii="Calibri" w:hAnsi="Calibri" w:cs="Times"/>
          <w:sz w:val="22"/>
          <w:szCs w:val="22"/>
        </w:rPr>
        <w:t xml:space="preserve">The most important risk mentioned </w:t>
      </w:r>
      <w:r w:rsidR="003C7161">
        <w:rPr>
          <w:rFonts w:ascii="Calibri" w:hAnsi="Calibri" w:cs="Times"/>
          <w:sz w:val="22"/>
          <w:szCs w:val="22"/>
        </w:rPr>
        <w:t xml:space="preserve">is the </w:t>
      </w:r>
      <w:r w:rsidR="008670BE">
        <w:rPr>
          <w:rFonts w:ascii="Calibri" w:hAnsi="Calibri" w:cs="Times"/>
          <w:sz w:val="22"/>
          <w:szCs w:val="22"/>
        </w:rPr>
        <w:t xml:space="preserve">possibility </w:t>
      </w:r>
      <w:r w:rsidR="003C7161">
        <w:rPr>
          <w:rFonts w:ascii="Calibri" w:hAnsi="Calibri" w:cs="Times"/>
          <w:sz w:val="22"/>
          <w:szCs w:val="22"/>
        </w:rPr>
        <w:t xml:space="preserve">that planned groundwater assessments could not be </w:t>
      </w:r>
      <w:r w:rsidR="008670BE">
        <w:rPr>
          <w:rFonts w:ascii="Calibri" w:hAnsi="Calibri" w:cs="Times"/>
          <w:sz w:val="22"/>
          <w:szCs w:val="22"/>
        </w:rPr>
        <w:t>under</w:t>
      </w:r>
      <w:r w:rsidR="003C7161">
        <w:rPr>
          <w:rFonts w:ascii="Calibri" w:hAnsi="Calibri" w:cs="Times"/>
          <w:sz w:val="22"/>
          <w:szCs w:val="22"/>
        </w:rPr>
        <w:t xml:space="preserve">taken in some areas because of lack of ground support or </w:t>
      </w:r>
      <w:r w:rsidR="008670BE">
        <w:rPr>
          <w:rFonts w:ascii="Calibri" w:hAnsi="Calibri" w:cs="Times"/>
          <w:sz w:val="22"/>
          <w:szCs w:val="22"/>
        </w:rPr>
        <w:t xml:space="preserve">of the </w:t>
      </w:r>
      <w:r w:rsidR="003C7161">
        <w:rPr>
          <w:rFonts w:ascii="Calibri" w:hAnsi="Calibri" w:cs="Times"/>
          <w:sz w:val="22"/>
          <w:szCs w:val="22"/>
        </w:rPr>
        <w:t xml:space="preserve">security reasons. </w:t>
      </w:r>
      <w:r w:rsidR="008670BE">
        <w:rPr>
          <w:rFonts w:ascii="Calibri" w:hAnsi="Calibri" w:cs="Times"/>
          <w:sz w:val="22"/>
          <w:szCs w:val="22"/>
        </w:rPr>
        <w:t>During the implementation of the project t</w:t>
      </w:r>
      <w:r w:rsidR="003C7161">
        <w:rPr>
          <w:rFonts w:ascii="Calibri" w:hAnsi="Calibri" w:cs="Times"/>
          <w:sz w:val="22"/>
          <w:szCs w:val="22"/>
        </w:rPr>
        <w:t xml:space="preserve">he latter risk has proven to be true. The TE was handed a </w:t>
      </w:r>
      <w:r w:rsidR="008670BE">
        <w:rPr>
          <w:rFonts w:ascii="Calibri" w:hAnsi="Calibri" w:cs="Times"/>
          <w:sz w:val="22"/>
          <w:szCs w:val="22"/>
        </w:rPr>
        <w:t xml:space="preserve">separate </w:t>
      </w:r>
      <w:r w:rsidR="003C7161">
        <w:rPr>
          <w:rFonts w:ascii="Calibri" w:hAnsi="Calibri" w:cs="Times"/>
          <w:sz w:val="22"/>
          <w:szCs w:val="22"/>
        </w:rPr>
        <w:t>table, which is a risk assessment matrix. It is well developed, following the standard GEF rules. However, it is not known to TE where this matrix belongs to because it could not be found in none of the official documents of the project. It is the opinion of TE that this matrix should have been integrated</w:t>
      </w:r>
      <w:r w:rsidR="008670BE">
        <w:rPr>
          <w:rFonts w:ascii="Calibri" w:hAnsi="Calibri" w:cs="Times"/>
          <w:sz w:val="22"/>
          <w:szCs w:val="22"/>
        </w:rPr>
        <w:t xml:space="preserve"> either</w:t>
      </w:r>
      <w:r w:rsidR="003C7161">
        <w:rPr>
          <w:rFonts w:ascii="Calibri" w:hAnsi="Calibri" w:cs="Times"/>
          <w:sz w:val="22"/>
          <w:szCs w:val="22"/>
        </w:rPr>
        <w:t xml:space="preserve"> in the PD</w:t>
      </w:r>
      <w:r w:rsidR="008670BE">
        <w:rPr>
          <w:rFonts w:ascii="Calibri" w:hAnsi="Calibri" w:cs="Times"/>
          <w:sz w:val="22"/>
          <w:szCs w:val="22"/>
        </w:rPr>
        <w:t xml:space="preserve"> or in the PIM Report</w:t>
      </w:r>
      <w:r w:rsidR="003C7161">
        <w:rPr>
          <w:rFonts w:ascii="Calibri" w:hAnsi="Calibri" w:cs="Times"/>
          <w:sz w:val="22"/>
          <w:szCs w:val="22"/>
        </w:rPr>
        <w:t>.</w:t>
      </w:r>
    </w:p>
    <w:p w14:paraId="3634A426" w14:textId="77777777" w:rsidR="0087198E" w:rsidRDefault="0087198E" w:rsidP="00677EC6">
      <w:pPr>
        <w:widowControl w:val="0"/>
        <w:tabs>
          <w:tab w:val="left" w:pos="220"/>
          <w:tab w:val="left" w:pos="720"/>
        </w:tabs>
        <w:autoSpaceDE w:val="0"/>
        <w:autoSpaceDN w:val="0"/>
        <w:adjustRightInd w:val="0"/>
        <w:jc w:val="both"/>
        <w:rPr>
          <w:rFonts w:ascii="Calibri" w:hAnsi="Calibri" w:cs="Times"/>
          <w:sz w:val="22"/>
          <w:szCs w:val="22"/>
        </w:rPr>
      </w:pPr>
    </w:p>
    <w:p w14:paraId="3C182F74" w14:textId="474D86BE" w:rsidR="0087198E" w:rsidRPr="0087198E" w:rsidRDefault="0087198E" w:rsidP="0087198E">
      <w:pPr>
        <w:widowControl w:val="0"/>
        <w:autoSpaceDE w:val="0"/>
        <w:autoSpaceDN w:val="0"/>
        <w:adjustRightInd w:val="0"/>
        <w:spacing w:after="240"/>
        <w:jc w:val="both"/>
        <w:rPr>
          <w:rFonts w:ascii="Calibri" w:eastAsiaTheme="minorHAnsi" w:hAnsi="Calibri" w:cs="Times"/>
          <w:sz w:val="22"/>
          <w:szCs w:val="22"/>
        </w:rPr>
      </w:pPr>
      <w:r w:rsidRPr="0087198E">
        <w:rPr>
          <w:rFonts w:ascii="Calibri" w:eastAsiaTheme="minorHAnsi" w:hAnsi="Calibri" w:cs="Arial"/>
          <w:sz w:val="22"/>
          <w:szCs w:val="22"/>
        </w:rPr>
        <w:t>Risk management was n</w:t>
      </w:r>
      <w:r>
        <w:rPr>
          <w:rFonts w:ascii="Calibri" w:eastAsiaTheme="minorHAnsi" w:hAnsi="Calibri" w:cs="Arial"/>
          <w:sz w:val="22"/>
          <w:szCs w:val="22"/>
        </w:rPr>
        <w:t>ot addressed properly in the PD</w:t>
      </w:r>
      <w:r w:rsidRPr="0087198E">
        <w:rPr>
          <w:rFonts w:ascii="Calibri" w:eastAsiaTheme="minorHAnsi" w:hAnsi="Calibri" w:cs="Arial"/>
          <w:sz w:val="22"/>
          <w:szCs w:val="22"/>
        </w:rPr>
        <w:t xml:space="preserve"> and, it seems, that it was not addressed actively by the PMU or the EA either. </w:t>
      </w:r>
      <w:r w:rsidR="008670BE">
        <w:rPr>
          <w:rFonts w:ascii="Calibri" w:eastAsiaTheme="minorHAnsi" w:hAnsi="Calibri" w:cs="Arial"/>
          <w:sz w:val="22"/>
          <w:szCs w:val="22"/>
        </w:rPr>
        <w:t>Therefore, the r</w:t>
      </w:r>
      <w:r w:rsidRPr="0087198E">
        <w:rPr>
          <w:rFonts w:ascii="Calibri" w:eastAsiaTheme="minorHAnsi" w:hAnsi="Calibri" w:cs="Arial"/>
          <w:sz w:val="22"/>
          <w:szCs w:val="22"/>
        </w:rPr>
        <w:t>isk identification, mitigation and management are</w:t>
      </w:r>
      <w:r w:rsidR="008670BE">
        <w:rPr>
          <w:rFonts w:ascii="Calibri" w:eastAsiaTheme="minorHAnsi" w:hAnsi="Calibri" w:cs="Arial"/>
          <w:sz w:val="22"/>
          <w:szCs w:val="22"/>
        </w:rPr>
        <w:t xml:space="preserve"> rated as</w:t>
      </w:r>
      <w:r w:rsidRPr="0087198E">
        <w:rPr>
          <w:rFonts w:ascii="Calibri" w:eastAsiaTheme="minorHAnsi" w:hAnsi="Calibri" w:cs="Arial"/>
          <w:sz w:val="22"/>
          <w:szCs w:val="22"/>
        </w:rPr>
        <w:t xml:space="preserve"> </w:t>
      </w:r>
      <w:r w:rsidRPr="0087198E">
        <w:rPr>
          <w:rFonts w:ascii="Calibri" w:eastAsiaTheme="minorHAnsi" w:hAnsi="Calibri" w:cs="Arial"/>
          <w:b/>
          <w:bCs/>
          <w:sz w:val="22"/>
          <w:szCs w:val="22"/>
        </w:rPr>
        <w:t>Unsatisfactory (U)</w:t>
      </w:r>
      <w:r w:rsidRPr="0087198E">
        <w:rPr>
          <w:rFonts w:ascii="Calibri" w:eastAsiaTheme="minorHAnsi" w:hAnsi="Calibri" w:cs="Arial"/>
          <w:sz w:val="22"/>
          <w:szCs w:val="22"/>
        </w:rPr>
        <w:t xml:space="preserve">. </w:t>
      </w:r>
    </w:p>
    <w:p w14:paraId="56532597" w14:textId="1FCDBA80"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w:t>
      </w:r>
      <w:r w:rsidR="0087198E">
        <w:rPr>
          <w:rFonts w:ascii="Calibri" w:hAnsi="Calibri" w:cs="Times"/>
          <w:b/>
          <w:sz w:val="22"/>
          <w:szCs w:val="22"/>
        </w:rPr>
        <w:t>5.</w:t>
      </w:r>
      <w:r w:rsidR="0087198E">
        <w:rPr>
          <w:rFonts w:ascii="Calibri" w:hAnsi="Calibri" w:cs="Times"/>
          <w:b/>
          <w:sz w:val="22"/>
          <w:szCs w:val="22"/>
        </w:rPr>
        <w:tab/>
        <w:t xml:space="preserve">Country-ownership/Driveness </w:t>
      </w:r>
    </w:p>
    <w:p w14:paraId="3AEBBB61"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00805EE5" w14:textId="7EDEF88F" w:rsidR="000F572C" w:rsidRDefault="003C7161" w:rsidP="003C7161">
      <w:pPr>
        <w:widowControl w:val="0"/>
        <w:tabs>
          <w:tab w:val="left" w:pos="220"/>
          <w:tab w:val="left" w:pos="720"/>
        </w:tabs>
        <w:autoSpaceDE w:val="0"/>
        <w:autoSpaceDN w:val="0"/>
        <w:adjustRightInd w:val="0"/>
        <w:jc w:val="both"/>
        <w:rPr>
          <w:rFonts w:ascii="Calibri" w:hAnsi="Calibri"/>
          <w:sz w:val="22"/>
          <w:szCs w:val="22"/>
        </w:rPr>
      </w:pPr>
      <w:r>
        <w:rPr>
          <w:rFonts w:ascii="Calibri" w:hAnsi="Calibri" w:cs="Times"/>
          <w:sz w:val="22"/>
          <w:szCs w:val="22"/>
        </w:rPr>
        <w:t xml:space="preserve">The PD states that </w:t>
      </w:r>
      <w:r>
        <w:rPr>
          <w:rFonts w:ascii="Calibri" w:hAnsi="Calibri"/>
          <w:sz w:val="22"/>
          <w:szCs w:val="22"/>
        </w:rPr>
        <w:t>m</w:t>
      </w:r>
      <w:r w:rsidRPr="003C7161">
        <w:rPr>
          <w:rFonts w:ascii="Calibri" w:hAnsi="Calibri"/>
          <w:sz w:val="22"/>
          <w:szCs w:val="22"/>
        </w:rPr>
        <w:t>ost of the countries involved have demonstrated their commitment</w:t>
      </w:r>
      <w:r>
        <w:rPr>
          <w:rFonts w:ascii="Calibri" w:hAnsi="Calibri"/>
          <w:sz w:val="22"/>
          <w:szCs w:val="22"/>
        </w:rPr>
        <w:t xml:space="preserve"> to participate in the project</w:t>
      </w:r>
      <w:r w:rsidR="003E7EC4">
        <w:rPr>
          <w:rFonts w:ascii="Calibri" w:hAnsi="Calibri"/>
          <w:sz w:val="22"/>
          <w:szCs w:val="22"/>
        </w:rPr>
        <w:t xml:space="preserve">. </w:t>
      </w:r>
      <w:r w:rsidR="008670BE">
        <w:rPr>
          <w:rFonts w:ascii="Calibri" w:hAnsi="Calibri"/>
          <w:sz w:val="22"/>
          <w:szCs w:val="22"/>
        </w:rPr>
        <w:t>They have</w:t>
      </w:r>
      <w:r w:rsidR="003E7EC4">
        <w:rPr>
          <w:rFonts w:ascii="Calibri" w:hAnsi="Calibri"/>
          <w:sz w:val="22"/>
          <w:szCs w:val="22"/>
        </w:rPr>
        <w:t xml:space="preserve"> active</w:t>
      </w:r>
      <w:r w:rsidR="008670BE">
        <w:rPr>
          <w:rFonts w:ascii="Calibri" w:hAnsi="Calibri"/>
          <w:sz w:val="22"/>
          <w:szCs w:val="22"/>
        </w:rPr>
        <w:t>ly</w:t>
      </w:r>
      <w:r w:rsidR="003E7EC4">
        <w:rPr>
          <w:rFonts w:ascii="Calibri" w:hAnsi="Calibri"/>
          <w:sz w:val="22"/>
          <w:szCs w:val="22"/>
        </w:rPr>
        <w:t xml:space="preserve"> participat</w:t>
      </w:r>
      <w:r w:rsidR="008670BE">
        <w:rPr>
          <w:rFonts w:ascii="Calibri" w:hAnsi="Calibri"/>
          <w:sz w:val="22"/>
          <w:szCs w:val="22"/>
        </w:rPr>
        <w:t>ed</w:t>
      </w:r>
      <w:r w:rsidR="003E7EC4">
        <w:rPr>
          <w:rFonts w:ascii="Calibri" w:hAnsi="Calibri"/>
          <w:sz w:val="22"/>
          <w:szCs w:val="22"/>
        </w:rPr>
        <w:t xml:space="preserve"> in the meetings that have been organised when the project was developed as well as during the </w:t>
      </w:r>
      <w:r w:rsidR="008670BE">
        <w:rPr>
          <w:rFonts w:ascii="Calibri" w:hAnsi="Calibri"/>
          <w:sz w:val="22"/>
          <w:szCs w:val="22"/>
        </w:rPr>
        <w:t>PIM</w:t>
      </w:r>
      <w:r w:rsidR="003E7EC4">
        <w:rPr>
          <w:rFonts w:ascii="Calibri" w:hAnsi="Calibri"/>
          <w:sz w:val="22"/>
          <w:szCs w:val="22"/>
        </w:rPr>
        <w:t xml:space="preserve"> in Vienna. This can be considered as important because the issue of </w:t>
      </w:r>
      <w:r w:rsidR="00B901EF">
        <w:rPr>
          <w:rFonts w:ascii="Calibri" w:hAnsi="Calibri"/>
          <w:sz w:val="22"/>
          <w:szCs w:val="22"/>
        </w:rPr>
        <w:t>importance of</w:t>
      </w:r>
      <w:r w:rsidR="003E7EC4">
        <w:rPr>
          <w:rFonts w:ascii="Calibri" w:hAnsi="Calibri"/>
          <w:sz w:val="22"/>
          <w:szCs w:val="22"/>
        </w:rPr>
        <w:t xml:space="preserve"> groundwater </w:t>
      </w:r>
      <w:r w:rsidR="00B901EF">
        <w:rPr>
          <w:rFonts w:ascii="Calibri" w:hAnsi="Calibri"/>
          <w:sz w:val="22"/>
          <w:szCs w:val="22"/>
        </w:rPr>
        <w:t>for the</w:t>
      </w:r>
      <w:r w:rsidR="003E7EC4">
        <w:rPr>
          <w:rFonts w:ascii="Calibri" w:hAnsi="Calibri"/>
          <w:sz w:val="22"/>
          <w:szCs w:val="22"/>
        </w:rPr>
        <w:t xml:space="preserve"> Nile River was, until recently, quite </w:t>
      </w:r>
      <w:r w:rsidR="00B901EF">
        <w:rPr>
          <w:rFonts w:ascii="Calibri" w:hAnsi="Calibri"/>
          <w:sz w:val="22"/>
          <w:szCs w:val="22"/>
        </w:rPr>
        <w:t>unrecognized by the countries. However,</w:t>
      </w:r>
      <w:r w:rsidR="003E7EC4">
        <w:rPr>
          <w:rFonts w:ascii="Calibri" w:hAnsi="Calibri"/>
          <w:sz w:val="22"/>
          <w:szCs w:val="22"/>
        </w:rPr>
        <w:t xml:space="preserve"> in spite of that, countries have recognised it and decided to support this project.</w:t>
      </w:r>
    </w:p>
    <w:p w14:paraId="5B5D6531" w14:textId="77777777" w:rsidR="00586D8D" w:rsidRDefault="00586D8D" w:rsidP="003C7161">
      <w:pPr>
        <w:widowControl w:val="0"/>
        <w:tabs>
          <w:tab w:val="left" w:pos="220"/>
          <w:tab w:val="left" w:pos="720"/>
        </w:tabs>
        <w:autoSpaceDE w:val="0"/>
        <w:autoSpaceDN w:val="0"/>
        <w:adjustRightInd w:val="0"/>
        <w:jc w:val="both"/>
        <w:rPr>
          <w:rFonts w:ascii="Calibri" w:hAnsi="Calibri"/>
          <w:sz w:val="22"/>
          <w:szCs w:val="22"/>
        </w:rPr>
      </w:pPr>
    </w:p>
    <w:p w14:paraId="28FFEFE7" w14:textId="23AB0A1F" w:rsidR="00586D8D" w:rsidRDefault="00586D8D" w:rsidP="003C7161">
      <w:pPr>
        <w:widowControl w:val="0"/>
        <w:tabs>
          <w:tab w:val="left" w:pos="220"/>
          <w:tab w:val="left" w:pos="720"/>
        </w:tabs>
        <w:autoSpaceDE w:val="0"/>
        <w:autoSpaceDN w:val="0"/>
        <w:adjustRightInd w:val="0"/>
        <w:jc w:val="both"/>
        <w:rPr>
          <w:rFonts w:ascii="Calibri" w:hAnsi="Calibri"/>
          <w:sz w:val="22"/>
          <w:szCs w:val="22"/>
        </w:rPr>
      </w:pPr>
      <w:r>
        <w:rPr>
          <w:rFonts w:ascii="Calibri" w:hAnsi="Calibri"/>
          <w:sz w:val="22"/>
          <w:szCs w:val="22"/>
        </w:rPr>
        <w:t>The PD itself does not elaborate on the relevance of the Project's objectives to national plans and strategies</w:t>
      </w:r>
      <w:r w:rsidR="00B901EF">
        <w:rPr>
          <w:rFonts w:ascii="Calibri" w:hAnsi="Calibri"/>
          <w:sz w:val="22"/>
          <w:szCs w:val="22"/>
        </w:rPr>
        <w:t>,</w:t>
      </w:r>
      <w:r>
        <w:rPr>
          <w:rFonts w:ascii="Calibri" w:hAnsi="Calibri"/>
          <w:sz w:val="22"/>
          <w:szCs w:val="22"/>
        </w:rPr>
        <w:t xml:space="preserve"> or state</w:t>
      </w:r>
      <w:r w:rsidR="00B901EF">
        <w:rPr>
          <w:rFonts w:ascii="Calibri" w:hAnsi="Calibri"/>
          <w:sz w:val="22"/>
          <w:szCs w:val="22"/>
        </w:rPr>
        <w:t>s</w:t>
      </w:r>
      <w:r>
        <w:rPr>
          <w:rFonts w:ascii="Calibri" w:hAnsi="Calibri"/>
          <w:sz w:val="22"/>
          <w:szCs w:val="22"/>
        </w:rPr>
        <w:t xml:space="preserve"> that the Project Concept has its origin within the national sectoral</w:t>
      </w:r>
      <w:r w:rsidR="00B901EF">
        <w:rPr>
          <w:rFonts w:ascii="Calibri" w:hAnsi="Calibri"/>
          <w:sz w:val="22"/>
          <w:szCs w:val="22"/>
        </w:rPr>
        <w:t>,</w:t>
      </w:r>
      <w:r>
        <w:rPr>
          <w:rFonts w:ascii="Calibri" w:hAnsi="Calibri"/>
          <w:sz w:val="22"/>
          <w:szCs w:val="22"/>
        </w:rPr>
        <w:t xml:space="preserve"> development </w:t>
      </w:r>
      <w:r w:rsidR="00B901EF">
        <w:rPr>
          <w:rFonts w:ascii="Calibri" w:hAnsi="Calibri"/>
          <w:sz w:val="22"/>
          <w:szCs w:val="22"/>
        </w:rPr>
        <w:t>and/</w:t>
      </w:r>
      <w:r>
        <w:rPr>
          <w:rFonts w:ascii="Calibri" w:hAnsi="Calibri"/>
          <w:sz w:val="22"/>
          <w:szCs w:val="22"/>
        </w:rPr>
        <w:t>or water management plans. This is partially understandable considering the fact that at the outset of the project's development</w:t>
      </w:r>
      <w:r w:rsidR="00B901EF">
        <w:rPr>
          <w:rFonts w:ascii="Calibri" w:hAnsi="Calibri"/>
          <w:sz w:val="22"/>
          <w:szCs w:val="22"/>
        </w:rPr>
        <w:t>,</w:t>
      </w:r>
      <w:r>
        <w:rPr>
          <w:rFonts w:ascii="Calibri" w:hAnsi="Calibri"/>
          <w:sz w:val="22"/>
          <w:szCs w:val="22"/>
        </w:rPr>
        <w:t xml:space="preserve"> groundwater was not considered as important aspect for Nile River Basin management in most of the participating countries and, hence, no relevant policies, strategies and plans were produced.</w:t>
      </w:r>
    </w:p>
    <w:p w14:paraId="0FD1AC9E" w14:textId="77777777" w:rsidR="00977A42" w:rsidRDefault="00977A42" w:rsidP="003C7161">
      <w:pPr>
        <w:widowControl w:val="0"/>
        <w:tabs>
          <w:tab w:val="left" w:pos="220"/>
          <w:tab w:val="left" w:pos="720"/>
        </w:tabs>
        <w:autoSpaceDE w:val="0"/>
        <w:autoSpaceDN w:val="0"/>
        <w:adjustRightInd w:val="0"/>
        <w:jc w:val="both"/>
        <w:rPr>
          <w:rFonts w:ascii="Calibri" w:hAnsi="Calibri"/>
          <w:sz w:val="22"/>
          <w:szCs w:val="22"/>
        </w:rPr>
      </w:pPr>
    </w:p>
    <w:p w14:paraId="79D7ED0E" w14:textId="3BCF6E78" w:rsidR="00977A42" w:rsidRPr="00977A42" w:rsidRDefault="00977A42" w:rsidP="003C7161">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sz w:val="22"/>
          <w:szCs w:val="22"/>
        </w:rPr>
        <w:t xml:space="preserve">Country ownership/driveness is rated as </w:t>
      </w:r>
      <w:r>
        <w:rPr>
          <w:rFonts w:ascii="Calibri" w:hAnsi="Calibri"/>
          <w:b/>
          <w:sz w:val="22"/>
          <w:szCs w:val="22"/>
        </w:rPr>
        <w:t>Satisfactory (S)</w:t>
      </w:r>
      <w:r>
        <w:rPr>
          <w:rFonts w:ascii="Calibri" w:hAnsi="Calibri"/>
          <w:sz w:val="22"/>
          <w:szCs w:val="22"/>
        </w:rPr>
        <w:t>.</w:t>
      </w:r>
    </w:p>
    <w:p w14:paraId="57C524D2"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4ED5F236" w14:textId="4BBDC7DC"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3.1.6.</w:t>
      </w:r>
      <w:r w:rsidRPr="000F572C">
        <w:rPr>
          <w:rFonts w:ascii="Calibri" w:hAnsi="Calibri" w:cs="Times"/>
          <w:b/>
          <w:sz w:val="22"/>
          <w:szCs w:val="22"/>
        </w:rPr>
        <w:tab/>
      </w:r>
      <w:r w:rsidR="00B862AA">
        <w:rPr>
          <w:rFonts w:ascii="Calibri" w:hAnsi="Calibri" w:cs="Times"/>
          <w:b/>
          <w:sz w:val="22"/>
          <w:szCs w:val="22"/>
        </w:rPr>
        <w:t>S</w:t>
      </w:r>
      <w:r w:rsidRPr="000F572C">
        <w:rPr>
          <w:rFonts w:ascii="Calibri" w:hAnsi="Calibri" w:cs="Times"/>
          <w:b/>
          <w:sz w:val="22"/>
          <w:szCs w:val="22"/>
        </w:rPr>
        <w:t xml:space="preserve">takeholder participation </w:t>
      </w:r>
      <w:r w:rsidR="00B862AA">
        <w:rPr>
          <w:rFonts w:ascii="Calibri" w:hAnsi="Calibri" w:cs="Times"/>
          <w:b/>
          <w:sz w:val="22"/>
          <w:szCs w:val="22"/>
        </w:rPr>
        <w:t>in formulation of the project</w:t>
      </w:r>
      <w:r w:rsidRPr="000F572C">
        <w:rPr>
          <w:rFonts w:ascii="Calibri" w:hAnsi="Calibri" w:cs="Times"/>
          <w:b/>
          <w:sz w:val="22"/>
          <w:szCs w:val="22"/>
        </w:rPr>
        <w:t> </w:t>
      </w:r>
    </w:p>
    <w:p w14:paraId="41227DE2"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63441420" w14:textId="4AD9B099" w:rsidR="000F572C" w:rsidRDefault="003E7EC4" w:rsidP="003E7EC4">
      <w:pPr>
        <w:widowControl w:val="0"/>
        <w:tabs>
          <w:tab w:val="left" w:pos="220"/>
          <w:tab w:val="left" w:pos="720"/>
        </w:tabs>
        <w:autoSpaceDE w:val="0"/>
        <w:autoSpaceDN w:val="0"/>
        <w:adjustRightInd w:val="0"/>
        <w:jc w:val="both"/>
        <w:rPr>
          <w:rFonts w:ascii="Calibri" w:hAnsi="Calibri" w:cs="Times"/>
          <w:sz w:val="22"/>
          <w:szCs w:val="22"/>
        </w:rPr>
      </w:pPr>
      <w:r w:rsidRPr="003E7EC4">
        <w:rPr>
          <w:rFonts w:ascii="Calibri" w:hAnsi="Calibri" w:cs="Times"/>
          <w:sz w:val="22"/>
          <w:szCs w:val="22"/>
        </w:rPr>
        <w:t xml:space="preserve">While the PD </w:t>
      </w:r>
      <w:r>
        <w:rPr>
          <w:rFonts w:ascii="Calibri" w:hAnsi="Calibri" w:cs="Times"/>
          <w:sz w:val="22"/>
          <w:szCs w:val="22"/>
        </w:rPr>
        <w:t>mentions "stakeholders" fairly often, in the main body of the document there is no section on stakeh</w:t>
      </w:r>
      <w:r w:rsidR="00B901EF">
        <w:rPr>
          <w:rFonts w:ascii="Calibri" w:hAnsi="Calibri" w:cs="Times"/>
          <w:sz w:val="22"/>
          <w:szCs w:val="22"/>
        </w:rPr>
        <w:t>olders. If such section should exist, it w</w:t>
      </w:r>
      <w:r>
        <w:rPr>
          <w:rFonts w:ascii="Calibri" w:hAnsi="Calibri" w:cs="Times"/>
          <w:sz w:val="22"/>
          <w:szCs w:val="22"/>
        </w:rPr>
        <w:t xml:space="preserve">ould include </w:t>
      </w:r>
      <w:r w:rsidR="00B901EF">
        <w:rPr>
          <w:rFonts w:ascii="Calibri" w:hAnsi="Calibri" w:cs="Times"/>
          <w:sz w:val="22"/>
          <w:szCs w:val="22"/>
        </w:rPr>
        <w:t>an</w:t>
      </w:r>
      <w:r>
        <w:rPr>
          <w:rFonts w:ascii="Calibri" w:hAnsi="Calibri" w:cs="Times"/>
          <w:sz w:val="22"/>
          <w:szCs w:val="22"/>
        </w:rPr>
        <w:t xml:space="preserve"> analysis of regional and national stakeholders</w:t>
      </w:r>
      <w:r w:rsidR="00B901EF">
        <w:rPr>
          <w:rFonts w:ascii="Calibri" w:hAnsi="Calibri" w:cs="Times"/>
          <w:sz w:val="22"/>
          <w:szCs w:val="22"/>
        </w:rPr>
        <w:t>,</w:t>
      </w:r>
      <w:r>
        <w:rPr>
          <w:rFonts w:ascii="Calibri" w:hAnsi="Calibri" w:cs="Times"/>
          <w:sz w:val="22"/>
          <w:szCs w:val="22"/>
        </w:rPr>
        <w:t xml:space="preserve"> as well as de</w:t>
      </w:r>
      <w:r w:rsidR="00B901EF">
        <w:rPr>
          <w:rFonts w:ascii="Calibri" w:hAnsi="Calibri" w:cs="Times"/>
          <w:sz w:val="22"/>
          <w:szCs w:val="22"/>
        </w:rPr>
        <w:t>fine</w:t>
      </w:r>
      <w:r>
        <w:rPr>
          <w:rFonts w:ascii="Calibri" w:hAnsi="Calibri" w:cs="Times"/>
          <w:sz w:val="22"/>
          <w:szCs w:val="22"/>
        </w:rPr>
        <w:t xml:space="preserve"> roles they should play in the project. </w:t>
      </w:r>
      <w:r w:rsidR="009376EF">
        <w:rPr>
          <w:rFonts w:ascii="Calibri" w:hAnsi="Calibri" w:cs="Times"/>
          <w:sz w:val="22"/>
          <w:szCs w:val="22"/>
        </w:rPr>
        <w:t xml:space="preserve">The PD also does not say how the stakeholders have participated in the project formulation. </w:t>
      </w:r>
      <w:r>
        <w:rPr>
          <w:rFonts w:ascii="Calibri" w:hAnsi="Calibri" w:cs="Times"/>
          <w:sz w:val="22"/>
          <w:szCs w:val="22"/>
        </w:rPr>
        <w:t xml:space="preserve">Equally so, there is no mention of stakeholders </w:t>
      </w:r>
      <w:r w:rsidR="00B901EF">
        <w:rPr>
          <w:rFonts w:ascii="Calibri" w:hAnsi="Calibri" w:cs="Times"/>
          <w:sz w:val="22"/>
          <w:szCs w:val="22"/>
        </w:rPr>
        <w:t>at all</w:t>
      </w:r>
      <w:r>
        <w:rPr>
          <w:rFonts w:ascii="Calibri" w:hAnsi="Calibri" w:cs="Times"/>
          <w:sz w:val="22"/>
          <w:szCs w:val="22"/>
        </w:rPr>
        <w:t xml:space="preserve"> in the PIF as well as in the </w:t>
      </w:r>
      <w:r w:rsidR="00B901EF">
        <w:rPr>
          <w:rFonts w:ascii="Calibri" w:hAnsi="Calibri" w:cs="Times"/>
          <w:sz w:val="22"/>
          <w:szCs w:val="22"/>
        </w:rPr>
        <w:t>PIM</w:t>
      </w:r>
      <w:r>
        <w:rPr>
          <w:rFonts w:ascii="Calibri" w:hAnsi="Calibri" w:cs="Times"/>
          <w:sz w:val="22"/>
          <w:szCs w:val="22"/>
        </w:rPr>
        <w:t xml:space="preserve"> Report. TE is of the opinion that the failure to develop Stakeholders Involvement Plan is </w:t>
      </w:r>
      <w:r w:rsidR="004A5836">
        <w:rPr>
          <w:rFonts w:ascii="Calibri" w:hAnsi="Calibri" w:cs="Times"/>
          <w:sz w:val="22"/>
          <w:szCs w:val="22"/>
        </w:rPr>
        <w:t xml:space="preserve">a great shortcoming of the project formulation stage. </w:t>
      </w:r>
      <w:r w:rsidR="009376EF">
        <w:rPr>
          <w:rFonts w:ascii="Calibri" w:hAnsi="Calibri" w:cs="Times"/>
          <w:sz w:val="22"/>
          <w:szCs w:val="22"/>
        </w:rPr>
        <w:t xml:space="preserve">There is no Communication Strategy of the project, which would help raising the awareness on the importance of groundwater in Nile River Basin management. </w:t>
      </w:r>
      <w:r w:rsidR="00B901EF">
        <w:rPr>
          <w:rFonts w:ascii="Calibri" w:hAnsi="Calibri" w:cs="Times"/>
          <w:sz w:val="22"/>
          <w:szCs w:val="22"/>
        </w:rPr>
        <w:t>T</w:t>
      </w:r>
      <w:r w:rsidR="009376EF">
        <w:rPr>
          <w:rFonts w:ascii="Calibri" w:hAnsi="Calibri" w:cs="Times"/>
          <w:sz w:val="22"/>
          <w:szCs w:val="22"/>
        </w:rPr>
        <w:t xml:space="preserve">he PD should have an output, at least, </w:t>
      </w:r>
      <w:r w:rsidR="00B901EF">
        <w:rPr>
          <w:rFonts w:ascii="Calibri" w:hAnsi="Calibri" w:cs="Times"/>
          <w:sz w:val="22"/>
          <w:szCs w:val="22"/>
        </w:rPr>
        <w:t>rela</w:t>
      </w:r>
      <w:r w:rsidR="009376EF">
        <w:rPr>
          <w:rFonts w:ascii="Calibri" w:hAnsi="Calibri" w:cs="Times"/>
          <w:sz w:val="22"/>
          <w:szCs w:val="22"/>
        </w:rPr>
        <w:t xml:space="preserve">ted to </w:t>
      </w:r>
      <w:r w:rsidR="00B901EF">
        <w:rPr>
          <w:rFonts w:ascii="Calibri" w:hAnsi="Calibri" w:cs="Times"/>
          <w:sz w:val="22"/>
          <w:szCs w:val="22"/>
        </w:rPr>
        <w:t>the communication strategy</w:t>
      </w:r>
      <w:r w:rsidR="009376EF">
        <w:rPr>
          <w:rFonts w:ascii="Calibri" w:hAnsi="Calibri" w:cs="Times"/>
          <w:sz w:val="22"/>
          <w:szCs w:val="22"/>
        </w:rPr>
        <w:t>.</w:t>
      </w:r>
    </w:p>
    <w:p w14:paraId="71B402AA" w14:textId="77777777" w:rsidR="009376EF" w:rsidRDefault="009376EF" w:rsidP="003E7EC4">
      <w:pPr>
        <w:widowControl w:val="0"/>
        <w:tabs>
          <w:tab w:val="left" w:pos="220"/>
          <w:tab w:val="left" w:pos="720"/>
        </w:tabs>
        <w:autoSpaceDE w:val="0"/>
        <w:autoSpaceDN w:val="0"/>
        <w:adjustRightInd w:val="0"/>
        <w:jc w:val="both"/>
        <w:rPr>
          <w:rFonts w:ascii="Calibri" w:hAnsi="Calibri" w:cs="Times"/>
          <w:sz w:val="22"/>
          <w:szCs w:val="22"/>
        </w:rPr>
      </w:pPr>
    </w:p>
    <w:p w14:paraId="57F1361D" w14:textId="6C3FD669" w:rsidR="009376EF" w:rsidRPr="009376EF" w:rsidRDefault="00AB7F45" w:rsidP="003E7EC4">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Stakeholder</w:t>
      </w:r>
      <w:r w:rsidR="009376EF">
        <w:rPr>
          <w:rFonts w:ascii="Calibri" w:hAnsi="Calibri" w:cs="Times"/>
          <w:sz w:val="22"/>
          <w:szCs w:val="22"/>
        </w:rPr>
        <w:t xml:space="preserve"> participation in the project formulation stages was </w:t>
      </w:r>
      <w:r w:rsidR="009376EF">
        <w:rPr>
          <w:rFonts w:ascii="Calibri" w:hAnsi="Calibri" w:cs="Times"/>
          <w:b/>
          <w:sz w:val="22"/>
          <w:szCs w:val="22"/>
        </w:rPr>
        <w:t>Moderately Unsatisfactory (MU)</w:t>
      </w:r>
      <w:r w:rsidR="009376EF">
        <w:rPr>
          <w:rFonts w:ascii="Calibri" w:hAnsi="Calibri" w:cs="Times"/>
          <w:sz w:val="22"/>
          <w:szCs w:val="22"/>
        </w:rPr>
        <w:t>. While the stakeholders were involved in the project preparation phase, the PD failed to elaborate on a number of issues that are important for efficient stakeholders' participation during the project's implementation.</w:t>
      </w:r>
    </w:p>
    <w:p w14:paraId="45C50556"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00B9F217" w14:textId="77777777"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3.1.7.</w:t>
      </w:r>
      <w:r w:rsidRPr="000F572C">
        <w:rPr>
          <w:rFonts w:ascii="Calibri" w:hAnsi="Calibri" w:cs="Times"/>
          <w:b/>
          <w:sz w:val="22"/>
          <w:szCs w:val="22"/>
        </w:rPr>
        <w:tab/>
        <w:t>Replication approach</w:t>
      </w:r>
    </w:p>
    <w:p w14:paraId="326A9BCB"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3EE795A2" w14:textId="6032A1BA" w:rsidR="000F572C" w:rsidRDefault="00B901EF" w:rsidP="004A5836">
      <w:pPr>
        <w:widowControl w:val="0"/>
        <w:tabs>
          <w:tab w:val="left" w:pos="220"/>
          <w:tab w:val="left" w:pos="720"/>
        </w:tabs>
        <w:autoSpaceDE w:val="0"/>
        <w:autoSpaceDN w:val="0"/>
        <w:adjustRightInd w:val="0"/>
        <w:jc w:val="both"/>
        <w:rPr>
          <w:rFonts w:ascii="Calibri" w:hAnsi="Calibri" w:cs="Times"/>
          <w:b/>
          <w:sz w:val="22"/>
          <w:szCs w:val="22"/>
        </w:rPr>
      </w:pPr>
      <w:r>
        <w:rPr>
          <w:rFonts w:ascii="Calibri" w:hAnsi="Calibri" w:cs="Times"/>
          <w:sz w:val="22"/>
          <w:szCs w:val="22"/>
        </w:rPr>
        <w:t>Preparation of the</w:t>
      </w:r>
      <w:r w:rsidR="004A5836">
        <w:rPr>
          <w:rFonts w:ascii="Calibri" w:hAnsi="Calibri" w:cs="Times"/>
          <w:sz w:val="22"/>
          <w:szCs w:val="22"/>
        </w:rPr>
        <w:t xml:space="preserve"> replication strategy </w:t>
      </w:r>
      <w:r>
        <w:rPr>
          <w:rFonts w:ascii="Calibri" w:hAnsi="Calibri" w:cs="Times"/>
          <w:sz w:val="22"/>
          <w:szCs w:val="22"/>
        </w:rPr>
        <w:t xml:space="preserve">is not </w:t>
      </w:r>
      <w:r w:rsidR="004A5836">
        <w:rPr>
          <w:rFonts w:ascii="Calibri" w:hAnsi="Calibri" w:cs="Times"/>
          <w:sz w:val="22"/>
          <w:szCs w:val="22"/>
        </w:rPr>
        <w:t xml:space="preserve">envisaged in the PD. The PD does not mention "replication" at all, while in its Annex III (PIF), in paragraph 16 it is </w:t>
      </w:r>
      <w:r>
        <w:rPr>
          <w:rFonts w:ascii="Calibri" w:hAnsi="Calibri" w:cs="Times"/>
          <w:sz w:val="22"/>
          <w:szCs w:val="22"/>
        </w:rPr>
        <w:t xml:space="preserve">only </w:t>
      </w:r>
      <w:r w:rsidR="004A5836">
        <w:rPr>
          <w:rFonts w:ascii="Calibri" w:hAnsi="Calibri" w:cs="Times"/>
          <w:sz w:val="22"/>
          <w:szCs w:val="22"/>
        </w:rPr>
        <w:t xml:space="preserve">mentioned that the project has a high replication potential. </w:t>
      </w:r>
      <w:r w:rsidR="00AB7F45">
        <w:rPr>
          <w:rFonts w:ascii="Calibri" w:hAnsi="Calibri" w:cs="Times"/>
          <w:sz w:val="22"/>
          <w:szCs w:val="22"/>
        </w:rPr>
        <w:t>This</w:t>
      </w:r>
      <w:r w:rsidR="004A5836">
        <w:rPr>
          <w:rFonts w:ascii="Calibri" w:hAnsi="Calibri" w:cs="Times"/>
          <w:sz w:val="22"/>
          <w:szCs w:val="22"/>
        </w:rPr>
        <w:t xml:space="preserve"> </w:t>
      </w:r>
      <w:r>
        <w:rPr>
          <w:rFonts w:ascii="Calibri" w:hAnsi="Calibri" w:cs="Times"/>
          <w:sz w:val="22"/>
          <w:szCs w:val="22"/>
        </w:rPr>
        <w:t>sh</w:t>
      </w:r>
      <w:r w:rsidR="004A5836">
        <w:rPr>
          <w:rFonts w:ascii="Calibri" w:hAnsi="Calibri" w:cs="Times"/>
          <w:sz w:val="22"/>
          <w:szCs w:val="22"/>
        </w:rPr>
        <w:t>ould be materialised if the project manages to demonstrate how groundwater considerations could be mainstreamed into river basin management</w:t>
      </w:r>
      <w:r>
        <w:rPr>
          <w:rFonts w:ascii="Calibri" w:hAnsi="Calibri" w:cs="Times"/>
          <w:sz w:val="22"/>
          <w:szCs w:val="22"/>
        </w:rPr>
        <w:t>, but neither PD nor PIF elaborated further on this matter</w:t>
      </w:r>
      <w:r w:rsidR="004A5836">
        <w:rPr>
          <w:rFonts w:ascii="Calibri" w:hAnsi="Calibri" w:cs="Times"/>
          <w:sz w:val="22"/>
          <w:szCs w:val="22"/>
        </w:rPr>
        <w:t>. Considering the importance of this project objective it is not clear why a special activity to produce replication strategy has not been envisaged.</w:t>
      </w:r>
    </w:p>
    <w:p w14:paraId="55644E5A"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7889021E" w14:textId="77777777"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3.1.8.</w:t>
      </w:r>
      <w:r w:rsidRPr="000F572C">
        <w:rPr>
          <w:rFonts w:ascii="Calibri" w:hAnsi="Calibri" w:cs="Times"/>
          <w:b/>
          <w:sz w:val="22"/>
          <w:szCs w:val="22"/>
        </w:rPr>
        <w:tab/>
        <w:t>UNDP and IAEA comparative advantage</w:t>
      </w:r>
    </w:p>
    <w:p w14:paraId="4B081A7E" w14:textId="77777777" w:rsidR="004E2176" w:rsidRDefault="004E2176" w:rsidP="000F572C">
      <w:pPr>
        <w:widowControl w:val="0"/>
        <w:tabs>
          <w:tab w:val="left" w:pos="220"/>
          <w:tab w:val="left" w:pos="720"/>
        </w:tabs>
        <w:autoSpaceDE w:val="0"/>
        <w:autoSpaceDN w:val="0"/>
        <w:adjustRightInd w:val="0"/>
        <w:rPr>
          <w:rFonts w:ascii="Helvetica" w:hAnsi="Helvetica" w:cs="Helvetica-Bold"/>
          <w:sz w:val="22"/>
          <w:lang w:val="en-GB"/>
        </w:rPr>
      </w:pPr>
    </w:p>
    <w:p w14:paraId="6C4B87C3" w14:textId="77777777" w:rsidR="00C601BD" w:rsidRDefault="004E2176" w:rsidP="004E2176">
      <w:pPr>
        <w:widowControl w:val="0"/>
        <w:tabs>
          <w:tab w:val="left" w:pos="220"/>
          <w:tab w:val="left" w:pos="720"/>
        </w:tabs>
        <w:autoSpaceDE w:val="0"/>
        <w:autoSpaceDN w:val="0"/>
        <w:adjustRightInd w:val="0"/>
        <w:jc w:val="both"/>
        <w:rPr>
          <w:rFonts w:ascii="Calibri" w:hAnsi="Calibri" w:cs="Helvetica-Bold"/>
          <w:sz w:val="22"/>
          <w:lang w:val="en-GB"/>
        </w:rPr>
      </w:pPr>
      <w:r w:rsidRPr="004E2176">
        <w:rPr>
          <w:rFonts w:ascii="Calibri" w:hAnsi="Calibri" w:cs="Helvetica-Bold"/>
          <w:sz w:val="22"/>
          <w:lang w:val="en-GB"/>
        </w:rPr>
        <w:t xml:space="preserve">The United Nations Development Programme (UNDP) is the GEF Implementing Agency for the </w:t>
      </w:r>
      <w:r>
        <w:rPr>
          <w:rFonts w:ascii="Calibri" w:hAnsi="Calibri" w:cs="Helvetica-Bold"/>
          <w:sz w:val="22"/>
          <w:lang w:val="en-GB"/>
        </w:rPr>
        <w:t>Project</w:t>
      </w:r>
      <w:r w:rsidRPr="004E2176">
        <w:rPr>
          <w:rFonts w:ascii="Calibri" w:hAnsi="Calibri" w:cs="Helvetica-Bold"/>
          <w:sz w:val="22"/>
          <w:lang w:val="en-GB"/>
        </w:rPr>
        <w:t xml:space="preserve">. </w:t>
      </w:r>
      <w:r>
        <w:rPr>
          <w:rFonts w:ascii="Calibri" w:hAnsi="Calibri" w:cs="Helvetica-Bold"/>
          <w:sz w:val="22"/>
          <w:lang w:val="en-GB"/>
        </w:rPr>
        <w:t xml:space="preserve">IAEA is the Executing Agency for the Project. </w:t>
      </w:r>
    </w:p>
    <w:p w14:paraId="3D71F2BF" w14:textId="77777777" w:rsidR="00C601BD" w:rsidRDefault="00C601BD" w:rsidP="004E2176">
      <w:pPr>
        <w:widowControl w:val="0"/>
        <w:tabs>
          <w:tab w:val="left" w:pos="220"/>
          <w:tab w:val="left" w:pos="720"/>
        </w:tabs>
        <w:autoSpaceDE w:val="0"/>
        <w:autoSpaceDN w:val="0"/>
        <w:adjustRightInd w:val="0"/>
        <w:jc w:val="both"/>
        <w:rPr>
          <w:rFonts w:ascii="Calibri" w:hAnsi="Calibri" w:cs="Helvetica-Bold"/>
          <w:sz w:val="22"/>
          <w:lang w:val="en-GB"/>
        </w:rPr>
      </w:pPr>
    </w:p>
    <w:p w14:paraId="041EBF1F" w14:textId="0744432B" w:rsidR="000F572C" w:rsidRDefault="004E2176" w:rsidP="004E2176">
      <w:pPr>
        <w:widowControl w:val="0"/>
        <w:tabs>
          <w:tab w:val="left" w:pos="220"/>
          <w:tab w:val="left" w:pos="720"/>
        </w:tabs>
        <w:autoSpaceDE w:val="0"/>
        <w:autoSpaceDN w:val="0"/>
        <w:adjustRightInd w:val="0"/>
        <w:jc w:val="both"/>
        <w:rPr>
          <w:rFonts w:ascii="Calibri" w:hAnsi="Calibri" w:cs="Helvetica-Bold"/>
          <w:sz w:val="22"/>
          <w:lang w:val="en-GB"/>
        </w:rPr>
      </w:pPr>
      <w:r>
        <w:rPr>
          <w:rFonts w:ascii="Calibri" w:hAnsi="Calibri" w:cs="Helvetica-Bold"/>
          <w:sz w:val="22"/>
          <w:lang w:val="en-GB"/>
        </w:rPr>
        <w:t>The</w:t>
      </w:r>
      <w:r w:rsidRPr="004E2176">
        <w:rPr>
          <w:rFonts w:ascii="Calibri" w:hAnsi="Calibri" w:cs="Helvetica-Bold"/>
          <w:sz w:val="22"/>
          <w:lang w:val="en-GB"/>
        </w:rPr>
        <w:t xml:space="preserve"> comparative advantage</w:t>
      </w:r>
      <w:r w:rsidR="00EA6B78">
        <w:rPr>
          <w:rFonts w:ascii="Calibri" w:hAnsi="Calibri" w:cs="Helvetica-Bold"/>
          <w:sz w:val="22"/>
          <w:lang w:val="en-GB"/>
        </w:rPr>
        <w:t xml:space="preserve"> of UND</w:t>
      </w:r>
      <w:r>
        <w:rPr>
          <w:rFonts w:ascii="Calibri" w:hAnsi="Calibri" w:cs="Helvetica-Bold"/>
          <w:sz w:val="22"/>
          <w:lang w:val="en-GB"/>
        </w:rPr>
        <w:t xml:space="preserve">P </w:t>
      </w:r>
      <w:r w:rsidRPr="004E2176">
        <w:rPr>
          <w:rFonts w:ascii="Calibri" w:hAnsi="Calibri" w:cs="Helvetica-Bold"/>
          <w:sz w:val="22"/>
          <w:lang w:val="en-GB"/>
        </w:rPr>
        <w:t>lies in the fact that its Country Office</w:t>
      </w:r>
      <w:r>
        <w:rPr>
          <w:rFonts w:ascii="Calibri" w:hAnsi="Calibri" w:cs="Helvetica-Bold"/>
          <w:sz w:val="22"/>
          <w:lang w:val="en-GB"/>
        </w:rPr>
        <w:t>s</w:t>
      </w:r>
      <w:r w:rsidRPr="004E2176">
        <w:rPr>
          <w:rFonts w:ascii="Calibri" w:hAnsi="Calibri" w:cs="Helvetica-Bold"/>
          <w:sz w:val="22"/>
          <w:lang w:val="en-GB"/>
        </w:rPr>
        <w:t xml:space="preserve"> in </w:t>
      </w:r>
      <w:r>
        <w:rPr>
          <w:rFonts w:ascii="Calibri" w:hAnsi="Calibri" w:cs="Helvetica-Bold"/>
          <w:sz w:val="22"/>
          <w:lang w:val="en-GB"/>
        </w:rPr>
        <w:t xml:space="preserve">the Nile Basin Region </w:t>
      </w:r>
      <w:r w:rsidR="00EA6B78">
        <w:rPr>
          <w:rFonts w:ascii="Calibri" w:hAnsi="Calibri" w:cs="Helvetica-Bold"/>
          <w:sz w:val="22"/>
          <w:lang w:val="en-GB"/>
        </w:rPr>
        <w:t>were</w:t>
      </w:r>
      <w:r w:rsidRPr="004E2176">
        <w:rPr>
          <w:rFonts w:ascii="Calibri" w:hAnsi="Calibri" w:cs="Helvetica-Bold"/>
          <w:sz w:val="22"/>
          <w:lang w:val="en-GB"/>
        </w:rPr>
        <w:t xml:space="preserve"> well positioned to assist the implementation of the project.</w:t>
      </w:r>
      <w:r w:rsidRPr="004E2176">
        <w:rPr>
          <w:rFonts w:ascii="Calibri" w:hAnsi="Calibri" w:cs="Helvetica-Bold"/>
          <w:bCs/>
          <w:sz w:val="22"/>
          <w:lang w:val="en-GB"/>
        </w:rPr>
        <w:t xml:space="preserve"> </w:t>
      </w:r>
      <w:r w:rsidR="00EA6B78">
        <w:rPr>
          <w:rFonts w:ascii="Calibri" w:hAnsi="Calibri" w:cs="Helvetica-Bold"/>
          <w:bCs/>
          <w:sz w:val="22"/>
          <w:lang w:val="en-GB"/>
        </w:rPr>
        <w:t xml:space="preserve">Unfortunately, these offices were not fully utilised. </w:t>
      </w:r>
      <w:r w:rsidR="00C601BD">
        <w:rPr>
          <w:rFonts w:ascii="Calibri" w:hAnsi="Calibri" w:cs="Helvetica-Bold"/>
          <w:bCs/>
          <w:sz w:val="22"/>
          <w:lang w:val="en-GB"/>
        </w:rPr>
        <w:t xml:space="preserve">In spite of that </w:t>
      </w:r>
      <w:r w:rsidRPr="004E2176">
        <w:rPr>
          <w:rFonts w:ascii="Calibri" w:hAnsi="Calibri" w:cs="Helvetica-Bold"/>
          <w:bCs/>
          <w:sz w:val="22"/>
          <w:lang w:val="en-GB"/>
        </w:rPr>
        <w:t>UNDP</w:t>
      </w:r>
      <w:r w:rsidR="00C601BD">
        <w:rPr>
          <w:rFonts w:ascii="Calibri" w:hAnsi="Calibri" w:cs="Helvetica-Bold"/>
          <w:bCs/>
          <w:sz w:val="22"/>
          <w:lang w:val="en-GB"/>
        </w:rPr>
        <w:t>, in particular through its Regional Office in Bratislava and now Hub in Istanbul,</w:t>
      </w:r>
      <w:r w:rsidRPr="004E2176">
        <w:rPr>
          <w:rFonts w:ascii="Calibri" w:hAnsi="Calibri" w:cs="Helvetica-Bold"/>
          <w:bCs/>
          <w:sz w:val="22"/>
          <w:lang w:val="en-GB"/>
        </w:rPr>
        <w:t xml:space="preserve"> has been an active partner in the project's implementation. It is represented at the </w:t>
      </w:r>
      <w:r>
        <w:rPr>
          <w:rFonts w:ascii="Calibri" w:hAnsi="Calibri" w:cs="Helvetica-Bold"/>
          <w:bCs/>
          <w:sz w:val="22"/>
          <w:lang w:val="en-GB"/>
        </w:rPr>
        <w:t>PSC</w:t>
      </w:r>
      <w:r w:rsidRPr="004E2176">
        <w:rPr>
          <w:rFonts w:ascii="Calibri" w:hAnsi="Calibri" w:cs="Helvetica-Bold"/>
          <w:bCs/>
          <w:sz w:val="22"/>
          <w:lang w:val="en-GB"/>
        </w:rPr>
        <w:t>. UNDP has been responsible for the preparation of the Project Document, i</w:t>
      </w:r>
      <w:r w:rsidRPr="004E2176">
        <w:rPr>
          <w:rFonts w:ascii="Calibri" w:hAnsi="Calibri"/>
          <w:sz w:val="22"/>
          <w:lang w:val="en-GB"/>
        </w:rPr>
        <w:t xml:space="preserve">n full coordination and consultation with </w:t>
      </w:r>
      <w:r>
        <w:rPr>
          <w:rFonts w:ascii="Calibri" w:hAnsi="Calibri"/>
          <w:sz w:val="22"/>
          <w:lang w:val="en-GB"/>
        </w:rPr>
        <w:t>IAEA and participating countries</w:t>
      </w:r>
      <w:r w:rsidRPr="004E2176">
        <w:rPr>
          <w:rFonts w:ascii="Calibri" w:hAnsi="Calibri" w:cs="Helvetica-Bold"/>
          <w:bCs/>
          <w:sz w:val="22"/>
          <w:lang w:val="en-GB"/>
        </w:rPr>
        <w:t xml:space="preserve">. The responsible officer for the project in the UNDP </w:t>
      </w:r>
      <w:r>
        <w:rPr>
          <w:rFonts w:ascii="Calibri" w:hAnsi="Calibri" w:cs="Helvetica-Bold"/>
          <w:bCs/>
          <w:sz w:val="22"/>
          <w:lang w:val="en-GB"/>
        </w:rPr>
        <w:t>Regional Office (now Hub)</w:t>
      </w:r>
      <w:r w:rsidRPr="004E2176">
        <w:rPr>
          <w:rFonts w:ascii="Calibri" w:hAnsi="Calibri" w:cs="Helvetica-Bold"/>
          <w:bCs/>
          <w:sz w:val="22"/>
          <w:lang w:val="en-GB"/>
        </w:rPr>
        <w:t xml:space="preserve"> </w:t>
      </w:r>
      <w:r>
        <w:rPr>
          <w:rFonts w:ascii="Calibri" w:hAnsi="Calibri" w:cs="Helvetica-Bold"/>
          <w:bCs/>
          <w:sz w:val="22"/>
          <w:lang w:val="en-GB"/>
        </w:rPr>
        <w:t xml:space="preserve">is the Regional Technical Advisor (RTA) and he </w:t>
      </w:r>
      <w:r w:rsidRPr="004E2176">
        <w:rPr>
          <w:rFonts w:ascii="Calibri" w:hAnsi="Calibri" w:cs="Helvetica-Bold"/>
          <w:bCs/>
          <w:sz w:val="22"/>
          <w:lang w:val="en-GB"/>
        </w:rPr>
        <w:t>has been actively following the implementation of the project</w:t>
      </w:r>
      <w:r>
        <w:rPr>
          <w:rFonts w:ascii="Calibri" w:hAnsi="Calibri" w:cs="Helvetica-Bold"/>
          <w:bCs/>
          <w:sz w:val="22"/>
          <w:lang w:val="en-GB"/>
        </w:rPr>
        <w:t xml:space="preserve"> consistently</w:t>
      </w:r>
      <w:r w:rsidRPr="004E2176">
        <w:rPr>
          <w:rFonts w:ascii="Calibri" w:hAnsi="Calibri" w:cs="Helvetica-Bold"/>
          <w:bCs/>
          <w:sz w:val="22"/>
          <w:lang w:val="en-GB"/>
        </w:rPr>
        <w:t>.</w:t>
      </w:r>
      <w:r w:rsidRPr="004E2176">
        <w:rPr>
          <w:rFonts w:ascii="Calibri" w:hAnsi="Calibri" w:cs="Helvetica-Bold"/>
          <w:sz w:val="22"/>
          <w:lang w:val="en-GB"/>
        </w:rPr>
        <w:t xml:space="preserve"> The PD </w:t>
      </w:r>
      <w:r>
        <w:rPr>
          <w:rFonts w:ascii="Calibri" w:hAnsi="Calibri" w:cs="Helvetica-Bold"/>
          <w:sz w:val="22"/>
          <w:lang w:val="en-GB"/>
        </w:rPr>
        <w:t>only briefly</w:t>
      </w:r>
      <w:r w:rsidRPr="004E2176">
        <w:rPr>
          <w:rFonts w:ascii="Calibri" w:hAnsi="Calibri" w:cs="Helvetica-Bold"/>
          <w:sz w:val="22"/>
          <w:lang w:val="en-GB"/>
        </w:rPr>
        <w:t xml:space="preserve"> </w:t>
      </w:r>
      <w:r>
        <w:rPr>
          <w:rFonts w:ascii="Calibri" w:hAnsi="Calibri" w:cs="Helvetica-Bold"/>
          <w:sz w:val="22"/>
          <w:lang w:val="en-GB"/>
        </w:rPr>
        <w:t xml:space="preserve">and in very general manner </w:t>
      </w:r>
      <w:r w:rsidRPr="004E2176">
        <w:rPr>
          <w:rFonts w:ascii="Calibri" w:hAnsi="Calibri" w:cs="Helvetica-Bold"/>
          <w:sz w:val="22"/>
          <w:lang w:val="en-GB"/>
        </w:rPr>
        <w:t xml:space="preserve">describes the UNDP </w:t>
      </w:r>
      <w:r>
        <w:rPr>
          <w:rFonts w:ascii="Calibri" w:hAnsi="Calibri" w:cs="Helvetica-Bold"/>
          <w:sz w:val="22"/>
          <w:lang w:val="en-GB"/>
        </w:rPr>
        <w:t>role</w:t>
      </w:r>
      <w:r w:rsidRPr="004E2176">
        <w:rPr>
          <w:rFonts w:ascii="Calibri" w:hAnsi="Calibri" w:cs="Helvetica-Bold"/>
          <w:sz w:val="22"/>
          <w:lang w:val="en-GB"/>
        </w:rPr>
        <w:t xml:space="preserve"> in the </w:t>
      </w:r>
      <w:r>
        <w:rPr>
          <w:rFonts w:ascii="Calibri" w:hAnsi="Calibri" w:cs="Helvetica-Bold"/>
          <w:sz w:val="22"/>
          <w:lang w:val="en-GB"/>
        </w:rPr>
        <w:t>project</w:t>
      </w:r>
      <w:r w:rsidRPr="004E2176">
        <w:rPr>
          <w:rFonts w:ascii="Calibri" w:hAnsi="Calibri" w:cs="Helvetica-Bold"/>
          <w:sz w:val="22"/>
          <w:lang w:val="en-GB"/>
        </w:rPr>
        <w:t>. Also, it doesn't men</w:t>
      </w:r>
      <w:r w:rsidR="00CC1E9C">
        <w:rPr>
          <w:rFonts w:ascii="Calibri" w:hAnsi="Calibri" w:cs="Helvetica-Bold"/>
          <w:sz w:val="22"/>
          <w:lang w:val="en-GB"/>
        </w:rPr>
        <w:t>tion the UNDP Regional Office that is responsible for the project</w:t>
      </w:r>
      <w:r w:rsidRPr="004E2176">
        <w:rPr>
          <w:rFonts w:ascii="Calibri" w:hAnsi="Calibri" w:cs="Helvetica-Bold"/>
          <w:sz w:val="22"/>
          <w:lang w:val="en-GB"/>
        </w:rPr>
        <w:t xml:space="preserve">, </w:t>
      </w:r>
      <w:r w:rsidR="00CC1E9C">
        <w:rPr>
          <w:rFonts w:ascii="Calibri" w:hAnsi="Calibri" w:cs="Helvetica-Bold"/>
          <w:sz w:val="22"/>
          <w:lang w:val="en-GB"/>
        </w:rPr>
        <w:t>nor the UNDP Office in Egypt which has been involved in the implementation of the project</w:t>
      </w:r>
      <w:r w:rsidR="00EA6B78">
        <w:rPr>
          <w:rFonts w:ascii="Calibri" w:hAnsi="Calibri" w:cs="Helvetica-Bold"/>
          <w:sz w:val="22"/>
          <w:lang w:val="en-GB"/>
        </w:rPr>
        <w:t xml:space="preserve"> through management of funds and administration</w:t>
      </w:r>
      <w:r w:rsidR="00CC1E9C">
        <w:rPr>
          <w:rFonts w:ascii="Calibri" w:hAnsi="Calibri" w:cs="Helvetica-Bold"/>
          <w:sz w:val="22"/>
          <w:lang w:val="en-GB"/>
        </w:rPr>
        <w:t>.</w:t>
      </w:r>
      <w:r w:rsidR="00EA6B78">
        <w:rPr>
          <w:rFonts w:ascii="Calibri" w:hAnsi="Calibri" w:cs="Helvetica-Bold"/>
          <w:sz w:val="22"/>
          <w:lang w:val="en-GB"/>
        </w:rPr>
        <w:t xml:space="preserve"> Recently</w:t>
      </w:r>
      <w:r w:rsidR="00896D31">
        <w:rPr>
          <w:rFonts w:ascii="Calibri" w:hAnsi="Calibri" w:cs="Helvetica-Bold"/>
          <w:sz w:val="22"/>
          <w:lang w:val="en-GB"/>
        </w:rPr>
        <w:t>, these functions have been tra</w:t>
      </w:r>
      <w:r w:rsidR="00EA6B78">
        <w:rPr>
          <w:rFonts w:ascii="Calibri" w:hAnsi="Calibri" w:cs="Helvetica-Bold"/>
          <w:sz w:val="22"/>
          <w:lang w:val="en-GB"/>
        </w:rPr>
        <w:t>nsferred to the UNDP Regional Office in Jordan.</w:t>
      </w:r>
      <w:r w:rsidR="00CC1E9C">
        <w:rPr>
          <w:rFonts w:ascii="Calibri" w:hAnsi="Calibri" w:cs="Helvetica-Bold"/>
          <w:sz w:val="22"/>
          <w:lang w:val="en-GB"/>
        </w:rPr>
        <w:t xml:space="preserve"> </w:t>
      </w:r>
    </w:p>
    <w:p w14:paraId="40174111" w14:textId="77777777" w:rsidR="00CC1E9C" w:rsidRDefault="00CC1E9C" w:rsidP="004E2176">
      <w:pPr>
        <w:widowControl w:val="0"/>
        <w:tabs>
          <w:tab w:val="left" w:pos="220"/>
          <w:tab w:val="left" w:pos="720"/>
        </w:tabs>
        <w:autoSpaceDE w:val="0"/>
        <w:autoSpaceDN w:val="0"/>
        <w:adjustRightInd w:val="0"/>
        <w:jc w:val="both"/>
        <w:rPr>
          <w:rFonts w:ascii="Calibri" w:hAnsi="Calibri" w:cs="Helvetica-Bold"/>
          <w:sz w:val="22"/>
          <w:lang w:val="en-GB"/>
        </w:rPr>
      </w:pPr>
    </w:p>
    <w:p w14:paraId="5728039D" w14:textId="17CE4513" w:rsidR="00CC1E9C" w:rsidRPr="004E2176" w:rsidRDefault="00CC1E9C" w:rsidP="004E2176">
      <w:pPr>
        <w:widowControl w:val="0"/>
        <w:tabs>
          <w:tab w:val="left" w:pos="220"/>
          <w:tab w:val="left" w:pos="720"/>
        </w:tabs>
        <w:autoSpaceDE w:val="0"/>
        <w:autoSpaceDN w:val="0"/>
        <w:adjustRightInd w:val="0"/>
        <w:jc w:val="both"/>
        <w:rPr>
          <w:rFonts w:ascii="Calibri" w:hAnsi="Calibri" w:cs="Times"/>
          <w:b/>
          <w:sz w:val="22"/>
          <w:szCs w:val="22"/>
        </w:rPr>
      </w:pPr>
      <w:r>
        <w:rPr>
          <w:rFonts w:ascii="Calibri" w:hAnsi="Calibri" w:cs="Helvetica-Bold"/>
          <w:sz w:val="22"/>
          <w:lang w:val="en-GB"/>
        </w:rPr>
        <w:t xml:space="preserve">IAEA is providing the project management staff, which is logical considering </w:t>
      </w:r>
      <w:r w:rsidR="00F518DA">
        <w:rPr>
          <w:rFonts w:ascii="Calibri" w:hAnsi="Calibri" w:cs="Helvetica-Bold"/>
          <w:sz w:val="22"/>
          <w:lang w:val="en-GB"/>
        </w:rPr>
        <w:t xml:space="preserve">the fact </w:t>
      </w:r>
      <w:r>
        <w:rPr>
          <w:rFonts w:ascii="Calibri" w:hAnsi="Calibri" w:cs="Helvetica-Bold"/>
          <w:sz w:val="22"/>
          <w:lang w:val="en-GB"/>
        </w:rPr>
        <w:t xml:space="preserve">that the isotope hydrology is the main technical </w:t>
      </w:r>
      <w:r w:rsidR="00F518DA">
        <w:rPr>
          <w:rFonts w:ascii="Calibri" w:hAnsi="Calibri" w:cs="Helvetica-Bold"/>
          <w:sz w:val="22"/>
          <w:lang w:val="en-GB"/>
        </w:rPr>
        <w:t>subject</w:t>
      </w:r>
      <w:r>
        <w:rPr>
          <w:rFonts w:ascii="Calibri" w:hAnsi="Calibri" w:cs="Helvetica-Bold"/>
          <w:sz w:val="22"/>
          <w:lang w:val="en-GB"/>
        </w:rPr>
        <w:t xml:space="preserve"> of the project. Being an executing agency of the project, IAEA is managing project on a daily basi</w:t>
      </w:r>
      <w:r w:rsidR="00F518DA">
        <w:rPr>
          <w:rFonts w:ascii="Calibri" w:hAnsi="Calibri" w:cs="Helvetica-Bold"/>
          <w:sz w:val="22"/>
          <w:lang w:val="en-GB"/>
        </w:rPr>
        <w:t>s and is providing the Project M</w:t>
      </w:r>
      <w:r>
        <w:rPr>
          <w:rFonts w:ascii="Calibri" w:hAnsi="Calibri" w:cs="Helvetica-Bold"/>
          <w:sz w:val="22"/>
          <w:lang w:val="en-GB"/>
        </w:rPr>
        <w:t>anager from its own rank. The PD is not very elaborate on the precise role of IAEA or its comparative advantage.</w:t>
      </w:r>
    </w:p>
    <w:p w14:paraId="2A96B55F"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3B2327B8" w14:textId="77777777"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3.1.9.</w:t>
      </w:r>
      <w:r w:rsidRPr="000F572C">
        <w:rPr>
          <w:rFonts w:ascii="Calibri" w:hAnsi="Calibri" w:cs="Times"/>
          <w:b/>
          <w:sz w:val="22"/>
          <w:szCs w:val="22"/>
        </w:rPr>
        <w:tab/>
        <w:t xml:space="preserve">Linkages </w:t>
      </w:r>
    </w:p>
    <w:p w14:paraId="72B8BE52" w14:textId="77777777" w:rsidR="000F572C"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1F2D0D16" w14:textId="6E410B1A" w:rsidR="00EA6B78" w:rsidRPr="00EA6B78" w:rsidRDefault="00EA6B78" w:rsidP="00EA6B78">
      <w:pPr>
        <w:widowControl w:val="0"/>
        <w:tabs>
          <w:tab w:val="left" w:pos="220"/>
          <w:tab w:val="left" w:pos="720"/>
        </w:tabs>
        <w:autoSpaceDE w:val="0"/>
        <w:autoSpaceDN w:val="0"/>
        <w:adjustRightInd w:val="0"/>
        <w:jc w:val="both"/>
        <w:rPr>
          <w:rFonts w:ascii="Calibri" w:hAnsi="Calibri" w:cs="Times"/>
          <w:sz w:val="22"/>
          <w:szCs w:val="22"/>
        </w:rPr>
      </w:pPr>
      <w:r w:rsidRPr="00EA6B78">
        <w:rPr>
          <w:rFonts w:ascii="Calibri" w:hAnsi="Calibri" w:cs="Arial"/>
          <w:color w:val="000000"/>
          <w:sz w:val="22"/>
          <w:szCs w:val="22"/>
        </w:rPr>
        <w:t xml:space="preserve">The PD mentions a number of water resources management initiatives that were ongoing in the basin at the time of project design. </w:t>
      </w:r>
      <w:r w:rsidR="00506680">
        <w:rPr>
          <w:rFonts w:ascii="Calibri" w:hAnsi="Calibri" w:cs="Arial"/>
          <w:color w:val="000000"/>
          <w:sz w:val="22"/>
          <w:szCs w:val="22"/>
        </w:rPr>
        <w:t xml:space="preserve">The most important </w:t>
      </w:r>
      <w:r>
        <w:rPr>
          <w:rFonts w:ascii="Calibri" w:hAnsi="Calibri" w:cs="Arial"/>
          <w:color w:val="000000"/>
          <w:sz w:val="22"/>
          <w:szCs w:val="22"/>
        </w:rPr>
        <w:t xml:space="preserve">one is the NBI whose Secretariat is a co-operating institution of the project. Additionally, several other initiatives were mentioned, in particular those that IAEA has been cooperating with in the region. </w:t>
      </w:r>
      <w:r w:rsidRPr="00EA6B78">
        <w:rPr>
          <w:rFonts w:ascii="Calibri" w:hAnsi="Calibri" w:cs="Arial"/>
          <w:color w:val="000000"/>
          <w:sz w:val="22"/>
          <w:szCs w:val="22"/>
        </w:rPr>
        <w:t>However, having ment</w:t>
      </w:r>
      <w:r>
        <w:rPr>
          <w:rFonts w:ascii="Calibri" w:hAnsi="Calibri" w:cs="Arial"/>
          <w:color w:val="000000"/>
          <w:sz w:val="22"/>
          <w:szCs w:val="22"/>
        </w:rPr>
        <w:t>ioned these initiatives, the PD</w:t>
      </w:r>
      <w:r w:rsidRPr="00EA6B78">
        <w:rPr>
          <w:rFonts w:ascii="Calibri" w:hAnsi="Calibri" w:cs="Arial"/>
          <w:color w:val="000000"/>
          <w:sz w:val="22"/>
          <w:szCs w:val="22"/>
        </w:rPr>
        <w:t xml:space="preserve"> fails to identify </w:t>
      </w:r>
      <w:r>
        <w:rPr>
          <w:rFonts w:ascii="Calibri" w:hAnsi="Calibri" w:cs="Arial"/>
          <w:color w:val="000000"/>
          <w:sz w:val="22"/>
          <w:szCs w:val="22"/>
        </w:rPr>
        <w:t xml:space="preserve">concrete </w:t>
      </w:r>
      <w:r w:rsidRPr="00EA6B78">
        <w:rPr>
          <w:rFonts w:ascii="Calibri" w:hAnsi="Calibri" w:cs="Arial"/>
          <w:color w:val="000000"/>
          <w:sz w:val="22"/>
          <w:szCs w:val="22"/>
        </w:rPr>
        <w:t xml:space="preserve">linkages that the project </w:t>
      </w:r>
      <w:r w:rsidR="00F518DA">
        <w:rPr>
          <w:rFonts w:ascii="Calibri" w:hAnsi="Calibri" w:cs="Arial"/>
          <w:color w:val="000000"/>
          <w:sz w:val="22"/>
          <w:szCs w:val="22"/>
        </w:rPr>
        <w:t>should have with them;</w:t>
      </w:r>
      <w:r w:rsidRPr="00EA6B78">
        <w:rPr>
          <w:rFonts w:ascii="Calibri" w:hAnsi="Calibri" w:cs="Arial"/>
          <w:color w:val="000000"/>
          <w:sz w:val="22"/>
          <w:szCs w:val="22"/>
        </w:rPr>
        <w:t xml:space="preserve"> whether there are any mutual benefit</w:t>
      </w:r>
      <w:r w:rsidR="00F518DA">
        <w:rPr>
          <w:rFonts w:ascii="Calibri" w:hAnsi="Calibri" w:cs="Arial"/>
          <w:color w:val="000000"/>
          <w:sz w:val="22"/>
          <w:szCs w:val="22"/>
        </w:rPr>
        <w:t>s to be gained from cooperation;</w:t>
      </w:r>
      <w:r w:rsidRPr="00EA6B78">
        <w:rPr>
          <w:rFonts w:ascii="Calibri" w:hAnsi="Calibri" w:cs="Arial"/>
          <w:color w:val="000000"/>
          <w:sz w:val="22"/>
          <w:szCs w:val="22"/>
        </w:rPr>
        <w:t xml:space="preserve"> or whether there are any lessons that could have arisen from them.</w:t>
      </w:r>
      <w:r>
        <w:rPr>
          <w:rFonts w:ascii="Calibri" w:hAnsi="Calibri" w:cs="Arial"/>
          <w:color w:val="000000"/>
          <w:sz w:val="22"/>
          <w:szCs w:val="22"/>
        </w:rPr>
        <w:t xml:space="preserve"> In spite of the above, the cooperation and linkage with the NBI has been </w:t>
      </w:r>
      <w:r w:rsidR="00940B23">
        <w:rPr>
          <w:rFonts w:ascii="Calibri" w:hAnsi="Calibri" w:cs="Arial"/>
          <w:color w:val="000000"/>
          <w:sz w:val="22"/>
          <w:szCs w:val="22"/>
        </w:rPr>
        <w:t xml:space="preserve">considered as </w:t>
      </w:r>
      <w:r>
        <w:rPr>
          <w:rFonts w:ascii="Calibri" w:hAnsi="Calibri" w:cs="Arial"/>
          <w:color w:val="000000"/>
          <w:sz w:val="22"/>
          <w:szCs w:val="22"/>
        </w:rPr>
        <w:t>particularly important for the implementation of project's activities</w:t>
      </w:r>
      <w:r w:rsidR="00940B23">
        <w:rPr>
          <w:rFonts w:ascii="Calibri" w:hAnsi="Calibri" w:cs="Arial"/>
          <w:color w:val="000000"/>
          <w:sz w:val="22"/>
          <w:szCs w:val="22"/>
        </w:rPr>
        <w:t xml:space="preserve"> because it was envisaged that NBI would ensure integration of project results into its cooperative mechanisms.</w:t>
      </w:r>
      <w:r>
        <w:rPr>
          <w:rFonts w:ascii="Calibri" w:hAnsi="Calibri" w:cs="Arial"/>
          <w:color w:val="000000"/>
          <w:sz w:val="22"/>
          <w:szCs w:val="22"/>
        </w:rPr>
        <w:t xml:space="preserve"> </w:t>
      </w:r>
      <w:r w:rsidR="004B5FFE">
        <w:rPr>
          <w:rFonts w:ascii="Calibri" w:hAnsi="Calibri"/>
          <w:sz w:val="22"/>
          <w:szCs w:val="22"/>
          <w:lang w:val="en-GB"/>
        </w:rPr>
        <w:t>However, it is not clear whether the partnership arrangements aimed to stimulate efficient implementation of the project were properly identified prior to the project approval, as neither PD nor</w:t>
      </w:r>
      <w:r w:rsidR="00F518DA">
        <w:rPr>
          <w:rFonts w:ascii="Calibri" w:hAnsi="Calibri"/>
          <w:sz w:val="22"/>
          <w:szCs w:val="22"/>
          <w:lang w:val="en-GB"/>
        </w:rPr>
        <w:t xml:space="preserve"> PIM Report</w:t>
      </w:r>
      <w:r w:rsidR="004B5FFE">
        <w:rPr>
          <w:rFonts w:ascii="Calibri" w:hAnsi="Calibri"/>
          <w:sz w:val="22"/>
          <w:szCs w:val="22"/>
          <w:lang w:val="en-GB"/>
        </w:rPr>
        <w:t xml:space="preserve"> address this issue.</w:t>
      </w:r>
    </w:p>
    <w:p w14:paraId="346A5490" w14:textId="77777777" w:rsidR="000F572C" w:rsidRPr="00EA6B78" w:rsidRDefault="000F572C" w:rsidP="000F572C">
      <w:pPr>
        <w:widowControl w:val="0"/>
        <w:tabs>
          <w:tab w:val="left" w:pos="220"/>
          <w:tab w:val="left" w:pos="720"/>
        </w:tabs>
        <w:autoSpaceDE w:val="0"/>
        <w:autoSpaceDN w:val="0"/>
        <w:adjustRightInd w:val="0"/>
        <w:rPr>
          <w:rFonts w:ascii="Calibri" w:hAnsi="Calibri" w:cs="Times"/>
          <w:b/>
          <w:sz w:val="22"/>
          <w:szCs w:val="22"/>
        </w:rPr>
      </w:pPr>
    </w:p>
    <w:p w14:paraId="4EB795BC" w14:textId="77777777" w:rsidR="007130EB" w:rsidRDefault="007130EB" w:rsidP="002656EF">
      <w:pPr>
        <w:widowControl w:val="0"/>
        <w:tabs>
          <w:tab w:val="left" w:pos="220"/>
          <w:tab w:val="left" w:pos="720"/>
        </w:tabs>
        <w:autoSpaceDE w:val="0"/>
        <w:autoSpaceDN w:val="0"/>
        <w:adjustRightInd w:val="0"/>
        <w:outlineLvl w:val="0"/>
        <w:rPr>
          <w:rFonts w:ascii="Calibri" w:hAnsi="Calibri" w:cs="Times"/>
        </w:rPr>
      </w:pPr>
      <w:r w:rsidRPr="000F572C">
        <w:rPr>
          <w:rFonts w:ascii="Calibri" w:hAnsi="Calibri" w:cs="Times"/>
          <w:b/>
          <w:sz w:val="22"/>
          <w:szCs w:val="22"/>
        </w:rPr>
        <w:t>3.1.10.</w:t>
      </w:r>
      <w:r w:rsidRPr="000F572C">
        <w:rPr>
          <w:rFonts w:ascii="Calibri" w:hAnsi="Calibri" w:cs="Times"/>
          <w:b/>
          <w:sz w:val="22"/>
          <w:szCs w:val="22"/>
        </w:rPr>
        <w:tab/>
        <w:t>Management arrangements</w:t>
      </w:r>
      <w:r w:rsidRPr="00296CF0">
        <w:rPr>
          <w:rFonts w:ascii="Calibri" w:hAnsi="Calibri" w:cs="Times"/>
        </w:rPr>
        <w:t> </w:t>
      </w:r>
    </w:p>
    <w:p w14:paraId="3455AF44" w14:textId="77777777" w:rsidR="000F572C" w:rsidRDefault="007130EB" w:rsidP="000F572C">
      <w:pPr>
        <w:widowControl w:val="0"/>
        <w:tabs>
          <w:tab w:val="left" w:pos="220"/>
          <w:tab w:val="left" w:pos="720"/>
        </w:tabs>
        <w:autoSpaceDE w:val="0"/>
        <w:autoSpaceDN w:val="0"/>
        <w:adjustRightInd w:val="0"/>
        <w:rPr>
          <w:rFonts w:ascii="Calibri" w:hAnsi="Calibri" w:cs="Times"/>
        </w:rPr>
      </w:pPr>
      <w:r>
        <w:rPr>
          <w:rFonts w:ascii="Calibri" w:hAnsi="Calibri" w:cs="Times"/>
        </w:rPr>
        <w:tab/>
      </w:r>
    </w:p>
    <w:p w14:paraId="185943BA" w14:textId="2BF41172" w:rsidR="009142F4" w:rsidRDefault="004B5FFE" w:rsidP="00940B23">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The management arrangements </w:t>
      </w:r>
      <w:r w:rsidR="004B11D8">
        <w:rPr>
          <w:rFonts w:ascii="Calibri" w:hAnsi="Calibri"/>
          <w:sz w:val="22"/>
          <w:szCs w:val="22"/>
          <w:lang w:val="en-GB"/>
        </w:rPr>
        <w:t xml:space="preserve">as proposed in the PD </w:t>
      </w:r>
      <w:r w:rsidR="00940B23" w:rsidRPr="00220576">
        <w:rPr>
          <w:rFonts w:ascii="Calibri" w:hAnsi="Calibri"/>
          <w:sz w:val="22"/>
          <w:szCs w:val="22"/>
          <w:lang w:val="en-GB"/>
        </w:rPr>
        <w:t>are logical</w:t>
      </w:r>
      <w:r w:rsidR="004B11D8">
        <w:rPr>
          <w:rFonts w:ascii="Calibri" w:hAnsi="Calibri"/>
          <w:sz w:val="22"/>
          <w:szCs w:val="22"/>
          <w:lang w:val="en-GB"/>
        </w:rPr>
        <w:t>, relatively simple,</w:t>
      </w:r>
      <w:r w:rsidR="00940B23">
        <w:rPr>
          <w:rFonts w:ascii="Calibri" w:hAnsi="Calibri"/>
          <w:sz w:val="22"/>
          <w:szCs w:val="22"/>
          <w:lang w:val="en-GB"/>
        </w:rPr>
        <w:t xml:space="preserve"> and they are following the standard GEF </w:t>
      </w:r>
      <w:r>
        <w:rPr>
          <w:rFonts w:ascii="Calibri" w:hAnsi="Calibri"/>
          <w:sz w:val="22"/>
          <w:szCs w:val="22"/>
          <w:lang w:val="en-GB"/>
        </w:rPr>
        <w:t>project structure</w:t>
      </w:r>
      <w:r w:rsidR="00940B23">
        <w:rPr>
          <w:rFonts w:ascii="Calibri" w:hAnsi="Calibri"/>
          <w:sz w:val="22"/>
          <w:szCs w:val="22"/>
          <w:lang w:val="en-GB"/>
        </w:rPr>
        <w:t>. UNDP is a GEF agency (unlike IAEA) and it is the project's implementing agency. IAEA is the project's executing agency, responsible for day-to-day management activities. The</w:t>
      </w:r>
      <w:r w:rsidR="00940B23" w:rsidRPr="00220576">
        <w:rPr>
          <w:rFonts w:ascii="Calibri" w:hAnsi="Calibri"/>
          <w:sz w:val="22"/>
          <w:szCs w:val="22"/>
          <w:lang w:val="en-GB"/>
        </w:rPr>
        <w:t xml:space="preserve"> </w:t>
      </w:r>
      <w:r w:rsidR="00940B23">
        <w:rPr>
          <w:rFonts w:ascii="Calibri" w:hAnsi="Calibri"/>
          <w:sz w:val="22"/>
          <w:szCs w:val="22"/>
          <w:lang w:val="en-GB"/>
        </w:rPr>
        <w:t>Project Steering Committee</w:t>
      </w:r>
      <w:r w:rsidR="00940B23" w:rsidRPr="00220576">
        <w:rPr>
          <w:rFonts w:ascii="Calibri" w:hAnsi="Calibri"/>
          <w:sz w:val="22"/>
          <w:szCs w:val="22"/>
          <w:lang w:val="en-GB"/>
        </w:rPr>
        <w:t xml:space="preserve"> </w:t>
      </w:r>
      <w:r w:rsidR="00940B23">
        <w:rPr>
          <w:rFonts w:ascii="Calibri" w:hAnsi="Calibri"/>
          <w:sz w:val="22"/>
          <w:szCs w:val="22"/>
          <w:lang w:val="en-GB"/>
        </w:rPr>
        <w:t xml:space="preserve">(PSC) consisting, among other, of the national project focal points, UNDP, IAEA, NBI </w:t>
      </w:r>
      <w:r>
        <w:rPr>
          <w:rFonts w:ascii="Calibri" w:hAnsi="Calibri"/>
          <w:sz w:val="22"/>
          <w:szCs w:val="22"/>
          <w:lang w:val="en-GB"/>
        </w:rPr>
        <w:t xml:space="preserve">and other </w:t>
      </w:r>
      <w:r w:rsidR="00940B23">
        <w:rPr>
          <w:rFonts w:ascii="Calibri" w:hAnsi="Calibri"/>
          <w:sz w:val="22"/>
          <w:szCs w:val="22"/>
          <w:lang w:val="en-GB"/>
        </w:rPr>
        <w:t xml:space="preserve">gives a strategic direction to the Project and ensures that </w:t>
      </w:r>
      <w:r w:rsidR="00F518DA">
        <w:rPr>
          <w:rFonts w:ascii="Calibri" w:hAnsi="Calibri"/>
          <w:sz w:val="22"/>
          <w:szCs w:val="22"/>
          <w:lang w:val="en-GB"/>
        </w:rPr>
        <w:t>its</w:t>
      </w:r>
      <w:r w:rsidR="00940B23">
        <w:rPr>
          <w:rFonts w:ascii="Calibri" w:hAnsi="Calibri"/>
          <w:sz w:val="22"/>
          <w:szCs w:val="22"/>
          <w:lang w:val="en-GB"/>
        </w:rPr>
        <w:t xml:space="preserve"> results are taken up and applied. </w:t>
      </w:r>
      <w:r w:rsidR="009142F4" w:rsidRPr="00220576">
        <w:rPr>
          <w:rFonts w:ascii="Calibri" w:hAnsi="Calibri"/>
          <w:sz w:val="22"/>
          <w:szCs w:val="22"/>
          <w:lang w:val="en-GB"/>
        </w:rPr>
        <w:t xml:space="preserve">The </w:t>
      </w:r>
      <w:r w:rsidR="009142F4">
        <w:rPr>
          <w:rFonts w:ascii="Calibri" w:hAnsi="Calibri"/>
          <w:sz w:val="22"/>
          <w:szCs w:val="22"/>
          <w:lang w:val="en-GB"/>
        </w:rPr>
        <w:t>National</w:t>
      </w:r>
      <w:r w:rsidR="009142F4" w:rsidRPr="00220576">
        <w:rPr>
          <w:rFonts w:ascii="Calibri" w:hAnsi="Calibri"/>
          <w:sz w:val="22"/>
          <w:szCs w:val="22"/>
          <w:lang w:val="en-GB"/>
        </w:rPr>
        <w:t xml:space="preserve"> Advisory </w:t>
      </w:r>
      <w:r w:rsidR="009142F4">
        <w:rPr>
          <w:rFonts w:ascii="Calibri" w:hAnsi="Calibri"/>
          <w:sz w:val="22"/>
          <w:szCs w:val="22"/>
          <w:lang w:val="en-GB"/>
        </w:rPr>
        <w:t>Committees</w:t>
      </w:r>
      <w:r w:rsidR="009142F4" w:rsidRPr="00220576">
        <w:rPr>
          <w:rFonts w:ascii="Calibri" w:hAnsi="Calibri"/>
          <w:sz w:val="22"/>
          <w:szCs w:val="22"/>
          <w:lang w:val="en-GB"/>
        </w:rPr>
        <w:t xml:space="preserve">, </w:t>
      </w:r>
      <w:r w:rsidR="009142F4">
        <w:rPr>
          <w:rFonts w:ascii="Calibri" w:hAnsi="Calibri"/>
          <w:sz w:val="22"/>
          <w:szCs w:val="22"/>
          <w:lang w:val="en-GB"/>
        </w:rPr>
        <w:t>made up of relevant national stakeholders</w:t>
      </w:r>
      <w:r w:rsidR="00F518DA">
        <w:rPr>
          <w:rFonts w:ascii="Calibri" w:hAnsi="Calibri"/>
          <w:sz w:val="22"/>
          <w:szCs w:val="22"/>
          <w:lang w:val="en-GB"/>
        </w:rPr>
        <w:t>,</w:t>
      </w:r>
      <w:r w:rsidR="009142F4" w:rsidRPr="00220576">
        <w:rPr>
          <w:rFonts w:ascii="Calibri" w:hAnsi="Calibri"/>
          <w:sz w:val="22"/>
          <w:szCs w:val="22"/>
          <w:lang w:val="en-GB"/>
        </w:rPr>
        <w:t xml:space="preserve"> </w:t>
      </w:r>
      <w:r w:rsidR="009142F4">
        <w:rPr>
          <w:rFonts w:ascii="Calibri" w:hAnsi="Calibri"/>
          <w:sz w:val="22"/>
          <w:szCs w:val="22"/>
          <w:lang w:val="en-GB"/>
        </w:rPr>
        <w:t>were supposed to ensure relevance and coordination with related national activities</w:t>
      </w:r>
      <w:r w:rsidR="009142F4" w:rsidRPr="00220576">
        <w:rPr>
          <w:rFonts w:ascii="Calibri" w:hAnsi="Calibri"/>
          <w:sz w:val="22"/>
          <w:szCs w:val="22"/>
          <w:lang w:val="en-GB"/>
        </w:rPr>
        <w:t xml:space="preserve">. </w:t>
      </w:r>
      <w:r w:rsidR="009142F4">
        <w:rPr>
          <w:rFonts w:ascii="Calibri" w:hAnsi="Calibri"/>
          <w:sz w:val="22"/>
          <w:szCs w:val="22"/>
          <w:lang w:val="en-GB"/>
        </w:rPr>
        <w:t>Important role was designated to the NBI Secretariat with the aim of providing coordination with other similar in</w:t>
      </w:r>
      <w:r w:rsidR="004B11D8">
        <w:rPr>
          <w:rFonts w:ascii="Calibri" w:hAnsi="Calibri"/>
          <w:sz w:val="22"/>
          <w:szCs w:val="22"/>
          <w:lang w:val="en-GB"/>
        </w:rPr>
        <w:t>i</w:t>
      </w:r>
      <w:r w:rsidR="009142F4">
        <w:rPr>
          <w:rFonts w:ascii="Calibri" w:hAnsi="Calibri"/>
          <w:sz w:val="22"/>
          <w:szCs w:val="22"/>
          <w:lang w:val="en-GB"/>
        </w:rPr>
        <w:t xml:space="preserve">tiatives in the region. </w:t>
      </w:r>
    </w:p>
    <w:p w14:paraId="04101329" w14:textId="77777777" w:rsidR="009142F4" w:rsidRDefault="009142F4" w:rsidP="00940B23">
      <w:pPr>
        <w:widowControl w:val="0"/>
        <w:tabs>
          <w:tab w:val="left" w:pos="220"/>
          <w:tab w:val="left" w:pos="720"/>
        </w:tabs>
        <w:autoSpaceDE w:val="0"/>
        <w:autoSpaceDN w:val="0"/>
        <w:adjustRightInd w:val="0"/>
        <w:jc w:val="both"/>
        <w:rPr>
          <w:rFonts w:ascii="Calibri" w:hAnsi="Calibri"/>
          <w:sz w:val="22"/>
          <w:szCs w:val="22"/>
          <w:lang w:val="en-GB"/>
        </w:rPr>
      </w:pPr>
    </w:p>
    <w:p w14:paraId="3CA41D9E" w14:textId="7DBB044E" w:rsidR="004B5FFE" w:rsidRDefault="009142F4" w:rsidP="00940B23">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There is no mention of the </w:t>
      </w:r>
      <w:r w:rsidR="004B11D8">
        <w:rPr>
          <w:rFonts w:ascii="Calibri" w:hAnsi="Calibri"/>
          <w:sz w:val="22"/>
          <w:szCs w:val="22"/>
          <w:lang w:val="en-GB"/>
        </w:rPr>
        <w:t>separate</w:t>
      </w:r>
      <w:r>
        <w:rPr>
          <w:rFonts w:ascii="Calibri" w:hAnsi="Calibri"/>
          <w:sz w:val="22"/>
          <w:szCs w:val="22"/>
          <w:lang w:val="en-GB"/>
        </w:rPr>
        <w:t xml:space="preserve"> project management unit established for the Project</w:t>
      </w:r>
      <w:r w:rsidR="00940B23">
        <w:rPr>
          <w:rFonts w:ascii="Calibri" w:hAnsi="Calibri"/>
          <w:sz w:val="22"/>
          <w:szCs w:val="22"/>
          <w:lang w:val="en-GB"/>
        </w:rPr>
        <w:t>,</w:t>
      </w:r>
      <w:r>
        <w:rPr>
          <w:rFonts w:ascii="Calibri" w:hAnsi="Calibri"/>
          <w:sz w:val="22"/>
          <w:szCs w:val="22"/>
          <w:lang w:val="en-GB"/>
        </w:rPr>
        <w:t xml:space="preserve"> but the PD mentions that IAEA will </w:t>
      </w:r>
      <w:r w:rsidR="00940B23">
        <w:rPr>
          <w:rFonts w:ascii="Calibri" w:hAnsi="Calibri"/>
          <w:sz w:val="22"/>
          <w:szCs w:val="22"/>
          <w:lang w:val="en-GB"/>
        </w:rPr>
        <w:t>designate staff</w:t>
      </w:r>
      <w:r>
        <w:rPr>
          <w:rFonts w:ascii="Calibri" w:hAnsi="Calibri"/>
          <w:sz w:val="22"/>
          <w:szCs w:val="22"/>
          <w:lang w:val="en-GB"/>
        </w:rPr>
        <w:t xml:space="preserve"> to allocate the project's resources and provide support and assist to regional and national experts. </w:t>
      </w:r>
      <w:r w:rsidR="00940B23">
        <w:rPr>
          <w:rFonts w:ascii="Calibri" w:hAnsi="Calibri"/>
          <w:sz w:val="22"/>
          <w:szCs w:val="22"/>
          <w:lang w:val="en-GB"/>
        </w:rPr>
        <w:t xml:space="preserve"> </w:t>
      </w:r>
      <w:r w:rsidR="004B11D8">
        <w:rPr>
          <w:rFonts w:ascii="Calibri" w:hAnsi="Calibri"/>
          <w:sz w:val="22"/>
          <w:szCs w:val="22"/>
          <w:lang w:val="en-GB"/>
        </w:rPr>
        <w:t>A specific project comp</w:t>
      </w:r>
      <w:r>
        <w:rPr>
          <w:rFonts w:ascii="Calibri" w:hAnsi="Calibri"/>
          <w:sz w:val="22"/>
          <w:szCs w:val="22"/>
          <w:lang w:val="en-GB"/>
        </w:rPr>
        <w:t>one</w:t>
      </w:r>
      <w:r w:rsidR="004B11D8">
        <w:rPr>
          <w:rFonts w:ascii="Calibri" w:hAnsi="Calibri"/>
          <w:sz w:val="22"/>
          <w:szCs w:val="22"/>
          <w:lang w:val="en-GB"/>
        </w:rPr>
        <w:t>n</w:t>
      </w:r>
      <w:r>
        <w:rPr>
          <w:rFonts w:ascii="Calibri" w:hAnsi="Calibri"/>
          <w:sz w:val="22"/>
          <w:szCs w:val="22"/>
          <w:lang w:val="en-GB"/>
        </w:rPr>
        <w:t xml:space="preserve">t </w:t>
      </w:r>
      <w:r w:rsidR="00F518DA">
        <w:rPr>
          <w:rFonts w:ascii="Calibri" w:hAnsi="Calibri"/>
          <w:sz w:val="22"/>
          <w:szCs w:val="22"/>
          <w:lang w:val="en-GB"/>
        </w:rPr>
        <w:t>(c</w:t>
      </w:r>
      <w:r w:rsidR="004B11D8">
        <w:rPr>
          <w:rFonts w:ascii="Calibri" w:hAnsi="Calibri"/>
          <w:sz w:val="22"/>
          <w:szCs w:val="22"/>
          <w:lang w:val="en-GB"/>
        </w:rPr>
        <w:t xml:space="preserve">omponent/outcome 5) </w:t>
      </w:r>
      <w:r>
        <w:rPr>
          <w:rFonts w:ascii="Calibri" w:hAnsi="Calibri"/>
          <w:sz w:val="22"/>
          <w:szCs w:val="22"/>
          <w:lang w:val="en-GB"/>
        </w:rPr>
        <w:t xml:space="preserve">was </w:t>
      </w:r>
      <w:r w:rsidR="004B11D8">
        <w:rPr>
          <w:rFonts w:ascii="Calibri" w:hAnsi="Calibri"/>
          <w:sz w:val="22"/>
          <w:szCs w:val="22"/>
          <w:lang w:val="en-GB"/>
        </w:rPr>
        <w:t>designated</w:t>
      </w:r>
      <w:r>
        <w:rPr>
          <w:rFonts w:ascii="Calibri" w:hAnsi="Calibri"/>
          <w:sz w:val="22"/>
          <w:szCs w:val="22"/>
          <w:lang w:val="en-GB"/>
        </w:rPr>
        <w:t xml:space="preserve"> for </w:t>
      </w:r>
      <w:r w:rsidR="004B11D8">
        <w:rPr>
          <w:rFonts w:ascii="Calibri" w:hAnsi="Calibri"/>
          <w:sz w:val="22"/>
          <w:szCs w:val="22"/>
          <w:lang w:val="en-GB"/>
        </w:rPr>
        <w:t xml:space="preserve">the </w:t>
      </w:r>
      <w:r>
        <w:rPr>
          <w:rFonts w:ascii="Calibri" w:hAnsi="Calibri"/>
          <w:sz w:val="22"/>
          <w:szCs w:val="22"/>
          <w:lang w:val="en-GB"/>
        </w:rPr>
        <w:t xml:space="preserve">project management, evaluation and monitoring. </w:t>
      </w:r>
      <w:r w:rsidR="00F518DA">
        <w:rPr>
          <w:rFonts w:ascii="Calibri" w:hAnsi="Calibri"/>
          <w:sz w:val="22"/>
          <w:szCs w:val="22"/>
          <w:lang w:val="en-GB"/>
        </w:rPr>
        <w:t>But, n</w:t>
      </w:r>
      <w:r w:rsidR="004B11D8">
        <w:rPr>
          <w:rFonts w:ascii="Calibri" w:hAnsi="Calibri"/>
          <w:sz w:val="22"/>
          <w:szCs w:val="22"/>
          <w:lang w:val="en-GB"/>
        </w:rPr>
        <w:t xml:space="preserve">either in the PD nor in the </w:t>
      </w:r>
      <w:r w:rsidR="00F518DA">
        <w:rPr>
          <w:rFonts w:ascii="Calibri" w:hAnsi="Calibri"/>
          <w:sz w:val="22"/>
          <w:szCs w:val="22"/>
          <w:lang w:val="en-GB"/>
        </w:rPr>
        <w:t>PIM</w:t>
      </w:r>
      <w:r w:rsidR="004B11D8">
        <w:rPr>
          <w:rFonts w:ascii="Calibri" w:hAnsi="Calibri"/>
          <w:sz w:val="22"/>
          <w:szCs w:val="22"/>
          <w:lang w:val="en-GB"/>
        </w:rPr>
        <w:t xml:space="preserve"> Report there is </w:t>
      </w:r>
      <w:r w:rsidR="00F518DA">
        <w:rPr>
          <w:rFonts w:ascii="Calibri" w:hAnsi="Calibri"/>
          <w:sz w:val="22"/>
          <w:szCs w:val="22"/>
          <w:lang w:val="en-GB"/>
        </w:rPr>
        <w:t>a</w:t>
      </w:r>
      <w:r w:rsidR="004B11D8">
        <w:rPr>
          <w:rFonts w:ascii="Calibri" w:hAnsi="Calibri"/>
          <w:sz w:val="22"/>
          <w:szCs w:val="22"/>
          <w:lang w:val="en-GB"/>
        </w:rPr>
        <w:t xml:space="preserve"> flowchart that should graphically represent the project management structure. </w:t>
      </w:r>
    </w:p>
    <w:p w14:paraId="49A3889F" w14:textId="77777777" w:rsidR="004B5FFE" w:rsidRDefault="004B5FFE" w:rsidP="00940B23">
      <w:pPr>
        <w:widowControl w:val="0"/>
        <w:tabs>
          <w:tab w:val="left" w:pos="220"/>
          <w:tab w:val="left" w:pos="720"/>
        </w:tabs>
        <w:autoSpaceDE w:val="0"/>
        <w:autoSpaceDN w:val="0"/>
        <w:adjustRightInd w:val="0"/>
        <w:jc w:val="both"/>
        <w:rPr>
          <w:rFonts w:ascii="Calibri" w:hAnsi="Calibri"/>
          <w:sz w:val="22"/>
          <w:szCs w:val="22"/>
          <w:lang w:val="en-GB"/>
        </w:rPr>
      </w:pPr>
    </w:p>
    <w:p w14:paraId="46A4041E" w14:textId="0AA12118" w:rsidR="000F572C" w:rsidRDefault="004B5FFE" w:rsidP="00940B23">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N</w:t>
      </w:r>
      <w:r w:rsidR="00940B23">
        <w:rPr>
          <w:rFonts w:ascii="Calibri" w:hAnsi="Calibri"/>
          <w:sz w:val="22"/>
          <w:szCs w:val="22"/>
          <w:lang w:val="en-GB"/>
        </w:rPr>
        <w:t>either PD nor I</w:t>
      </w:r>
      <w:r>
        <w:rPr>
          <w:rFonts w:ascii="Calibri" w:hAnsi="Calibri"/>
          <w:sz w:val="22"/>
          <w:szCs w:val="22"/>
          <w:lang w:val="en-GB"/>
        </w:rPr>
        <w:t xml:space="preserve">nception Meeting </w:t>
      </w:r>
      <w:r w:rsidR="00940B23">
        <w:rPr>
          <w:rFonts w:ascii="Calibri" w:hAnsi="Calibri"/>
          <w:sz w:val="22"/>
          <w:szCs w:val="22"/>
          <w:lang w:val="en-GB"/>
        </w:rPr>
        <w:t>R</w:t>
      </w:r>
      <w:r>
        <w:rPr>
          <w:rFonts w:ascii="Calibri" w:hAnsi="Calibri"/>
          <w:sz w:val="22"/>
          <w:szCs w:val="22"/>
          <w:lang w:val="en-GB"/>
        </w:rPr>
        <w:t>eport</w:t>
      </w:r>
      <w:r w:rsidR="00940B23">
        <w:rPr>
          <w:rFonts w:ascii="Calibri" w:hAnsi="Calibri"/>
          <w:sz w:val="22"/>
          <w:szCs w:val="22"/>
          <w:lang w:val="en-GB"/>
        </w:rPr>
        <w:t xml:space="preserve"> </w:t>
      </w:r>
      <w:r w:rsidR="004B11D8">
        <w:rPr>
          <w:rFonts w:ascii="Calibri" w:hAnsi="Calibri"/>
          <w:sz w:val="22"/>
          <w:szCs w:val="22"/>
          <w:lang w:val="en-GB"/>
        </w:rPr>
        <w:t>provide</w:t>
      </w:r>
      <w:r w:rsidR="00940B23">
        <w:rPr>
          <w:rFonts w:ascii="Calibri" w:hAnsi="Calibri"/>
          <w:sz w:val="22"/>
          <w:szCs w:val="22"/>
          <w:lang w:val="en-GB"/>
        </w:rPr>
        <w:t xml:space="preserve"> the Terms of Reference for most important e</w:t>
      </w:r>
      <w:r>
        <w:rPr>
          <w:rFonts w:ascii="Calibri" w:hAnsi="Calibri"/>
          <w:sz w:val="22"/>
          <w:szCs w:val="22"/>
          <w:lang w:val="en-GB"/>
        </w:rPr>
        <w:t>xperts and project units. That report</w:t>
      </w:r>
      <w:r w:rsidR="00940B23">
        <w:rPr>
          <w:rFonts w:ascii="Calibri" w:hAnsi="Calibri"/>
          <w:sz w:val="22"/>
          <w:szCs w:val="22"/>
          <w:lang w:val="en-GB"/>
        </w:rPr>
        <w:t>, though</w:t>
      </w:r>
      <w:r>
        <w:rPr>
          <w:rFonts w:ascii="Calibri" w:hAnsi="Calibri"/>
          <w:sz w:val="22"/>
          <w:szCs w:val="22"/>
          <w:lang w:val="en-GB"/>
        </w:rPr>
        <w:t xml:space="preserve">, has as an annex </w:t>
      </w:r>
      <w:r w:rsidR="00F518DA">
        <w:rPr>
          <w:rFonts w:ascii="Calibri" w:hAnsi="Calibri"/>
          <w:sz w:val="22"/>
          <w:szCs w:val="22"/>
          <w:lang w:val="en-GB"/>
        </w:rPr>
        <w:t xml:space="preserve">in the form of </w:t>
      </w:r>
      <w:r>
        <w:rPr>
          <w:rFonts w:ascii="Calibri" w:hAnsi="Calibri"/>
          <w:sz w:val="22"/>
          <w:szCs w:val="22"/>
          <w:lang w:val="en-GB"/>
        </w:rPr>
        <w:t xml:space="preserve">the </w:t>
      </w:r>
      <w:r w:rsidR="00AB7F45">
        <w:rPr>
          <w:rFonts w:ascii="Calibri" w:hAnsi="Calibri"/>
          <w:sz w:val="22"/>
          <w:szCs w:val="22"/>
          <w:lang w:val="en-GB"/>
        </w:rPr>
        <w:t>PowerPoint</w:t>
      </w:r>
      <w:r w:rsidR="00940B23">
        <w:rPr>
          <w:rFonts w:ascii="Calibri" w:hAnsi="Calibri"/>
          <w:sz w:val="22"/>
          <w:szCs w:val="22"/>
          <w:lang w:val="en-GB"/>
        </w:rPr>
        <w:t xml:space="preserve"> presentation (Annex 10), where the tasks of the PSC are extensivel</w:t>
      </w:r>
      <w:r>
        <w:rPr>
          <w:rFonts w:ascii="Calibri" w:hAnsi="Calibri"/>
          <w:sz w:val="22"/>
          <w:szCs w:val="22"/>
          <w:lang w:val="en-GB"/>
        </w:rPr>
        <w:t>y</w:t>
      </w:r>
      <w:r w:rsidR="00940B23">
        <w:rPr>
          <w:rFonts w:ascii="Calibri" w:hAnsi="Calibri"/>
          <w:sz w:val="22"/>
          <w:szCs w:val="22"/>
          <w:lang w:val="en-GB"/>
        </w:rPr>
        <w:t xml:space="preserve"> presented. However, the similar presentation for other bodies or project positions are missing.</w:t>
      </w:r>
    </w:p>
    <w:p w14:paraId="2FE49DDF" w14:textId="77777777" w:rsidR="004B11D8" w:rsidRDefault="004B11D8" w:rsidP="00940B23">
      <w:pPr>
        <w:widowControl w:val="0"/>
        <w:tabs>
          <w:tab w:val="left" w:pos="220"/>
          <w:tab w:val="left" w:pos="720"/>
        </w:tabs>
        <w:autoSpaceDE w:val="0"/>
        <w:autoSpaceDN w:val="0"/>
        <w:adjustRightInd w:val="0"/>
        <w:jc w:val="both"/>
        <w:rPr>
          <w:rFonts w:ascii="Calibri" w:hAnsi="Calibri"/>
          <w:sz w:val="22"/>
          <w:szCs w:val="22"/>
          <w:lang w:val="en-GB"/>
        </w:rPr>
      </w:pPr>
    </w:p>
    <w:p w14:paraId="7089435C" w14:textId="1121E6D6" w:rsidR="004B11D8" w:rsidRDefault="004B11D8" w:rsidP="00940B23">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While</w:t>
      </w:r>
      <w:r w:rsidR="00AD76DD">
        <w:rPr>
          <w:rFonts w:ascii="Calibri" w:hAnsi="Calibri"/>
          <w:sz w:val="22"/>
          <w:szCs w:val="22"/>
          <w:lang w:val="en-GB"/>
        </w:rPr>
        <w:t>, on one hand,</w:t>
      </w:r>
      <w:r>
        <w:rPr>
          <w:rFonts w:ascii="Calibri" w:hAnsi="Calibri"/>
          <w:sz w:val="22"/>
          <w:szCs w:val="22"/>
          <w:lang w:val="en-GB"/>
        </w:rPr>
        <w:t xml:space="preserve"> it was practical to have the Project Manager stationed in IAEA in Vienna, because that person was the IAEA staff member and supposed to be highly technically competent in the project’s most important </w:t>
      </w:r>
      <w:r w:rsidR="00F518DA">
        <w:rPr>
          <w:rFonts w:ascii="Calibri" w:hAnsi="Calibri"/>
          <w:sz w:val="22"/>
          <w:szCs w:val="22"/>
          <w:lang w:val="en-GB"/>
        </w:rPr>
        <w:t>subject</w:t>
      </w:r>
      <w:r>
        <w:rPr>
          <w:rFonts w:ascii="Calibri" w:hAnsi="Calibri"/>
          <w:sz w:val="22"/>
          <w:szCs w:val="22"/>
          <w:lang w:val="en-GB"/>
        </w:rPr>
        <w:t xml:space="preserve">– the isotope hydrology, </w:t>
      </w:r>
      <w:r w:rsidR="00AD76DD">
        <w:rPr>
          <w:rFonts w:ascii="Calibri" w:hAnsi="Calibri"/>
          <w:sz w:val="22"/>
          <w:szCs w:val="22"/>
          <w:lang w:val="en-GB"/>
        </w:rPr>
        <w:t xml:space="preserve">on the other, </w:t>
      </w:r>
      <w:r>
        <w:rPr>
          <w:rFonts w:ascii="Calibri" w:hAnsi="Calibri"/>
          <w:sz w:val="22"/>
          <w:szCs w:val="22"/>
          <w:lang w:val="en-GB"/>
        </w:rPr>
        <w:t xml:space="preserve">this has proven to be impractical for several reasons. First, for a project that was relatively modest in budget and which was supposed to be of less than 4 years’ duration, </w:t>
      </w:r>
      <w:r w:rsidR="00F518DA">
        <w:rPr>
          <w:rFonts w:ascii="Calibri" w:hAnsi="Calibri"/>
          <w:sz w:val="22"/>
          <w:szCs w:val="22"/>
          <w:lang w:val="en-GB"/>
        </w:rPr>
        <w:t xml:space="preserve">the changes </w:t>
      </w:r>
      <w:r>
        <w:rPr>
          <w:rFonts w:ascii="Calibri" w:hAnsi="Calibri"/>
          <w:sz w:val="22"/>
          <w:szCs w:val="22"/>
          <w:lang w:val="en-GB"/>
        </w:rPr>
        <w:t>of the project manager</w:t>
      </w:r>
      <w:r w:rsidR="00F518DA">
        <w:rPr>
          <w:rFonts w:ascii="Calibri" w:hAnsi="Calibri"/>
          <w:sz w:val="22"/>
          <w:szCs w:val="22"/>
          <w:lang w:val="en-GB"/>
        </w:rPr>
        <w:t xml:space="preserve"> were too frequent</w:t>
      </w:r>
      <w:r>
        <w:rPr>
          <w:rFonts w:ascii="Calibri" w:hAnsi="Calibri"/>
          <w:sz w:val="22"/>
          <w:szCs w:val="22"/>
          <w:lang w:val="en-GB"/>
        </w:rPr>
        <w:t xml:space="preserve">. One of the </w:t>
      </w:r>
      <w:r w:rsidR="00F518DA">
        <w:rPr>
          <w:rFonts w:ascii="Calibri" w:hAnsi="Calibri"/>
          <w:sz w:val="22"/>
          <w:szCs w:val="22"/>
          <w:lang w:val="en-GB"/>
        </w:rPr>
        <w:t xml:space="preserve">major </w:t>
      </w:r>
      <w:r>
        <w:rPr>
          <w:rFonts w:ascii="Calibri" w:hAnsi="Calibri"/>
          <w:sz w:val="22"/>
          <w:szCs w:val="22"/>
          <w:lang w:val="en-GB"/>
        </w:rPr>
        <w:t xml:space="preserve">reasons for </w:t>
      </w:r>
      <w:r w:rsidR="00F518DA">
        <w:rPr>
          <w:rFonts w:ascii="Calibri" w:hAnsi="Calibri"/>
          <w:sz w:val="22"/>
          <w:szCs w:val="22"/>
          <w:lang w:val="en-GB"/>
        </w:rPr>
        <w:t>these changes</w:t>
      </w:r>
      <w:r>
        <w:rPr>
          <w:rFonts w:ascii="Calibri" w:hAnsi="Calibri"/>
          <w:sz w:val="22"/>
          <w:szCs w:val="22"/>
          <w:lang w:val="en-GB"/>
        </w:rPr>
        <w:t xml:space="preserve"> was the IAEA rule that staff members have to </w:t>
      </w:r>
      <w:r w:rsidR="00F518DA">
        <w:rPr>
          <w:rFonts w:ascii="Calibri" w:hAnsi="Calibri"/>
          <w:sz w:val="22"/>
          <w:szCs w:val="22"/>
          <w:lang w:val="en-GB"/>
        </w:rPr>
        <w:t>leave</w:t>
      </w:r>
      <w:r>
        <w:rPr>
          <w:rFonts w:ascii="Calibri" w:hAnsi="Calibri"/>
          <w:sz w:val="22"/>
          <w:szCs w:val="22"/>
          <w:lang w:val="en-GB"/>
        </w:rPr>
        <w:t xml:space="preserve"> after </w:t>
      </w:r>
      <w:r w:rsidR="00F518DA">
        <w:rPr>
          <w:rFonts w:ascii="Calibri" w:hAnsi="Calibri"/>
          <w:sz w:val="22"/>
          <w:szCs w:val="22"/>
          <w:lang w:val="en-GB"/>
        </w:rPr>
        <w:t>spending 7 years in the agency.</w:t>
      </w:r>
      <w:r>
        <w:rPr>
          <w:rFonts w:ascii="Calibri" w:hAnsi="Calibri"/>
          <w:sz w:val="22"/>
          <w:szCs w:val="22"/>
          <w:lang w:val="en-GB"/>
        </w:rPr>
        <w:t xml:space="preserve"> </w:t>
      </w:r>
      <w:r w:rsidR="00F518DA">
        <w:rPr>
          <w:rFonts w:ascii="Calibri" w:hAnsi="Calibri"/>
          <w:sz w:val="22"/>
          <w:szCs w:val="22"/>
          <w:lang w:val="en-GB"/>
        </w:rPr>
        <w:t>T</w:t>
      </w:r>
      <w:r>
        <w:rPr>
          <w:rFonts w:ascii="Calibri" w:hAnsi="Calibri"/>
          <w:sz w:val="22"/>
          <w:szCs w:val="22"/>
          <w:lang w:val="en-GB"/>
        </w:rPr>
        <w:t>hat happened twice duri</w:t>
      </w:r>
      <w:r w:rsidR="00F518DA">
        <w:rPr>
          <w:rFonts w:ascii="Calibri" w:hAnsi="Calibri"/>
          <w:sz w:val="22"/>
          <w:szCs w:val="22"/>
          <w:lang w:val="en-GB"/>
        </w:rPr>
        <w:t>ng the project’s implementation</w:t>
      </w:r>
      <w:r>
        <w:rPr>
          <w:rFonts w:ascii="Calibri" w:hAnsi="Calibri"/>
          <w:sz w:val="22"/>
          <w:szCs w:val="22"/>
          <w:lang w:val="en-GB"/>
        </w:rPr>
        <w:t xml:space="preserve">. Second, </w:t>
      </w:r>
      <w:r w:rsidR="00AD76DD">
        <w:rPr>
          <w:rFonts w:ascii="Calibri" w:hAnsi="Calibri"/>
          <w:sz w:val="22"/>
          <w:szCs w:val="22"/>
          <w:lang w:val="en-GB"/>
        </w:rPr>
        <w:t xml:space="preserve">the PM was usually </w:t>
      </w:r>
      <w:r w:rsidR="00F518DA">
        <w:rPr>
          <w:rFonts w:ascii="Calibri" w:hAnsi="Calibri"/>
          <w:sz w:val="22"/>
          <w:szCs w:val="22"/>
          <w:lang w:val="en-GB"/>
        </w:rPr>
        <w:t>managing</w:t>
      </w:r>
      <w:r w:rsidR="00AD76DD">
        <w:rPr>
          <w:rFonts w:ascii="Calibri" w:hAnsi="Calibri"/>
          <w:sz w:val="22"/>
          <w:szCs w:val="22"/>
          <w:lang w:val="en-GB"/>
        </w:rPr>
        <w:t xml:space="preserve"> several </w:t>
      </w:r>
      <w:r w:rsidR="00F518DA">
        <w:rPr>
          <w:rFonts w:ascii="Calibri" w:hAnsi="Calibri"/>
          <w:sz w:val="22"/>
          <w:szCs w:val="22"/>
          <w:lang w:val="en-GB"/>
        </w:rPr>
        <w:t xml:space="preserve">other </w:t>
      </w:r>
      <w:r w:rsidR="00AD76DD">
        <w:rPr>
          <w:rFonts w:ascii="Calibri" w:hAnsi="Calibri"/>
          <w:sz w:val="22"/>
          <w:szCs w:val="22"/>
          <w:lang w:val="en-GB"/>
        </w:rPr>
        <w:t>projects at the same time</w:t>
      </w:r>
      <w:r w:rsidR="00F518DA">
        <w:rPr>
          <w:rFonts w:ascii="Calibri" w:hAnsi="Calibri"/>
          <w:sz w:val="22"/>
          <w:szCs w:val="22"/>
          <w:lang w:val="en-GB"/>
        </w:rPr>
        <w:t>.</w:t>
      </w:r>
      <w:r w:rsidR="00AD76DD">
        <w:rPr>
          <w:rFonts w:ascii="Calibri" w:hAnsi="Calibri"/>
          <w:sz w:val="22"/>
          <w:szCs w:val="22"/>
          <w:lang w:val="en-GB"/>
        </w:rPr>
        <w:t xml:space="preserve"> </w:t>
      </w:r>
      <w:r w:rsidR="00F518DA">
        <w:rPr>
          <w:rFonts w:ascii="Calibri" w:hAnsi="Calibri"/>
          <w:sz w:val="22"/>
          <w:szCs w:val="22"/>
          <w:lang w:val="en-GB"/>
        </w:rPr>
        <w:t>That</w:t>
      </w:r>
      <w:r w:rsidR="00AD76DD">
        <w:rPr>
          <w:rFonts w:ascii="Calibri" w:hAnsi="Calibri"/>
          <w:sz w:val="22"/>
          <w:szCs w:val="22"/>
          <w:lang w:val="en-GB"/>
        </w:rPr>
        <w:t xml:space="preserve"> significantly reduced his/her ability to run the project efficiently and </w:t>
      </w:r>
      <w:r w:rsidR="00F518DA">
        <w:rPr>
          <w:rFonts w:ascii="Calibri" w:hAnsi="Calibri"/>
          <w:sz w:val="22"/>
          <w:szCs w:val="22"/>
          <w:lang w:val="en-GB"/>
        </w:rPr>
        <w:t xml:space="preserve">to </w:t>
      </w:r>
      <w:r w:rsidR="00AD76DD">
        <w:rPr>
          <w:rFonts w:ascii="Calibri" w:hAnsi="Calibri"/>
          <w:sz w:val="22"/>
          <w:szCs w:val="22"/>
          <w:lang w:val="en-GB"/>
        </w:rPr>
        <w:t xml:space="preserve">keep up with the deadlines. Third, the PM was physically too distant from the project’s region of operation, which resulted in </w:t>
      </w:r>
      <w:r w:rsidR="00F518DA">
        <w:rPr>
          <w:rFonts w:ascii="Calibri" w:hAnsi="Calibri"/>
          <w:sz w:val="22"/>
          <w:szCs w:val="22"/>
          <w:lang w:val="en-GB"/>
        </w:rPr>
        <w:t>a number of</w:t>
      </w:r>
      <w:r w:rsidR="00AD76DD">
        <w:rPr>
          <w:rFonts w:ascii="Calibri" w:hAnsi="Calibri"/>
          <w:sz w:val="22"/>
          <w:szCs w:val="22"/>
          <w:lang w:val="en-GB"/>
        </w:rPr>
        <w:t xml:space="preserve"> logistical problems, </w:t>
      </w:r>
      <w:r w:rsidR="00F518DA">
        <w:rPr>
          <w:rFonts w:ascii="Calibri" w:hAnsi="Calibri"/>
          <w:sz w:val="22"/>
          <w:szCs w:val="22"/>
          <w:lang w:val="en-GB"/>
        </w:rPr>
        <w:t xml:space="preserve">which were </w:t>
      </w:r>
      <w:r w:rsidR="00AD76DD">
        <w:rPr>
          <w:rFonts w:ascii="Calibri" w:hAnsi="Calibri"/>
          <w:sz w:val="22"/>
          <w:szCs w:val="22"/>
          <w:lang w:val="en-GB"/>
        </w:rPr>
        <w:t xml:space="preserve">usually associated with </w:t>
      </w:r>
      <w:r w:rsidR="00F518DA">
        <w:rPr>
          <w:rFonts w:ascii="Calibri" w:hAnsi="Calibri"/>
          <w:sz w:val="22"/>
          <w:szCs w:val="22"/>
          <w:lang w:val="en-GB"/>
        </w:rPr>
        <w:t xml:space="preserve">less </w:t>
      </w:r>
      <w:r w:rsidR="00AD76DD">
        <w:rPr>
          <w:rFonts w:ascii="Calibri" w:hAnsi="Calibri"/>
          <w:sz w:val="22"/>
          <w:szCs w:val="22"/>
          <w:lang w:val="en-GB"/>
        </w:rPr>
        <w:t>travel than it was required</w:t>
      </w:r>
      <w:r w:rsidR="007E6EDC">
        <w:rPr>
          <w:rFonts w:ascii="Calibri" w:hAnsi="Calibri"/>
          <w:sz w:val="22"/>
          <w:szCs w:val="22"/>
          <w:lang w:val="en-GB"/>
        </w:rPr>
        <w:t xml:space="preserve"> to be abreast with the activities in the project region</w:t>
      </w:r>
      <w:r w:rsidR="00AD76DD">
        <w:rPr>
          <w:rFonts w:ascii="Calibri" w:hAnsi="Calibri"/>
          <w:sz w:val="22"/>
          <w:szCs w:val="22"/>
          <w:lang w:val="en-GB"/>
        </w:rPr>
        <w:t xml:space="preserve">. Fourth, some interviewees felt that the continuity of project management was not assured and that they had a feeling that the new project manager was not always properly briefed by the previous one. Finally, the communication channels between PM and the national experts in the field were not </w:t>
      </w:r>
      <w:r w:rsidR="007E6EDC">
        <w:rPr>
          <w:rFonts w:ascii="Calibri" w:hAnsi="Calibri"/>
          <w:sz w:val="22"/>
          <w:szCs w:val="22"/>
          <w:lang w:val="en-GB"/>
        </w:rPr>
        <w:t xml:space="preserve">always timely. </w:t>
      </w:r>
    </w:p>
    <w:p w14:paraId="11189032" w14:textId="77777777" w:rsidR="00963DD2" w:rsidRDefault="00963DD2" w:rsidP="00940B23">
      <w:pPr>
        <w:widowControl w:val="0"/>
        <w:tabs>
          <w:tab w:val="left" w:pos="220"/>
          <w:tab w:val="left" w:pos="720"/>
        </w:tabs>
        <w:autoSpaceDE w:val="0"/>
        <w:autoSpaceDN w:val="0"/>
        <w:adjustRightInd w:val="0"/>
        <w:jc w:val="both"/>
        <w:rPr>
          <w:rFonts w:ascii="Calibri" w:hAnsi="Calibri"/>
          <w:sz w:val="22"/>
          <w:szCs w:val="22"/>
          <w:lang w:val="en-GB"/>
        </w:rPr>
      </w:pPr>
    </w:p>
    <w:p w14:paraId="76608023" w14:textId="568AD1FC" w:rsidR="00963DD2" w:rsidRPr="00963DD2" w:rsidRDefault="00963DD2" w:rsidP="00940B23">
      <w:pPr>
        <w:widowControl w:val="0"/>
        <w:tabs>
          <w:tab w:val="left" w:pos="220"/>
          <w:tab w:val="left" w:pos="720"/>
        </w:tabs>
        <w:autoSpaceDE w:val="0"/>
        <w:autoSpaceDN w:val="0"/>
        <w:adjustRightInd w:val="0"/>
        <w:jc w:val="both"/>
        <w:rPr>
          <w:rFonts w:ascii="Calibri" w:hAnsi="Calibri"/>
          <w:b/>
          <w:sz w:val="22"/>
          <w:szCs w:val="22"/>
          <w:lang w:val="en-GB"/>
        </w:rPr>
      </w:pPr>
      <w:r>
        <w:rPr>
          <w:rFonts w:ascii="Calibri" w:hAnsi="Calibri"/>
          <w:sz w:val="22"/>
          <w:szCs w:val="22"/>
          <w:lang w:val="en-GB"/>
        </w:rPr>
        <w:t xml:space="preserve">Project administration and arrangement is rated as </w:t>
      </w:r>
      <w:r w:rsidR="007E5CB8">
        <w:rPr>
          <w:rFonts w:ascii="Calibri" w:hAnsi="Calibri"/>
          <w:b/>
          <w:sz w:val="22"/>
          <w:szCs w:val="22"/>
          <w:lang w:val="en-GB"/>
        </w:rPr>
        <w:t>Unsatisfactory (</w:t>
      </w:r>
      <w:r>
        <w:rPr>
          <w:rFonts w:ascii="Calibri" w:hAnsi="Calibri"/>
          <w:b/>
          <w:sz w:val="22"/>
          <w:szCs w:val="22"/>
          <w:lang w:val="en-GB"/>
        </w:rPr>
        <w:t>U).</w:t>
      </w:r>
    </w:p>
    <w:p w14:paraId="33F20635" w14:textId="0DE862C7" w:rsidR="00940B23" w:rsidRDefault="00940B23" w:rsidP="00940B23">
      <w:pPr>
        <w:widowControl w:val="0"/>
        <w:tabs>
          <w:tab w:val="left" w:pos="220"/>
          <w:tab w:val="left" w:pos="720"/>
        </w:tabs>
        <w:autoSpaceDE w:val="0"/>
        <w:autoSpaceDN w:val="0"/>
        <w:adjustRightInd w:val="0"/>
        <w:jc w:val="both"/>
        <w:rPr>
          <w:rFonts w:ascii="Calibri" w:hAnsi="Calibri" w:cs="Times"/>
          <w:sz w:val="22"/>
          <w:szCs w:val="22"/>
        </w:rPr>
      </w:pPr>
    </w:p>
    <w:p w14:paraId="57C601DC" w14:textId="77777777" w:rsidR="00963DD2" w:rsidRPr="00940B23" w:rsidRDefault="00963DD2" w:rsidP="00940B23">
      <w:pPr>
        <w:widowControl w:val="0"/>
        <w:tabs>
          <w:tab w:val="left" w:pos="220"/>
          <w:tab w:val="left" w:pos="720"/>
        </w:tabs>
        <w:autoSpaceDE w:val="0"/>
        <w:autoSpaceDN w:val="0"/>
        <w:adjustRightInd w:val="0"/>
        <w:jc w:val="both"/>
        <w:rPr>
          <w:rFonts w:ascii="Calibri" w:hAnsi="Calibri" w:cs="Times"/>
          <w:sz w:val="22"/>
          <w:szCs w:val="22"/>
        </w:rPr>
      </w:pPr>
    </w:p>
    <w:p w14:paraId="73F8299B" w14:textId="56319167" w:rsidR="007130EB" w:rsidRPr="00296CF0" w:rsidRDefault="007130EB" w:rsidP="002656EF">
      <w:pPr>
        <w:widowControl w:val="0"/>
        <w:tabs>
          <w:tab w:val="left" w:pos="220"/>
          <w:tab w:val="left" w:pos="720"/>
        </w:tabs>
        <w:autoSpaceDE w:val="0"/>
        <w:autoSpaceDN w:val="0"/>
        <w:adjustRightInd w:val="0"/>
        <w:outlineLvl w:val="0"/>
        <w:rPr>
          <w:rFonts w:ascii="Calibri" w:hAnsi="Calibri" w:cs="Times"/>
        </w:rPr>
      </w:pPr>
      <w:r w:rsidRPr="000F572C">
        <w:rPr>
          <w:rFonts w:ascii="Calibri" w:hAnsi="Calibri" w:cs="Times"/>
          <w:b/>
        </w:rPr>
        <w:t xml:space="preserve">3.2. </w:t>
      </w:r>
      <w:r w:rsidRPr="000F572C">
        <w:rPr>
          <w:rFonts w:ascii="Calibri" w:hAnsi="Calibri" w:cs="Times"/>
          <w:b/>
        </w:rPr>
        <w:tab/>
        <w:t>Project Implementation</w:t>
      </w:r>
      <w:r w:rsidRPr="00296CF0">
        <w:rPr>
          <w:rFonts w:ascii="Calibri" w:hAnsi="Calibri" w:cs="Times"/>
        </w:rPr>
        <w:t xml:space="preserve">  </w:t>
      </w:r>
    </w:p>
    <w:p w14:paraId="114E6F84" w14:textId="77777777" w:rsidR="00AD76DD" w:rsidRDefault="00AD76DD" w:rsidP="000F572C">
      <w:pPr>
        <w:widowControl w:val="0"/>
        <w:tabs>
          <w:tab w:val="left" w:pos="220"/>
          <w:tab w:val="left" w:pos="720"/>
        </w:tabs>
        <w:autoSpaceDE w:val="0"/>
        <w:autoSpaceDN w:val="0"/>
        <w:adjustRightInd w:val="0"/>
        <w:rPr>
          <w:rFonts w:ascii="Calibri" w:hAnsi="Calibri" w:cs="Times"/>
          <w:b/>
          <w:sz w:val="22"/>
          <w:szCs w:val="22"/>
        </w:rPr>
      </w:pPr>
    </w:p>
    <w:p w14:paraId="6CD038D1" w14:textId="6258881E" w:rsidR="009376EF" w:rsidRPr="009376EF" w:rsidRDefault="009376EF" w:rsidP="009376EF">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Implementation approach includes an analysis of the adaptations to changing conditions during the project's implementation (adaptive management), an analysis of the partnerships forged during the project's implementation, execution of implementation modalities, financial planning, and overall project management. </w:t>
      </w:r>
    </w:p>
    <w:p w14:paraId="0B209467" w14:textId="77777777" w:rsidR="009376EF" w:rsidRDefault="009376EF" w:rsidP="000F572C">
      <w:pPr>
        <w:widowControl w:val="0"/>
        <w:tabs>
          <w:tab w:val="left" w:pos="220"/>
          <w:tab w:val="left" w:pos="720"/>
        </w:tabs>
        <w:autoSpaceDE w:val="0"/>
        <w:autoSpaceDN w:val="0"/>
        <w:adjustRightInd w:val="0"/>
        <w:rPr>
          <w:rFonts w:ascii="Calibri" w:hAnsi="Calibri" w:cs="Times"/>
          <w:b/>
          <w:sz w:val="22"/>
          <w:szCs w:val="22"/>
        </w:rPr>
      </w:pPr>
    </w:p>
    <w:p w14:paraId="1261171F" w14:textId="635EE23F"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3.2.1.</w:t>
      </w:r>
      <w:r w:rsidRPr="000F572C">
        <w:rPr>
          <w:rFonts w:ascii="Calibri" w:hAnsi="Calibri" w:cs="Times"/>
          <w:b/>
          <w:sz w:val="22"/>
          <w:szCs w:val="22"/>
        </w:rPr>
        <w:tab/>
        <w:t> </w:t>
      </w:r>
      <w:r w:rsidR="009376EF" w:rsidRPr="009376EF">
        <w:rPr>
          <w:rFonts w:ascii="Calibri" w:hAnsi="Calibri" w:cs="Times"/>
          <w:b/>
          <w:sz w:val="22"/>
          <w:szCs w:val="22"/>
        </w:rPr>
        <w:t xml:space="preserve"> </w:t>
      </w:r>
      <w:r w:rsidR="00BE3DE1">
        <w:rPr>
          <w:rFonts w:ascii="Calibri" w:hAnsi="Calibri" w:cs="Times"/>
          <w:b/>
          <w:sz w:val="22"/>
          <w:szCs w:val="22"/>
        </w:rPr>
        <w:t>Adaptive management</w:t>
      </w:r>
    </w:p>
    <w:p w14:paraId="0918E702" w14:textId="77777777" w:rsidR="00AD76DD" w:rsidRP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506E713A" w14:textId="17CC451F" w:rsidR="00D471A0" w:rsidRPr="00D471A0" w:rsidRDefault="00D471A0" w:rsidP="00D471A0">
      <w:pPr>
        <w:tabs>
          <w:tab w:val="left" w:pos="851"/>
        </w:tabs>
        <w:jc w:val="both"/>
        <w:rPr>
          <w:rFonts w:ascii="Calibri" w:hAnsi="Calibri"/>
          <w:sz w:val="22"/>
          <w:szCs w:val="22"/>
        </w:rPr>
      </w:pPr>
      <w:r w:rsidRPr="00D471A0">
        <w:rPr>
          <w:rFonts w:ascii="Calibri" w:hAnsi="Calibri"/>
          <w:sz w:val="22"/>
          <w:szCs w:val="22"/>
        </w:rPr>
        <w:t xml:space="preserve">The PD gave basic elements for the initial work planning. It defined </w:t>
      </w:r>
      <w:r w:rsidR="00E951E6">
        <w:rPr>
          <w:rFonts w:ascii="Calibri" w:hAnsi="Calibri"/>
          <w:sz w:val="22"/>
          <w:szCs w:val="22"/>
        </w:rPr>
        <w:t xml:space="preserve">objectives, </w:t>
      </w:r>
      <w:r w:rsidRPr="00D471A0">
        <w:rPr>
          <w:rFonts w:ascii="Calibri" w:hAnsi="Calibri"/>
          <w:sz w:val="22"/>
          <w:szCs w:val="22"/>
        </w:rPr>
        <w:t xml:space="preserve">outcomes and outputs but </w:t>
      </w:r>
      <w:r w:rsidR="00E951E6">
        <w:rPr>
          <w:rFonts w:ascii="Calibri" w:hAnsi="Calibri"/>
          <w:sz w:val="22"/>
          <w:szCs w:val="22"/>
        </w:rPr>
        <w:t>not</w:t>
      </w:r>
      <w:r w:rsidRPr="00D471A0">
        <w:rPr>
          <w:rFonts w:ascii="Calibri" w:hAnsi="Calibri"/>
          <w:sz w:val="22"/>
          <w:szCs w:val="22"/>
        </w:rPr>
        <w:t xml:space="preserve"> the activities that </w:t>
      </w:r>
      <w:r w:rsidR="00E951E6">
        <w:rPr>
          <w:rFonts w:ascii="Calibri" w:hAnsi="Calibri"/>
          <w:sz w:val="22"/>
          <w:szCs w:val="22"/>
        </w:rPr>
        <w:t>would</w:t>
      </w:r>
      <w:r w:rsidRPr="00D471A0">
        <w:rPr>
          <w:rFonts w:ascii="Calibri" w:hAnsi="Calibri"/>
          <w:sz w:val="22"/>
          <w:szCs w:val="22"/>
        </w:rPr>
        <w:t xml:space="preserve"> be carried out</w:t>
      </w:r>
      <w:r w:rsidR="00E951E6">
        <w:rPr>
          <w:rFonts w:ascii="Calibri" w:hAnsi="Calibri"/>
          <w:sz w:val="22"/>
          <w:szCs w:val="22"/>
        </w:rPr>
        <w:t xml:space="preserve"> to produce project outputs</w:t>
      </w:r>
      <w:r w:rsidRPr="00D471A0">
        <w:rPr>
          <w:rFonts w:ascii="Calibri" w:hAnsi="Calibri"/>
          <w:sz w:val="22"/>
          <w:szCs w:val="22"/>
        </w:rPr>
        <w:t xml:space="preserve">. </w:t>
      </w:r>
      <w:r w:rsidR="00E951E6">
        <w:rPr>
          <w:rFonts w:ascii="Calibri" w:hAnsi="Calibri"/>
          <w:sz w:val="22"/>
          <w:szCs w:val="22"/>
        </w:rPr>
        <w:t>Although the activities were defined during the Inception Phase of the project, it would have helped the implementation if the activities were defined in the project preparation phase</w:t>
      </w:r>
      <w:r w:rsidR="00B75726">
        <w:rPr>
          <w:rFonts w:ascii="Calibri" w:hAnsi="Calibri"/>
          <w:sz w:val="22"/>
          <w:szCs w:val="22"/>
        </w:rPr>
        <w:t xml:space="preserve"> and presented</w:t>
      </w:r>
      <w:r w:rsidR="00E951E6">
        <w:rPr>
          <w:rFonts w:ascii="Calibri" w:hAnsi="Calibri"/>
          <w:sz w:val="22"/>
          <w:szCs w:val="22"/>
        </w:rPr>
        <w:t xml:space="preserve"> in the PD, </w:t>
      </w:r>
      <w:r w:rsidR="00B75726">
        <w:rPr>
          <w:rFonts w:ascii="Calibri" w:hAnsi="Calibri"/>
          <w:sz w:val="22"/>
          <w:szCs w:val="22"/>
        </w:rPr>
        <w:t>including</w:t>
      </w:r>
      <w:r w:rsidR="00E951E6">
        <w:rPr>
          <w:rFonts w:ascii="Calibri" w:hAnsi="Calibri"/>
          <w:sz w:val="22"/>
          <w:szCs w:val="22"/>
        </w:rPr>
        <w:t xml:space="preserve"> the </w:t>
      </w:r>
      <w:r w:rsidR="00B75726">
        <w:rPr>
          <w:rFonts w:ascii="Calibri" w:hAnsi="Calibri"/>
          <w:sz w:val="22"/>
          <w:szCs w:val="22"/>
        </w:rPr>
        <w:t>explanation</w:t>
      </w:r>
      <w:r w:rsidRPr="00D471A0">
        <w:rPr>
          <w:rFonts w:ascii="Calibri" w:hAnsi="Calibri"/>
          <w:sz w:val="22"/>
          <w:szCs w:val="22"/>
        </w:rPr>
        <w:t xml:space="preserve"> how the activities would be carried out. </w:t>
      </w:r>
    </w:p>
    <w:p w14:paraId="37FA98A9" w14:textId="77777777" w:rsidR="00D471A0" w:rsidRPr="00D471A0" w:rsidRDefault="00D471A0" w:rsidP="00D471A0">
      <w:pPr>
        <w:tabs>
          <w:tab w:val="left" w:pos="851"/>
        </w:tabs>
        <w:jc w:val="both"/>
        <w:rPr>
          <w:rFonts w:ascii="Calibri" w:hAnsi="Calibri"/>
          <w:sz w:val="22"/>
          <w:szCs w:val="22"/>
        </w:rPr>
      </w:pPr>
    </w:p>
    <w:p w14:paraId="0CFD1D31" w14:textId="32EDF644" w:rsidR="008063DA" w:rsidRDefault="008063DA" w:rsidP="00D471A0">
      <w:pPr>
        <w:tabs>
          <w:tab w:val="left" w:pos="851"/>
        </w:tabs>
        <w:jc w:val="both"/>
        <w:rPr>
          <w:rFonts w:ascii="Calibri" w:hAnsi="Calibri"/>
          <w:sz w:val="22"/>
          <w:szCs w:val="22"/>
        </w:rPr>
      </w:pPr>
      <w:r>
        <w:rPr>
          <w:rFonts w:ascii="Calibri" w:hAnsi="Calibri"/>
          <w:sz w:val="22"/>
          <w:szCs w:val="22"/>
        </w:rPr>
        <w:t>The</w:t>
      </w:r>
      <w:r w:rsidR="00E951E6">
        <w:rPr>
          <w:rFonts w:ascii="Calibri" w:hAnsi="Calibri"/>
          <w:sz w:val="22"/>
          <w:szCs w:val="22"/>
        </w:rPr>
        <w:t xml:space="preserve"> objectives of the Project </w:t>
      </w:r>
      <w:r w:rsidR="00D471A0" w:rsidRPr="00D471A0">
        <w:rPr>
          <w:rFonts w:ascii="Calibri" w:hAnsi="Calibri"/>
          <w:sz w:val="22"/>
          <w:szCs w:val="22"/>
        </w:rPr>
        <w:t xml:space="preserve">Inception </w:t>
      </w:r>
      <w:r w:rsidR="00E951E6">
        <w:rPr>
          <w:rFonts w:ascii="Calibri" w:hAnsi="Calibri"/>
          <w:sz w:val="22"/>
          <w:szCs w:val="22"/>
        </w:rPr>
        <w:t>Meeting were clearly defined in the PD. The meeting took place in January 2009, almost a year and a half after the PD was approved. The r</w:t>
      </w:r>
      <w:r w:rsidR="00D471A0" w:rsidRPr="00D471A0">
        <w:rPr>
          <w:rFonts w:ascii="Calibri" w:hAnsi="Calibri"/>
          <w:sz w:val="22"/>
          <w:szCs w:val="22"/>
        </w:rPr>
        <w:t>eport</w:t>
      </w:r>
      <w:r w:rsidR="00E951E6">
        <w:rPr>
          <w:rFonts w:ascii="Calibri" w:hAnsi="Calibri"/>
          <w:sz w:val="22"/>
          <w:szCs w:val="22"/>
        </w:rPr>
        <w:t xml:space="preserve"> of that meeting </w:t>
      </w:r>
      <w:r w:rsidR="00D471A0" w:rsidRPr="00D471A0">
        <w:rPr>
          <w:rFonts w:ascii="Calibri" w:hAnsi="Calibri"/>
          <w:sz w:val="22"/>
          <w:szCs w:val="22"/>
        </w:rPr>
        <w:t xml:space="preserve">makes a step further </w:t>
      </w:r>
      <w:r>
        <w:rPr>
          <w:rFonts w:ascii="Calibri" w:hAnsi="Calibri"/>
          <w:sz w:val="22"/>
          <w:szCs w:val="22"/>
        </w:rPr>
        <w:t>towards</w:t>
      </w:r>
      <w:r w:rsidR="00D471A0" w:rsidRPr="00D471A0">
        <w:rPr>
          <w:rFonts w:ascii="Calibri" w:hAnsi="Calibri"/>
          <w:sz w:val="22"/>
          <w:szCs w:val="22"/>
        </w:rPr>
        <w:t xml:space="preserve"> work planning. </w:t>
      </w:r>
      <w:r>
        <w:rPr>
          <w:rFonts w:ascii="Calibri" w:hAnsi="Calibri"/>
          <w:sz w:val="22"/>
          <w:szCs w:val="22"/>
        </w:rPr>
        <w:t>The PIM produced workplan for the 3 years of the project</w:t>
      </w:r>
      <w:r w:rsidR="00B75726">
        <w:rPr>
          <w:rFonts w:ascii="Calibri" w:hAnsi="Calibri"/>
          <w:sz w:val="22"/>
          <w:szCs w:val="22"/>
        </w:rPr>
        <w:t>’s</w:t>
      </w:r>
      <w:r>
        <w:rPr>
          <w:rFonts w:ascii="Calibri" w:hAnsi="Calibri"/>
          <w:sz w:val="22"/>
          <w:szCs w:val="22"/>
        </w:rPr>
        <w:t xml:space="preserve"> implementation. The workplan contains the list of activities for the first three components of the project, while the </w:t>
      </w:r>
      <w:r w:rsidR="00B75726">
        <w:rPr>
          <w:rFonts w:ascii="Calibri" w:hAnsi="Calibri"/>
          <w:sz w:val="22"/>
          <w:szCs w:val="22"/>
        </w:rPr>
        <w:t xml:space="preserve">activities for the </w:t>
      </w:r>
      <w:r>
        <w:rPr>
          <w:rFonts w:ascii="Calibri" w:hAnsi="Calibri"/>
          <w:sz w:val="22"/>
          <w:szCs w:val="22"/>
        </w:rPr>
        <w:t xml:space="preserve">fourth </w:t>
      </w:r>
      <w:r w:rsidR="00B75726">
        <w:rPr>
          <w:rFonts w:ascii="Calibri" w:hAnsi="Calibri"/>
          <w:sz w:val="22"/>
          <w:szCs w:val="22"/>
        </w:rPr>
        <w:t>component were not</w:t>
      </w:r>
      <w:r>
        <w:rPr>
          <w:rFonts w:ascii="Calibri" w:hAnsi="Calibri"/>
          <w:sz w:val="22"/>
          <w:szCs w:val="22"/>
        </w:rPr>
        <w:t xml:space="preserve"> developed. </w:t>
      </w:r>
      <w:r w:rsidR="00B75726">
        <w:rPr>
          <w:rFonts w:ascii="Calibri" w:hAnsi="Calibri"/>
          <w:sz w:val="22"/>
          <w:szCs w:val="22"/>
        </w:rPr>
        <w:t>While no explanation was given for this, this could be</w:t>
      </w:r>
      <w:r>
        <w:rPr>
          <w:rFonts w:ascii="Calibri" w:hAnsi="Calibri"/>
          <w:sz w:val="22"/>
          <w:szCs w:val="22"/>
        </w:rPr>
        <w:t xml:space="preserve"> justified</w:t>
      </w:r>
      <w:r w:rsidR="00B75726">
        <w:rPr>
          <w:rFonts w:ascii="Calibri" w:hAnsi="Calibri"/>
          <w:sz w:val="22"/>
          <w:szCs w:val="22"/>
        </w:rPr>
        <w:t xml:space="preserve"> if we consider that </w:t>
      </w:r>
      <w:r>
        <w:rPr>
          <w:rFonts w:ascii="Calibri" w:hAnsi="Calibri"/>
          <w:sz w:val="22"/>
          <w:szCs w:val="22"/>
        </w:rPr>
        <w:t>the Component 4 of the project was planned to integrate the findings of the first three components</w:t>
      </w:r>
      <w:r w:rsidR="00B75726">
        <w:rPr>
          <w:rFonts w:ascii="Calibri" w:hAnsi="Calibri"/>
          <w:sz w:val="22"/>
          <w:szCs w:val="22"/>
        </w:rPr>
        <w:t xml:space="preserve">, and at the time PIM </w:t>
      </w:r>
      <w:r w:rsidR="0021499C">
        <w:rPr>
          <w:rFonts w:ascii="Calibri" w:hAnsi="Calibri"/>
          <w:sz w:val="22"/>
          <w:szCs w:val="22"/>
        </w:rPr>
        <w:t xml:space="preserve">took place </w:t>
      </w:r>
      <w:r w:rsidR="00B75726">
        <w:rPr>
          <w:rFonts w:ascii="Calibri" w:hAnsi="Calibri"/>
          <w:sz w:val="22"/>
          <w:szCs w:val="22"/>
        </w:rPr>
        <w:t xml:space="preserve">it may have been too early to envisage the full details of </w:t>
      </w:r>
      <w:r w:rsidR="0021499C">
        <w:rPr>
          <w:rFonts w:ascii="Calibri" w:hAnsi="Calibri"/>
          <w:sz w:val="22"/>
          <w:szCs w:val="22"/>
        </w:rPr>
        <w:t xml:space="preserve">all </w:t>
      </w:r>
      <w:r w:rsidR="00B75726">
        <w:rPr>
          <w:rFonts w:ascii="Calibri" w:hAnsi="Calibri"/>
          <w:sz w:val="22"/>
          <w:szCs w:val="22"/>
        </w:rPr>
        <w:t xml:space="preserve">the activities needed </w:t>
      </w:r>
      <w:r w:rsidR="0021499C">
        <w:rPr>
          <w:rFonts w:ascii="Calibri" w:hAnsi="Calibri"/>
          <w:sz w:val="22"/>
          <w:szCs w:val="22"/>
        </w:rPr>
        <w:t>for the implementation of</w:t>
      </w:r>
      <w:r w:rsidR="00B75726">
        <w:rPr>
          <w:rFonts w:ascii="Calibri" w:hAnsi="Calibri"/>
          <w:sz w:val="22"/>
          <w:szCs w:val="22"/>
        </w:rPr>
        <w:t xml:space="preserve"> that component</w:t>
      </w:r>
      <w:r>
        <w:rPr>
          <w:rFonts w:ascii="Calibri" w:hAnsi="Calibri"/>
          <w:sz w:val="22"/>
          <w:szCs w:val="22"/>
        </w:rPr>
        <w:t xml:space="preserve">. </w:t>
      </w:r>
    </w:p>
    <w:p w14:paraId="21FD78BF" w14:textId="77777777" w:rsidR="008063DA" w:rsidRDefault="008063DA" w:rsidP="00D471A0">
      <w:pPr>
        <w:tabs>
          <w:tab w:val="left" w:pos="851"/>
        </w:tabs>
        <w:jc w:val="both"/>
        <w:rPr>
          <w:rFonts w:ascii="Calibri" w:hAnsi="Calibri"/>
          <w:sz w:val="22"/>
          <w:szCs w:val="22"/>
        </w:rPr>
      </w:pPr>
    </w:p>
    <w:p w14:paraId="23BF5606" w14:textId="7AFF84AD" w:rsidR="00D471A0" w:rsidRDefault="008063DA" w:rsidP="00D471A0">
      <w:pPr>
        <w:tabs>
          <w:tab w:val="left" w:pos="851"/>
        </w:tabs>
        <w:jc w:val="both"/>
        <w:rPr>
          <w:rFonts w:ascii="Calibri" w:hAnsi="Calibri"/>
          <w:sz w:val="22"/>
          <w:szCs w:val="22"/>
        </w:rPr>
      </w:pPr>
      <w:r>
        <w:rPr>
          <w:rFonts w:ascii="Calibri" w:hAnsi="Calibri"/>
          <w:sz w:val="22"/>
          <w:szCs w:val="22"/>
        </w:rPr>
        <w:t>PIM has not changed t</w:t>
      </w:r>
      <w:r w:rsidR="00D471A0" w:rsidRPr="00D471A0">
        <w:rPr>
          <w:rFonts w:ascii="Calibri" w:hAnsi="Calibri"/>
          <w:sz w:val="22"/>
          <w:szCs w:val="22"/>
        </w:rPr>
        <w:t xml:space="preserve">he original objectives </w:t>
      </w:r>
      <w:r>
        <w:rPr>
          <w:rFonts w:ascii="Calibri" w:hAnsi="Calibri"/>
          <w:sz w:val="22"/>
          <w:szCs w:val="22"/>
        </w:rPr>
        <w:t>and outcomes of the project</w:t>
      </w:r>
      <w:r w:rsidR="00D471A0" w:rsidRPr="00D471A0">
        <w:rPr>
          <w:rFonts w:ascii="Calibri" w:hAnsi="Calibri"/>
          <w:sz w:val="22"/>
          <w:szCs w:val="22"/>
        </w:rPr>
        <w:t xml:space="preserve">. </w:t>
      </w:r>
      <w:r>
        <w:rPr>
          <w:rFonts w:ascii="Calibri" w:hAnsi="Calibri"/>
          <w:sz w:val="22"/>
          <w:szCs w:val="22"/>
        </w:rPr>
        <w:t xml:space="preserve">As mentioned earlier, the titles, although not the substance, of some outputs were changed. </w:t>
      </w:r>
    </w:p>
    <w:p w14:paraId="7D78CB28" w14:textId="77777777" w:rsidR="008063DA" w:rsidRDefault="008063DA" w:rsidP="00D471A0">
      <w:pPr>
        <w:tabs>
          <w:tab w:val="left" w:pos="851"/>
        </w:tabs>
        <w:jc w:val="both"/>
        <w:rPr>
          <w:rFonts w:ascii="Calibri" w:hAnsi="Calibri"/>
          <w:sz w:val="22"/>
          <w:szCs w:val="22"/>
        </w:rPr>
      </w:pPr>
    </w:p>
    <w:p w14:paraId="4BC108B4" w14:textId="0D286D65" w:rsidR="002656EF" w:rsidRDefault="008063DA" w:rsidP="00D471A0">
      <w:pPr>
        <w:tabs>
          <w:tab w:val="left" w:pos="851"/>
        </w:tabs>
        <w:jc w:val="both"/>
        <w:rPr>
          <w:rFonts w:ascii="Calibri" w:hAnsi="Calibri"/>
          <w:sz w:val="22"/>
          <w:szCs w:val="22"/>
        </w:rPr>
      </w:pPr>
      <w:r>
        <w:rPr>
          <w:rFonts w:ascii="Calibri" w:hAnsi="Calibri"/>
          <w:sz w:val="22"/>
          <w:szCs w:val="22"/>
        </w:rPr>
        <w:t>PSC met six times during the implementation of the project</w:t>
      </w:r>
      <w:r w:rsidR="008E46B7">
        <w:rPr>
          <w:rFonts w:ascii="Calibri" w:hAnsi="Calibri"/>
          <w:sz w:val="22"/>
          <w:szCs w:val="22"/>
        </w:rPr>
        <w:t xml:space="preserve"> (Kenya – 2009; Addis Ababa – 2010; Entebbe – 2011; Vienna – 2013; Kenya – 2014; Entebbe – 2015)</w:t>
      </w:r>
      <w:r>
        <w:rPr>
          <w:rFonts w:ascii="Calibri" w:hAnsi="Calibri"/>
          <w:sz w:val="22"/>
          <w:szCs w:val="22"/>
        </w:rPr>
        <w:t xml:space="preserve">. TE was </w:t>
      </w:r>
      <w:r w:rsidR="0021499C">
        <w:rPr>
          <w:rFonts w:ascii="Calibri" w:hAnsi="Calibri"/>
          <w:sz w:val="22"/>
          <w:szCs w:val="22"/>
        </w:rPr>
        <w:t>given</w:t>
      </w:r>
      <w:r>
        <w:rPr>
          <w:rFonts w:ascii="Calibri" w:hAnsi="Calibri"/>
          <w:sz w:val="22"/>
          <w:szCs w:val="22"/>
        </w:rPr>
        <w:t xml:space="preserve"> only 4 reports of these meetings</w:t>
      </w:r>
      <w:r w:rsidR="008E46B7">
        <w:rPr>
          <w:rFonts w:ascii="Calibri" w:hAnsi="Calibri"/>
          <w:sz w:val="22"/>
          <w:szCs w:val="22"/>
        </w:rPr>
        <w:t xml:space="preserve"> (2010, 2011, 2013, 2015)</w:t>
      </w:r>
      <w:r>
        <w:rPr>
          <w:rFonts w:ascii="Calibri" w:hAnsi="Calibri"/>
          <w:sz w:val="22"/>
          <w:szCs w:val="22"/>
        </w:rPr>
        <w:t xml:space="preserve">. PSC meetings in Entebbe (2011) and Vienna (2013) were both named “Third PSC Meetings” in the respective reports. </w:t>
      </w:r>
      <w:r w:rsidR="008E46B7">
        <w:rPr>
          <w:rFonts w:ascii="Calibri" w:hAnsi="Calibri"/>
          <w:sz w:val="22"/>
          <w:szCs w:val="22"/>
        </w:rPr>
        <w:t>The last PSC meeting in Entebbe (2015) was named as the 5</w:t>
      </w:r>
      <w:r w:rsidR="008E46B7" w:rsidRPr="008E46B7">
        <w:rPr>
          <w:rFonts w:ascii="Calibri" w:hAnsi="Calibri"/>
          <w:sz w:val="22"/>
          <w:szCs w:val="22"/>
          <w:vertAlign w:val="superscript"/>
        </w:rPr>
        <w:t>th</w:t>
      </w:r>
      <w:r w:rsidR="008E46B7">
        <w:rPr>
          <w:rFonts w:ascii="Calibri" w:hAnsi="Calibri"/>
          <w:sz w:val="22"/>
          <w:szCs w:val="22"/>
        </w:rPr>
        <w:t xml:space="preserve"> </w:t>
      </w:r>
      <w:r w:rsidR="002656EF">
        <w:rPr>
          <w:rFonts w:ascii="Calibri" w:hAnsi="Calibri"/>
          <w:sz w:val="22"/>
          <w:szCs w:val="22"/>
        </w:rPr>
        <w:t xml:space="preserve">Meeting, </w:t>
      </w:r>
      <w:r w:rsidR="0021499C">
        <w:rPr>
          <w:rFonts w:ascii="Calibri" w:hAnsi="Calibri"/>
          <w:sz w:val="22"/>
          <w:szCs w:val="22"/>
        </w:rPr>
        <w:t>but</w:t>
      </w:r>
      <w:r w:rsidR="008E46B7">
        <w:rPr>
          <w:rFonts w:ascii="Calibri" w:hAnsi="Calibri"/>
          <w:sz w:val="22"/>
          <w:szCs w:val="22"/>
        </w:rPr>
        <w:t xml:space="preserve"> in reality it was the 6</w:t>
      </w:r>
      <w:r w:rsidR="008E46B7" w:rsidRPr="008E46B7">
        <w:rPr>
          <w:rFonts w:ascii="Calibri" w:hAnsi="Calibri"/>
          <w:sz w:val="22"/>
          <w:szCs w:val="22"/>
          <w:vertAlign w:val="superscript"/>
        </w:rPr>
        <w:t>th</w:t>
      </w:r>
      <w:r w:rsidR="008E46B7">
        <w:rPr>
          <w:rFonts w:ascii="Calibri" w:hAnsi="Calibri"/>
          <w:sz w:val="22"/>
          <w:szCs w:val="22"/>
        </w:rPr>
        <w:t xml:space="preserve"> meeting. </w:t>
      </w:r>
    </w:p>
    <w:p w14:paraId="5587CCED" w14:textId="77777777" w:rsidR="002656EF" w:rsidRDefault="002656EF" w:rsidP="00D471A0">
      <w:pPr>
        <w:tabs>
          <w:tab w:val="left" w:pos="851"/>
        </w:tabs>
        <w:jc w:val="both"/>
        <w:rPr>
          <w:rFonts w:ascii="Calibri" w:hAnsi="Calibri"/>
          <w:sz w:val="22"/>
          <w:szCs w:val="22"/>
        </w:rPr>
      </w:pPr>
    </w:p>
    <w:p w14:paraId="74E6FF17" w14:textId="3538613B" w:rsidR="00BE3DE1" w:rsidRDefault="008063DA" w:rsidP="002656EF">
      <w:pPr>
        <w:tabs>
          <w:tab w:val="left" w:pos="851"/>
        </w:tabs>
        <w:jc w:val="both"/>
        <w:rPr>
          <w:rFonts w:ascii="Calibri" w:hAnsi="Calibri"/>
          <w:sz w:val="22"/>
          <w:szCs w:val="22"/>
        </w:rPr>
      </w:pPr>
      <w:r>
        <w:rPr>
          <w:rFonts w:ascii="Calibri" w:hAnsi="Calibri"/>
          <w:sz w:val="22"/>
          <w:szCs w:val="22"/>
        </w:rPr>
        <w:t>The analysis of the available PSC meetings reports shows that the changes in the structure of the activities were not discussed</w:t>
      </w:r>
      <w:r w:rsidR="008E46B7">
        <w:rPr>
          <w:rFonts w:ascii="Calibri" w:hAnsi="Calibri"/>
          <w:sz w:val="22"/>
          <w:szCs w:val="22"/>
        </w:rPr>
        <w:t xml:space="preserve">. It was mainly the changes in the workplan, namely delays in implementation as well as </w:t>
      </w:r>
      <w:r w:rsidR="002656EF">
        <w:rPr>
          <w:rFonts w:ascii="Calibri" w:hAnsi="Calibri"/>
          <w:sz w:val="22"/>
          <w:szCs w:val="22"/>
        </w:rPr>
        <w:t xml:space="preserve">the persistent problem of </w:t>
      </w:r>
      <w:r w:rsidR="008E46B7">
        <w:rPr>
          <w:rFonts w:ascii="Calibri" w:hAnsi="Calibri"/>
          <w:sz w:val="22"/>
          <w:szCs w:val="22"/>
        </w:rPr>
        <w:t xml:space="preserve">inadequate spending of the available funds, that were </w:t>
      </w:r>
      <w:r w:rsidR="0021499C">
        <w:rPr>
          <w:rFonts w:ascii="Calibri" w:hAnsi="Calibri"/>
          <w:sz w:val="22"/>
          <w:szCs w:val="22"/>
        </w:rPr>
        <w:t xml:space="preserve">mostly </w:t>
      </w:r>
      <w:r w:rsidR="008E46B7">
        <w:rPr>
          <w:rFonts w:ascii="Calibri" w:hAnsi="Calibri"/>
          <w:sz w:val="22"/>
          <w:szCs w:val="22"/>
        </w:rPr>
        <w:t xml:space="preserve">discussed by the PSC members. </w:t>
      </w:r>
      <w:r w:rsidR="002656EF">
        <w:rPr>
          <w:rFonts w:ascii="Calibri" w:hAnsi="Calibri"/>
          <w:sz w:val="22"/>
          <w:szCs w:val="22"/>
        </w:rPr>
        <w:t>In addition, they discussed the operational matters as well as</w:t>
      </w:r>
      <w:r w:rsidR="008E46B7">
        <w:rPr>
          <w:rFonts w:ascii="Calibri" w:hAnsi="Calibri"/>
          <w:sz w:val="22"/>
          <w:szCs w:val="22"/>
        </w:rPr>
        <w:t xml:space="preserve"> the extensions of the project</w:t>
      </w:r>
      <w:r w:rsidR="002656EF">
        <w:rPr>
          <w:rFonts w:ascii="Calibri" w:hAnsi="Calibri"/>
          <w:sz w:val="22"/>
          <w:szCs w:val="22"/>
        </w:rPr>
        <w:t>’s</w:t>
      </w:r>
      <w:r w:rsidR="008E46B7">
        <w:rPr>
          <w:rFonts w:ascii="Calibri" w:hAnsi="Calibri"/>
          <w:sz w:val="22"/>
          <w:szCs w:val="22"/>
        </w:rPr>
        <w:t xml:space="preserve"> implementation.</w:t>
      </w:r>
      <w:r w:rsidR="002656EF">
        <w:rPr>
          <w:rFonts w:ascii="Calibri" w:hAnsi="Calibri"/>
          <w:sz w:val="22"/>
          <w:szCs w:val="22"/>
        </w:rPr>
        <w:t xml:space="preserve"> First extension (12 months until 31 December 2012</w:t>
      </w:r>
      <w:r w:rsidR="0021499C">
        <w:rPr>
          <w:rFonts w:ascii="Calibri" w:hAnsi="Calibri"/>
          <w:sz w:val="22"/>
          <w:szCs w:val="22"/>
        </w:rPr>
        <w:t xml:space="preserve"> at</w:t>
      </w:r>
      <w:r w:rsidR="002656EF">
        <w:rPr>
          <w:rFonts w:ascii="Calibri" w:hAnsi="Calibri"/>
          <w:sz w:val="22"/>
          <w:szCs w:val="22"/>
        </w:rPr>
        <w:t xml:space="preserve"> no cost) was requested at the 3</w:t>
      </w:r>
      <w:r w:rsidR="002656EF" w:rsidRPr="002656EF">
        <w:rPr>
          <w:rFonts w:ascii="Calibri" w:hAnsi="Calibri"/>
          <w:sz w:val="22"/>
          <w:szCs w:val="22"/>
          <w:vertAlign w:val="superscript"/>
        </w:rPr>
        <w:t>rd</w:t>
      </w:r>
      <w:r w:rsidR="002656EF">
        <w:rPr>
          <w:rFonts w:ascii="Calibri" w:hAnsi="Calibri"/>
          <w:sz w:val="22"/>
          <w:szCs w:val="22"/>
        </w:rPr>
        <w:t xml:space="preserve"> PSC meeting in Entebbe in 2011, and the second extensio</w:t>
      </w:r>
      <w:r w:rsidR="0021499C">
        <w:rPr>
          <w:rFonts w:ascii="Calibri" w:hAnsi="Calibri"/>
          <w:sz w:val="22"/>
          <w:szCs w:val="22"/>
        </w:rPr>
        <w:t>n (3 months until 31 March 2014 at</w:t>
      </w:r>
      <w:r w:rsidR="002656EF">
        <w:rPr>
          <w:rFonts w:ascii="Calibri" w:hAnsi="Calibri"/>
          <w:sz w:val="22"/>
          <w:szCs w:val="22"/>
        </w:rPr>
        <w:t xml:space="preserve"> no cost) was requested at the 5</w:t>
      </w:r>
      <w:r w:rsidR="002656EF" w:rsidRPr="002656EF">
        <w:rPr>
          <w:rFonts w:ascii="Calibri" w:hAnsi="Calibri"/>
          <w:sz w:val="22"/>
          <w:szCs w:val="22"/>
          <w:vertAlign w:val="superscript"/>
        </w:rPr>
        <w:t>th</w:t>
      </w:r>
      <w:r w:rsidR="002656EF">
        <w:rPr>
          <w:rFonts w:ascii="Calibri" w:hAnsi="Calibri"/>
          <w:sz w:val="22"/>
          <w:szCs w:val="22"/>
        </w:rPr>
        <w:t xml:space="preserve"> PSC meeting in Vienna in 2013. Although there is no record of it in the PSC meetings’ reports, on 13 November 2015 IAEA asked UNDP to grant the third extension until 30 June 2016. The number of extensions</w:t>
      </w:r>
      <w:r w:rsidR="0021499C">
        <w:rPr>
          <w:rFonts w:ascii="Calibri" w:hAnsi="Calibri"/>
          <w:sz w:val="22"/>
          <w:szCs w:val="22"/>
        </w:rPr>
        <w:t xml:space="preserve"> (three)</w:t>
      </w:r>
      <w:r w:rsidR="002656EF">
        <w:rPr>
          <w:rFonts w:ascii="Calibri" w:hAnsi="Calibri"/>
          <w:sz w:val="22"/>
          <w:szCs w:val="22"/>
        </w:rPr>
        <w:t xml:space="preserve">, </w:t>
      </w:r>
      <w:r w:rsidR="0021499C">
        <w:rPr>
          <w:rFonts w:ascii="Calibri" w:hAnsi="Calibri"/>
          <w:sz w:val="22"/>
          <w:szCs w:val="22"/>
        </w:rPr>
        <w:t>as well as</w:t>
      </w:r>
      <w:r w:rsidR="002656EF">
        <w:rPr>
          <w:rFonts w:ascii="Calibri" w:hAnsi="Calibri"/>
          <w:sz w:val="22"/>
          <w:szCs w:val="22"/>
        </w:rPr>
        <w:t xml:space="preserve"> doubling of the time </w:t>
      </w:r>
      <w:r w:rsidR="0021499C">
        <w:rPr>
          <w:rFonts w:ascii="Calibri" w:hAnsi="Calibri"/>
          <w:sz w:val="22"/>
          <w:szCs w:val="22"/>
        </w:rPr>
        <w:t>initially envisaged for the</w:t>
      </w:r>
      <w:r w:rsidR="002656EF">
        <w:rPr>
          <w:rFonts w:ascii="Calibri" w:hAnsi="Calibri"/>
          <w:sz w:val="22"/>
          <w:szCs w:val="22"/>
        </w:rPr>
        <w:t xml:space="preserve"> project’s implementation, shows </w:t>
      </w:r>
      <w:r w:rsidR="0021499C">
        <w:rPr>
          <w:rFonts w:ascii="Calibri" w:hAnsi="Calibri"/>
          <w:sz w:val="22"/>
          <w:szCs w:val="22"/>
        </w:rPr>
        <w:t xml:space="preserve">that the project faced some </w:t>
      </w:r>
      <w:r w:rsidR="002656EF">
        <w:rPr>
          <w:rFonts w:ascii="Calibri" w:hAnsi="Calibri"/>
          <w:sz w:val="22"/>
          <w:szCs w:val="22"/>
        </w:rPr>
        <w:t xml:space="preserve">serous </w:t>
      </w:r>
      <w:r w:rsidR="0021499C">
        <w:rPr>
          <w:rFonts w:ascii="Calibri" w:hAnsi="Calibri"/>
          <w:sz w:val="22"/>
          <w:szCs w:val="22"/>
        </w:rPr>
        <w:t xml:space="preserve">management </w:t>
      </w:r>
      <w:r w:rsidR="002656EF">
        <w:rPr>
          <w:rFonts w:ascii="Calibri" w:hAnsi="Calibri"/>
          <w:sz w:val="22"/>
          <w:szCs w:val="22"/>
        </w:rPr>
        <w:t>problem</w:t>
      </w:r>
      <w:r w:rsidR="0021499C">
        <w:rPr>
          <w:rFonts w:ascii="Calibri" w:hAnsi="Calibri"/>
          <w:sz w:val="22"/>
          <w:szCs w:val="22"/>
        </w:rPr>
        <w:t xml:space="preserve">s, namely </w:t>
      </w:r>
      <w:r w:rsidR="002656EF">
        <w:rPr>
          <w:rFonts w:ascii="Calibri" w:hAnsi="Calibri"/>
          <w:sz w:val="22"/>
          <w:szCs w:val="22"/>
        </w:rPr>
        <w:t>that the management of the project did not respond adequately to the changing conditions in the project’s implementation. To a cer</w:t>
      </w:r>
      <w:r w:rsidR="00E82539">
        <w:rPr>
          <w:rFonts w:ascii="Calibri" w:hAnsi="Calibri"/>
          <w:sz w:val="22"/>
          <w:szCs w:val="22"/>
        </w:rPr>
        <w:t>t</w:t>
      </w:r>
      <w:r w:rsidR="002656EF">
        <w:rPr>
          <w:rFonts w:ascii="Calibri" w:hAnsi="Calibri"/>
          <w:sz w:val="22"/>
          <w:szCs w:val="22"/>
        </w:rPr>
        <w:t>ain extent, th</w:t>
      </w:r>
      <w:r w:rsidR="00E82539">
        <w:rPr>
          <w:rFonts w:ascii="Calibri" w:hAnsi="Calibri"/>
          <w:sz w:val="22"/>
          <w:szCs w:val="22"/>
        </w:rPr>
        <w:t xml:space="preserve">is problem also </w:t>
      </w:r>
      <w:r w:rsidR="0021499C">
        <w:rPr>
          <w:rFonts w:ascii="Calibri" w:hAnsi="Calibri"/>
          <w:sz w:val="22"/>
          <w:szCs w:val="22"/>
        </w:rPr>
        <w:t>points to</w:t>
      </w:r>
      <w:r w:rsidR="002656EF">
        <w:rPr>
          <w:rFonts w:ascii="Calibri" w:hAnsi="Calibri"/>
          <w:sz w:val="22"/>
          <w:szCs w:val="22"/>
        </w:rPr>
        <w:t xml:space="preserve"> inadequate project preparation because the ris</w:t>
      </w:r>
      <w:r w:rsidR="0021499C">
        <w:rPr>
          <w:rFonts w:ascii="Calibri" w:hAnsi="Calibri"/>
          <w:sz w:val="22"/>
          <w:szCs w:val="22"/>
        </w:rPr>
        <w:t>ks that this project was</w:t>
      </w:r>
      <w:r w:rsidR="00E82539">
        <w:rPr>
          <w:rFonts w:ascii="Calibri" w:hAnsi="Calibri"/>
          <w:sz w:val="22"/>
          <w:szCs w:val="22"/>
        </w:rPr>
        <w:t xml:space="preserve"> conf</w:t>
      </w:r>
      <w:r w:rsidR="002656EF">
        <w:rPr>
          <w:rFonts w:ascii="Calibri" w:hAnsi="Calibri"/>
          <w:sz w:val="22"/>
          <w:szCs w:val="22"/>
        </w:rPr>
        <w:t xml:space="preserve">ronted with were not </w:t>
      </w:r>
      <w:r w:rsidR="0021499C">
        <w:rPr>
          <w:rFonts w:ascii="Calibri" w:hAnsi="Calibri"/>
          <w:sz w:val="22"/>
          <w:szCs w:val="22"/>
        </w:rPr>
        <w:t xml:space="preserve">properly </w:t>
      </w:r>
      <w:r w:rsidR="002656EF">
        <w:rPr>
          <w:rFonts w:ascii="Calibri" w:hAnsi="Calibri"/>
          <w:sz w:val="22"/>
          <w:szCs w:val="22"/>
        </w:rPr>
        <w:t xml:space="preserve">identified and adequate mitigation measures were not </w:t>
      </w:r>
      <w:r w:rsidR="0021499C">
        <w:rPr>
          <w:rFonts w:ascii="Calibri" w:hAnsi="Calibri"/>
          <w:sz w:val="22"/>
          <w:szCs w:val="22"/>
        </w:rPr>
        <w:t>proposed</w:t>
      </w:r>
      <w:r w:rsidR="002656EF">
        <w:rPr>
          <w:rFonts w:ascii="Calibri" w:hAnsi="Calibri"/>
          <w:sz w:val="22"/>
          <w:szCs w:val="22"/>
        </w:rPr>
        <w:t>.</w:t>
      </w:r>
    </w:p>
    <w:p w14:paraId="12E07310" w14:textId="77777777" w:rsidR="0087198E" w:rsidRDefault="0087198E" w:rsidP="002656EF">
      <w:pPr>
        <w:tabs>
          <w:tab w:val="left" w:pos="851"/>
        </w:tabs>
        <w:jc w:val="both"/>
        <w:rPr>
          <w:rFonts w:ascii="Calibri" w:hAnsi="Calibri"/>
          <w:sz w:val="22"/>
          <w:szCs w:val="22"/>
        </w:rPr>
      </w:pPr>
    </w:p>
    <w:p w14:paraId="47AAF4E5" w14:textId="5DB85594" w:rsidR="0087198E" w:rsidRDefault="0087198E" w:rsidP="002656EF">
      <w:pPr>
        <w:tabs>
          <w:tab w:val="left" w:pos="851"/>
        </w:tabs>
        <w:jc w:val="both"/>
        <w:rPr>
          <w:rFonts w:ascii="Calibri" w:hAnsi="Calibri"/>
          <w:sz w:val="22"/>
          <w:szCs w:val="22"/>
        </w:rPr>
      </w:pPr>
      <w:r>
        <w:rPr>
          <w:rFonts w:ascii="Calibri" w:hAnsi="Calibri"/>
          <w:sz w:val="22"/>
          <w:szCs w:val="22"/>
        </w:rPr>
        <w:t>The PSC meeting also served as c</w:t>
      </w:r>
      <w:r w:rsidR="00211CF8">
        <w:rPr>
          <w:rFonts w:ascii="Calibri" w:hAnsi="Calibri"/>
          <w:sz w:val="22"/>
          <w:szCs w:val="22"/>
        </w:rPr>
        <w:t>oordination meeting</w:t>
      </w:r>
      <w:r w:rsidR="0021499C">
        <w:rPr>
          <w:rFonts w:ascii="Calibri" w:hAnsi="Calibri"/>
          <w:sz w:val="22"/>
          <w:szCs w:val="22"/>
        </w:rPr>
        <w:t>. Although</w:t>
      </w:r>
      <w:r>
        <w:rPr>
          <w:rFonts w:ascii="Calibri" w:hAnsi="Calibri"/>
          <w:sz w:val="22"/>
          <w:szCs w:val="22"/>
        </w:rPr>
        <w:t xml:space="preserve"> </w:t>
      </w:r>
      <w:r w:rsidR="0021499C">
        <w:rPr>
          <w:rFonts w:ascii="Calibri" w:hAnsi="Calibri"/>
          <w:sz w:val="22"/>
          <w:szCs w:val="22"/>
        </w:rPr>
        <w:t xml:space="preserve">subjects discussed at the </w:t>
      </w:r>
      <w:r>
        <w:rPr>
          <w:rFonts w:ascii="Calibri" w:hAnsi="Calibri"/>
          <w:sz w:val="22"/>
          <w:szCs w:val="22"/>
        </w:rPr>
        <w:t xml:space="preserve">coordination </w:t>
      </w:r>
      <w:r w:rsidR="0021499C">
        <w:rPr>
          <w:rFonts w:ascii="Calibri" w:hAnsi="Calibri"/>
          <w:sz w:val="22"/>
          <w:szCs w:val="22"/>
        </w:rPr>
        <w:t>meetings</w:t>
      </w:r>
      <w:r>
        <w:rPr>
          <w:rFonts w:ascii="Calibri" w:hAnsi="Calibri"/>
          <w:sz w:val="22"/>
          <w:szCs w:val="22"/>
        </w:rPr>
        <w:t xml:space="preserve"> </w:t>
      </w:r>
      <w:r w:rsidR="0021499C">
        <w:rPr>
          <w:rFonts w:ascii="Calibri" w:hAnsi="Calibri"/>
          <w:sz w:val="22"/>
          <w:szCs w:val="22"/>
        </w:rPr>
        <w:t>very often differ</w:t>
      </w:r>
      <w:r>
        <w:rPr>
          <w:rFonts w:ascii="Calibri" w:hAnsi="Calibri"/>
          <w:sz w:val="22"/>
          <w:szCs w:val="22"/>
        </w:rPr>
        <w:t xml:space="preserve"> from </w:t>
      </w:r>
      <w:r w:rsidR="0021499C">
        <w:rPr>
          <w:rFonts w:ascii="Calibri" w:hAnsi="Calibri"/>
          <w:sz w:val="22"/>
          <w:szCs w:val="22"/>
        </w:rPr>
        <w:t xml:space="preserve">those discussed at </w:t>
      </w:r>
      <w:r>
        <w:rPr>
          <w:rFonts w:ascii="Calibri" w:hAnsi="Calibri"/>
          <w:sz w:val="22"/>
          <w:szCs w:val="22"/>
        </w:rPr>
        <w:t xml:space="preserve">strategic </w:t>
      </w:r>
      <w:r w:rsidR="0021499C">
        <w:rPr>
          <w:rFonts w:ascii="Calibri" w:hAnsi="Calibri"/>
          <w:sz w:val="22"/>
          <w:szCs w:val="22"/>
        </w:rPr>
        <w:t>meetings such as</w:t>
      </w:r>
      <w:r>
        <w:rPr>
          <w:rFonts w:ascii="Calibri" w:hAnsi="Calibri"/>
          <w:sz w:val="22"/>
          <w:szCs w:val="22"/>
        </w:rPr>
        <w:t xml:space="preserve"> PSC, the decision to merge </w:t>
      </w:r>
      <w:r w:rsidR="00BC6849">
        <w:rPr>
          <w:rFonts w:ascii="Calibri" w:hAnsi="Calibri"/>
          <w:sz w:val="22"/>
          <w:szCs w:val="22"/>
        </w:rPr>
        <w:t>coordination and steering</w:t>
      </w:r>
      <w:r>
        <w:rPr>
          <w:rFonts w:ascii="Calibri" w:hAnsi="Calibri"/>
          <w:sz w:val="22"/>
          <w:szCs w:val="22"/>
        </w:rPr>
        <w:t xml:space="preserve"> </w:t>
      </w:r>
      <w:r w:rsidR="00211CF8">
        <w:rPr>
          <w:rFonts w:ascii="Calibri" w:hAnsi="Calibri"/>
          <w:sz w:val="22"/>
          <w:szCs w:val="22"/>
        </w:rPr>
        <w:t xml:space="preserve">meetings </w:t>
      </w:r>
      <w:r>
        <w:rPr>
          <w:rFonts w:ascii="Calibri" w:hAnsi="Calibri"/>
          <w:sz w:val="22"/>
          <w:szCs w:val="22"/>
        </w:rPr>
        <w:t xml:space="preserve">may </w:t>
      </w:r>
      <w:r w:rsidR="00BC6849">
        <w:rPr>
          <w:rFonts w:ascii="Calibri" w:hAnsi="Calibri"/>
          <w:sz w:val="22"/>
          <w:szCs w:val="22"/>
        </w:rPr>
        <w:t xml:space="preserve">have </w:t>
      </w:r>
      <w:r>
        <w:rPr>
          <w:rFonts w:ascii="Calibri" w:hAnsi="Calibri"/>
          <w:sz w:val="22"/>
          <w:szCs w:val="22"/>
        </w:rPr>
        <w:t>be</w:t>
      </w:r>
      <w:r w:rsidR="00BC6849">
        <w:rPr>
          <w:rFonts w:ascii="Calibri" w:hAnsi="Calibri"/>
          <w:sz w:val="22"/>
          <w:szCs w:val="22"/>
        </w:rPr>
        <w:t>en</w:t>
      </w:r>
      <w:r>
        <w:rPr>
          <w:rFonts w:ascii="Calibri" w:hAnsi="Calibri"/>
          <w:sz w:val="22"/>
          <w:szCs w:val="22"/>
        </w:rPr>
        <w:t xml:space="preserve"> </w:t>
      </w:r>
      <w:r w:rsidR="00211CF8">
        <w:rPr>
          <w:rFonts w:ascii="Calibri" w:hAnsi="Calibri"/>
          <w:sz w:val="22"/>
          <w:szCs w:val="22"/>
        </w:rPr>
        <w:t>appropriate</w:t>
      </w:r>
      <w:r w:rsidR="00211CF8" w:rsidRPr="00211CF8">
        <w:rPr>
          <w:rFonts w:ascii="Calibri" w:hAnsi="Calibri"/>
          <w:sz w:val="22"/>
          <w:szCs w:val="22"/>
        </w:rPr>
        <w:t xml:space="preserve"> </w:t>
      </w:r>
      <w:r w:rsidR="00211CF8">
        <w:rPr>
          <w:rFonts w:ascii="Calibri" w:hAnsi="Calibri"/>
          <w:sz w:val="22"/>
          <w:szCs w:val="22"/>
        </w:rPr>
        <w:t>because</w:t>
      </w:r>
      <w:r w:rsidR="00BC6849">
        <w:rPr>
          <w:rFonts w:ascii="Calibri" w:hAnsi="Calibri"/>
          <w:sz w:val="22"/>
          <w:szCs w:val="22"/>
        </w:rPr>
        <w:t>, first,</w:t>
      </w:r>
      <w:r>
        <w:rPr>
          <w:rFonts w:ascii="Calibri" w:hAnsi="Calibri"/>
          <w:sz w:val="22"/>
          <w:szCs w:val="22"/>
        </w:rPr>
        <w:t xml:space="preserve"> </w:t>
      </w:r>
      <w:r w:rsidR="00211CF8">
        <w:rPr>
          <w:rFonts w:ascii="Calibri" w:hAnsi="Calibri"/>
          <w:sz w:val="22"/>
          <w:szCs w:val="22"/>
        </w:rPr>
        <w:t>it was cost efficient</w:t>
      </w:r>
      <w:r w:rsidR="00BC6849">
        <w:rPr>
          <w:rFonts w:ascii="Calibri" w:hAnsi="Calibri"/>
          <w:sz w:val="22"/>
          <w:szCs w:val="22"/>
        </w:rPr>
        <w:t xml:space="preserve"> and, second, because only one executing </w:t>
      </w:r>
      <w:r w:rsidR="00AB7F45">
        <w:rPr>
          <w:rFonts w:ascii="Calibri" w:hAnsi="Calibri"/>
          <w:sz w:val="22"/>
          <w:szCs w:val="22"/>
        </w:rPr>
        <w:t>partner</w:t>
      </w:r>
      <w:r w:rsidR="00BC6849">
        <w:rPr>
          <w:rFonts w:ascii="Calibri" w:hAnsi="Calibri"/>
          <w:sz w:val="22"/>
          <w:szCs w:val="22"/>
        </w:rPr>
        <w:t xml:space="preserve"> (IAEA) was involved in the project's implementation.</w:t>
      </w:r>
    </w:p>
    <w:p w14:paraId="28104695" w14:textId="77777777" w:rsidR="00963DD2" w:rsidRDefault="00963DD2" w:rsidP="002656EF">
      <w:pPr>
        <w:tabs>
          <w:tab w:val="left" w:pos="851"/>
        </w:tabs>
        <w:jc w:val="both"/>
        <w:rPr>
          <w:rFonts w:ascii="Calibri" w:hAnsi="Calibri"/>
          <w:sz w:val="22"/>
          <w:szCs w:val="22"/>
        </w:rPr>
      </w:pPr>
    </w:p>
    <w:p w14:paraId="13707BD4" w14:textId="57BFA075" w:rsidR="00963DD2" w:rsidRPr="00963DD2" w:rsidRDefault="00963DD2" w:rsidP="002656EF">
      <w:pPr>
        <w:tabs>
          <w:tab w:val="left" w:pos="851"/>
        </w:tabs>
        <w:jc w:val="both"/>
        <w:rPr>
          <w:rFonts w:ascii="Calibri" w:hAnsi="Calibri"/>
          <w:sz w:val="22"/>
          <w:szCs w:val="22"/>
        </w:rPr>
      </w:pPr>
      <w:r>
        <w:rPr>
          <w:rFonts w:ascii="Calibri" w:hAnsi="Calibri"/>
          <w:sz w:val="22"/>
          <w:szCs w:val="22"/>
        </w:rPr>
        <w:t xml:space="preserve">Adaptive management of the project is rated as </w:t>
      </w:r>
      <w:r>
        <w:rPr>
          <w:rFonts w:ascii="Calibri" w:hAnsi="Calibri"/>
          <w:b/>
          <w:sz w:val="22"/>
          <w:szCs w:val="22"/>
        </w:rPr>
        <w:t>Moderately Satisfactory (MS)</w:t>
      </w:r>
      <w:r>
        <w:rPr>
          <w:rFonts w:ascii="Calibri" w:hAnsi="Calibri"/>
          <w:sz w:val="22"/>
          <w:szCs w:val="22"/>
        </w:rPr>
        <w:t>.</w:t>
      </w:r>
    </w:p>
    <w:p w14:paraId="144A249E" w14:textId="77777777" w:rsidR="00D21E93" w:rsidRDefault="00D21E93" w:rsidP="002656EF">
      <w:pPr>
        <w:tabs>
          <w:tab w:val="left" w:pos="851"/>
        </w:tabs>
        <w:jc w:val="both"/>
        <w:rPr>
          <w:rFonts w:ascii="Calibri" w:hAnsi="Calibri"/>
          <w:sz w:val="22"/>
          <w:szCs w:val="22"/>
        </w:rPr>
      </w:pPr>
    </w:p>
    <w:p w14:paraId="31C0C4D3" w14:textId="4885D148"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930CFE">
        <w:rPr>
          <w:rFonts w:ascii="Calibri" w:hAnsi="Calibri" w:cs="Times"/>
          <w:b/>
          <w:sz w:val="22"/>
          <w:szCs w:val="22"/>
        </w:rPr>
        <w:t>3.2.2.</w:t>
      </w:r>
      <w:r w:rsidRPr="00930CFE">
        <w:rPr>
          <w:rFonts w:ascii="Calibri" w:hAnsi="Calibri" w:cs="Times"/>
          <w:b/>
          <w:sz w:val="22"/>
          <w:szCs w:val="22"/>
        </w:rPr>
        <w:tab/>
        <w:t> </w:t>
      </w:r>
      <w:r w:rsidR="009376EF" w:rsidRPr="00930CFE">
        <w:rPr>
          <w:rFonts w:ascii="Calibri" w:hAnsi="Calibri" w:cs="Times"/>
          <w:b/>
          <w:sz w:val="22"/>
          <w:szCs w:val="22"/>
        </w:rPr>
        <w:t xml:space="preserve"> </w:t>
      </w:r>
      <w:r w:rsidR="00BE3DE1" w:rsidRPr="00930CFE">
        <w:rPr>
          <w:rFonts w:ascii="Calibri" w:hAnsi="Calibri" w:cs="Times"/>
          <w:b/>
          <w:sz w:val="22"/>
          <w:szCs w:val="22"/>
        </w:rPr>
        <w:t>Monitoring, evaluation and reporting</w:t>
      </w:r>
    </w:p>
    <w:p w14:paraId="6B5FF641" w14:textId="77777777" w:rsidR="00AD76DD" w:rsidRP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57E847F9" w14:textId="7BCBCB19" w:rsidR="003455A9" w:rsidRDefault="003455A9" w:rsidP="003455A9">
      <w:pPr>
        <w:widowControl w:val="0"/>
        <w:autoSpaceDE w:val="0"/>
        <w:autoSpaceDN w:val="0"/>
        <w:adjustRightInd w:val="0"/>
        <w:jc w:val="both"/>
        <w:rPr>
          <w:rFonts w:ascii="Calibri" w:hAnsi="Calibri"/>
          <w:sz w:val="22"/>
          <w:szCs w:val="22"/>
          <w:lang w:val="en-GB"/>
        </w:rPr>
      </w:pPr>
      <w:r w:rsidRPr="003455A9">
        <w:rPr>
          <w:rFonts w:ascii="Calibri" w:eastAsia="SimSun-ExtB" w:hAnsi="Calibri" w:cs="Arial"/>
          <w:sz w:val="22"/>
          <w:szCs w:val="22"/>
        </w:rPr>
        <w:t xml:space="preserve">The GEF </w:t>
      </w:r>
      <w:r w:rsidR="00930CFE">
        <w:rPr>
          <w:rFonts w:ascii="Calibri" w:eastAsia="SimSun-ExtB" w:hAnsi="Calibri" w:cs="Arial"/>
          <w:sz w:val="22"/>
          <w:szCs w:val="22"/>
        </w:rPr>
        <w:t>UND</w:t>
      </w:r>
      <w:r w:rsidR="00513556">
        <w:rPr>
          <w:rFonts w:ascii="Calibri" w:eastAsia="SimSun-ExtB" w:hAnsi="Calibri" w:cs="Arial"/>
          <w:sz w:val="22"/>
          <w:szCs w:val="22"/>
        </w:rPr>
        <w:t xml:space="preserve">P Terminal Evaluation Guidance </w:t>
      </w:r>
      <w:r w:rsidRPr="003455A9">
        <w:rPr>
          <w:rFonts w:ascii="Calibri" w:eastAsia="SimSun-ExtB" w:hAnsi="Calibri" w:cs="Arial"/>
          <w:sz w:val="22"/>
          <w:szCs w:val="22"/>
        </w:rPr>
        <w:t xml:space="preserve">requires that all projects </w:t>
      </w:r>
      <w:r w:rsidR="00513556">
        <w:rPr>
          <w:rFonts w:ascii="Calibri" w:eastAsia="SimSun-ExtB" w:hAnsi="Calibri" w:cs="Arial"/>
          <w:sz w:val="22"/>
          <w:szCs w:val="22"/>
        </w:rPr>
        <w:t xml:space="preserve">should have </w:t>
      </w:r>
      <w:r w:rsidRPr="003455A9">
        <w:rPr>
          <w:rFonts w:ascii="Calibri" w:eastAsia="SimSun-ExtB" w:hAnsi="Calibri"/>
          <w:iCs/>
          <w:sz w:val="22"/>
          <w:szCs w:val="22"/>
        </w:rPr>
        <w:t>“...</w:t>
      </w:r>
      <w:r w:rsidRPr="003455A9">
        <w:rPr>
          <w:rFonts w:ascii="Calibri" w:eastAsia="SimSun-ExtB" w:hAnsi="Calibri" w:cs="Arial"/>
          <w:iCs/>
          <w:sz w:val="22"/>
          <w:szCs w:val="22"/>
        </w:rPr>
        <w:t>a</w:t>
      </w:r>
      <w:r w:rsidR="00513556">
        <w:rPr>
          <w:rFonts w:ascii="Calibri" w:eastAsia="SimSun-ExtB" w:hAnsi="Calibri" w:cs="Arial"/>
          <w:iCs/>
          <w:sz w:val="22"/>
          <w:szCs w:val="22"/>
        </w:rPr>
        <w:t xml:space="preserve"> sound M&amp;E plan to monitor results and track progress towards achieving project objectives</w:t>
      </w:r>
      <w:r w:rsidRPr="003455A9">
        <w:rPr>
          <w:rFonts w:ascii="Calibri" w:eastAsia="SimSun-ExtB" w:hAnsi="Calibri"/>
          <w:iCs/>
          <w:sz w:val="22"/>
          <w:szCs w:val="22"/>
        </w:rPr>
        <w:t>”</w:t>
      </w:r>
      <w:r w:rsidRPr="003455A9">
        <w:rPr>
          <w:rFonts w:ascii="Calibri" w:eastAsia="SimSun-ExtB" w:hAnsi="Calibri" w:cs="Arial"/>
          <w:sz w:val="22"/>
          <w:szCs w:val="22"/>
        </w:rPr>
        <w:t xml:space="preserve">. </w:t>
      </w:r>
      <w:r w:rsidRPr="003455A9">
        <w:rPr>
          <w:rFonts w:ascii="Calibri" w:hAnsi="Calibri"/>
          <w:sz w:val="22"/>
          <w:szCs w:val="22"/>
          <w:lang w:val="en-GB"/>
        </w:rPr>
        <w:t xml:space="preserve">The </w:t>
      </w:r>
      <w:r>
        <w:rPr>
          <w:rFonts w:ascii="Calibri" w:hAnsi="Calibri"/>
          <w:sz w:val="22"/>
          <w:szCs w:val="22"/>
          <w:lang w:val="en-GB"/>
        </w:rPr>
        <w:t xml:space="preserve">PD </w:t>
      </w:r>
      <w:r w:rsidR="00930CFE">
        <w:rPr>
          <w:rFonts w:ascii="Calibri" w:hAnsi="Calibri"/>
          <w:sz w:val="22"/>
          <w:szCs w:val="22"/>
          <w:lang w:val="en-GB"/>
        </w:rPr>
        <w:t xml:space="preserve">describes every aspect of </w:t>
      </w:r>
      <w:r>
        <w:rPr>
          <w:rFonts w:ascii="Calibri" w:hAnsi="Calibri"/>
          <w:sz w:val="22"/>
          <w:szCs w:val="22"/>
          <w:lang w:val="en-GB"/>
        </w:rPr>
        <w:t xml:space="preserve">M&amp;E procedures at </w:t>
      </w:r>
      <w:r w:rsidR="00930CFE">
        <w:rPr>
          <w:rFonts w:ascii="Calibri" w:hAnsi="Calibri"/>
          <w:sz w:val="22"/>
          <w:szCs w:val="22"/>
          <w:lang w:val="en-GB"/>
        </w:rPr>
        <w:t xml:space="preserve">great </w:t>
      </w:r>
      <w:r>
        <w:rPr>
          <w:rFonts w:ascii="Calibri" w:hAnsi="Calibri"/>
          <w:sz w:val="22"/>
          <w:szCs w:val="22"/>
          <w:lang w:val="en-GB"/>
        </w:rPr>
        <w:t>length</w:t>
      </w:r>
      <w:r w:rsidR="00930CFE">
        <w:rPr>
          <w:rFonts w:ascii="Calibri" w:hAnsi="Calibri"/>
          <w:sz w:val="22"/>
          <w:szCs w:val="22"/>
          <w:lang w:val="en-GB"/>
        </w:rPr>
        <w:t xml:space="preserve">. In fact, this aspect of the project </w:t>
      </w:r>
      <w:r>
        <w:rPr>
          <w:rFonts w:ascii="Calibri" w:hAnsi="Calibri"/>
          <w:sz w:val="22"/>
          <w:szCs w:val="22"/>
          <w:lang w:val="en-GB"/>
        </w:rPr>
        <w:t xml:space="preserve">is </w:t>
      </w:r>
      <w:r w:rsidR="00930CFE">
        <w:rPr>
          <w:rFonts w:ascii="Calibri" w:hAnsi="Calibri"/>
          <w:sz w:val="22"/>
          <w:szCs w:val="22"/>
          <w:lang w:val="en-GB"/>
        </w:rPr>
        <w:t>described</w:t>
      </w:r>
      <w:r>
        <w:rPr>
          <w:rFonts w:ascii="Calibri" w:hAnsi="Calibri"/>
          <w:sz w:val="22"/>
          <w:szCs w:val="22"/>
          <w:lang w:val="en-GB"/>
        </w:rPr>
        <w:t xml:space="preserve"> </w:t>
      </w:r>
      <w:r w:rsidR="00930CFE">
        <w:rPr>
          <w:rFonts w:ascii="Calibri" w:hAnsi="Calibri"/>
          <w:sz w:val="22"/>
          <w:szCs w:val="22"/>
          <w:lang w:val="en-GB"/>
        </w:rPr>
        <w:t>in much more detail</w:t>
      </w:r>
      <w:r>
        <w:rPr>
          <w:rFonts w:ascii="Calibri" w:hAnsi="Calibri"/>
          <w:sz w:val="22"/>
          <w:szCs w:val="22"/>
          <w:lang w:val="en-GB"/>
        </w:rPr>
        <w:t xml:space="preserve"> than any other aspect, including project components, outputs and activities. </w:t>
      </w:r>
    </w:p>
    <w:p w14:paraId="6ACB0599" w14:textId="77777777" w:rsidR="003455A9" w:rsidRDefault="003455A9" w:rsidP="003455A9">
      <w:pPr>
        <w:widowControl w:val="0"/>
        <w:autoSpaceDE w:val="0"/>
        <w:autoSpaceDN w:val="0"/>
        <w:adjustRightInd w:val="0"/>
        <w:jc w:val="both"/>
        <w:rPr>
          <w:rFonts w:ascii="Calibri" w:hAnsi="Calibri"/>
          <w:sz w:val="22"/>
          <w:szCs w:val="22"/>
          <w:lang w:val="en-GB"/>
        </w:rPr>
      </w:pPr>
    </w:p>
    <w:p w14:paraId="383DCA77" w14:textId="6D081F49" w:rsidR="00403067" w:rsidRDefault="003455A9" w:rsidP="003455A9">
      <w:pPr>
        <w:widowControl w:val="0"/>
        <w:autoSpaceDE w:val="0"/>
        <w:autoSpaceDN w:val="0"/>
        <w:adjustRightInd w:val="0"/>
        <w:jc w:val="both"/>
        <w:rPr>
          <w:rFonts w:ascii="Calibri" w:hAnsi="Calibri" w:cs="Verdana"/>
          <w:sz w:val="22"/>
          <w:szCs w:val="22"/>
        </w:rPr>
      </w:pPr>
      <w:r>
        <w:rPr>
          <w:rFonts w:ascii="Calibri" w:hAnsi="Calibri"/>
          <w:sz w:val="22"/>
          <w:szCs w:val="22"/>
          <w:lang w:val="en-GB"/>
        </w:rPr>
        <w:t xml:space="preserve">The </w:t>
      </w:r>
      <w:r w:rsidRPr="003455A9">
        <w:rPr>
          <w:rFonts w:ascii="Calibri" w:hAnsi="Calibri"/>
          <w:sz w:val="22"/>
          <w:szCs w:val="22"/>
          <w:lang w:val="en-GB"/>
        </w:rPr>
        <w:t xml:space="preserve">project </w:t>
      </w:r>
      <w:r w:rsidR="00513556">
        <w:rPr>
          <w:rFonts w:ascii="Calibri" w:hAnsi="Calibri"/>
          <w:sz w:val="22"/>
          <w:szCs w:val="22"/>
          <w:lang w:val="en-GB"/>
        </w:rPr>
        <w:t>document states that M&amp;E will be conducted in accordance with established UNDP and GEF procedures and will be provided by designated IAEA project management staff with support from UNDP country office (</w:t>
      </w:r>
      <w:r w:rsidR="00930CFE">
        <w:rPr>
          <w:rFonts w:ascii="Calibri" w:hAnsi="Calibri"/>
          <w:sz w:val="22"/>
          <w:szCs w:val="22"/>
          <w:lang w:val="en-GB"/>
        </w:rPr>
        <w:t>it is not clear which office they refer to</w:t>
      </w:r>
      <w:r w:rsidR="00513556">
        <w:rPr>
          <w:rFonts w:ascii="Calibri" w:hAnsi="Calibri"/>
          <w:sz w:val="22"/>
          <w:szCs w:val="22"/>
          <w:lang w:val="en-GB"/>
        </w:rPr>
        <w:t xml:space="preserve">) and UNDP/GEF (presumably through UNDP RTA). </w:t>
      </w:r>
      <w:r w:rsidR="00403067">
        <w:rPr>
          <w:rFonts w:ascii="Calibri" w:hAnsi="Calibri"/>
          <w:sz w:val="22"/>
          <w:szCs w:val="22"/>
          <w:lang w:val="en-GB"/>
        </w:rPr>
        <w:t xml:space="preserve">The M&amp;E Plan was presented in the PD in the form of a table, which is used as a standard in </w:t>
      </w:r>
      <w:r w:rsidR="00930CFE">
        <w:rPr>
          <w:rFonts w:ascii="Calibri" w:hAnsi="Calibri"/>
          <w:sz w:val="22"/>
          <w:szCs w:val="22"/>
          <w:lang w:val="en-GB"/>
        </w:rPr>
        <w:t xml:space="preserve">all </w:t>
      </w:r>
      <w:r w:rsidR="00403067">
        <w:rPr>
          <w:rFonts w:ascii="Calibri" w:hAnsi="Calibri"/>
          <w:sz w:val="22"/>
          <w:szCs w:val="22"/>
          <w:lang w:val="en-GB"/>
        </w:rPr>
        <w:t xml:space="preserve">GEF projects. Total cost of M&amp;E activities was estimated at US$ 118,800, which </w:t>
      </w:r>
      <w:r w:rsidR="00930CFE">
        <w:rPr>
          <w:rFonts w:ascii="Calibri" w:hAnsi="Calibri"/>
          <w:sz w:val="22"/>
          <w:szCs w:val="22"/>
          <w:lang w:val="en-GB"/>
        </w:rPr>
        <w:t>would be used to finance three activities: Inception Workshop, Terminal Evaluation and Final Project Meeting. This cost may be considered as</w:t>
      </w:r>
      <w:r w:rsidR="00403067">
        <w:rPr>
          <w:rFonts w:ascii="Calibri" w:hAnsi="Calibri"/>
          <w:sz w:val="22"/>
          <w:szCs w:val="22"/>
          <w:lang w:val="en-GB"/>
        </w:rPr>
        <w:t xml:space="preserve"> acceptable </w:t>
      </w:r>
      <w:r w:rsidR="00930CFE">
        <w:rPr>
          <w:rFonts w:ascii="Calibri" w:hAnsi="Calibri"/>
          <w:sz w:val="22"/>
          <w:szCs w:val="22"/>
          <w:lang w:val="en-GB"/>
        </w:rPr>
        <w:t xml:space="preserve">(12% of the GEF grant and </w:t>
      </w:r>
      <w:r w:rsidR="00403067">
        <w:rPr>
          <w:rFonts w:ascii="Calibri" w:hAnsi="Calibri"/>
          <w:sz w:val="22"/>
          <w:szCs w:val="22"/>
          <w:lang w:val="en-GB"/>
        </w:rPr>
        <w:t>6% of the cash component of the project</w:t>
      </w:r>
      <w:r w:rsidR="00930CFE">
        <w:rPr>
          <w:rFonts w:ascii="Calibri" w:hAnsi="Calibri"/>
          <w:sz w:val="22"/>
          <w:szCs w:val="22"/>
          <w:lang w:val="en-GB"/>
        </w:rPr>
        <w:t>)</w:t>
      </w:r>
      <w:r w:rsidR="00403067">
        <w:rPr>
          <w:rFonts w:ascii="Calibri" w:hAnsi="Calibri"/>
          <w:sz w:val="22"/>
          <w:szCs w:val="22"/>
          <w:lang w:val="en-GB"/>
        </w:rPr>
        <w:t xml:space="preserve">. </w:t>
      </w:r>
      <w:r w:rsidR="00403067" w:rsidRPr="003455A9">
        <w:rPr>
          <w:rFonts w:ascii="Calibri" w:hAnsi="Calibri"/>
          <w:sz w:val="22"/>
          <w:szCs w:val="22"/>
          <w:lang w:val="en-GB"/>
        </w:rPr>
        <w:t xml:space="preserve">The PD mentions reports that should be regularly prepared by the project management to monitor the implementation of the project, namely: </w:t>
      </w:r>
      <w:r w:rsidR="00403067">
        <w:rPr>
          <w:rFonts w:ascii="Calibri" w:hAnsi="Calibri"/>
          <w:sz w:val="22"/>
          <w:szCs w:val="22"/>
          <w:lang w:val="en-GB"/>
        </w:rPr>
        <w:t xml:space="preserve">Inception Report, </w:t>
      </w:r>
      <w:r w:rsidR="00403067" w:rsidRPr="003455A9">
        <w:rPr>
          <w:rFonts w:ascii="Calibri" w:hAnsi="Calibri" w:cs="Verdana"/>
          <w:sz w:val="22"/>
          <w:szCs w:val="22"/>
        </w:rPr>
        <w:t>A</w:t>
      </w:r>
      <w:r w:rsidR="00403067">
        <w:rPr>
          <w:rFonts w:ascii="Calibri" w:hAnsi="Calibri" w:cs="Verdana"/>
          <w:sz w:val="22"/>
          <w:szCs w:val="22"/>
        </w:rPr>
        <w:t xml:space="preserve">nnual </w:t>
      </w:r>
      <w:r w:rsidR="00403067" w:rsidRPr="003455A9">
        <w:rPr>
          <w:rFonts w:ascii="Calibri" w:hAnsi="Calibri" w:cs="Verdana"/>
          <w:sz w:val="22"/>
          <w:szCs w:val="22"/>
        </w:rPr>
        <w:t>P</w:t>
      </w:r>
      <w:r w:rsidR="00403067">
        <w:rPr>
          <w:rFonts w:ascii="Calibri" w:hAnsi="Calibri" w:cs="Verdana"/>
          <w:sz w:val="22"/>
          <w:szCs w:val="22"/>
        </w:rPr>
        <w:t>roje</w:t>
      </w:r>
      <w:r w:rsidR="00632BD6">
        <w:rPr>
          <w:rFonts w:ascii="Calibri" w:hAnsi="Calibri" w:cs="Verdana"/>
          <w:sz w:val="22"/>
          <w:szCs w:val="22"/>
        </w:rPr>
        <w:t>c</w:t>
      </w:r>
      <w:r w:rsidR="00403067">
        <w:rPr>
          <w:rFonts w:ascii="Calibri" w:hAnsi="Calibri" w:cs="Verdana"/>
          <w:sz w:val="22"/>
          <w:szCs w:val="22"/>
        </w:rPr>
        <w:t xml:space="preserve">t </w:t>
      </w:r>
      <w:r w:rsidR="00403067" w:rsidRPr="003455A9">
        <w:rPr>
          <w:rFonts w:ascii="Calibri" w:hAnsi="Calibri" w:cs="Verdana"/>
          <w:sz w:val="22"/>
          <w:szCs w:val="22"/>
        </w:rPr>
        <w:t>R</w:t>
      </w:r>
      <w:r w:rsidR="00403067">
        <w:rPr>
          <w:rFonts w:ascii="Calibri" w:hAnsi="Calibri" w:cs="Verdana"/>
          <w:sz w:val="22"/>
          <w:szCs w:val="22"/>
        </w:rPr>
        <w:t>eport,</w:t>
      </w:r>
      <w:r w:rsidR="00403067" w:rsidRPr="003455A9">
        <w:rPr>
          <w:rFonts w:ascii="Calibri" w:hAnsi="Calibri"/>
          <w:sz w:val="22"/>
          <w:szCs w:val="22"/>
          <w:lang w:val="en-GB"/>
        </w:rPr>
        <w:t xml:space="preserve"> </w:t>
      </w:r>
      <w:r w:rsidR="00403067">
        <w:rPr>
          <w:rFonts w:ascii="Calibri" w:hAnsi="Calibri"/>
          <w:sz w:val="22"/>
          <w:szCs w:val="22"/>
          <w:lang w:val="en-GB"/>
        </w:rPr>
        <w:t>Project Implementation Review (</w:t>
      </w:r>
      <w:r w:rsidR="00403067" w:rsidRPr="003455A9">
        <w:rPr>
          <w:rFonts w:ascii="Calibri" w:hAnsi="Calibri" w:cs="Verdana"/>
          <w:sz w:val="22"/>
          <w:szCs w:val="22"/>
        </w:rPr>
        <w:t>PIR</w:t>
      </w:r>
      <w:r w:rsidR="00403067">
        <w:rPr>
          <w:rFonts w:ascii="Calibri" w:hAnsi="Calibri" w:cs="Verdana"/>
          <w:sz w:val="22"/>
          <w:szCs w:val="22"/>
        </w:rPr>
        <w:t>),</w:t>
      </w:r>
      <w:r w:rsidR="00403067" w:rsidRPr="003455A9">
        <w:rPr>
          <w:rFonts w:ascii="Calibri" w:hAnsi="Calibri" w:cs="Verdana"/>
          <w:sz w:val="22"/>
          <w:szCs w:val="22"/>
        </w:rPr>
        <w:t xml:space="preserve"> Quarterly Progress Reports</w:t>
      </w:r>
      <w:r w:rsidR="00403067">
        <w:rPr>
          <w:rFonts w:ascii="Calibri" w:hAnsi="Calibri" w:cs="Verdana"/>
          <w:sz w:val="22"/>
          <w:szCs w:val="22"/>
        </w:rPr>
        <w:t>,</w:t>
      </w:r>
      <w:r w:rsidR="00403067" w:rsidRPr="003455A9">
        <w:rPr>
          <w:rFonts w:ascii="Calibri" w:hAnsi="Calibri" w:cs="Verdana"/>
          <w:sz w:val="22"/>
          <w:szCs w:val="22"/>
        </w:rPr>
        <w:t xml:space="preserve"> </w:t>
      </w:r>
      <w:r w:rsidR="00403067">
        <w:rPr>
          <w:rFonts w:ascii="Calibri" w:hAnsi="Calibri" w:cs="Verdana"/>
          <w:sz w:val="22"/>
          <w:szCs w:val="22"/>
        </w:rPr>
        <w:t>Periodic Thematic Reports, Project Terminal Report, Technical Reports, and Project Publications.  The PD gives description of each generic type of the report, as well as r</w:t>
      </w:r>
      <w:r w:rsidR="00403067" w:rsidRPr="003455A9">
        <w:rPr>
          <w:rFonts w:ascii="Calibri" w:hAnsi="Calibri" w:cs="Verdana"/>
          <w:sz w:val="22"/>
          <w:szCs w:val="22"/>
        </w:rPr>
        <w:t xml:space="preserve">elatively detailed instructions </w:t>
      </w:r>
      <w:r w:rsidR="00930CFE">
        <w:rPr>
          <w:rFonts w:ascii="Calibri" w:hAnsi="Calibri" w:cs="Verdana"/>
          <w:sz w:val="22"/>
          <w:szCs w:val="22"/>
        </w:rPr>
        <w:t xml:space="preserve">on </w:t>
      </w:r>
      <w:r w:rsidR="00403067" w:rsidRPr="003455A9">
        <w:rPr>
          <w:rFonts w:ascii="Calibri" w:hAnsi="Calibri" w:cs="Verdana"/>
          <w:sz w:val="22"/>
          <w:szCs w:val="22"/>
        </w:rPr>
        <w:t>how M&amp;E should be carried out, including M&amp;E Work Plan and Budget.</w:t>
      </w:r>
      <w:r w:rsidR="00403067">
        <w:rPr>
          <w:rFonts w:ascii="Calibri" w:hAnsi="Calibri" w:cs="Verdana"/>
          <w:sz w:val="22"/>
          <w:szCs w:val="22"/>
        </w:rPr>
        <w:t xml:space="preserve"> It is important to note that PD emphasises that the projec</w:t>
      </w:r>
      <w:r w:rsidR="003F3322">
        <w:rPr>
          <w:rFonts w:ascii="Calibri" w:hAnsi="Calibri" w:cs="Verdana"/>
          <w:sz w:val="22"/>
          <w:szCs w:val="22"/>
        </w:rPr>
        <w:t>t will specifically aim at trac</w:t>
      </w:r>
      <w:r w:rsidR="00403067">
        <w:rPr>
          <w:rFonts w:ascii="Calibri" w:hAnsi="Calibri" w:cs="Verdana"/>
          <w:sz w:val="22"/>
          <w:szCs w:val="22"/>
        </w:rPr>
        <w:t>ing the following two process indicators:</w:t>
      </w:r>
    </w:p>
    <w:p w14:paraId="3B160CB5" w14:textId="77777777" w:rsidR="00403067" w:rsidRDefault="00403067" w:rsidP="003455A9">
      <w:pPr>
        <w:widowControl w:val="0"/>
        <w:autoSpaceDE w:val="0"/>
        <w:autoSpaceDN w:val="0"/>
        <w:adjustRightInd w:val="0"/>
        <w:jc w:val="both"/>
        <w:rPr>
          <w:rFonts w:ascii="Calibri" w:hAnsi="Calibri" w:cs="Verdana"/>
          <w:sz w:val="22"/>
          <w:szCs w:val="22"/>
        </w:rPr>
      </w:pPr>
    </w:p>
    <w:p w14:paraId="5767AA9D" w14:textId="3DAB2627" w:rsidR="00403067" w:rsidRPr="00403067" w:rsidRDefault="00403067" w:rsidP="00C406FF">
      <w:pPr>
        <w:pStyle w:val="PlainText"/>
        <w:numPr>
          <w:ilvl w:val="0"/>
          <w:numId w:val="9"/>
        </w:numPr>
        <w:ind w:left="284" w:hanging="284"/>
        <w:jc w:val="both"/>
        <w:rPr>
          <w:rFonts w:ascii="Calibri" w:hAnsi="Calibri"/>
          <w:sz w:val="22"/>
          <w:szCs w:val="22"/>
        </w:rPr>
      </w:pPr>
      <w:r w:rsidRPr="00403067">
        <w:rPr>
          <w:rFonts w:ascii="Calibri" w:hAnsi="Calibri"/>
          <w:sz w:val="22"/>
          <w:szCs w:val="22"/>
        </w:rPr>
        <w:t xml:space="preserve">Identification and adoption of a mechanism (specialist panel, GW specialist network) to sustain the inclusion of GW considerations in NBI processes; </w:t>
      </w:r>
      <w:r>
        <w:rPr>
          <w:rFonts w:ascii="Calibri" w:hAnsi="Calibri"/>
          <w:sz w:val="22"/>
          <w:szCs w:val="22"/>
        </w:rPr>
        <w:t>and</w:t>
      </w:r>
    </w:p>
    <w:p w14:paraId="3F093FF2" w14:textId="77777777" w:rsidR="00403067" w:rsidRPr="00403067" w:rsidRDefault="00403067" w:rsidP="00C406FF">
      <w:pPr>
        <w:pStyle w:val="PlainText"/>
        <w:numPr>
          <w:ilvl w:val="0"/>
          <w:numId w:val="9"/>
        </w:numPr>
        <w:ind w:left="284" w:hanging="284"/>
        <w:jc w:val="both"/>
        <w:rPr>
          <w:rFonts w:ascii="Calibri" w:hAnsi="Calibri"/>
          <w:sz w:val="22"/>
          <w:szCs w:val="22"/>
        </w:rPr>
      </w:pPr>
      <w:r w:rsidRPr="00403067">
        <w:rPr>
          <w:rFonts w:ascii="Calibri" w:hAnsi="Calibri"/>
          <w:sz w:val="22"/>
          <w:szCs w:val="22"/>
        </w:rPr>
        <w:t xml:space="preserve">Enhanced mainstreaming of GW consideration in national level water resource management.  </w:t>
      </w:r>
    </w:p>
    <w:p w14:paraId="0429D828" w14:textId="77777777" w:rsidR="00403067" w:rsidRDefault="00403067" w:rsidP="003455A9">
      <w:pPr>
        <w:widowControl w:val="0"/>
        <w:autoSpaceDE w:val="0"/>
        <w:autoSpaceDN w:val="0"/>
        <w:adjustRightInd w:val="0"/>
        <w:jc w:val="both"/>
        <w:rPr>
          <w:rFonts w:ascii="Calibri" w:hAnsi="Calibri" w:cs="Verdana"/>
          <w:sz w:val="22"/>
          <w:szCs w:val="22"/>
        </w:rPr>
      </w:pPr>
    </w:p>
    <w:p w14:paraId="019C6559" w14:textId="1C9D7B68" w:rsidR="00F0567D" w:rsidRDefault="003455A9" w:rsidP="003455A9">
      <w:pPr>
        <w:widowControl w:val="0"/>
        <w:autoSpaceDE w:val="0"/>
        <w:autoSpaceDN w:val="0"/>
        <w:adjustRightInd w:val="0"/>
        <w:jc w:val="both"/>
        <w:rPr>
          <w:rFonts w:ascii="Calibri" w:hAnsi="Calibri"/>
          <w:sz w:val="22"/>
          <w:szCs w:val="22"/>
          <w:lang w:val="en-GB"/>
        </w:rPr>
      </w:pPr>
      <w:r>
        <w:rPr>
          <w:rFonts w:ascii="Calibri" w:hAnsi="Calibri"/>
          <w:sz w:val="22"/>
          <w:szCs w:val="22"/>
          <w:lang w:val="en-GB"/>
        </w:rPr>
        <w:t>An</w:t>
      </w:r>
      <w:r w:rsidRPr="003455A9">
        <w:rPr>
          <w:rFonts w:ascii="Calibri" w:hAnsi="Calibri"/>
          <w:sz w:val="22"/>
          <w:szCs w:val="22"/>
          <w:lang w:val="en-GB"/>
        </w:rPr>
        <w:t xml:space="preserve"> independent Mid-Term Evaluation</w:t>
      </w:r>
      <w:r>
        <w:rPr>
          <w:rFonts w:ascii="Calibri" w:hAnsi="Calibri"/>
          <w:sz w:val="22"/>
          <w:szCs w:val="22"/>
          <w:lang w:val="en-GB"/>
        </w:rPr>
        <w:t xml:space="preserve"> was not envisaged</w:t>
      </w:r>
      <w:r w:rsidR="00C20D69">
        <w:rPr>
          <w:rFonts w:ascii="Calibri" w:hAnsi="Calibri"/>
          <w:sz w:val="22"/>
          <w:szCs w:val="22"/>
          <w:lang w:val="en-GB"/>
        </w:rPr>
        <w:t>, because this is</w:t>
      </w:r>
      <w:r w:rsidR="00A43B8F">
        <w:rPr>
          <w:rFonts w:ascii="Calibri" w:hAnsi="Calibri"/>
          <w:sz w:val="22"/>
          <w:szCs w:val="22"/>
          <w:lang w:val="en-GB"/>
        </w:rPr>
        <w:t xml:space="preserve"> the Medium Sized Project (MSP). However,</w:t>
      </w:r>
      <w:r w:rsidR="00C20D69">
        <w:rPr>
          <w:rFonts w:ascii="Calibri" w:hAnsi="Calibri"/>
          <w:sz w:val="22"/>
          <w:szCs w:val="22"/>
          <w:lang w:val="en-GB"/>
        </w:rPr>
        <w:t xml:space="preserve"> considering </w:t>
      </w:r>
      <w:r w:rsidR="003B3672">
        <w:rPr>
          <w:rFonts w:ascii="Calibri" w:hAnsi="Calibri"/>
          <w:sz w:val="22"/>
          <w:szCs w:val="22"/>
          <w:lang w:val="en-GB"/>
        </w:rPr>
        <w:t>the</w:t>
      </w:r>
      <w:r w:rsidR="00C20D69">
        <w:rPr>
          <w:rFonts w:ascii="Calibri" w:hAnsi="Calibri"/>
          <w:sz w:val="22"/>
          <w:szCs w:val="22"/>
          <w:lang w:val="en-GB"/>
        </w:rPr>
        <w:t xml:space="preserve"> complexity</w:t>
      </w:r>
      <w:r>
        <w:rPr>
          <w:rFonts w:ascii="Calibri" w:hAnsi="Calibri"/>
          <w:sz w:val="22"/>
          <w:szCs w:val="22"/>
          <w:lang w:val="en-GB"/>
        </w:rPr>
        <w:t xml:space="preserve"> </w:t>
      </w:r>
      <w:r w:rsidR="003B3672">
        <w:rPr>
          <w:rFonts w:ascii="Calibri" w:hAnsi="Calibri"/>
          <w:sz w:val="22"/>
          <w:szCs w:val="22"/>
          <w:lang w:val="en-GB"/>
        </w:rPr>
        <w:t xml:space="preserve">and the problems in implementation of the project, </w:t>
      </w:r>
      <w:r w:rsidR="00C20D69">
        <w:rPr>
          <w:rFonts w:ascii="Calibri" w:hAnsi="Calibri"/>
          <w:sz w:val="22"/>
          <w:szCs w:val="22"/>
          <w:lang w:val="en-GB"/>
        </w:rPr>
        <w:t xml:space="preserve">a </w:t>
      </w:r>
      <w:r w:rsidR="003B3672">
        <w:rPr>
          <w:rFonts w:ascii="Calibri" w:hAnsi="Calibri"/>
          <w:sz w:val="22"/>
          <w:szCs w:val="22"/>
          <w:lang w:val="en-GB"/>
        </w:rPr>
        <w:t xml:space="preserve">short term </w:t>
      </w:r>
      <w:r w:rsidR="00C20D69">
        <w:rPr>
          <w:rFonts w:ascii="Calibri" w:hAnsi="Calibri"/>
          <w:sz w:val="22"/>
          <w:szCs w:val="22"/>
          <w:lang w:val="en-GB"/>
        </w:rPr>
        <w:t xml:space="preserve">consultant was hired in October 2011, to revamp the structure of the project in light of the difficulties it has hitherto faced. </w:t>
      </w:r>
    </w:p>
    <w:p w14:paraId="67A3B9BD" w14:textId="77777777" w:rsidR="00F0567D" w:rsidRDefault="00F0567D" w:rsidP="003455A9">
      <w:pPr>
        <w:widowControl w:val="0"/>
        <w:autoSpaceDE w:val="0"/>
        <w:autoSpaceDN w:val="0"/>
        <w:adjustRightInd w:val="0"/>
        <w:jc w:val="both"/>
        <w:rPr>
          <w:rFonts w:ascii="Calibri" w:hAnsi="Calibri"/>
          <w:sz w:val="22"/>
          <w:szCs w:val="22"/>
          <w:lang w:val="en-GB"/>
        </w:rPr>
      </w:pPr>
    </w:p>
    <w:p w14:paraId="42B1DCCF" w14:textId="72DFFFE7" w:rsidR="003455A9" w:rsidRPr="003455A9" w:rsidRDefault="003455A9" w:rsidP="003455A9">
      <w:pPr>
        <w:widowControl w:val="0"/>
        <w:autoSpaceDE w:val="0"/>
        <w:autoSpaceDN w:val="0"/>
        <w:adjustRightInd w:val="0"/>
        <w:jc w:val="both"/>
        <w:rPr>
          <w:rFonts w:ascii="Calibri" w:eastAsia="SimSun-ExtB" w:hAnsi="Calibri" w:cs="Times"/>
          <w:sz w:val="22"/>
          <w:szCs w:val="22"/>
        </w:rPr>
      </w:pPr>
      <w:r>
        <w:rPr>
          <w:rFonts w:ascii="Calibri" w:hAnsi="Calibri"/>
          <w:sz w:val="22"/>
          <w:szCs w:val="22"/>
          <w:lang w:val="en-GB"/>
        </w:rPr>
        <w:t>T</w:t>
      </w:r>
      <w:r w:rsidR="00F0567D">
        <w:rPr>
          <w:rFonts w:ascii="Calibri" w:hAnsi="Calibri"/>
          <w:sz w:val="22"/>
          <w:szCs w:val="22"/>
          <w:lang w:val="en-GB"/>
        </w:rPr>
        <w:t>his</w:t>
      </w:r>
      <w:r w:rsidRPr="003455A9">
        <w:rPr>
          <w:rFonts w:ascii="Calibri" w:hAnsi="Calibri"/>
          <w:sz w:val="22"/>
          <w:szCs w:val="22"/>
          <w:lang w:val="en-GB"/>
        </w:rPr>
        <w:t xml:space="preserve"> independent Terminal Evaluation </w:t>
      </w:r>
      <w:r w:rsidR="00F0567D">
        <w:rPr>
          <w:rFonts w:ascii="Calibri" w:hAnsi="Calibri"/>
          <w:sz w:val="22"/>
          <w:szCs w:val="22"/>
          <w:lang w:val="en-GB"/>
        </w:rPr>
        <w:t xml:space="preserve">of the project </w:t>
      </w:r>
      <w:r w:rsidRPr="003455A9">
        <w:rPr>
          <w:rFonts w:ascii="Calibri" w:hAnsi="Calibri"/>
          <w:sz w:val="22"/>
          <w:szCs w:val="22"/>
          <w:lang w:val="en-GB"/>
        </w:rPr>
        <w:t>was planned to be undertaken</w:t>
      </w:r>
      <w:r>
        <w:rPr>
          <w:rFonts w:ascii="Calibri" w:hAnsi="Calibri"/>
          <w:sz w:val="22"/>
          <w:szCs w:val="22"/>
          <w:lang w:val="en-GB"/>
        </w:rPr>
        <w:t xml:space="preserve"> in early </w:t>
      </w:r>
      <w:r w:rsidR="00AB7F45">
        <w:rPr>
          <w:rFonts w:ascii="Calibri" w:hAnsi="Calibri"/>
          <w:sz w:val="22"/>
          <w:szCs w:val="22"/>
          <w:lang w:val="en-GB"/>
        </w:rPr>
        <w:t xml:space="preserve">2016, </w:t>
      </w:r>
      <w:r w:rsidR="00AB7F45" w:rsidRPr="003455A9">
        <w:rPr>
          <w:rFonts w:ascii="Calibri" w:hAnsi="Calibri"/>
          <w:sz w:val="22"/>
          <w:szCs w:val="22"/>
          <w:lang w:val="en-GB"/>
        </w:rPr>
        <w:t>upon</w:t>
      </w:r>
      <w:r w:rsidR="009F76DF">
        <w:rPr>
          <w:rFonts w:ascii="Calibri" w:hAnsi="Calibri"/>
          <w:sz w:val="22"/>
          <w:szCs w:val="22"/>
          <w:lang w:val="en-GB"/>
        </w:rPr>
        <w:t xml:space="preserve"> completion of the project. However, </w:t>
      </w:r>
      <w:r w:rsidR="00513556">
        <w:rPr>
          <w:rFonts w:ascii="Calibri" w:hAnsi="Calibri"/>
          <w:sz w:val="22"/>
          <w:szCs w:val="22"/>
          <w:lang w:val="en-GB"/>
        </w:rPr>
        <w:t>the project is still going on</w:t>
      </w:r>
      <w:r>
        <w:rPr>
          <w:rFonts w:ascii="Calibri" w:hAnsi="Calibri"/>
          <w:sz w:val="22"/>
          <w:szCs w:val="22"/>
          <w:lang w:val="en-GB"/>
        </w:rPr>
        <w:t xml:space="preserve"> </w:t>
      </w:r>
      <w:r w:rsidR="009F76DF">
        <w:rPr>
          <w:rFonts w:ascii="Calibri" w:hAnsi="Calibri"/>
          <w:sz w:val="22"/>
          <w:szCs w:val="22"/>
          <w:lang w:val="en-GB"/>
        </w:rPr>
        <w:t>considering that</w:t>
      </w:r>
      <w:r>
        <w:rPr>
          <w:rFonts w:ascii="Calibri" w:hAnsi="Calibri"/>
          <w:sz w:val="22"/>
          <w:szCs w:val="22"/>
          <w:lang w:val="en-GB"/>
        </w:rPr>
        <w:t xml:space="preserve"> an extension has</w:t>
      </w:r>
      <w:r w:rsidR="004C3674">
        <w:rPr>
          <w:rFonts w:ascii="Calibri" w:hAnsi="Calibri"/>
          <w:sz w:val="22"/>
          <w:szCs w:val="22"/>
          <w:lang w:val="en-GB"/>
        </w:rPr>
        <w:t xml:space="preserve"> been granted until June 2016</w:t>
      </w:r>
      <w:r w:rsidR="009F76DF">
        <w:rPr>
          <w:rFonts w:ascii="Calibri" w:hAnsi="Calibri"/>
          <w:sz w:val="22"/>
          <w:szCs w:val="22"/>
          <w:lang w:val="en-GB"/>
        </w:rPr>
        <w:t xml:space="preserve"> and,</w:t>
      </w:r>
      <w:r w:rsidRPr="003455A9">
        <w:rPr>
          <w:rFonts w:ascii="Calibri" w:hAnsi="Calibri"/>
          <w:sz w:val="22"/>
          <w:szCs w:val="22"/>
          <w:lang w:val="en-GB"/>
        </w:rPr>
        <w:t xml:space="preserve"> </w:t>
      </w:r>
      <w:r w:rsidR="009F76DF">
        <w:rPr>
          <w:rFonts w:ascii="Calibri" w:hAnsi="Calibri"/>
          <w:sz w:val="22"/>
          <w:szCs w:val="22"/>
          <w:lang w:val="en-GB"/>
        </w:rPr>
        <w:t>i</w:t>
      </w:r>
      <w:r w:rsidR="004C3674">
        <w:rPr>
          <w:rFonts w:ascii="Calibri" w:hAnsi="Calibri"/>
          <w:sz w:val="22"/>
          <w:szCs w:val="22"/>
          <w:lang w:val="en-GB"/>
        </w:rPr>
        <w:t xml:space="preserve">n this respect, the Terminal Evaluation is timely. </w:t>
      </w:r>
    </w:p>
    <w:p w14:paraId="5B770988" w14:textId="77777777" w:rsidR="00AD76DD" w:rsidRP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00B5923B" w14:textId="2B8A60E7" w:rsidR="00AD76DD" w:rsidRDefault="003F3322" w:rsidP="00AD76DD">
      <w:pPr>
        <w:widowControl w:val="0"/>
        <w:tabs>
          <w:tab w:val="left" w:pos="220"/>
          <w:tab w:val="left" w:pos="720"/>
        </w:tabs>
        <w:autoSpaceDE w:val="0"/>
        <w:autoSpaceDN w:val="0"/>
        <w:adjustRightInd w:val="0"/>
        <w:jc w:val="both"/>
        <w:rPr>
          <w:rFonts w:ascii="Calibri" w:hAnsi="Calibri"/>
          <w:sz w:val="22"/>
          <w:szCs w:val="22"/>
          <w:lang w:val="en-GB"/>
        </w:rPr>
      </w:pPr>
      <w:r w:rsidRPr="003455A9">
        <w:rPr>
          <w:rFonts w:ascii="Calibri" w:hAnsi="Calibri"/>
          <w:sz w:val="22"/>
          <w:szCs w:val="22"/>
          <w:lang w:val="en-GB"/>
        </w:rPr>
        <w:t xml:space="preserve">The </w:t>
      </w:r>
      <w:r>
        <w:rPr>
          <w:rFonts w:ascii="Calibri" w:hAnsi="Calibri"/>
          <w:sz w:val="22"/>
          <w:szCs w:val="22"/>
          <w:lang w:val="en-GB"/>
        </w:rPr>
        <w:t>SRF</w:t>
      </w:r>
      <w:r w:rsidRPr="003455A9">
        <w:rPr>
          <w:rFonts w:ascii="Calibri" w:hAnsi="Calibri"/>
          <w:sz w:val="22"/>
          <w:szCs w:val="22"/>
          <w:lang w:val="en-GB"/>
        </w:rPr>
        <w:t xml:space="preserve"> </w:t>
      </w:r>
      <w:r w:rsidR="009175A6">
        <w:rPr>
          <w:rFonts w:ascii="Calibri" w:hAnsi="Calibri"/>
          <w:sz w:val="22"/>
          <w:szCs w:val="22"/>
          <w:lang w:val="en-GB"/>
        </w:rPr>
        <w:t>is insufficiently de</w:t>
      </w:r>
      <w:r w:rsidR="003B3672">
        <w:rPr>
          <w:rFonts w:ascii="Calibri" w:hAnsi="Calibri"/>
          <w:sz w:val="22"/>
          <w:szCs w:val="22"/>
          <w:lang w:val="en-GB"/>
        </w:rPr>
        <w:t>tailed</w:t>
      </w:r>
      <w:r w:rsidR="009F76DF">
        <w:rPr>
          <w:rFonts w:ascii="Calibri" w:hAnsi="Calibri"/>
          <w:sz w:val="22"/>
          <w:szCs w:val="22"/>
          <w:lang w:val="en-GB"/>
        </w:rPr>
        <w:t xml:space="preserve">. It </w:t>
      </w:r>
      <w:r w:rsidRPr="003455A9">
        <w:rPr>
          <w:rFonts w:ascii="Calibri" w:hAnsi="Calibri"/>
          <w:sz w:val="22"/>
          <w:szCs w:val="22"/>
          <w:lang w:val="en-GB"/>
        </w:rPr>
        <w:t xml:space="preserve">contains indicators to monitor and measure the effectiveness of project implementation along with their corresponding means of verification. </w:t>
      </w:r>
      <w:r>
        <w:rPr>
          <w:rFonts w:ascii="Calibri" w:hAnsi="Calibri"/>
          <w:sz w:val="22"/>
          <w:szCs w:val="22"/>
          <w:lang w:val="en-GB"/>
        </w:rPr>
        <w:t>These indicators are only partially "Smart" (see above).</w:t>
      </w:r>
      <w:r w:rsidR="009F76DF">
        <w:rPr>
          <w:rFonts w:ascii="Calibri" w:hAnsi="Calibri"/>
          <w:sz w:val="22"/>
          <w:szCs w:val="22"/>
          <w:lang w:val="en-GB"/>
        </w:rPr>
        <w:t xml:space="preserve"> However, the baseline situation was not determined and no target values were given against which the implementation of the project could be measured. Equally so, no assumptions and risks linked to the implementation of each component</w:t>
      </w:r>
      <w:r w:rsidR="00632BD6">
        <w:rPr>
          <w:rFonts w:ascii="Calibri" w:hAnsi="Calibri"/>
          <w:sz w:val="22"/>
          <w:szCs w:val="22"/>
          <w:lang w:val="en-GB"/>
        </w:rPr>
        <w:t xml:space="preserve"> and output </w:t>
      </w:r>
      <w:r w:rsidR="009F76DF">
        <w:rPr>
          <w:rFonts w:ascii="Calibri" w:hAnsi="Calibri"/>
          <w:sz w:val="22"/>
          <w:szCs w:val="22"/>
          <w:lang w:val="en-GB"/>
        </w:rPr>
        <w:t>were defined.</w:t>
      </w:r>
    </w:p>
    <w:p w14:paraId="3175D224" w14:textId="77777777" w:rsidR="00F0567D" w:rsidRDefault="00F0567D" w:rsidP="00AD76DD">
      <w:pPr>
        <w:widowControl w:val="0"/>
        <w:tabs>
          <w:tab w:val="left" w:pos="220"/>
          <w:tab w:val="left" w:pos="720"/>
        </w:tabs>
        <w:autoSpaceDE w:val="0"/>
        <w:autoSpaceDN w:val="0"/>
        <w:adjustRightInd w:val="0"/>
        <w:jc w:val="both"/>
        <w:rPr>
          <w:rFonts w:ascii="Calibri" w:hAnsi="Calibri"/>
          <w:sz w:val="22"/>
          <w:szCs w:val="22"/>
          <w:lang w:val="en-GB"/>
        </w:rPr>
      </w:pPr>
    </w:p>
    <w:p w14:paraId="0554B8E3" w14:textId="50A7A067" w:rsidR="00F0567D" w:rsidRDefault="00632BD6" w:rsidP="00F0567D">
      <w:pPr>
        <w:widowControl w:val="0"/>
        <w:tabs>
          <w:tab w:val="left" w:pos="709"/>
        </w:tabs>
        <w:autoSpaceDE w:val="0"/>
        <w:autoSpaceDN w:val="0"/>
        <w:adjustRightInd w:val="0"/>
        <w:jc w:val="both"/>
        <w:rPr>
          <w:rFonts w:ascii="Calibri" w:hAnsi="Calibri" w:cs="Verdana"/>
          <w:sz w:val="22"/>
          <w:szCs w:val="22"/>
        </w:rPr>
      </w:pPr>
      <w:r>
        <w:rPr>
          <w:rFonts w:ascii="Calibri" w:hAnsi="Calibri" w:cs="Verdana"/>
          <w:sz w:val="22"/>
          <w:szCs w:val="22"/>
        </w:rPr>
        <w:t xml:space="preserve">The Project Inception Meeting - PIM (instead of Workshop as mentioned in the PD) took place Vienna (27-29 January 2009), but no Inception Report was prepared neither before nor after the PIM. However, the PIM Report was prepared and it may be considered as a </w:t>
      </w:r>
      <w:r w:rsidR="003B3672">
        <w:rPr>
          <w:rFonts w:ascii="Calibri" w:hAnsi="Calibri" w:cs="Verdana"/>
          <w:sz w:val="22"/>
          <w:szCs w:val="22"/>
        </w:rPr>
        <w:t xml:space="preserve">partial </w:t>
      </w:r>
      <w:r>
        <w:rPr>
          <w:rFonts w:ascii="Calibri" w:hAnsi="Calibri" w:cs="Verdana"/>
          <w:sz w:val="22"/>
          <w:szCs w:val="22"/>
        </w:rPr>
        <w:t>substitute for</w:t>
      </w:r>
      <w:r w:rsidR="003B3672">
        <w:rPr>
          <w:rFonts w:ascii="Calibri" w:hAnsi="Calibri" w:cs="Verdana"/>
          <w:sz w:val="22"/>
          <w:szCs w:val="22"/>
        </w:rPr>
        <w:t xml:space="preserve"> the</w:t>
      </w:r>
      <w:r>
        <w:rPr>
          <w:rFonts w:ascii="Calibri" w:hAnsi="Calibri" w:cs="Verdana"/>
          <w:sz w:val="22"/>
          <w:szCs w:val="22"/>
        </w:rPr>
        <w:t xml:space="preserve"> Inception Report. While this report contains the first annual workplan and budget, </w:t>
      </w:r>
      <w:r w:rsidR="003B3672">
        <w:rPr>
          <w:rFonts w:ascii="Calibri" w:hAnsi="Calibri" w:cs="Verdana"/>
          <w:sz w:val="22"/>
          <w:szCs w:val="22"/>
        </w:rPr>
        <w:t xml:space="preserve">however, </w:t>
      </w:r>
      <w:r>
        <w:rPr>
          <w:rFonts w:ascii="Calibri" w:hAnsi="Calibri" w:cs="Verdana"/>
          <w:sz w:val="22"/>
          <w:szCs w:val="22"/>
        </w:rPr>
        <w:t>a more detailed narrative on the institutional roles, responsibilities, actions and feedback mechanisms, as required by the PD, are missing. As mentioned earlier, this report should also contain more elaborate description of the project activities, as well as better description of project’s outputs and deliverables. Considering the fact that PD was very scarce on these subjects, the failure to do that during the Inception Phase may be considered as a serious shortcoming.</w:t>
      </w:r>
    </w:p>
    <w:p w14:paraId="4BA01710" w14:textId="77777777" w:rsidR="00632BD6" w:rsidRDefault="00632BD6" w:rsidP="00F0567D">
      <w:pPr>
        <w:widowControl w:val="0"/>
        <w:tabs>
          <w:tab w:val="left" w:pos="709"/>
        </w:tabs>
        <w:autoSpaceDE w:val="0"/>
        <w:autoSpaceDN w:val="0"/>
        <w:adjustRightInd w:val="0"/>
        <w:jc w:val="both"/>
        <w:rPr>
          <w:rFonts w:ascii="Calibri" w:hAnsi="Calibri" w:cs="Verdana"/>
          <w:sz w:val="22"/>
          <w:szCs w:val="22"/>
        </w:rPr>
      </w:pPr>
    </w:p>
    <w:p w14:paraId="57A1A84A" w14:textId="765C91B5" w:rsidR="00632BD6" w:rsidRPr="00F007BD" w:rsidRDefault="00632BD6" w:rsidP="00F0567D">
      <w:pPr>
        <w:widowControl w:val="0"/>
        <w:tabs>
          <w:tab w:val="left" w:pos="709"/>
        </w:tabs>
        <w:autoSpaceDE w:val="0"/>
        <w:autoSpaceDN w:val="0"/>
        <w:adjustRightInd w:val="0"/>
        <w:jc w:val="both"/>
        <w:rPr>
          <w:rFonts w:ascii="Calibri" w:hAnsi="Calibri" w:cs="Verdana"/>
          <w:sz w:val="22"/>
          <w:szCs w:val="22"/>
        </w:rPr>
      </w:pPr>
      <w:r>
        <w:rPr>
          <w:rFonts w:ascii="Calibri" w:hAnsi="Calibri" w:cs="Verdana"/>
          <w:sz w:val="22"/>
          <w:szCs w:val="22"/>
        </w:rPr>
        <w:t xml:space="preserve">The TE was informed that PIRs were prepared regularly, and he was given 5 out of six PIRs (2012 PIR is missing). The PIRs </w:t>
      </w:r>
      <w:r w:rsidR="00F007BD" w:rsidRPr="00F007BD">
        <w:rPr>
          <w:rFonts w:ascii="Calibri" w:hAnsi="Calibri" w:cs="Verdana"/>
          <w:sz w:val="22"/>
          <w:szCs w:val="22"/>
        </w:rPr>
        <w:t>follow the standard GEF procedure and format.</w:t>
      </w:r>
      <w:r w:rsidR="00F007BD">
        <w:rPr>
          <w:rFonts w:ascii="Calibri" w:hAnsi="Calibri" w:cs="Verdana"/>
          <w:sz w:val="22"/>
          <w:szCs w:val="22"/>
        </w:rPr>
        <w:t xml:space="preserve"> </w:t>
      </w:r>
      <w:r w:rsidR="00F3049B">
        <w:rPr>
          <w:rFonts w:ascii="Calibri" w:hAnsi="Calibri" w:cs="Verdana"/>
          <w:sz w:val="22"/>
          <w:szCs w:val="22"/>
        </w:rPr>
        <w:t>Analysis of ratings over the period of 6 years shows that, as a rule, the Executing Agency rated the implementation of objectives and progress as satisfactory, while the Implementing Agency (represented by UNDP Country Office in Egypt and UNDP RTA)</w:t>
      </w:r>
      <w:r w:rsidR="003B3672">
        <w:rPr>
          <w:rFonts w:ascii="Calibri" w:hAnsi="Calibri" w:cs="Verdana"/>
          <w:sz w:val="22"/>
          <w:szCs w:val="22"/>
        </w:rPr>
        <w:t>, as a rule,</w:t>
      </w:r>
      <w:r w:rsidR="00F3049B">
        <w:rPr>
          <w:rFonts w:ascii="Calibri" w:hAnsi="Calibri" w:cs="Verdana"/>
          <w:sz w:val="22"/>
          <w:szCs w:val="22"/>
        </w:rPr>
        <w:t xml:space="preserve"> rated</w:t>
      </w:r>
      <w:r w:rsidR="003B3672">
        <w:rPr>
          <w:rFonts w:ascii="Calibri" w:hAnsi="Calibri" w:cs="Verdana"/>
          <w:sz w:val="22"/>
          <w:szCs w:val="22"/>
        </w:rPr>
        <w:t xml:space="preserve"> its implementation </w:t>
      </w:r>
      <w:r w:rsidR="00F3049B">
        <w:rPr>
          <w:rFonts w:ascii="Calibri" w:hAnsi="Calibri" w:cs="Verdana"/>
          <w:sz w:val="22"/>
          <w:szCs w:val="22"/>
        </w:rPr>
        <w:t>one or two and sometimes even three marks lower.</w:t>
      </w:r>
    </w:p>
    <w:p w14:paraId="73BD8843" w14:textId="77777777" w:rsidR="008F71F1" w:rsidRDefault="008F71F1" w:rsidP="00F0567D">
      <w:pPr>
        <w:widowControl w:val="0"/>
        <w:tabs>
          <w:tab w:val="left" w:pos="709"/>
        </w:tabs>
        <w:autoSpaceDE w:val="0"/>
        <w:autoSpaceDN w:val="0"/>
        <w:adjustRightInd w:val="0"/>
        <w:jc w:val="both"/>
        <w:rPr>
          <w:rFonts w:ascii="Calibri" w:hAnsi="Calibri" w:cs="Verdana"/>
          <w:sz w:val="22"/>
          <w:szCs w:val="22"/>
        </w:rPr>
      </w:pPr>
    </w:p>
    <w:p w14:paraId="49216CD9" w14:textId="6EB2DD8F" w:rsidR="008F71F1" w:rsidRPr="00F3049B" w:rsidRDefault="00F3049B" w:rsidP="00F0567D">
      <w:pPr>
        <w:widowControl w:val="0"/>
        <w:tabs>
          <w:tab w:val="left" w:pos="709"/>
        </w:tabs>
        <w:autoSpaceDE w:val="0"/>
        <w:autoSpaceDN w:val="0"/>
        <w:adjustRightInd w:val="0"/>
        <w:jc w:val="both"/>
        <w:rPr>
          <w:rFonts w:ascii="Calibri" w:hAnsi="Calibri" w:cs="Verdana"/>
          <w:sz w:val="22"/>
          <w:szCs w:val="22"/>
        </w:rPr>
      </w:pPr>
      <w:r w:rsidRPr="00F3049B">
        <w:rPr>
          <w:rFonts w:ascii="Calibri" w:hAnsi="Calibri" w:cs="Verdana"/>
          <w:sz w:val="22"/>
          <w:szCs w:val="22"/>
        </w:rPr>
        <w:t xml:space="preserve">There has been very little feedback or adaptive measures resulting from M&amp;E activities. This has been particularly evident while analysing the </w:t>
      </w:r>
      <w:r w:rsidR="00FF28FB">
        <w:rPr>
          <w:rFonts w:ascii="Calibri" w:hAnsi="Calibri" w:cs="Verdana"/>
          <w:sz w:val="22"/>
          <w:szCs w:val="22"/>
        </w:rPr>
        <w:t>PSC</w:t>
      </w:r>
      <w:r w:rsidRPr="00F3049B">
        <w:rPr>
          <w:rFonts w:ascii="Calibri" w:hAnsi="Calibri" w:cs="Verdana"/>
          <w:sz w:val="22"/>
          <w:szCs w:val="22"/>
        </w:rPr>
        <w:t xml:space="preserve"> Meetings' Minutes. </w:t>
      </w:r>
      <w:r w:rsidR="00FF28FB">
        <w:rPr>
          <w:rFonts w:ascii="Calibri" w:hAnsi="Calibri" w:cs="Verdana"/>
          <w:sz w:val="22"/>
          <w:szCs w:val="22"/>
        </w:rPr>
        <w:t>There is</w:t>
      </w:r>
      <w:r w:rsidRPr="00F3049B">
        <w:rPr>
          <w:rFonts w:ascii="Calibri" w:hAnsi="Calibri" w:cs="Verdana"/>
          <w:sz w:val="22"/>
          <w:szCs w:val="22"/>
        </w:rPr>
        <w:t xml:space="preserve"> </w:t>
      </w:r>
      <w:r w:rsidR="00FF28FB">
        <w:rPr>
          <w:rFonts w:ascii="Calibri" w:hAnsi="Calibri" w:cs="Verdana"/>
          <w:sz w:val="22"/>
          <w:szCs w:val="22"/>
        </w:rPr>
        <w:t>no</w:t>
      </w:r>
      <w:r w:rsidRPr="00F3049B">
        <w:rPr>
          <w:rFonts w:ascii="Calibri" w:hAnsi="Calibri" w:cs="Verdana"/>
          <w:sz w:val="22"/>
          <w:szCs w:val="22"/>
        </w:rPr>
        <w:t xml:space="preserve"> </w:t>
      </w:r>
      <w:r w:rsidR="00FF28FB">
        <w:rPr>
          <w:rFonts w:ascii="Calibri" w:hAnsi="Calibri" w:cs="Verdana"/>
          <w:sz w:val="22"/>
          <w:szCs w:val="22"/>
        </w:rPr>
        <w:t xml:space="preserve">evidence in PSC meeting’s </w:t>
      </w:r>
      <w:r w:rsidRPr="00F3049B">
        <w:rPr>
          <w:rFonts w:ascii="Calibri" w:hAnsi="Calibri" w:cs="Verdana"/>
          <w:sz w:val="22"/>
          <w:szCs w:val="22"/>
        </w:rPr>
        <w:t>report</w:t>
      </w:r>
      <w:r w:rsidR="00FF28FB">
        <w:rPr>
          <w:rFonts w:ascii="Calibri" w:hAnsi="Calibri" w:cs="Verdana"/>
          <w:sz w:val="22"/>
          <w:szCs w:val="22"/>
        </w:rPr>
        <w:t>s that the results, ratings and recommendations of PIRs were discussed. T</w:t>
      </w:r>
      <w:r w:rsidRPr="00F3049B">
        <w:rPr>
          <w:rFonts w:ascii="Calibri" w:hAnsi="Calibri" w:cs="Verdana"/>
          <w:sz w:val="22"/>
          <w:szCs w:val="22"/>
        </w:rPr>
        <w:t>he</w:t>
      </w:r>
      <w:r w:rsidR="00FF28FB">
        <w:rPr>
          <w:rFonts w:ascii="Calibri" w:hAnsi="Calibri" w:cs="Verdana"/>
          <w:sz w:val="22"/>
          <w:szCs w:val="22"/>
        </w:rPr>
        <w:t>re</w:t>
      </w:r>
      <w:r w:rsidRPr="00F3049B">
        <w:rPr>
          <w:rFonts w:ascii="Calibri" w:hAnsi="Calibri" w:cs="Verdana"/>
          <w:sz w:val="22"/>
          <w:szCs w:val="22"/>
        </w:rPr>
        <w:t xml:space="preserve"> was</w:t>
      </w:r>
      <w:r w:rsidR="00FF28FB">
        <w:rPr>
          <w:rFonts w:ascii="Calibri" w:hAnsi="Calibri" w:cs="Verdana"/>
          <w:sz w:val="22"/>
          <w:szCs w:val="22"/>
        </w:rPr>
        <w:t xml:space="preserve"> very little explicit</w:t>
      </w:r>
      <w:r w:rsidRPr="00F3049B">
        <w:rPr>
          <w:rFonts w:ascii="Calibri" w:hAnsi="Calibri" w:cs="Verdana"/>
          <w:sz w:val="22"/>
          <w:szCs w:val="22"/>
        </w:rPr>
        <w:t xml:space="preserve"> concern </w:t>
      </w:r>
      <w:r w:rsidR="00FF28FB">
        <w:rPr>
          <w:rFonts w:ascii="Calibri" w:hAnsi="Calibri" w:cs="Verdana"/>
          <w:sz w:val="22"/>
          <w:szCs w:val="22"/>
        </w:rPr>
        <w:t xml:space="preserve">expressed </w:t>
      </w:r>
      <w:r w:rsidRPr="00F3049B">
        <w:rPr>
          <w:rFonts w:ascii="Calibri" w:hAnsi="Calibri" w:cs="Verdana"/>
          <w:sz w:val="22"/>
          <w:szCs w:val="22"/>
        </w:rPr>
        <w:t>about the delays in the project and slow delivery of the project</w:t>
      </w:r>
      <w:r w:rsidR="00FF28FB">
        <w:rPr>
          <w:rFonts w:ascii="Calibri" w:hAnsi="Calibri" w:cs="Verdana"/>
          <w:sz w:val="22"/>
          <w:szCs w:val="22"/>
        </w:rPr>
        <w:t xml:space="preserve"> outputs</w:t>
      </w:r>
      <w:r w:rsidRPr="00F3049B">
        <w:rPr>
          <w:rFonts w:ascii="Calibri" w:hAnsi="Calibri" w:cs="Verdana"/>
          <w:sz w:val="22"/>
          <w:szCs w:val="22"/>
        </w:rPr>
        <w:t xml:space="preserve">. </w:t>
      </w:r>
      <w:r w:rsidR="00FF28FB">
        <w:rPr>
          <w:rFonts w:ascii="Calibri" w:hAnsi="Calibri" w:cs="Verdana"/>
          <w:sz w:val="22"/>
          <w:szCs w:val="22"/>
        </w:rPr>
        <w:t xml:space="preserve">No </w:t>
      </w:r>
      <w:r w:rsidRPr="00F3049B">
        <w:rPr>
          <w:rFonts w:ascii="Calibri" w:hAnsi="Calibri" w:cs="Verdana"/>
          <w:sz w:val="22"/>
          <w:szCs w:val="22"/>
        </w:rPr>
        <w:t xml:space="preserve">QPRs </w:t>
      </w:r>
      <w:r w:rsidR="00FF28FB">
        <w:rPr>
          <w:rFonts w:ascii="Calibri" w:hAnsi="Calibri" w:cs="Verdana"/>
          <w:sz w:val="22"/>
          <w:szCs w:val="22"/>
        </w:rPr>
        <w:t>were handed over to the TE, hence they could not be analysed</w:t>
      </w:r>
      <w:r w:rsidRPr="00F3049B">
        <w:rPr>
          <w:rFonts w:ascii="Calibri" w:hAnsi="Calibri" w:cs="Verdana"/>
          <w:sz w:val="22"/>
          <w:szCs w:val="22"/>
        </w:rPr>
        <w:t>.</w:t>
      </w:r>
    </w:p>
    <w:p w14:paraId="100B6DB9" w14:textId="77777777" w:rsidR="00F0567D" w:rsidRDefault="00F0567D" w:rsidP="00AD76DD">
      <w:pPr>
        <w:widowControl w:val="0"/>
        <w:tabs>
          <w:tab w:val="left" w:pos="220"/>
          <w:tab w:val="left" w:pos="720"/>
        </w:tabs>
        <w:autoSpaceDE w:val="0"/>
        <w:autoSpaceDN w:val="0"/>
        <w:adjustRightInd w:val="0"/>
        <w:jc w:val="both"/>
        <w:rPr>
          <w:rFonts w:ascii="Calibri" w:hAnsi="Calibri"/>
          <w:sz w:val="22"/>
          <w:szCs w:val="22"/>
          <w:lang w:val="en-GB"/>
        </w:rPr>
      </w:pPr>
    </w:p>
    <w:p w14:paraId="5EEAA205" w14:textId="3A201508" w:rsidR="00FF28FB" w:rsidRPr="00FF28FB" w:rsidRDefault="00FF28FB" w:rsidP="002656EF">
      <w:pPr>
        <w:widowControl w:val="0"/>
        <w:tabs>
          <w:tab w:val="left" w:pos="220"/>
          <w:tab w:val="left" w:pos="720"/>
        </w:tabs>
        <w:autoSpaceDE w:val="0"/>
        <w:autoSpaceDN w:val="0"/>
        <w:adjustRightInd w:val="0"/>
        <w:jc w:val="both"/>
        <w:outlineLvl w:val="0"/>
        <w:rPr>
          <w:rFonts w:ascii="Calibri" w:hAnsi="Calibri" w:cs="Times"/>
          <w:b/>
          <w:sz w:val="22"/>
          <w:szCs w:val="22"/>
        </w:rPr>
      </w:pPr>
      <w:r w:rsidRPr="00FF28FB">
        <w:rPr>
          <w:rFonts w:ascii="Calibri" w:hAnsi="Calibri" w:cs="Arial"/>
          <w:color w:val="000000"/>
          <w:sz w:val="22"/>
          <w:szCs w:val="22"/>
        </w:rPr>
        <w:t xml:space="preserve">The </w:t>
      </w:r>
      <w:r>
        <w:rPr>
          <w:rFonts w:ascii="Calibri" w:hAnsi="Calibri" w:cs="Arial"/>
          <w:color w:val="000000"/>
          <w:sz w:val="22"/>
          <w:szCs w:val="22"/>
        </w:rPr>
        <w:t>TE</w:t>
      </w:r>
      <w:r w:rsidRPr="00FF28FB">
        <w:rPr>
          <w:rFonts w:ascii="Calibri" w:hAnsi="Calibri" w:cs="Arial"/>
          <w:color w:val="000000"/>
          <w:sz w:val="22"/>
          <w:szCs w:val="22"/>
        </w:rPr>
        <w:t xml:space="preserve"> conclude</w:t>
      </w:r>
      <w:r>
        <w:rPr>
          <w:rFonts w:ascii="Calibri" w:hAnsi="Calibri" w:cs="Arial"/>
          <w:color w:val="000000"/>
          <w:sz w:val="22"/>
          <w:szCs w:val="22"/>
        </w:rPr>
        <w:t>s</w:t>
      </w:r>
      <w:r w:rsidRPr="00FF28FB">
        <w:rPr>
          <w:rFonts w:ascii="Calibri" w:hAnsi="Calibri" w:cs="Arial"/>
          <w:color w:val="000000"/>
          <w:sz w:val="22"/>
          <w:szCs w:val="22"/>
        </w:rPr>
        <w:t xml:space="preserve"> that while the </w:t>
      </w:r>
      <w:r w:rsidR="00963DD2">
        <w:rPr>
          <w:rFonts w:ascii="Calibri" w:hAnsi="Calibri" w:cs="Arial"/>
          <w:color w:val="000000"/>
          <w:sz w:val="22"/>
          <w:szCs w:val="22"/>
        </w:rPr>
        <w:t xml:space="preserve">M&amp;E plan, as presented in the PD, can be rated as </w:t>
      </w:r>
      <w:r w:rsidR="00963DD2">
        <w:rPr>
          <w:rFonts w:ascii="Calibri" w:hAnsi="Calibri" w:cs="Arial"/>
          <w:b/>
          <w:color w:val="000000"/>
          <w:sz w:val="22"/>
          <w:szCs w:val="22"/>
        </w:rPr>
        <w:t>Moderately Satisfactory (MS)</w:t>
      </w:r>
      <w:r w:rsidR="00963DD2">
        <w:rPr>
          <w:rFonts w:ascii="Calibri" w:hAnsi="Calibri" w:cs="Arial"/>
          <w:color w:val="000000"/>
          <w:sz w:val="22"/>
          <w:szCs w:val="22"/>
        </w:rPr>
        <w:t>, it was</w:t>
      </w:r>
      <w:r w:rsidRPr="00FF28FB">
        <w:rPr>
          <w:rFonts w:ascii="Calibri" w:hAnsi="Calibri" w:cs="Arial"/>
          <w:color w:val="000000"/>
          <w:sz w:val="22"/>
          <w:szCs w:val="22"/>
        </w:rPr>
        <w:t xml:space="preserve"> not</w:t>
      </w:r>
      <w:r>
        <w:rPr>
          <w:rFonts w:ascii="Calibri" w:hAnsi="Calibri" w:cs="Arial"/>
          <w:color w:val="000000"/>
          <w:sz w:val="22"/>
          <w:szCs w:val="22"/>
        </w:rPr>
        <w:t xml:space="preserve"> fully</w:t>
      </w:r>
      <w:r w:rsidRPr="00FF28FB">
        <w:rPr>
          <w:rFonts w:ascii="Calibri" w:hAnsi="Calibri" w:cs="Arial"/>
          <w:color w:val="000000"/>
          <w:sz w:val="22"/>
          <w:szCs w:val="22"/>
        </w:rPr>
        <w:t xml:space="preserve"> </w:t>
      </w:r>
      <w:r w:rsidR="00963DD2">
        <w:rPr>
          <w:rFonts w:ascii="Calibri" w:hAnsi="Calibri" w:cs="Arial"/>
          <w:color w:val="000000"/>
          <w:sz w:val="22"/>
          <w:szCs w:val="22"/>
        </w:rPr>
        <w:t xml:space="preserve">implemented </w:t>
      </w:r>
      <w:r w:rsidRPr="00FF28FB">
        <w:rPr>
          <w:rFonts w:ascii="Calibri" w:hAnsi="Calibri" w:cs="Arial"/>
          <w:color w:val="000000"/>
          <w:sz w:val="22"/>
          <w:szCs w:val="22"/>
        </w:rPr>
        <w:t xml:space="preserve">and </w:t>
      </w:r>
      <w:r>
        <w:rPr>
          <w:rFonts w:ascii="Calibri" w:hAnsi="Calibri" w:cs="Arial"/>
          <w:color w:val="000000"/>
          <w:sz w:val="22"/>
          <w:szCs w:val="22"/>
        </w:rPr>
        <w:t>he</w:t>
      </w:r>
      <w:r w:rsidRPr="00FF28FB">
        <w:rPr>
          <w:rFonts w:ascii="Calibri" w:hAnsi="Calibri" w:cs="Arial"/>
          <w:color w:val="000000"/>
          <w:sz w:val="22"/>
          <w:szCs w:val="22"/>
        </w:rPr>
        <w:t xml:space="preserve"> find</w:t>
      </w:r>
      <w:r>
        <w:rPr>
          <w:rFonts w:ascii="Calibri" w:hAnsi="Calibri" w:cs="Arial"/>
          <w:color w:val="000000"/>
          <w:sz w:val="22"/>
          <w:szCs w:val="22"/>
        </w:rPr>
        <w:t>s</w:t>
      </w:r>
      <w:r w:rsidRPr="00FF28FB">
        <w:rPr>
          <w:rFonts w:ascii="Calibri" w:hAnsi="Calibri" w:cs="Arial"/>
          <w:color w:val="000000"/>
          <w:sz w:val="22"/>
          <w:szCs w:val="22"/>
        </w:rPr>
        <w:t xml:space="preserve"> </w:t>
      </w:r>
      <w:r w:rsidR="00963DD2">
        <w:rPr>
          <w:rFonts w:ascii="Calibri" w:hAnsi="Calibri" w:cs="Arial"/>
          <w:color w:val="000000"/>
          <w:sz w:val="22"/>
          <w:szCs w:val="22"/>
        </w:rPr>
        <w:t>that implementation</w:t>
      </w:r>
      <w:r w:rsidRPr="00FF28FB">
        <w:rPr>
          <w:rFonts w:ascii="Calibri" w:hAnsi="Calibri" w:cs="Arial"/>
          <w:color w:val="000000"/>
          <w:sz w:val="22"/>
          <w:szCs w:val="22"/>
        </w:rPr>
        <w:t xml:space="preserve"> of M&amp;E </w:t>
      </w:r>
      <w:r w:rsidR="00963DD2">
        <w:rPr>
          <w:rFonts w:ascii="Calibri" w:hAnsi="Calibri" w:cs="Arial"/>
          <w:color w:val="000000"/>
          <w:sz w:val="22"/>
          <w:szCs w:val="22"/>
        </w:rPr>
        <w:t>can be rated as</w:t>
      </w:r>
      <w:r w:rsidRPr="00FF28FB">
        <w:rPr>
          <w:rFonts w:ascii="Calibri" w:hAnsi="Calibri" w:cs="Arial"/>
          <w:color w:val="000000"/>
          <w:sz w:val="22"/>
          <w:szCs w:val="22"/>
        </w:rPr>
        <w:t xml:space="preserve"> </w:t>
      </w:r>
      <w:r w:rsidRPr="00FF28FB">
        <w:rPr>
          <w:rFonts w:ascii="Calibri" w:hAnsi="Calibri" w:cs="Arial"/>
          <w:b/>
          <w:bCs/>
          <w:color w:val="000000"/>
          <w:sz w:val="22"/>
          <w:szCs w:val="22"/>
        </w:rPr>
        <w:t>Moderately Unsatisfactory (MU)</w:t>
      </w:r>
      <w:r w:rsidRPr="00FF28FB">
        <w:rPr>
          <w:rFonts w:ascii="Calibri" w:hAnsi="Calibri" w:cs="Arial"/>
          <w:color w:val="000000"/>
          <w:sz w:val="22"/>
          <w:szCs w:val="22"/>
        </w:rPr>
        <w:t>.</w:t>
      </w:r>
    </w:p>
    <w:p w14:paraId="6A568962" w14:textId="77777777" w:rsidR="00FF28FB" w:rsidRDefault="00FF28FB" w:rsidP="002656EF">
      <w:pPr>
        <w:widowControl w:val="0"/>
        <w:tabs>
          <w:tab w:val="left" w:pos="220"/>
          <w:tab w:val="left" w:pos="720"/>
        </w:tabs>
        <w:autoSpaceDE w:val="0"/>
        <w:autoSpaceDN w:val="0"/>
        <w:adjustRightInd w:val="0"/>
        <w:jc w:val="both"/>
        <w:outlineLvl w:val="0"/>
        <w:rPr>
          <w:rFonts w:ascii="Calibri" w:hAnsi="Calibri" w:cs="Times"/>
          <w:b/>
          <w:sz w:val="22"/>
          <w:szCs w:val="22"/>
        </w:rPr>
      </w:pPr>
    </w:p>
    <w:p w14:paraId="27938514" w14:textId="63C5F89B" w:rsidR="009376EF" w:rsidRPr="00AD76DD" w:rsidRDefault="007130EB" w:rsidP="002656EF">
      <w:pPr>
        <w:widowControl w:val="0"/>
        <w:tabs>
          <w:tab w:val="left" w:pos="220"/>
          <w:tab w:val="left" w:pos="720"/>
        </w:tabs>
        <w:autoSpaceDE w:val="0"/>
        <w:autoSpaceDN w:val="0"/>
        <w:adjustRightInd w:val="0"/>
        <w:jc w:val="both"/>
        <w:outlineLvl w:val="0"/>
        <w:rPr>
          <w:rFonts w:ascii="Calibri" w:hAnsi="Calibri" w:cs="Times"/>
          <w:sz w:val="22"/>
          <w:szCs w:val="22"/>
        </w:rPr>
      </w:pPr>
      <w:r w:rsidRPr="000F572C">
        <w:rPr>
          <w:rFonts w:ascii="Calibri" w:hAnsi="Calibri" w:cs="Times"/>
          <w:b/>
          <w:sz w:val="22"/>
          <w:szCs w:val="22"/>
        </w:rPr>
        <w:t>3.2.3.</w:t>
      </w:r>
      <w:r w:rsidRPr="000F572C">
        <w:rPr>
          <w:rFonts w:ascii="Calibri" w:hAnsi="Calibri" w:cs="Times"/>
          <w:b/>
          <w:sz w:val="22"/>
          <w:szCs w:val="22"/>
        </w:rPr>
        <w:tab/>
      </w:r>
      <w:r w:rsidR="00BE3DE1" w:rsidRPr="000F572C">
        <w:rPr>
          <w:rFonts w:ascii="Calibri" w:hAnsi="Calibri" w:cs="Times"/>
          <w:b/>
          <w:sz w:val="22"/>
          <w:szCs w:val="22"/>
        </w:rPr>
        <w:t>Partnership arrangements</w:t>
      </w:r>
    </w:p>
    <w:p w14:paraId="4B4B8DD8" w14:textId="3A8DBED9" w:rsidR="007130EB" w:rsidRPr="000F572C" w:rsidRDefault="007130EB" w:rsidP="000F572C">
      <w:pPr>
        <w:widowControl w:val="0"/>
        <w:tabs>
          <w:tab w:val="left" w:pos="220"/>
          <w:tab w:val="left" w:pos="720"/>
        </w:tabs>
        <w:autoSpaceDE w:val="0"/>
        <w:autoSpaceDN w:val="0"/>
        <w:adjustRightInd w:val="0"/>
        <w:rPr>
          <w:rFonts w:ascii="Calibri" w:hAnsi="Calibri" w:cs="Times"/>
          <w:b/>
          <w:sz w:val="22"/>
          <w:szCs w:val="22"/>
        </w:rPr>
      </w:pPr>
    </w:p>
    <w:p w14:paraId="07A922E8" w14:textId="5F706379" w:rsidR="00506680" w:rsidRPr="00506680" w:rsidRDefault="00506680" w:rsidP="00506680">
      <w:pPr>
        <w:widowControl w:val="0"/>
        <w:tabs>
          <w:tab w:val="left" w:pos="567"/>
        </w:tabs>
        <w:autoSpaceDE w:val="0"/>
        <w:autoSpaceDN w:val="0"/>
        <w:adjustRightInd w:val="0"/>
        <w:jc w:val="both"/>
        <w:rPr>
          <w:rFonts w:ascii="Calibri" w:hAnsi="Calibri" w:cs="Times"/>
          <w:sz w:val="22"/>
          <w:szCs w:val="22"/>
        </w:rPr>
      </w:pPr>
      <w:r w:rsidRPr="00506680">
        <w:rPr>
          <w:rFonts w:ascii="Calibri" w:hAnsi="Calibri" w:cs="Times"/>
          <w:sz w:val="22"/>
          <w:szCs w:val="22"/>
        </w:rPr>
        <w:t>As stated earlier, no Stakeholder Involvement Plan was presented to the TE. It was not clear who was responsible for maintaining contacts with the stakeholders</w:t>
      </w:r>
      <w:r>
        <w:rPr>
          <w:rFonts w:ascii="Calibri" w:hAnsi="Calibri" w:cs="Times"/>
          <w:sz w:val="22"/>
          <w:szCs w:val="22"/>
        </w:rPr>
        <w:t>, as this</w:t>
      </w:r>
      <w:r w:rsidRPr="00506680">
        <w:rPr>
          <w:rFonts w:ascii="Calibri" w:hAnsi="Calibri" w:cs="Times"/>
          <w:sz w:val="22"/>
          <w:szCs w:val="22"/>
        </w:rPr>
        <w:t xml:space="preserve"> </w:t>
      </w:r>
      <w:r>
        <w:rPr>
          <w:rFonts w:ascii="Calibri" w:hAnsi="Calibri" w:cs="Times"/>
          <w:sz w:val="22"/>
          <w:szCs w:val="22"/>
        </w:rPr>
        <w:t xml:space="preserve">task was not clearly pronounced in the PD, but one can assume that it fell within the project manager's TOR. </w:t>
      </w:r>
      <w:r w:rsidRPr="00506680">
        <w:rPr>
          <w:rFonts w:ascii="Calibri" w:hAnsi="Calibri" w:cs="Times"/>
          <w:sz w:val="22"/>
          <w:szCs w:val="22"/>
        </w:rPr>
        <w:t xml:space="preserve">However, because of </w:t>
      </w:r>
      <w:r>
        <w:rPr>
          <w:rFonts w:ascii="Calibri" w:hAnsi="Calibri" w:cs="Times"/>
          <w:sz w:val="22"/>
          <w:szCs w:val="22"/>
        </w:rPr>
        <w:t>the fact that project manager was located in Vienna</w:t>
      </w:r>
      <w:r w:rsidR="003B3672">
        <w:rPr>
          <w:rFonts w:ascii="Calibri" w:hAnsi="Calibri" w:cs="Times"/>
          <w:sz w:val="22"/>
          <w:szCs w:val="22"/>
        </w:rPr>
        <w:t>, i.e. quite far from where most of the stakeholders were located</w:t>
      </w:r>
      <w:r w:rsidRPr="00506680">
        <w:rPr>
          <w:rFonts w:ascii="Calibri" w:hAnsi="Calibri" w:cs="Times"/>
          <w:sz w:val="22"/>
          <w:szCs w:val="22"/>
        </w:rPr>
        <w:t>, this task was inadequately performed.</w:t>
      </w:r>
      <w:r>
        <w:rPr>
          <w:rFonts w:ascii="Calibri" w:hAnsi="Calibri" w:cs="Times"/>
          <w:sz w:val="22"/>
          <w:szCs w:val="22"/>
        </w:rPr>
        <w:t xml:space="preserve"> </w:t>
      </w:r>
    </w:p>
    <w:p w14:paraId="7EACD4C0" w14:textId="77777777" w:rsidR="00506680" w:rsidRPr="00506680" w:rsidRDefault="00506680" w:rsidP="00506680">
      <w:pPr>
        <w:widowControl w:val="0"/>
        <w:tabs>
          <w:tab w:val="left" w:pos="567"/>
        </w:tabs>
        <w:autoSpaceDE w:val="0"/>
        <w:autoSpaceDN w:val="0"/>
        <w:adjustRightInd w:val="0"/>
        <w:jc w:val="both"/>
        <w:rPr>
          <w:rFonts w:ascii="Calibri" w:hAnsi="Calibri" w:cs="Times"/>
          <w:sz w:val="22"/>
          <w:szCs w:val="22"/>
        </w:rPr>
      </w:pPr>
    </w:p>
    <w:p w14:paraId="476ACBFA" w14:textId="64C255D2" w:rsidR="00506680" w:rsidRPr="00506680" w:rsidRDefault="00506680" w:rsidP="00506680">
      <w:pPr>
        <w:widowControl w:val="0"/>
        <w:tabs>
          <w:tab w:val="left" w:pos="567"/>
        </w:tabs>
        <w:autoSpaceDE w:val="0"/>
        <w:autoSpaceDN w:val="0"/>
        <w:adjustRightInd w:val="0"/>
        <w:jc w:val="both"/>
        <w:rPr>
          <w:rFonts w:ascii="Calibri" w:hAnsi="Calibri" w:cs="Times"/>
          <w:sz w:val="22"/>
          <w:szCs w:val="22"/>
        </w:rPr>
      </w:pPr>
      <w:r w:rsidRPr="00506680">
        <w:rPr>
          <w:rFonts w:ascii="Calibri" w:hAnsi="Calibri" w:cs="Times"/>
          <w:sz w:val="22"/>
          <w:szCs w:val="22"/>
        </w:rPr>
        <w:t xml:space="preserve">During the interviews with national stakeholders it became obvious that only relatively narrow group of stakeholders, almost exclusively those that have been involved directly in the project’s implementation or those that have been members of project management bodies, were well informed about the project. </w:t>
      </w:r>
    </w:p>
    <w:p w14:paraId="672003F8" w14:textId="77777777" w:rsidR="00506680" w:rsidRPr="00506680" w:rsidRDefault="00506680" w:rsidP="00506680">
      <w:pPr>
        <w:widowControl w:val="0"/>
        <w:tabs>
          <w:tab w:val="left" w:pos="567"/>
        </w:tabs>
        <w:autoSpaceDE w:val="0"/>
        <w:autoSpaceDN w:val="0"/>
        <w:adjustRightInd w:val="0"/>
        <w:jc w:val="both"/>
        <w:rPr>
          <w:rFonts w:ascii="Calibri" w:hAnsi="Calibri" w:cs="Times"/>
          <w:b/>
          <w:sz w:val="22"/>
          <w:szCs w:val="22"/>
        </w:rPr>
      </w:pPr>
    </w:p>
    <w:p w14:paraId="52452C3E" w14:textId="5F69EEA1" w:rsidR="00506680" w:rsidRDefault="00506680" w:rsidP="00A76519">
      <w:pPr>
        <w:widowControl w:val="0"/>
        <w:autoSpaceDE w:val="0"/>
        <w:autoSpaceDN w:val="0"/>
        <w:adjustRightInd w:val="0"/>
        <w:jc w:val="both"/>
        <w:rPr>
          <w:rFonts w:ascii="Calibri" w:hAnsi="Calibri"/>
          <w:sz w:val="22"/>
          <w:szCs w:val="22"/>
        </w:rPr>
      </w:pPr>
      <w:r w:rsidRPr="00506680">
        <w:rPr>
          <w:rFonts w:ascii="Calibri" w:hAnsi="Calibri"/>
          <w:sz w:val="22"/>
          <w:szCs w:val="22"/>
        </w:rPr>
        <w:t xml:space="preserve">The primary objective and activities related to </w:t>
      </w:r>
      <w:r>
        <w:rPr>
          <w:rFonts w:ascii="Calibri" w:hAnsi="Calibri"/>
          <w:sz w:val="22"/>
          <w:szCs w:val="22"/>
        </w:rPr>
        <w:t>awareness raising</w:t>
      </w:r>
      <w:r w:rsidRPr="00506680">
        <w:rPr>
          <w:rFonts w:ascii="Calibri" w:hAnsi="Calibri"/>
          <w:sz w:val="22"/>
          <w:szCs w:val="22"/>
        </w:rPr>
        <w:t xml:space="preserve"> were under Outcome 4 </w:t>
      </w:r>
      <w:r>
        <w:rPr>
          <w:rFonts w:ascii="Calibri" w:hAnsi="Calibri"/>
          <w:sz w:val="22"/>
          <w:szCs w:val="22"/>
        </w:rPr>
        <w:t>(</w:t>
      </w:r>
      <w:r w:rsidRPr="00506680">
        <w:rPr>
          <w:rFonts w:ascii="Calibri" w:hAnsi="Calibri"/>
          <w:sz w:val="22"/>
          <w:szCs w:val="22"/>
        </w:rPr>
        <w:t>the delivery from this component is discussed below in the appropriate section on Project Results</w:t>
      </w:r>
      <w:r>
        <w:rPr>
          <w:rFonts w:ascii="Calibri" w:hAnsi="Calibri"/>
          <w:sz w:val="22"/>
          <w:szCs w:val="22"/>
        </w:rPr>
        <w:t>)</w:t>
      </w:r>
      <w:r w:rsidRPr="00506680">
        <w:rPr>
          <w:rFonts w:ascii="Calibri" w:hAnsi="Calibri"/>
          <w:sz w:val="22"/>
          <w:szCs w:val="22"/>
        </w:rPr>
        <w:t xml:space="preserve">. </w:t>
      </w:r>
      <w:r>
        <w:rPr>
          <w:rFonts w:ascii="Calibri" w:hAnsi="Calibri"/>
          <w:sz w:val="22"/>
          <w:szCs w:val="22"/>
        </w:rPr>
        <w:t xml:space="preserve"> One of the most important baseline premises of the project was that, before the project, most of the water management activities in the Nile River Basin were not including considerations of groundwater.  On the basis of that, incorporation of groundwater information into Nile Basin planning and management was supposed to be one of its most important outcomes. In doing so, establishment of partnership arrangements was very important. </w:t>
      </w:r>
      <w:r w:rsidR="00A76519">
        <w:rPr>
          <w:rFonts w:ascii="Calibri" w:hAnsi="Calibri"/>
          <w:sz w:val="22"/>
          <w:szCs w:val="22"/>
        </w:rPr>
        <w:t xml:space="preserve">No formal partnership agreement </w:t>
      </w:r>
      <w:r w:rsidR="00AB7F45">
        <w:rPr>
          <w:rFonts w:ascii="Calibri" w:hAnsi="Calibri"/>
          <w:sz w:val="22"/>
          <w:szCs w:val="22"/>
        </w:rPr>
        <w:t>was</w:t>
      </w:r>
      <w:r w:rsidR="00A76519">
        <w:rPr>
          <w:rFonts w:ascii="Calibri" w:hAnsi="Calibri"/>
          <w:sz w:val="22"/>
          <w:szCs w:val="22"/>
        </w:rPr>
        <w:t xml:space="preserve"> signed. If we take t</w:t>
      </w:r>
      <w:r w:rsidR="00A76519" w:rsidRPr="00A76519">
        <w:rPr>
          <w:rFonts w:ascii="Calibri" w:eastAsiaTheme="minorHAnsi" w:hAnsi="Calibri" w:cs="Arial"/>
          <w:sz w:val="22"/>
          <w:szCs w:val="22"/>
        </w:rPr>
        <w:t xml:space="preserve">he OECD </w:t>
      </w:r>
      <w:r w:rsidR="00A76519">
        <w:rPr>
          <w:rFonts w:ascii="Calibri" w:eastAsiaTheme="minorHAnsi" w:hAnsi="Calibri" w:cs="Arial"/>
          <w:sz w:val="22"/>
          <w:szCs w:val="22"/>
        </w:rPr>
        <w:t>definition, which states t</w:t>
      </w:r>
      <w:r w:rsidR="00A76519" w:rsidRPr="00A76519">
        <w:rPr>
          <w:rFonts w:ascii="Calibri" w:eastAsiaTheme="minorHAnsi" w:hAnsi="Calibri" w:cs="Arial"/>
          <w:sz w:val="22"/>
          <w:szCs w:val="22"/>
        </w:rPr>
        <w:t xml:space="preserve">hat </w:t>
      </w:r>
      <w:r w:rsidR="00A76519" w:rsidRPr="00A76519">
        <w:rPr>
          <w:rFonts w:ascii="Calibri" w:eastAsiaTheme="minorHAnsi" w:hAnsi="Calibri" w:cs="Arial"/>
          <w:iCs/>
          <w:sz w:val="22"/>
          <w:szCs w:val="22"/>
        </w:rPr>
        <w:t>“</w:t>
      </w:r>
      <w:r w:rsidR="00A76519">
        <w:rPr>
          <w:rFonts w:ascii="Calibri" w:eastAsiaTheme="minorHAnsi" w:hAnsi="Calibri" w:cs="Arial"/>
          <w:iCs/>
          <w:sz w:val="22"/>
          <w:szCs w:val="22"/>
        </w:rPr>
        <w:t>...</w:t>
      </w:r>
      <w:r w:rsidR="00A76519" w:rsidRPr="00A76519">
        <w:rPr>
          <w:rFonts w:ascii="Calibri" w:eastAsiaTheme="minorHAnsi" w:hAnsi="Calibri" w:cs="Arial"/>
          <w:iCs/>
          <w:sz w:val="22"/>
          <w:szCs w:val="22"/>
        </w:rPr>
        <w:t>the concept of partnership connotes shared goals, common responsibility for outcomes, distinct accountabilities and reciprocal obligations”</w:t>
      </w:r>
      <w:r w:rsidR="00A76519">
        <w:rPr>
          <w:rFonts w:ascii="Calibri" w:eastAsiaTheme="minorHAnsi" w:hAnsi="Calibri" w:cs="Arial"/>
          <w:iCs/>
          <w:sz w:val="22"/>
          <w:szCs w:val="22"/>
        </w:rPr>
        <w:t>, then we may say that the project's relation with NBI, which w</w:t>
      </w:r>
      <w:r w:rsidR="007E5CB8">
        <w:rPr>
          <w:rFonts w:ascii="Calibri" w:eastAsiaTheme="minorHAnsi" w:hAnsi="Calibri" w:cs="Arial"/>
          <w:iCs/>
          <w:sz w:val="22"/>
          <w:szCs w:val="22"/>
        </w:rPr>
        <w:t>as the most closely related out</w:t>
      </w:r>
      <w:r w:rsidR="00A76519">
        <w:rPr>
          <w:rFonts w:ascii="Calibri" w:eastAsiaTheme="minorHAnsi" w:hAnsi="Calibri" w:cs="Arial"/>
          <w:iCs/>
          <w:sz w:val="22"/>
          <w:szCs w:val="22"/>
        </w:rPr>
        <w:t xml:space="preserve">side partner, does not </w:t>
      </w:r>
      <w:r w:rsidR="00A76519">
        <w:rPr>
          <w:rFonts w:ascii="Calibri" w:hAnsi="Calibri"/>
          <w:sz w:val="22"/>
          <w:szCs w:val="22"/>
        </w:rPr>
        <w:t xml:space="preserve">fall completely under the definition of a partnership. However, </w:t>
      </w:r>
      <w:r>
        <w:rPr>
          <w:rFonts w:ascii="Calibri" w:hAnsi="Calibri"/>
          <w:sz w:val="22"/>
          <w:szCs w:val="22"/>
        </w:rPr>
        <w:t>NBI</w:t>
      </w:r>
      <w:r w:rsidR="00A76519">
        <w:rPr>
          <w:rFonts w:ascii="Calibri" w:hAnsi="Calibri"/>
          <w:sz w:val="22"/>
          <w:szCs w:val="22"/>
        </w:rPr>
        <w:t xml:space="preserve"> has been an active member of the PSC, and its contribution to the project was significant, even if its relations with Egypt, since 2010, were less than ideal.</w:t>
      </w:r>
    </w:p>
    <w:p w14:paraId="6A4DD750" w14:textId="77777777" w:rsidR="00A76519" w:rsidRDefault="00A76519" w:rsidP="00A76519">
      <w:pPr>
        <w:widowControl w:val="0"/>
        <w:autoSpaceDE w:val="0"/>
        <w:autoSpaceDN w:val="0"/>
        <w:adjustRightInd w:val="0"/>
        <w:jc w:val="both"/>
        <w:rPr>
          <w:rFonts w:ascii="Calibri" w:hAnsi="Calibri"/>
          <w:sz w:val="22"/>
          <w:szCs w:val="22"/>
        </w:rPr>
      </w:pPr>
    </w:p>
    <w:p w14:paraId="000200D8" w14:textId="47EFA4F0" w:rsidR="00A76519" w:rsidRPr="00B862AA" w:rsidRDefault="00A76519" w:rsidP="00A76519">
      <w:pPr>
        <w:widowControl w:val="0"/>
        <w:autoSpaceDE w:val="0"/>
        <w:autoSpaceDN w:val="0"/>
        <w:adjustRightInd w:val="0"/>
        <w:jc w:val="both"/>
        <w:rPr>
          <w:rFonts w:ascii="Calibri" w:eastAsiaTheme="minorHAnsi" w:hAnsi="Calibri" w:cs="Times"/>
          <w:b/>
          <w:sz w:val="22"/>
          <w:szCs w:val="22"/>
        </w:rPr>
      </w:pPr>
      <w:r>
        <w:rPr>
          <w:rFonts w:ascii="Calibri" w:eastAsiaTheme="minorHAnsi" w:hAnsi="Calibri" w:cs="Times"/>
          <w:sz w:val="22"/>
          <w:szCs w:val="22"/>
        </w:rPr>
        <w:t>Partnership arrangements</w:t>
      </w:r>
      <w:r w:rsidR="00B862AA">
        <w:rPr>
          <w:rFonts w:ascii="Calibri" w:eastAsiaTheme="minorHAnsi" w:hAnsi="Calibri" w:cs="Times"/>
          <w:sz w:val="22"/>
          <w:szCs w:val="22"/>
        </w:rPr>
        <w:t xml:space="preserve"> are rated as </w:t>
      </w:r>
      <w:r w:rsidR="00B862AA">
        <w:rPr>
          <w:rFonts w:ascii="Calibri" w:eastAsiaTheme="minorHAnsi" w:hAnsi="Calibri" w:cs="Times"/>
          <w:b/>
          <w:sz w:val="22"/>
          <w:szCs w:val="22"/>
        </w:rPr>
        <w:t>Moderately Satisfactory (MS).</w:t>
      </w:r>
    </w:p>
    <w:p w14:paraId="3009071A" w14:textId="77777777" w:rsid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2C8D8457" w14:textId="09BA9295"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3.2.4.</w:t>
      </w:r>
      <w:r w:rsidRPr="000F572C">
        <w:rPr>
          <w:rFonts w:ascii="Calibri" w:hAnsi="Calibri" w:cs="Times"/>
          <w:b/>
          <w:sz w:val="22"/>
          <w:szCs w:val="22"/>
        </w:rPr>
        <w:tab/>
        <w:t> </w:t>
      </w:r>
      <w:r w:rsidR="009376EF" w:rsidRPr="009376EF">
        <w:rPr>
          <w:rFonts w:ascii="Calibri" w:hAnsi="Calibri" w:cs="Times"/>
          <w:b/>
          <w:sz w:val="22"/>
          <w:szCs w:val="22"/>
        </w:rPr>
        <w:t xml:space="preserve"> </w:t>
      </w:r>
      <w:r w:rsidR="00BE3DE1" w:rsidRPr="000F572C">
        <w:rPr>
          <w:rFonts w:ascii="Calibri" w:hAnsi="Calibri" w:cs="Times"/>
          <w:b/>
          <w:sz w:val="22"/>
          <w:szCs w:val="22"/>
        </w:rPr>
        <w:t xml:space="preserve">Stakeholder </w:t>
      </w:r>
      <w:r w:rsidR="000210AD">
        <w:rPr>
          <w:rFonts w:ascii="Calibri" w:hAnsi="Calibri" w:cs="Times"/>
          <w:b/>
          <w:sz w:val="22"/>
          <w:szCs w:val="22"/>
        </w:rPr>
        <w:t>participation during the implementation stage</w:t>
      </w:r>
    </w:p>
    <w:p w14:paraId="668AD27E" w14:textId="77777777" w:rsid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2B79DECD" w14:textId="40F7E9BC" w:rsidR="00D04C82" w:rsidRDefault="00D04C82" w:rsidP="000210AD">
      <w:pPr>
        <w:widowControl w:val="0"/>
        <w:autoSpaceDE w:val="0"/>
        <w:autoSpaceDN w:val="0"/>
        <w:adjustRightInd w:val="0"/>
        <w:spacing w:after="240"/>
        <w:jc w:val="both"/>
        <w:rPr>
          <w:rFonts w:ascii="Calibri" w:eastAsiaTheme="minorHAnsi" w:hAnsi="Calibri" w:cs="Arial"/>
          <w:sz w:val="22"/>
          <w:szCs w:val="22"/>
        </w:rPr>
      </w:pPr>
      <w:r>
        <w:rPr>
          <w:rFonts w:ascii="Calibri" w:eastAsiaTheme="minorHAnsi" w:hAnsi="Calibri" w:cs="Arial"/>
          <w:sz w:val="22"/>
          <w:szCs w:val="22"/>
        </w:rPr>
        <w:t xml:space="preserve">As stated earlier, neither Stakeholders' Analysis nor Stakeholders </w:t>
      </w:r>
      <w:r w:rsidR="00AB7F45">
        <w:rPr>
          <w:rFonts w:ascii="Calibri" w:eastAsiaTheme="minorHAnsi" w:hAnsi="Calibri" w:cs="Arial"/>
          <w:sz w:val="22"/>
          <w:szCs w:val="22"/>
        </w:rPr>
        <w:t>Involvement</w:t>
      </w:r>
      <w:r>
        <w:rPr>
          <w:rFonts w:ascii="Calibri" w:eastAsiaTheme="minorHAnsi" w:hAnsi="Calibri" w:cs="Arial"/>
          <w:sz w:val="22"/>
          <w:szCs w:val="22"/>
        </w:rPr>
        <w:t xml:space="preserve"> Plan were prepared during the project formulation phase and project inception phase. </w:t>
      </w:r>
      <w:r w:rsidR="000210AD" w:rsidRPr="000210AD">
        <w:rPr>
          <w:rFonts w:ascii="Calibri" w:eastAsiaTheme="minorHAnsi" w:hAnsi="Calibri" w:cs="Arial"/>
          <w:sz w:val="22"/>
          <w:szCs w:val="22"/>
        </w:rPr>
        <w:t xml:space="preserve">Stakeholder involvement in </w:t>
      </w:r>
      <w:r>
        <w:rPr>
          <w:rFonts w:ascii="Calibri" w:eastAsiaTheme="minorHAnsi" w:hAnsi="Calibri" w:cs="Arial"/>
          <w:sz w:val="22"/>
          <w:szCs w:val="22"/>
        </w:rPr>
        <w:t xml:space="preserve">the </w:t>
      </w:r>
      <w:r w:rsidR="000210AD" w:rsidRPr="000210AD">
        <w:rPr>
          <w:rFonts w:ascii="Calibri" w:eastAsiaTheme="minorHAnsi" w:hAnsi="Calibri" w:cs="Arial"/>
          <w:sz w:val="22"/>
          <w:szCs w:val="22"/>
        </w:rPr>
        <w:t>project implementation has been influenced by the nature of the project and its focus on technical aspects of understanding the role of groundwater in the Nile River Basin water system. True involvement was limited to government entities, research and technical entities operational in the basin</w:t>
      </w:r>
      <w:r w:rsidR="000210AD">
        <w:rPr>
          <w:rFonts w:ascii="Calibri" w:eastAsiaTheme="minorHAnsi" w:hAnsi="Calibri" w:cs="Arial"/>
          <w:sz w:val="22"/>
          <w:szCs w:val="22"/>
        </w:rPr>
        <w:t xml:space="preserve">, and much less on NGOs that have been active in the region. </w:t>
      </w:r>
      <w:r w:rsidR="00896480">
        <w:rPr>
          <w:rFonts w:ascii="Calibri" w:eastAsiaTheme="minorHAnsi" w:hAnsi="Calibri" w:cs="Arial"/>
          <w:sz w:val="22"/>
          <w:szCs w:val="22"/>
        </w:rPr>
        <w:t>The information dissemination was mainly limited to partners in the project and not</w:t>
      </w:r>
      <w:r w:rsidR="00AB7F45">
        <w:rPr>
          <w:rFonts w:ascii="Calibri" w:eastAsiaTheme="minorHAnsi" w:hAnsi="Calibri" w:cs="Arial"/>
          <w:sz w:val="22"/>
          <w:szCs w:val="22"/>
        </w:rPr>
        <w:t xml:space="preserve"> t</w:t>
      </w:r>
      <w:r w:rsidR="00896480">
        <w:rPr>
          <w:rFonts w:ascii="Calibri" w:eastAsiaTheme="minorHAnsi" w:hAnsi="Calibri" w:cs="Arial"/>
          <w:sz w:val="22"/>
          <w:szCs w:val="22"/>
        </w:rPr>
        <w:t xml:space="preserve">o wider communities. Skills, experiences and knowledge of NGOs was sought to a very limited extent </w:t>
      </w:r>
      <w:r w:rsidR="00AB7F45">
        <w:rPr>
          <w:rFonts w:ascii="Calibri" w:eastAsiaTheme="minorHAnsi" w:hAnsi="Calibri" w:cs="Arial"/>
          <w:sz w:val="22"/>
          <w:szCs w:val="22"/>
        </w:rPr>
        <w:t>during</w:t>
      </w:r>
      <w:r w:rsidR="00896480">
        <w:rPr>
          <w:rFonts w:ascii="Calibri" w:eastAsiaTheme="minorHAnsi" w:hAnsi="Calibri" w:cs="Arial"/>
          <w:sz w:val="22"/>
          <w:szCs w:val="22"/>
        </w:rPr>
        <w:t xml:space="preserve"> the design and implementation of the project. This is somehow understandable, considering that prior to the project (1) groundwater was not considered as an important factor in the water system of the Nile River basin; and (2) </w:t>
      </w:r>
      <w:r w:rsidR="00AB7F45">
        <w:rPr>
          <w:rFonts w:ascii="Calibri" w:eastAsiaTheme="minorHAnsi" w:hAnsi="Calibri" w:cs="Arial"/>
          <w:sz w:val="22"/>
          <w:szCs w:val="22"/>
        </w:rPr>
        <w:t>isotope</w:t>
      </w:r>
      <w:r w:rsidR="00896480">
        <w:rPr>
          <w:rFonts w:ascii="Calibri" w:eastAsiaTheme="minorHAnsi" w:hAnsi="Calibri" w:cs="Arial"/>
          <w:sz w:val="22"/>
          <w:szCs w:val="22"/>
        </w:rPr>
        <w:t xml:space="preserve"> hydrology was not practiced in most of the countries participating in the project.</w:t>
      </w:r>
      <w:r w:rsidR="00460F7D">
        <w:rPr>
          <w:rFonts w:ascii="Calibri" w:eastAsiaTheme="minorHAnsi" w:hAnsi="Calibri" w:cs="Arial"/>
          <w:sz w:val="22"/>
          <w:szCs w:val="22"/>
        </w:rPr>
        <w:t xml:space="preserve"> The T</w:t>
      </w:r>
      <w:r w:rsidR="001B7B48">
        <w:rPr>
          <w:rFonts w:ascii="Calibri" w:eastAsiaTheme="minorHAnsi" w:hAnsi="Calibri" w:cs="Arial"/>
          <w:sz w:val="22"/>
          <w:szCs w:val="22"/>
        </w:rPr>
        <w:t>able</w:t>
      </w:r>
      <w:r w:rsidR="00124627">
        <w:rPr>
          <w:rFonts w:ascii="Calibri" w:eastAsiaTheme="minorHAnsi" w:hAnsi="Calibri" w:cs="Arial"/>
          <w:sz w:val="22"/>
          <w:szCs w:val="22"/>
        </w:rPr>
        <w:t xml:space="preserve"> </w:t>
      </w:r>
      <w:r w:rsidR="00460F7D">
        <w:rPr>
          <w:rFonts w:ascii="Calibri" w:eastAsiaTheme="minorHAnsi" w:hAnsi="Calibri" w:cs="Arial"/>
          <w:sz w:val="22"/>
          <w:szCs w:val="22"/>
        </w:rPr>
        <w:t xml:space="preserve">2 </w:t>
      </w:r>
      <w:r w:rsidR="00124627">
        <w:rPr>
          <w:rFonts w:ascii="Calibri" w:eastAsiaTheme="minorHAnsi" w:hAnsi="Calibri" w:cs="Arial"/>
          <w:sz w:val="22"/>
          <w:szCs w:val="22"/>
        </w:rPr>
        <w:t>below</w:t>
      </w:r>
      <w:r w:rsidR="001B7B48">
        <w:rPr>
          <w:rFonts w:ascii="Calibri" w:eastAsiaTheme="minorHAnsi" w:hAnsi="Calibri" w:cs="Arial"/>
          <w:sz w:val="22"/>
          <w:szCs w:val="22"/>
        </w:rPr>
        <w:t xml:space="preserve"> summarizes the TE's views on the extent of participation in project implementation by key stakeholders.</w:t>
      </w:r>
    </w:p>
    <w:p w14:paraId="31B424F5" w14:textId="69DFE236" w:rsidR="001B7B48" w:rsidRDefault="001B7B48" w:rsidP="00896D31">
      <w:pPr>
        <w:widowControl w:val="0"/>
        <w:autoSpaceDE w:val="0"/>
        <w:autoSpaceDN w:val="0"/>
        <w:adjustRightInd w:val="0"/>
        <w:jc w:val="center"/>
        <w:rPr>
          <w:rFonts w:ascii="Calibri" w:eastAsiaTheme="minorHAnsi" w:hAnsi="Calibri" w:cs="Arial"/>
          <w:bCs/>
          <w:sz w:val="22"/>
          <w:szCs w:val="22"/>
        </w:rPr>
      </w:pPr>
      <w:r w:rsidRPr="001B7B48">
        <w:rPr>
          <w:rFonts w:ascii="Calibri" w:eastAsiaTheme="minorHAnsi" w:hAnsi="Calibri" w:cs="Arial"/>
          <w:sz w:val="22"/>
          <w:szCs w:val="22"/>
        </w:rPr>
        <w:t xml:space="preserve">Table 2: </w:t>
      </w:r>
      <w:r w:rsidRPr="001B7B48">
        <w:rPr>
          <w:rFonts w:ascii="Calibri" w:eastAsiaTheme="minorHAnsi" w:hAnsi="Calibri" w:cs="Arial"/>
          <w:bCs/>
          <w:sz w:val="22"/>
          <w:szCs w:val="22"/>
        </w:rPr>
        <w:t>Summary of stakeholder involvement in project implementatio</w:t>
      </w:r>
      <w:r>
        <w:rPr>
          <w:rFonts w:ascii="Calibri" w:eastAsiaTheme="minorHAnsi" w:hAnsi="Calibri" w:cs="Arial"/>
          <w:bCs/>
          <w:sz w:val="22"/>
          <w:szCs w:val="22"/>
        </w:rPr>
        <w:t>n</w:t>
      </w:r>
    </w:p>
    <w:tbl>
      <w:tblPr>
        <w:tblStyle w:val="TableGrid"/>
        <w:tblW w:w="9218" w:type="dxa"/>
        <w:tblInd w:w="1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795"/>
        <w:gridCol w:w="1556"/>
        <w:gridCol w:w="5867"/>
      </w:tblGrid>
      <w:tr w:rsidR="00D13B28" w14:paraId="6F3B8F78" w14:textId="77777777" w:rsidTr="00460F7D">
        <w:tc>
          <w:tcPr>
            <w:tcW w:w="1795" w:type="dxa"/>
            <w:shd w:val="clear" w:color="auto" w:fill="B3B3B3"/>
          </w:tcPr>
          <w:p w14:paraId="128F27BE" w14:textId="271E1B77" w:rsidR="00D13B28" w:rsidRPr="00D13B28" w:rsidRDefault="00D13B28" w:rsidP="00896D31">
            <w:pPr>
              <w:widowControl w:val="0"/>
              <w:tabs>
                <w:tab w:val="left" w:pos="220"/>
                <w:tab w:val="left" w:pos="720"/>
              </w:tabs>
              <w:autoSpaceDE w:val="0"/>
              <w:autoSpaceDN w:val="0"/>
              <w:adjustRightInd w:val="0"/>
              <w:outlineLvl w:val="0"/>
              <w:rPr>
                <w:rFonts w:ascii="Calibri" w:hAnsi="Calibri" w:cs="Times"/>
                <w:b/>
                <w:sz w:val="20"/>
                <w:szCs w:val="20"/>
              </w:rPr>
            </w:pPr>
            <w:r w:rsidRPr="00D13B28">
              <w:rPr>
                <w:rFonts w:ascii="Calibri" w:hAnsi="Calibri"/>
                <w:b/>
                <w:color w:val="323E4F" w:themeColor="text2" w:themeShade="BF"/>
                <w:sz w:val="20"/>
                <w:szCs w:val="20"/>
              </w:rPr>
              <w:t>STAKEHOLDER</w:t>
            </w:r>
          </w:p>
        </w:tc>
        <w:tc>
          <w:tcPr>
            <w:tcW w:w="1556" w:type="dxa"/>
            <w:shd w:val="clear" w:color="auto" w:fill="B3B3B3"/>
          </w:tcPr>
          <w:p w14:paraId="7495C91D" w14:textId="77777777" w:rsidR="00D13B28" w:rsidRDefault="00D13B28" w:rsidP="00896D31">
            <w:pPr>
              <w:tabs>
                <w:tab w:val="left" w:pos="284"/>
                <w:tab w:val="left" w:pos="1560"/>
              </w:tabs>
              <w:ind w:left="-45"/>
              <w:jc w:val="center"/>
              <w:rPr>
                <w:rFonts w:ascii="Calibri" w:hAnsi="Calibri"/>
                <w:b/>
                <w:color w:val="323E4F" w:themeColor="text2" w:themeShade="BF"/>
                <w:sz w:val="20"/>
                <w:szCs w:val="20"/>
              </w:rPr>
            </w:pPr>
            <w:r w:rsidRPr="00D13B28">
              <w:rPr>
                <w:rFonts w:ascii="Calibri" w:hAnsi="Calibri"/>
                <w:b/>
                <w:color w:val="323E4F" w:themeColor="text2" w:themeShade="BF"/>
                <w:sz w:val="20"/>
                <w:szCs w:val="20"/>
              </w:rPr>
              <w:t>RELATIONSHIP</w:t>
            </w:r>
            <w:r>
              <w:rPr>
                <w:rFonts w:ascii="Calibri" w:hAnsi="Calibri"/>
                <w:b/>
                <w:color w:val="323E4F" w:themeColor="text2" w:themeShade="BF"/>
                <w:sz w:val="20"/>
                <w:szCs w:val="20"/>
              </w:rPr>
              <w:t xml:space="preserve"> </w:t>
            </w:r>
            <w:r w:rsidRPr="00D13B28">
              <w:rPr>
                <w:rFonts w:ascii="Calibri" w:hAnsi="Calibri"/>
                <w:b/>
                <w:color w:val="323E4F" w:themeColor="text2" w:themeShade="BF"/>
                <w:sz w:val="20"/>
                <w:szCs w:val="20"/>
              </w:rPr>
              <w:t>WITH THE</w:t>
            </w:r>
            <w:r>
              <w:rPr>
                <w:rFonts w:ascii="Calibri" w:hAnsi="Calibri"/>
                <w:b/>
                <w:color w:val="323E4F" w:themeColor="text2" w:themeShade="BF"/>
                <w:sz w:val="20"/>
                <w:szCs w:val="20"/>
              </w:rPr>
              <w:t xml:space="preserve"> </w:t>
            </w:r>
          </w:p>
          <w:p w14:paraId="18F46058" w14:textId="3151544C" w:rsidR="00D13B28" w:rsidRPr="00D13B28" w:rsidRDefault="00D13B28" w:rsidP="00896D31">
            <w:pPr>
              <w:tabs>
                <w:tab w:val="left" w:pos="284"/>
                <w:tab w:val="left" w:pos="1560"/>
              </w:tabs>
              <w:ind w:left="-294" w:firstLine="249"/>
              <w:jc w:val="center"/>
              <w:rPr>
                <w:rFonts w:ascii="Calibri" w:hAnsi="Calibri" w:cs="Times"/>
                <w:b/>
                <w:sz w:val="20"/>
                <w:szCs w:val="20"/>
              </w:rPr>
            </w:pPr>
            <w:r w:rsidRPr="00D13B28">
              <w:rPr>
                <w:rFonts w:ascii="Calibri" w:hAnsi="Calibri"/>
                <w:b/>
                <w:color w:val="323E4F" w:themeColor="text2" w:themeShade="BF"/>
                <w:sz w:val="20"/>
                <w:szCs w:val="20"/>
              </w:rPr>
              <w:t>PROJECT</w:t>
            </w:r>
          </w:p>
        </w:tc>
        <w:tc>
          <w:tcPr>
            <w:tcW w:w="5867" w:type="dxa"/>
            <w:shd w:val="clear" w:color="auto" w:fill="B3B3B3"/>
          </w:tcPr>
          <w:p w14:paraId="7220CBE9" w14:textId="048293C8" w:rsidR="00D13B28" w:rsidRPr="00D13B28" w:rsidRDefault="00D13B28" w:rsidP="00896D31">
            <w:pPr>
              <w:widowControl w:val="0"/>
              <w:tabs>
                <w:tab w:val="left" w:pos="220"/>
                <w:tab w:val="left" w:pos="720"/>
              </w:tabs>
              <w:autoSpaceDE w:val="0"/>
              <w:autoSpaceDN w:val="0"/>
              <w:adjustRightInd w:val="0"/>
              <w:jc w:val="center"/>
              <w:outlineLvl w:val="0"/>
              <w:rPr>
                <w:rFonts w:ascii="Calibri" w:hAnsi="Calibri" w:cs="Times"/>
                <w:b/>
                <w:sz w:val="20"/>
                <w:szCs w:val="20"/>
              </w:rPr>
            </w:pPr>
            <w:r w:rsidRPr="00D13B28">
              <w:rPr>
                <w:rFonts w:ascii="Calibri" w:hAnsi="Calibri"/>
                <w:b/>
                <w:color w:val="323E4F" w:themeColor="text2" w:themeShade="BF"/>
                <w:sz w:val="20"/>
                <w:szCs w:val="20"/>
              </w:rPr>
              <w:t>EXTENT OF INVOLVEMENT</w:t>
            </w:r>
          </w:p>
        </w:tc>
      </w:tr>
      <w:tr w:rsidR="00D13B28" w14:paraId="456AE011" w14:textId="77777777" w:rsidTr="00460F7D">
        <w:tc>
          <w:tcPr>
            <w:tcW w:w="1795" w:type="dxa"/>
            <w:shd w:val="clear" w:color="auto" w:fill="D9D9D9"/>
          </w:tcPr>
          <w:p w14:paraId="5AFBE91A" w14:textId="47BC219B"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Participating governments</w:t>
            </w:r>
          </w:p>
        </w:tc>
        <w:tc>
          <w:tcPr>
            <w:tcW w:w="1556" w:type="dxa"/>
            <w:shd w:val="clear" w:color="auto" w:fill="D9D9D9"/>
          </w:tcPr>
          <w:p w14:paraId="0D2A63B0" w14:textId="17620114"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Owner</w:t>
            </w:r>
          </w:p>
        </w:tc>
        <w:tc>
          <w:tcPr>
            <w:tcW w:w="5867" w:type="dxa"/>
            <w:shd w:val="clear" w:color="auto" w:fill="D9D9D9"/>
          </w:tcPr>
          <w:p w14:paraId="2E3F173A" w14:textId="1591E3EC" w:rsidR="00D13B28" w:rsidRPr="00124627" w:rsidRDefault="00124627" w:rsidP="00124627">
            <w:pPr>
              <w:widowControl w:val="0"/>
              <w:tabs>
                <w:tab w:val="left" w:pos="220"/>
                <w:tab w:val="left" w:pos="720"/>
              </w:tabs>
              <w:autoSpaceDE w:val="0"/>
              <w:autoSpaceDN w:val="0"/>
              <w:adjustRightInd w:val="0"/>
              <w:jc w:val="both"/>
              <w:outlineLvl w:val="0"/>
              <w:rPr>
                <w:rFonts w:ascii="Calibri" w:hAnsi="Calibri" w:cs="Times"/>
                <w:sz w:val="20"/>
                <w:szCs w:val="20"/>
              </w:rPr>
            </w:pPr>
            <w:r w:rsidRPr="00124627">
              <w:rPr>
                <w:rFonts w:ascii="Calibri" w:hAnsi="Calibri" w:cs="Times"/>
                <w:sz w:val="20"/>
                <w:szCs w:val="20"/>
              </w:rPr>
              <w:t xml:space="preserve">Participation </w:t>
            </w:r>
            <w:r>
              <w:rPr>
                <w:rFonts w:ascii="Calibri" w:hAnsi="Calibri" w:cs="Times"/>
                <w:sz w:val="20"/>
                <w:szCs w:val="20"/>
              </w:rPr>
              <w:t xml:space="preserve">of nine governments has been </w:t>
            </w:r>
            <w:r w:rsidR="00977F01">
              <w:rPr>
                <w:rFonts w:ascii="Calibri" w:hAnsi="Calibri" w:cs="Times"/>
                <w:sz w:val="20"/>
                <w:szCs w:val="20"/>
              </w:rPr>
              <w:t xml:space="preserve">relatively active. It was materialized </w:t>
            </w:r>
            <w:r>
              <w:rPr>
                <w:rFonts w:ascii="Calibri" w:hAnsi="Calibri" w:cs="Times"/>
                <w:sz w:val="20"/>
                <w:szCs w:val="20"/>
              </w:rPr>
              <w:t xml:space="preserve">through their respective technical departments, which have been involved in the project’s activities. Six countries, which were participating in IAEA programmes prior to this project, have been participating from the beginning, while Burundi, Rwanda and Democratic Republic of Congo joined later. Countries have attended all PSC meetings. </w:t>
            </w:r>
          </w:p>
        </w:tc>
      </w:tr>
      <w:tr w:rsidR="00D13B28" w14:paraId="53B92223" w14:textId="77777777" w:rsidTr="00460F7D">
        <w:tc>
          <w:tcPr>
            <w:tcW w:w="1795" w:type="dxa"/>
            <w:shd w:val="clear" w:color="auto" w:fill="D9D9D9"/>
          </w:tcPr>
          <w:p w14:paraId="3022B768" w14:textId="25D01C42"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UNDP/GEF</w:t>
            </w:r>
          </w:p>
        </w:tc>
        <w:tc>
          <w:tcPr>
            <w:tcW w:w="1556" w:type="dxa"/>
            <w:shd w:val="clear" w:color="auto" w:fill="D9D9D9"/>
          </w:tcPr>
          <w:p w14:paraId="3BD8C819" w14:textId="7EC368EC" w:rsidR="00D13B28" w:rsidRPr="00124627" w:rsidRDefault="00D13B28" w:rsidP="00D13B28">
            <w:pPr>
              <w:tabs>
                <w:tab w:val="left" w:pos="284"/>
              </w:tabs>
              <w:rPr>
                <w:rFonts w:ascii="Calibri" w:hAnsi="Calibri"/>
                <w:sz w:val="20"/>
                <w:szCs w:val="20"/>
              </w:rPr>
            </w:pPr>
            <w:r w:rsidRPr="00124627">
              <w:rPr>
                <w:rFonts w:ascii="Calibri" w:hAnsi="Calibri"/>
                <w:sz w:val="20"/>
                <w:szCs w:val="20"/>
              </w:rPr>
              <w:t>Implementing</w:t>
            </w:r>
          </w:p>
          <w:p w14:paraId="3EE2D258" w14:textId="068142CC"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agency</w:t>
            </w:r>
          </w:p>
        </w:tc>
        <w:tc>
          <w:tcPr>
            <w:tcW w:w="5867" w:type="dxa"/>
            <w:shd w:val="clear" w:color="auto" w:fill="D9D9D9"/>
          </w:tcPr>
          <w:p w14:paraId="1EAC5156" w14:textId="67BECCB0"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RTA has been actively involved in the oversight of the project. Participated in most PSC meeting</w:t>
            </w:r>
            <w:r w:rsidR="00460F7D">
              <w:rPr>
                <w:rFonts w:ascii="Calibri" w:hAnsi="Calibri" w:cs="Times"/>
                <w:sz w:val="20"/>
                <w:szCs w:val="20"/>
              </w:rPr>
              <w:t>s</w:t>
            </w:r>
            <w:r>
              <w:rPr>
                <w:rFonts w:ascii="Calibri" w:hAnsi="Calibri" w:cs="Times"/>
                <w:sz w:val="20"/>
                <w:szCs w:val="20"/>
              </w:rPr>
              <w:t xml:space="preserve"> and gave critical comments in the PIR.</w:t>
            </w:r>
          </w:p>
        </w:tc>
      </w:tr>
      <w:tr w:rsidR="00D13B28" w14:paraId="00F4FE1F" w14:textId="77777777" w:rsidTr="00460F7D">
        <w:tc>
          <w:tcPr>
            <w:tcW w:w="1795" w:type="dxa"/>
            <w:shd w:val="clear" w:color="auto" w:fill="D9D9D9"/>
          </w:tcPr>
          <w:p w14:paraId="005F8703" w14:textId="1DBF7134"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UNDP Country Office in Egypt</w:t>
            </w:r>
            <w:r w:rsidR="00977F01">
              <w:rPr>
                <w:rFonts w:ascii="Calibri" w:hAnsi="Calibri"/>
                <w:sz w:val="20"/>
                <w:szCs w:val="20"/>
              </w:rPr>
              <w:t xml:space="preserve"> (</w:t>
            </w:r>
            <w:r w:rsidR="00460F7D">
              <w:rPr>
                <w:rFonts w:ascii="Calibri" w:hAnsi="Calibri"/>
                <w:sz w:val="20"/>
                <w:szCs w:val="20"/>
              </w:rPr>
              <w:t xml:space="preserve">now in </w:t>
            </w:r>
            <w:r w:rsidR="00977F01">
              <w:rPr>
                <w:rFonts w:ascii="Calibri" w:hAnsi="Calibri"/>
                <w:sz w:val="20"/>
                <w:szCs w:val="20"/>
              </w:rPr>
              <w:t>Jordan)</w:t>
            </w:r>
          </w:p>
        </w:tc>
        <w:tc>
          <w:tcPr>
            <w:tcW w:w="1556" w:type="dxa"/>
            <w:shd w:val="clear" w:color="auto" w:fill="D9D9D9"/>
          </w:tcPr>
          <w:p w14:paraId="2F331970" w14:textId="299D2B1C" w:rsidR="00D13B28" w:rsidRPr="00124627" w:rsidRDefault="00D13B28" w:rsidP="00D13B28">
            <w:pPr>
              <w:tabs>
                <w:tab w:val="left" w:pos="284"/>
              </w:tabs>
              <w:rPr>
                <w:rFonts w:ascii="Calibri" w:hAnsi="Calibri"/>
                <w:sz w:val="20"/>
                <w:szCs w:val="20"/>
              </w:rPr>
            </w:pPr>
            <w:r w:rsidRPr="00124627">
              <w:rPr>
                <w:rFonts w:ascii="Calibri" w:hAnsi="Calibri"/>
                <w:sz w:val="20"/>
                <w:szCs w:val="20"/>
              </w:rPr>
              <w:t>Implementing</w:t>
            </w:r>
          </w:p>
          <w:p w14:paraId="6BCB3FF3" w14:textId="5663B547"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agency</w:t>
            </w:r>
          </w:p>
        </w:tc>
        <w:tc>
          <w:tcPr>
            <w:tcW w:w="5867" w:type="dxa"/>
            <w:shd w:val="clear" w:color="auto" w:fill="D9D9D9"/>
          </w:tcPr>
          <w:p w14:paraId="6F614084" w14:textId="1F3BF0E7"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 xml:space="preserve">Active. Involved in administrative and financial aspects of the project. </w:t>
            </w:r>
          </w:p>
        </w:tc>
      </w:tr>
      <w:tr w:rsidR="00D13B28" w14:paraId="647B7053" w14:textId="77777777" w:rsidTr="00460F7D">
        <w:tc>
          <w:tcPr>
            <w:tcW w:w="1795" w:type="dxa"/>
            <w:shd w:val="clear" w:color="auto" w:fill="D9D9D9"/>
          </w:tcPr>
          <w:p w14:paraId="51C5899B" w14:textId="4A2E4B98"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IAEA</w:t>
            </w:r>
          </w:p>
        </w:tc>
        <w:tc>
          <w:tcPr>
            <w:tcW w:w="1556" w:type="dxa"/>
            <w:shd w:val="clear" w:color="auto" w:fill="D9D9D9"/>
          </w:tcPr>
          <w:p w14:paraId="223CEECE" w14:textId="6D16E826"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Executing agency</w:t>
            </w:r>
          </w:p>
        </w:tc>
        <w:tc>
          <w:tcPr>
            <w:tcW w:w="5867" w:type="dxa"/>
            <w:shd w:val="clear" w:color="auto" w:fill="D9D9D9"/>
          </w:tcPr>
          <w:p w14:paraId="16A21E91" w14:textId="546695A1" w:rsidR="00D13B28" w:rsidRPr="00124627" w:rsidRDefault="00977F01" w:rsidP="00977F01">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Active in management of the project. Visits to the region were not that many. Communications with national counterparts inadequate at times</w:t>
            </w:r>
            <w:r w:rsidR="00460F7D">
              <w:rPr>
                <w:rFonts w:ascii="Calibri" w:hAnsi="Calibri" w:cs="Times"/>
                <w:sz w:val="20"/>
                <w:szCs w:val="20"/>
              </w:rPr>
              <w:t>, and encountering a number of challenges</w:t>
            </w:r>
            <w:r>
              <w:rPr>
                <w:rFonts w:ascii="Calibri" w:hAnsi="Calibri" w:cs="Times"/>
                <w:sz w:val="20"/>
                <w:szCs w:val="20"/>
              </w:rPr>
              <w:t>. Sometimes institutional continuity and transfer of institutional memory were not adequate.</w:t>
            </w:r>
          </w:p>
        </w:tc>
      </w:tr>
      <w:tr w:rsidR="00D13B28" w14:paraId="447EE627" w14:textId="77777777" w:rsidTr="00460F7D">
        <w:tc>
          <w:tcPr>
            <w:tcW w:w="1795" w:type="dxa"/>
            <w:shd w:val="clear" w:color="auto" w:fill="D9D9D9"/>
          </w:tcPr>
          <w:p w14:paraId="6E90FD36" w14:textId="22D4E328"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NBI</w:t>
            </w:r>
          </w:p>
        </w:tc>
        <w:tc>
          <w:tcPr>
            <w:tcW w:w="1556" w:type="dxa"/>
            <w:shd w:val="clear" w:color="auto" w:fill="D9D9D9"/>
          </w:tcPr>
          <w:p w14:paraId="5C1B37FE" w14:textId="0D8B90F0" w:rsidR="00D13B28" w:rsidRPr="00124627" w:rsidRDefault="00D13B28" w:rsidP="00D13B28">
            <w:pPr>
              <w:tabs>
                <w:tab w:val="left" w:pos="284"/>
              </w:tabs>
              <w:rPr>
                <w:rFonts w:ascii="Calibri" w:hAnsi="Calibri"/>
                <w:sz w:val="20"/>
                <w:szCs w:val="20"/>
              </w:rPr>
            </w:pPr>
            <w:r w:rsidRPr="00124627">
              <w:rPr>
                <w:rFonts w:ascii="Calibri" w:hAnsi="Calibri"/>
                <w:sz w:val="20"/>
                <w:szCs w:val="20"/>
              </w:rPr>
              <w:t>Implementation</w:t>
            </w:r>
          </w:p>
          <w:p w14:paraId="4B4EF162" w14:textId="1B3FE989"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partner</w:t>
            </w:r>
          </w:p>
        </w:tc>
        <w:tc>
          <w:tcPr>
            <w:tcW w:w="5867" w:type="dxa"/>
            <w:shd w:val="clear" w:color="auto" w:fill="D9D9D9"/>
          </w:tcPr>
          <w:p w14:paraId="2E8F24AE" w14:textId="1BBA4D86"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Active in the implementation of the project. Member of the PSC. Assisted awareness raising through its networks.</w:t>
            </w:r>
          </w:p>
        </w:tc>
      </w:tr>
      <w:tr w:rsidR="00D13B28" w14:paraId="3A025FD8" w14:textId="77777777" w:rsidTr="00460F7D">
        <w:tc>
          <w:tcPr>
            <w:tcW w:w="1795" w:type="dxa"/>
            <w:shd w:val="clear" w:color="auto" w:fill="D9D9D9"/>
          </w:tcPr>
          <w:p w14:paraId="53502FD2" w14:textId="7DEEF393"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NGOs</w:t>
            </w:r>
          </w:p>
        </w:tc>
        <w:tc>
          <w:tcPr>
            <w:tcW w:w="1556" w:type="dxa"/>
            <w:shd w:val="clear" w:color="auto" w:fill="D9D9D9"/>
          </w:tcPr>
          <w:p w14:paraId="53034131" w14:textId="3E4410C4" w:rsidR="00D13B28" w:rsidRPr="00124627" w:rsidRDefault="00D13B28" w:rsidP="00D13B28">
            <w:pPr>
              <w:tabs>
                <w:tab w:val="left" w:pos="284"/>
              </w:tabs>
              <w:rPr>
                <w:rFonts w:ascii="Calibri" w:hAnsi="Calibri"/>
                <w:sz w:val="20"/>
                <w:szCs w:val="20"/>
              </w:rPr>
            </w:pPr>
            <w:r w:rsidRPr="00124627">
              <w:rPr>
                <w:rFonts w:ascii="Calibri" w:hAnsi="Calibri"/>
                <w:sz w:val="20"/>
                <w:szCs w:val="20"/>
              </w:rPr>
              <w:t>Implementation</w:t>
            </w:r>
          </w:p>
          <w:p w14:paraId="46477A55" w14:textId="3EE8D921"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partners</w:t>
            </w:r>
          </w:p>
        </w:tc>
        <w:tc>
          <w:tcPr>
            <w:tcW w:w="5867" w:type="dxa"/>
            <w:shd w:val="clear" w:color="auto" w:fill="D9D9D9"/>
          </w:tcPr>
          <w:p w14:paraId="3F2CF010" w14:textId="553CDBC1"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No record of involvement.</w:t>
            </w:r>
          </w:p>
        </w:tc>
      </w:tr>
      <w:tr w:rsidR="00D13B28" w14:paraId="710C242D" w14:textId="77777777" w:rsidTr="00460F7D">
        <w:tc>
          <w:tcPr>
            <w:tcW w:w="1795" w:type="dxa"/>
            <w:shd w:val="clear" w:color="auto" w:fill="D9D9D9"/>
          </w:tcPr>
          <w:p w14:paraId="0823A6A2" w14:textId="05DEA926"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Communities</w:t>
            </w:r>
          </w:p>
        </w:tc>
        <w:tc>
          <w:tcPr>
            <w:tcW w:w="1556" w:type="dxa"/>
            <w:shd w:val="clear" w:color="auto" w:fill="D9D9D9"/>
          </w:tcPr>
          <w:p w14:paraId="4A0BC855" w14:textId="54441747" w:rsidR="00D13B28" w:rsidRPr="00124627" w:rsidRDefault="00D13B28" w:rsidP="00D13B28">
            <w:pPr>
              <w:tabs>
                <w:tab w:val="left" w:pos="284"/>
              </w:tabs>
              <w:rPr>
                <w:rFonts w:ascii="Calibri" w:hAnsi="Calibri"/>
                <w:sz w:val="20"/>
                <w:szCs w:val="20"/>
              </w:rPr>
            </w:pPr>
            <w:r w:rsidRPr="00124627">
              <w:rPr>
                <w:rFonts w:ascii="Calibri" w:hAnsi="Calibri"/>
                <w:sz w:val="20"/>
                <w:szCs w:val="20"/>
              </w:rPr>
              <w:t>Ultimate</w:t>
            </w:r>
          </w:p>
          <w:p w14:paraId="5ABC3B10" w14:textId="41114131" w:rsidR="00D13B28" w:rsidRPr="00124627" w:rsidRDefault="00D13B28" w:rsidP="00D13B28">
            <w:pPr>
              <w:widowControl w:val="0"/>
              <w:tabs>
                <w:tab w:val="left" w:pos="220"/>
                <w:tab w:val="left" w:pos="720"/>
              </w:tabs>
              <w:autoSpaceDE w:val="0"/>
              <w:autoSpaceDN w:val="0"/>
              <w:adjustRightInd w:val="0"/>
              <w:outlineLvl w:val="0"/>
              <w:rPr>
                <w:rFonts w:ascii="Calibri" w:hAnsi="Calibri" w:cs="Times"/>
                <w:b/>
                <w:sz w:val="20"/>
                <w:szCs w:val="20"/>
              </w:rPr>
            </w:pPr>
            <w:r w:rsidRPr="00124627">
              <w:rPr>
                <w:rFonts w:ascii="Calibri" w:hAnsi="Calibri"/>
                <w:sz w:val="20"/>
                <w:szCs w:val="20"/>
              </w:rPr>
              <w:t>beneficiaries</w:t>
            </w:r>
          </w:p>
        </w:tc>
        <w:tc>
          <w:tcPr>
            <w:tcW w:w="5867" w:type="dxa"/>
            <w:shd w:val="clear" w:color="auto" w:fill="D9D9D9"/>
          </w:tcPr>
          <w:p w14:paraId="0232C715" w14:textId="52AFC06C"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No record of involvement.</w:t>
            </w:r>
          </w:p>
        </w:tc>
      </w:tr>
      <w:tr w:rsidR="00D13B28" w14:paraId="03BD44E9" w14:textId="77777777" w:rsidTr="00460F7D">
        <w:tc>
          <w:tcPr>
            <w:tcW w:w="1795" w:type="dxa"/>
            <w:shd w:val="clear" w:color="auto" w:fill="D9D9D9"/>
          </w:tcPr>
          <w:p w14:paraId="7D604E17" w14:textId="0F095F3C" w:rsidR="00D13B28" w:rsidRPr="00124627" w:rsidRDefault="00D13B28" w:rsidP="00D13B28">
            <w:pPr>
              <w:widowControl w:val="0"/>
              <w:tabs>
                <w:tab w:val="left" w:pos="220"/>
                <w:tab w:val="left" w:pos="720"/>
              </w:tabs>
              <w:autoSpaceDE w:val="0"/>
              <w:autoSpaceDN w:val="0"/>
              <w:adjustRightInd w:val="0"/>
              <w:outlineLvl w:val="0"/>
              <w:rPr>
                <w:rFonts w:ascii="Calibri" w:hAnsi="Calibri"/>
                <w:sz w:val="20"/>
                <w:szCs w:val="20"/>
              </w:rPr>
            </w:pPr>
            <w:r w:rsidRPr="00124627">
              <w:rPr>
                <w:rFonts w:ascii="Calibri" w:hAnsi="Calibri" w:cs="Calibri"/>
                <w:sz w:val="20"/>
                <w:szCs w:val="20"/>
              </w:rPr>
              <w:t>Technical/research institutions</w:t>
            </w:r>
          </w:p>
        </w:tc>
        <w:tc>
          <w:tcPr>
            <w:tcW w:w="1556" w:type="dxa"/>
            <w:shd w:val="clear" w:color="auto" w:fill="D9D9D9"/>
          </w:tcPr>
          <w:p w14:paraId="75974A4C" w14:textId="533DE418" w:rsidR="00D13B28" w:rsidRPr="00124627" w:rsidRDefault="00D13B28" w:rsidP="00D13B28">
            <w:pPr>
              <w:tabs>
                <w:tab w:val="left" w:pos="284"/>
              </w:tabs>
              <w:rPr>
                <w:rFonts w:ascii="Calibri" w:hAnsi="Calibri"/>
                <w:sz w:val="20"/>
                <w:szCs w:val="20"/>
              </w:rPr>
            </w:pPr>
            <w:r w:rsidRPr="00124627">
              <w:rPr>
                <w:rFonts w:ascii="Calibri" w:hAnsi="Calibri"/>
                <w:sz w:val="20"/>
                <w:szCs w:val="20"/>
              </w:rPr>
              <w:t>Partners for</w:t>
            </w:r>
          </w:p>
          <w:p w14:paraId="72A0C542" w14:textId="480A4D14" w:rsidR="00D13B28" w:rsidRPr="00124627" w:rsidRDefault="00D13B28" w:rsidP="00D13B28">
            <w:pPr>
              <w:tabs>
                <w:tab w:val="left" w:pos="284"/>
              </w:tabs>
              <w:rPr>
                <w:rFonts w:ascii="Calibri" w:hAnsi="Calibri"/>
                <w:sz w:val="20"/>
                <w:szCs w:val="20"/>
              </w:rPr>
            </w:pPr>
            <w:r w:rsidRPr="00124627">
              <w:rPr>
                <w:rFonts w:ascii="Calibri" w:hAnsi="Calibri"/>
                <w:sz w:val="20"/>
                <w:szCs w:val="20"/>
              </w:rPr>
              <w:t>data and info</w:t>
            </w:r>
          </w:p>
        </w:tc>
        <w:tc>
          <w:tcPr>
            <w:tcW w:w="5867" w:type="dxa"/>
            <w:shd w:val="clear" w:color="auto" w:fill="D9D9D9"/>
          </w:tcPr>
          <w:p w14:paraId="1CBC6D64" w14:textId="3B75CEB2"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Involved in technical activities of the project.</w:t>
            </w:r>
          </w:p>
        </w:tc>
      </w:tr>
      <w:tr w:rsidR="00D13B28" w14:paraId="17439D03" w14:textId="77777777" w:rsidTr="00460F7D">
        <w:tc>
          <w:tcPr>
            <w:tcW w:w="1795" w:type="dxa"/>
            <w:shd w:val="clear" w:color="auto" w:fill="D9D9D9"/>
          </w:tcPr>
          <w:p w14:paraId="37BF984E" w14:textId="17EB3EA1" w:rsidR="00D13B28" w:rsidRPr="00124627" w:rsidRDefault="00D13B28" w:rsidP="00D13B28">
            <w:pPr>
              <w:widowControl w:val="0"/>
              <w:tabs>
                <w:tab w:val="left" w:pos="220"/>
                <w:tab w:val="left" w:pos="720"/>
              </w:tabs>
              <w:autoSpaceDE w:val="0"/>
              <w:autoSpaceDN w:val="0"/>
              <w:adjustRightInd w:val="0"/>
              <w:outlineLvl w:val="0"/>
              <w:rPr>
                <w:rFonts w:ascii="Calibri" w:hAnsi="Calibri" w:cs="Calibri"/>
                <w:sz w:val="20"/>
                <w:szCs w:val="20"/>
              </w:rPr>
            </w:pPr>
            <w:r w:rsidRPr="00124627">
              <w:rPr>
                <w:rFonts w:ascii="Calibri" w:hAnsi="Calibri" w:cs="Calibri"/>
                <w:sz w:val="20"/>
                <w:szCs w:val="20"/>
              </w:rPr>
              <w:t>Other related projects</w:t>
            </w:r>
          </w:p>
        </w:tc>
        <w:tc>
          <w:tcPr>
            <w:tcW w:w="1556" w:type="dxa"/>
            <w:shd w:val="clear" w:color="auto" w:fill="D9D9D9"/>
          </w:tcPr>
          <w:p w14:paraId="36CE655B" w14:textId="08645CBE" w:rsidR="00D13B28" w:rsidRPr="00124627" w:rsidRDefault="00D13B28" w:rsidP="00D13B28">
            <w:pPr>
              <w:tabs>
                <w:tab w:val="left" w:pos="284"/>
              </w:tabs>
              <w:rPr>
                <w:rFonts w:ascii="Calibri" w:hAnsi="Calibri"/>
                <w:sz w:val="20"/>
                <w:szCs w:val="20"/>
              </w:rPr>
            </w:pPr>
            <w:r w:rsidRPr="00124627">
              <w:rPr>
                <w:rFonts w:ascii="Calibri" w:hAnsi="Calibri"/>
                <w:sz w:val="20"/>
                <w:szCs w:val="20"/>
              </w:rPr>
              <w:t>Complementary</w:t>
            </w:r>
          </w:p>
          <w:p w14:paraId="4C42B07E" w14:textId="271316BF" w:rsidR="00D13B28" w:rsidRPr="00124627" w:rsidRDefault="00D13B28" w:rsidP="00D13B28">
            <w:pPr>
              <w:tabs>
                <w:tab w:val="left" w:pos="284"/>
              </w:tabs>
              <w:rPr>
                <w:rFonts w:ascii="Calibri" w:hAnsi="Calibri"/>
                <w:sz w:val="20"/>
                <w:szCs w:val="20"/>
              </w:rPr>
            </w:pPr>
            <w:r w:rsidRPr="00124627">
              <w:rPr>
                <w:rFonts w:ascii="Calibri" w:hAnsi="Calibri"/>
                <w:sz w:val="20"/>
                <w:szCs w:val="20"/>
              </w:rPr>
              <w:t>partners</w:t>
            </w:r>
          </w:p>
        </w:tc>
        <w:tc>
          <w:tcPr>
            <w:tcW w:w="5867" w:type="dxa"/>
            <w:shd w:val="clear" w:color="auto" w:fill="D9D9D9"/>
          </w:tcPr>
          <w:p w14:paraId="3579A88B" w14:textId="318745E0" w:rsidR="00D13B28" w:rsidRPr="00124627" w:rsidRDefault="00977F01" w:rsidP="00124627">
            <w:pPr>
              <w:widowControl w:val="0"/>
              <w:tabs>
                <w:tab w:val="left" w:pos="220"/>
                <w:tab w:val="left" w:pos="720"/>
              </w:tabs>
              <w:autoSpaceDE w:val="0"/>
              <w:autoSpaceDN w:val="0"/>
              <w:adjustRightInd w:val="0"/>
              <w:jc w:val="both"/>
              <w:outlineLvl w:val="0"/>
              <w:rPr>
                <w:rFonts w:ascii="Calibri" w:hAnsi="Calibri" w:cs="Times"/>
                <w:sz w:val="20"/>
                <w:szCs w:val="20"/>
              </w:rPr>
            </w:pPr>
            <w:r>
              <w:rPr>
                <w:rFonts w:ascii="Calibri" w:hAnsi="Calibri" w:cs="Times"/>
                <w:sz w:val="20"/>
                <w:szCs w:val="20"/>
              </w:rPr>
              <w:t>No record of involvement.</w:t>
            </w:r>
          </w:p>
        </w:tc>
      </w:tr>
    </w:tbl>
    <w:p w14:paraId="4BDE7D01" w14:textId="77777777" w:rsidR="00896480" w:rsidRDefault="00896480" w:rsidP="002656EF">
      <w:pPr>
        <w:widowControl w:val="0"/>
        <w:tabs>
          <w:tab w:val="left" w:pos="220"/>
          <w:tab w:val="left" w:pos="720"/>
        </w:tabs>
        <w:autoSpaceDE w:val="0"/>
        <w:autoSpaceDN w:val="0"/>
        <w:adjustRightInd w:val="0"/>
        <w:outlineLvl w:val="0"/>
        <w:rPr>
          <w:rFonts w:ascii="Calibri" w:hAnsi="Calibri" w:cs="Times"/>
          <w:b/>
          <w:sz w:val="22"/>
          <w:szCs w:val="22"/>
        </w:rPr>
      </w:pPr>
    </w:p>
    <w:p w14:paraId="746334E2" w14:textId="55C5B8E4" w:rsidR="00977F01" w:rsidRPr="00977F01" w:rsidRDefault="00977F01" w:rsidP="00977F01">
      <w:pPr>
        <w:widowControl w:val="0"/>
        <w:autoSpaceDE w:val="0"/>
        <w:autoSpaceDN w:val="0"/>
        <w:adjustRightInd w:val="0"/>
        <w:jc w:val="both"/>
        <w:rPr>
          <w:rFonts w:ascii="Calibri" w:eastAsiaTheme="minorHAnsi" w:hAnsi="Calibri" w:cs="Times"/>
          <w:sz w:val="22"/>
          <w:szCs w:val="22"/>
        </w:rPr>
      </w:pPr>
      <w:r w:rsidRPr="00977F01">
        <w:rPr>
          <w:rFonts w:ascii="Calibri" w:eastAsiaTheme="minorHAnsi" w:hAnsi="Calibri" w:cs="Arial"/>
          <w:sz w:val="22"/>
          <w:szCs w:val="22"/>
        </w:rPr>
        <w:t xml:space="preserve">Involvement of stakeholders in project implementation has been </w:t>
      </w:r>
      <w:r>
        <w:rPr>
          <w:rFonts w:ascii="Calibri" w:eastAsiaTheme="minorHAnsi" w:hAnsi="Calibri" w:cs="Arial"/>
          <w:sz w:val="22"/>
          <w:szCs w:val="22"/>
        </w:rPr>
        <w:t>very limited</w:t>
      </w:r>
      <w:r w:rsidRPr="00977F01">
        <w:rPr>
          <w:rFonts w:ascii="Calibri" w:eastAsiaTheme="minorHAnsi" w:hAnsi="Calibri" w:cs="Arial"/>
          <w:sz w:val="22"/>
          <w:szCs w:val="22"/>
        </w:rPr>
        <w:t xml:space="preserve">, with </w:t>
      </w:r>
      <w:r>
        <w:rPr>
          <w:rFonts w:ascii="Calibri" w:eastAsiaTheme="minorHAnsi" w:hAnsi="Calibri" w:cs="Arial"/>
          <w:sz w:val="22"/>
          <w:szCs w:val="22"/>
        </w:rPr>
        <w:t xml:space="preserve">no record of </w:t>
      </w:r>
      <w:r w:rsidRPr="00977F01">
        <w:rPr>
          <w:rFonts w:ascii="Calibri" w:eastAsiaTheme="minorHAnsi" w:hAnsi="Calibri" w:cs="Arial"/>
          <w:sz w:val="22"/>
          <w:szCs w:val="22"/>
        </w:rPr>
        <w:t>communities</w:t>
      </w:r>
      <w:r>
        <w:rPr>
          <w:rFonts w:ascii="Calibri" w:eastAsiaTheme="minorHAnsi" w:hAnsi="Calibri" w:cs="Arial"/>
          <w:sz w:val="22"/>
          <w:szCs w:val="22"/>
        </w:rPr>
        <w:t>’ and NGOs’ involvement. I</w:t>
      </w:r>
      <w:r w:rsidRPr="00977F01">
        <w:rPr>
          <w:rFonts w:ascii="Calibri" w:eastAsiaTheme="minorHAnsi" w:hAnsi="Calibri" w:cs="Arial"/>
          <w:sz w:val="22"/>
          <w:szCs w:val="22"/>
        </w:rPr>
        <w:t xml:space="preserve">t is rated as </w:t>
      </w:r>
      <w:r w:rsidRPr="00977F01">
        <w:rPr>
          <w:rFonts w:ascii="Calibri" w:eastAsiaTheme="minorHAnsi" w:hAnsi="Calibri" w:cs="Arial"/>
          <w:b/>
          <w:sz w:val="22"/>
          <w:szCs w:val="22"/>
        </w:rPr>
        <w:t>Moderately Uns</w:t>
      </w:r>
      <w:r w:rsidRPr="00977F01">
        <w:rPr>
          <w:rFonts w:ascii="Calibri" w:eastAsiaTheme="minorHAnsi" w:hAnsi="Calibri" w:cs="Arial"/>
          <w:b/>
          <w:bCs/>
          <w:sz w:val="22"/>
          <w:szCs w:val="22"/>
        </w:rPr>
        <w:t>atisfactory (</w:t>
      </w:r>
      <w:r>
        <w:rPr>
          <w:rFonts w:ascii="Calibri" w:eastAsiaTheme="minorHAnsi" w:hAnsi="Calibri" w:cs="Arial"/>
          <w:b/>
          <w:bCs/>
          <w:sz w:val="22"/>
          <w:szCs w:val="22"/>
        </w:rPr>
        <w:t>MU</w:t>
      </w:r>
      <w:r w:rsidRPr="00977F01">
        <w:rPr>
          <w:rFonts w:ascii="Calibri" w:eastAsiaTheme="minorHAnsi" w:hAnsi="Calibri" w:cs="Arial"/>
          <w:b/>
          <w:bCs/>
          <w:sz w:val="22"/>
          <w:szCs w:val="22"/>
        </w:rPr>
        <w:t>)</w:t>
      </w:r>
      <w:r w:rsidRPr="00977F01">
        <w:rPr>
          <w:rFonts w:ascii="Calibri" w:eastAsiaTheme="minorHAnsi" w:hAnsi="Calibri" w:cs="Arial"/>
          <w:b/>
          <w:sz w:val="22"/>
          <w:szCs w:val="22"/>
        </w:rPr>
        <w:t>.</w:t>
      </w:r>
      <w:r w:rsidRPr="00977F01">
        <w:rPr>
          <w:rFonts w:ascii="Calibri" w:eastAsiaTheme="minorHAnsi" w:hAnsi="Calibri" w:cs="Arial"/>
          <w:sz w:val="22"/>
          <w:szCs w:val="22"/>
        </w:rPr>
        <w:t xml:space="preserve"> </w:t>
      </w:r>
    </w:p>
    <w:p w14:paraId="316E6455" w14:textId="77777777" w:rsidR="00896480" w:rsidRDefault="00896480" w:rsidP="002656EF">
      <w:pPr>
        <w:widowControl w:val="0"/>
        <w:tabs>
          <w:tab w:val="left" w:pos="220"/>
          <w:tab w:val="left" w:pos="720"/>
        </w:tabs>
        <w:autoSpaceDE w:val="0"/>
        <w:autoSpaceDN w:val="0"/>
        <w:adjustRightInd w:val="0"/>
        <w:outlineLvl w:val="0"/>
        <w:rPr>
          <w:rFonts w:ascii="Calibri" w:hAnsi="Calibri" w:cs="Times"/>
          <w:b/>
          <w:sz w:val="22"/>
          <w:szCs w:val="22"/>
        </w:rPr>
      </w:pPr>
    </w:p>
    <w:p w14:paraId="4C1AD486" w14:textId="10191016" w:rsidR="007130EB" w:rsidRPr="000F572C" w:rsidRDefault="00977F01" w:rsidP="002656EF">
      <w:pPr>
        <w:widowControl w:val="0"/>
        <w:tabs>
          <w:tab w:val="left" w:pos="220"/>
          <w:tab w:val="left" w:pos="720"/>
        </w:tabs>
        <w:autoSpaceDE w:val="0"/>
        <w:autoSpaceDN w:val="0"/>
        <w:adjustRightInd w:val="0"/>
        <w:outlineLvl w:val="0"/>
        <w:rPr>
          <w:rFonts w:ascii="Calibri" w:hAnsi="Calibri" w:cs="Times"/>
          <w:b/>
          <w:sz w:val="22"/>
          <w:szCs w:val="22"/>
        </w:rPr>
      </w:pPr>
      <w:r>
        <w:rPr>
          <w:rFonts w:ascii="Calibri" w:hAnsi="Calibri" w:cs="Times"/>
          <w:b/>
          <w:sz w:val="22"/>
          <w:szCs w:val="22"/>
        </w:rPr>
        <w:t>3.2.5.</w:t>
      </w:r>
      <w:r w:rsidR="007130EB" w:rsidRPr="000F572C">
        <w:rPr>
          <w:rFonts w:ascii="Calibri" w:hAnsi="Calibri" w:cs="Times"/>
          <w:b/>
          <w:sz w:val="22"/>
          <w:szCs w:val="22"/>
        </w:rPr>
        <w:t> </w:t>
      </w:r>
      <w:r w:rsidR="009376EF" w:rsidRPr="009376EF">
        <w:rPr>
          <w:rFonts w:ascii="Calibri" w:hAnsi="Calibri" w:cs="Times"/>
          <w:b/>
          <w:sz w:val="22"/>
          <w:szCs w:val="22"/>
        </w:rPr>
        <w:t xml:space="preserve"> </w:t>
      </w:r>
      <w:r w:rsidR="00BE3DE1" w:rsidRPr="000F572C">
        <w:rPr>
          <w:rFonts w:ascii="Calibri" w:hAnsi="Calibri" w:cs="Times"/>
          <w:b/>
          <w:sz w:val="22"/>
          <w:szCs w:val="22"/>
        </w:rPr>
        <w:t>Financial Planning</w:t>
      </w:r>
    </w:p>
    <w:p w14:paraId="006B5CFF" w14:textId="77777777" w:rsidR="00AD76DD" w:rsidRP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246FA51C" w14:textId="6100D752" w:rsidR="003C0E98" w:rsidRDefault="009D66BA" w:rsidP="003C0E98">
      <w:pPr>
        <w:widowControl w:val="0"/>
        <w:autoSpaceDE w:val="0"/>
        <w:autoSpaceDN w:val="0"/>
        <w:adjustRightInd w:val="0"/>
        <w:jc w:val="both"/>
        <w:rPr>
          <w:rFonts w:ascii="Arial" w:eastAsiaTheme="minorHAnsi" w:hAnsi="Arial" w:cs="Arial"/>
          <w:sz w:val="30"/>
          <w:szCs w:val="30"/>
        </w:rPr>
      </w:pPr>
      <w:r w:rsidRPr="009D66BA">
        <w:rPr>
          <w:rFonts w:ascii="Calibri" w:hAnsi="Calibri" w:cs="Helvetica-Bold"/>
          <w:bCs/>
          <w:sz w:val="22"/>
          <w:lang w:val="en-GB"/>
        </w:rPr>
        <w:t xml:space="preserve">The project's financial planning and management has been carried out according to the UNDP rules. </w:t>
      </w:r>
      <w:r w:rsidRPr="009D66BA">
        <w:rPr>
          <w:rFonts w:ascii="Calibri" w:hAnsi="Calibri"/>
          <w:sz w:val="22"/>
          <w:szCs w:val="22"/>
        </w:rPr>
        <w:t xml:space="preserve">The total amount allocated to </w:t>
      </w:r>
      <w:r>
        <w:rPr>
          <w:rFonts w:ascii="Calibri" w:hAnsi="Calibri"/>
          <w:sz w:val="22"/>
          <w:szCs w:val="22"/>
        </w:rPr>
        <w:t xml:space="preserve">the project </w:t>
      </w:r>
      <w:r w:rsidRPr="009D66BA">
        <w:rPr>
          <w:rFonts w:ascii="Calibri" w:hAnsi="Calibri"/>
          <w:sz w:val="22"/>
          <w:szCs w:val="22"/>
        </w:rPr>
        <w:t>(</w:t>
      </w:r>
      <w:r>
        <w:rPr>
          <w:rFonts w:ascii="Calibri" w:hAnsi="Calibri"/>
          <w:sz w:val="22"/>
          <w:szCs w:val="22"/>
        </w:rPr>
        <w:t>GEF</w:t>
      </w:r>
      <w:r w:rsidRPr="009D66BA">
        <w:rPr>
          <w:rFonts w:ascii="Calibri" w:hAnsi="Calibri"/>
          <w:sz w:val="22"/>
          <w:szCs w:val="22"/>
        </w:rPr>
        <w:t xml:space="preserve"> grant and co-financing) is US$ </w:t>
      </w:r>
      <w:r>
        <w:rPr>
          <w:rFonts w:ascii="Calibri" w:hAnsi="Calibri"/>
          <w:sz w:val="22"/>
          <w:szCs w:val="22"/>
        </w:rPr>
        <w:t>3,890,</w:t>
      </w:r>
      <w:r w:rsidR="00FF3202">
        <w:rPr>
          <w:rFonts w:ascii="Calibri" w:hAnsi="Calibri"/>
          <w:sz w:val="22"/>
          <w:szCs w:val="22"/>
        </w:rPr>
        <w:t>800</w:t>
      </w:r>
      <w:r w:rsidRPr="009D66BA">
        <w:rPr>
          <w:rFonts w:ascii="Calibri" w:hAnsi="Calibri"/>
          <w:sz w:val="22"/>
          <w:szCs w:val="22"/>
        </w:rPr>
        <w:t xml:space="preserve">. This amount doesn't comprise the Indirect Support Cost (ISC) of 7%. </w:t>
      </w:r>
      <w:r w:rsidRPr="009D66BA">
        <w:rPr>
          <w:rFonts w:ascii="Calibri" w:hAnsi="Calibri"/>
          <w:sz w:val="22"/>
          <w:lang w:val="en-GB"/>
        </w:rPr>
        <w:t>The GEF grant amounts to US$</w:t>
      </w:r>
      <w:r w:rsidR="00FF3202">
        <w:rPr>
          <w:rFonts w:ascii="Calibri" w:hAnsi="Calibri"/>
          <w:sz w:val="22"/>
          <w:lang w:val="en-GB"/>
        </w:rPr>
        <w:t xml:space="preserve"> 1,000</w:t>
      </w:r>
      <w:r w:rsidRPr="009D66BA">
        <w:rPr>
          <w:rFonts w:ascii="Calibri" w:hAnsi="Calibri"/>
          <w:sz w:val="22"/>
          <w:lang w:val="en-GB"/>
        </w:rPr>
        <w:t xml:space="preserve">,000, </w:t>
      </w:r>
      <w:r w:rsidR="00FF3202">
        <w:rPr>
          <w:rFonts w:ascii="Calibri" w:hAnsi="Calibri"/>
          <w:sz w:val="22"/>
          <w:lang w:val="en-GB"/>
        </w:rPr>
        <w:t xml:space="preserve">IAEA co-financing cash contribution is US$ 1,000,000, </w:t>
      </w:r>
      <w:r w:rsidRPr="009D66BA">
        <w:rPr>
          <w:rFonts w:ascii="Calibri" w:hAnsi="Calibri"/>
          <w:sz w:val="22"/>
          <w:lang w:val="en-GB"/>
        </w:rPr>
        <w:t>while US$</w:t>
      </w:r>
      <w:r w:rsidR="00FF3202">
        <w:rPr>
          <w:rFonts w:ascii="Calibri" w:hAnsi="Calibri"/>
          <w:sz w:val="22"/>
          <w:lang w:val="en-GB"/>
        </w:rPr>
        <w:t xml:space="preserve"> 1,809,800</w:t>
      </w:r>
      <w:r w:rsidRPr="009D66BA">
        <w:rPr>
          <w:rFonts w:ascii="Calibri" w:hAnsi="Calibri"/>
          <w:sz w:val="22"/>
          <w:lang w:val="en-GB"/>
        </w:rPr>
        <w:t xml:space="preserve"> of the </w:t>
      </w:r>
      <w:r w:rsidR="00FF3202">
        <w:rPr>
          <w:rFonts w:ascii="Calibri" w:hAnsi="Calibri"/>
          <w:sz w:val="22"/>
          <w:lang w:val="en-GB"/>
        </w:rPr>
        <w:t xml:space="preserve">in-kind </w:t>
      </w:r>
      <w:r w:rsidRPr="009D66BA">
        <w:rPr>
          <w:rFonts w:ascii="Calibri" w:hAnsi="Calibri"/>
          <w:sz w:val="22"/>
          <w:lang w:val="en-GB"/>
        </w:rPr>
        <w:t xml:space="preserve">co-financing is expected to be provided jointly by </w:t>
      </w:r>
      <w:r w:rsidR="00FF3202">
        <w:rPr>
          <w:rFonts w:ascii="Calibri" w:hAnsi="Calibri"/>
          <w:sz w:val="22"/>
          <w:lang w:val="en-GB"/>
        </w:rPr>
        <w:t>IAEA, and the Governmen</w:t>
      </w:r>
      <w:r w:rsidR="007E3009">
        <w:rPr>
          <w:rFonts w:ascii="Calibri" w:hAnsi="Calibri"/>
          <w:sz w:val="22"/>
          <w:lang w:val="en-GB"/>
        </w:rPr>
        <w:t>t</w:t>
      </w:r>
      <w:r w:rsidR="00FF3202">
        <w:rPr>
          <w:rFonts w:ascii="Calibri" w:hAnsi="Calibri"/>
          <w:sz w:val="22"/>
          <w:lang w:val="en-GB"/>
        </w:rPr>
        <w:t xml:space="preserve">s of Egypt, Ethiopia, Kenya, Sudan, Tanzania and Uganda. </w:t>
      </w:r>
      <w:r w:rsidRPr="009D66BA">
        <w:rPr>
          <w:rFonts w:ascii="Calibri" w:hAnsi="Calibri"/>
          <w:sz w:val="22"/>
          <w:lang w:val="en-GB"/>
        </w:rPr>
        <w:t>During the Inception Phase, no changes to the overall budget as well as to the annual budget allocations were made.</w:t>
      </w:r>
      <w:r w:rsidR="003C0E98">
        <w:rPr>
          <w:rFonts w:ascii="Calibri" w:hAnsi="Calibri"/>
          <w:sz w:val="22"/>
          <w:lang w:val="en-GB"/>
        </w:rPr>
        <w:t xml:space="preserve"> </w:t>
      </w:r>
      <w:r w:rsidR="003C0E98" w:rsidRPr="003C0E98">
        <w:rPr>
          <w:rFonts w:ascii="Calibri" w:eastAsiaTheme="minorHAnsi" w:hAnsi="Calibri" w:cs="Arial"/>
          <w:sz w:val="22"/>
          <w:szCs w:val="22"/>
        </w:rPr>
        <w:t xml:space="preserve">The </w:t>
      </w:r>
      <w:r w:rsidR="00460F7D">
        <w:rPr>
          <w:rFonts w:ascii="Calibri" w:eastAsiaTheme="minorHAnsi" w:hAnsi="Calibri" w:cs="Arial"/>
          <w:sz w:val="22"/>
          <w:szCs w:val="22"/>
        </w:rPr>
        <w:t>T</w:t>
      </w:r>
      <w:r w:rsidR="003C0E98" w:rsidRPr="003C0E98">
        <w:rPr>
          <w:rFonts w:ascii="Calibri" w:eastAsiaTheme="minorHAnsi" w:hAnsi="Calibri" w:cs="Arial"/>
          <w:sz w:val="22"/>
          <w:szCs w:val="22"/>
        </w:rPr>
        <w:t xml:space="preserve">able </w:t>
      </w:r>
      <w:r w:rsidR="00460F7D">
        <w:rPr>
          <w:rFonts w:ascii="Calibri" w:eastAsiaTheme="minorHAnsi" w:hAnsi="Calibri" w:cs="Arial"/>
          <w:sz w:val="22"/>
          <w:szCs w:val="22"/>
        </w:rPr>
        <w:t xml:space="preserve">3 </w:t>
      </w:r>
      <w:r w:rsidR="003C0E98" w:rsidRPr="003C0E98">
        <w:rPr>
          <w:rFonts w:ascii="Calibri" w:eastAsiaTheme="minorHAnsi" w:hAnsi="Calibri" w:cs="Arial"/>
          <w:sz w:val="22"/>
          <w:szCs w:val="22"/>
        </w:rPr>
        <w:t xml:space="preserve">shows the </w:t>
      </w:r>
      <w:r w:rsidR="003C0E98">
        <w:rPr>
          <w:rFonts w:ascii="Calibri" w:eastAsiaTheme="minorHAnsi" w:hAnsi="Calibri" w:cs="Arial"/>
          <w:sz w:val="22"/>
          <w:szCs w:val="22"/>
        </w:rPr>
        <w:t xml:space="preserve">cash </w:t>
      </w:r>
      <w:r w:rsidR="003C0E98" w:rsidRPr="003C0E98">
        <w:rPr>
          <w:rFonts w:ascii="Calibri" w:eastAsiaTheme="minorHAnsi" w:hAnsi="Calibri" w:cs="Arial"/>
          <w:sz w:val="22"/>
          <w:szCs w:val="22"/>
        </w:rPr>
        <w:t>amounts</w:t>
      </w:r>
      <w:r w:rsidR="003C0E98">
        <w:rPr>
          <w:rFonts w:ascii="Calibri" w:eastAsiaTheme="minorHAnsi" w:hAnsi="Calibri" w:cs="Arial"/>
          <w:sz w:val="22"/>
          <w:szCs w:val="22"/>
        </w:rPr>
        <w:t xml:space="preserve"> (GEF and IAEA)</w:t>
      </w:r>
      <w:r w:rsidR="003C0E98" w:rsidRPr="003C0E98">
        <w:rPr>
          <w:rFonts w:ascii="Calibri" w:eastAsiaTheme="minorHAnsi" w:hAnsi="Calibri" w:cs="Arial"/>
          <w:sz w:val="22"/>
          <w:szCs w:val="22"/>
        </w:rPr>
        <w:t xml:space="preserve"> allocated in t</w:t>
      </w:r>
      <w:r w:rsidR="003C0E98">
        <w:rPr>
          <w:rFonts w:ascii="Calibri" w:eastAsiaTheme="minorHAnsi" w:hAnsi="Calibri" w:cs="Arial"/>
          <w:sz w:val="22"/>
          <w:szCs w:val="22"/>
        </w:rPr>
        <w:t>he initial budget to each Component/Outcome</w:t>
      </w:r>
      <w:r w:rsidR="003C0E98" w:rsidRPr="003C0E98">
        <w:rPr>
          <w:rFonts w:ascii="Calibri" w:eastAsiaTheme="minorHAnsi" w:hAnsi="Calibri" w:cs="Arial"/>
          <w:sz w:val="22"/>
          <w:szCs w:val="22"/>
        </w:rPr>
        <w:t>.</w:t>
      </w:r>
      <w:r w:rsidR="003C0E98">
        <w:rPr>
          <w:rFonts w:ascii="Arial" w:eastAsiaTheme="minorHAnsi" w:hAnsi="Arial" w:cs="Arial"/>
          <w:sz w:val="30"/>
          <w:szCs w:val="30"/>
        </w:rPr>
        <w:t xml:space="preserve"> </w:t>
      </w:r>
    </w:p>
    <w:p w14:paraId="30CB813C" w14:textId="77777777" w:rsidR="00EC315E" w:rsidRDefault="00EC315E" w:rsidP="003C0E98">
      <w:pPr>
        <w:widowControl w:val="0"/>
        <w:autoSpaceDE w:val="0"/>
        <w:autoSpaceDN w:val="0"/>
        <w:adjustRightInd w:val="0"/>
        <w:jc w:val="both"/>
        <w:rPr>
          <w:rFonts w:ascii="Arial" w:eastAsiaTheme="minorHAnsi" w:hAnsi="Arial" w:cs="Arial"/>
          <w:sz w:val="30"/>
          <w:szCs w:val="30"/>
        </w:rPr>
      </w:pPr>
    </w:p>
    <w:p w14:paraId="4E1D0EA2" w14:textId="4390953D" w:rsidR="009D66BA" w:rsidRPr="00EC315E" w:rsidRDefault="00EC315E" w:rsidP="00EC315E">
      <w:pPr>
        <w:widowControl w:val="0"/>
        <w:autoSpaceDE w:val="0"/>
        <w:autoSpaceDN w:val="0"/>
        <w:adjustRightInd w:val="0"/>
        <w:jc w:val="center"/>
        <w:rPr>
          <w:rFonts w:ascii="Calibri" w:hAnsi="Calibri"/>
          <w:sz w:val="22"/>
          <w:szCs w:val="22"/>
          <w:lang w:val="en-GB"/>
        </w:rPr>
      </w:pPr>
      <w:r w:rsidRPr="00EC315E">
        <w:rPr>
          <w:rFonts w:ascii="Calibri" w:eastAsiaTheme="minorHAnsi" w:hAnsi="Calibri" w:cs="Times"/>
          <w:sz w:val="22"/>
          <w:szCs w:val="22"/>
        </w:rPr>
        <w:t xml:space="preserve">Table 3: </w:t>
      </w:r>
      <w:r>
        <w:rPr>
          <w:rFonts w:ascii="Calibri" w:eastAsiaTheme="minorHAnsi" w:hAnsi="Calibri" w:cs="Times"/>
          <w:sz w:val="22"/>
          <w:szCs w:val="22"/>
        </w:rPr>
        <w:t>Original project financing by Components/Outcomes (in US$) (from Project Document)</w:t>
      </w:r>
    </w:p>
    <w:tbl>
      <w:tblPr>
        <w:tblStyle w:val="TableGrid"/>
        <w:tblW w:w="9000" w:type="dxa"/>
        <w:tblInd w:w="1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5760"/>
        <w:gridCol w:w="1080"/>
        <w:gridCol w:w="1080"/>
        <w:gridCol w:w="1080"/>
      </w:tblGrid>
      <w:tr w:rsidR="003C0E98" w14:paraId="622B1696" w14:textId="6D94BA3A" w:rsidTr="003C0E98">
        <w:tc>
          <w:tcPr>
            <w:tcW w:w="5760" w:type="dxa"/>
            <w:shd w:val="clear" w:color="auto" w:fill="B3B3B3"/>
          </w:tcPr>
          <w:p w14:paraId="610D7A8B" w14:textId="00F04517" w:rsidR="003C0E98" w:rsidRPr="00D13B28" w:rsidRDefault="003C0E98" w:rsidP="003C0E98">
            <w:pPr>
              <w:widowControl w:val="0"/>
              <w:tabs>
                <w:tab w:val="left" w:pos="220"/>
                <w:tab w:val="left" w:pos="720"/>
              </w:tabs>
              <w:autoSpaceDE w:val="0"/>
              <w:autoSpaceDN w:val="0"/>
              <w:adjustRightInd w:val="0"/>
              <w:outlineLvl w:val="0"/>
              <w:rPr>
                <w:rFonts w:ascii="Calibri" w:hAnsi="Calibri" w:cs="Times"/>
                <w:b/>
                <w:sz w:val="20"/>
                <w:szCs w:val="20"/>
              </w:rPr>
            </w:pPr>
            <w:r>
              <w:rPr>
                <w:rFonts w:ascii="Calibri" w:hAnsi="Calibri"/>
                <w:b/>
                <w:color w:val="323E4F" w:themeColor="text2" w:themeShade="BF"/>
                <w:sz w:val="20"/>
                <w:szCs w:val="20"/>
              </w:rPr>
              <w:t>PROJECT COMPONENT/OUTCOME</w:t>
            </w:r>
          </w:p>
        </w:tc>
        <w:tc>
          <w:tcPr>
            <w:tcW w:w="1080" w:type="dxa"/>
            <w:shd w:val="clear" w:color="auto" w:fill="B3B3B3"/>
          </w:tcPr>
          <w:p w14:paraId="2271D92F" w14:textId="3E25DBDB" w:rsidR="003C0E98" w:rsidRPr="00D13B28" w:rsidRDefault="003C0E98" w:rsidP="003C0E98">
            <w:pPr>
              <w:tabs>
                <w:tab w:val="left" w:pos="284"/>
                <w:tab w:val="left" w:pos="1560"/>
              </w:tabs>
              <w:ind w:left="-294" w:firstLine="249"/>
              <w:jc w:val="center"/>
              <w:rPr>
                <w:rFonts w:ascii="Calibri" w:hAnsi="Calibri" w:cs="Times"/>
                <w:b/>
                <w:sz w:val="20"/>
                <w:szCs w:val="20"/>
              </w:rPr>
            </w:pPr>
            <w:r>
              <w:rPr>
                <w:rFonts w:ascii="Calibri" w:hAnsi="Calibri"/>
                <w:b/>
                <w:color w:val="323E4F" w:themeColor="text2" w:themeShade="BF"/>
                <w:sz w:val="20"/>
                <w:szCs w:val="20"/>
              </w:rPr>
              <w:t xml:space="preserve">GEF </w:t>
            </w:r>
          </w:p>
        </w:tc>
        <w:tc>
          <w:tcPr>
            <w:tcW w:w="1080" w:type="dxa"/>
            <w:shd w:val="clear" w:color="auto" w:fill="B3B3B3"/>
          </w:tcPr>
          <w:p w14:paraId="04A5A802" w14:textId="5D6ECD78" w:rsidR="003C0E98" w:rsidRPr="00D13B28" w:rsidRDefault="003C0E98" w:rsidP="003C0E98">
            <w:pPr>
              <w:widowControl w:val="0"/>
              <w:tabs>
                <w:tab w:val="left" w:pos="220"/>
                <w:tab w:val="left" w:pos="720"/>
              </w:tabs>
              <w:autoSpaceDE w:val="0"/>
              <w:autoSpaceDN w:val="0"/>
              <w:adjustRightInd w:val="0"/>
              <w:jc w:val="center"/>
              <w:outlineLvl w:val="0"/>
              <w:rPr>
                <w:rFonts w:ascii="Calibri" w:hAnsi="Calibri" w:cs="Times"/>
                <w:b/>
                <w:sz w:val="20"/>
                <w:szCs w:val="20"/>
              </w:rPr>
            </w:pPr>
            <w:r>
              <w:rPr>
                <w:rFonts w:ascii="Calibri" w:hAnsi="Calibri"/>
                <w:b/>
                <w:color w:val="323E4F" w:themeColor="text2" w:themeShade="BF"/>
                <w:sz w:val="20"/>
                <w:szCs w:val="20"/>
              </w:rPr>
              <w:t>IAEA</w:t>
            </w:r>
          </w:p>
        </w:tc>
        <w:tc>
          <w:tcPr>
            <w:tcW w:w="1080" w:type="dxa"/>
            <w:shd w:val="clear" w:color="auto" w:fill="B3B3B3"/>
          </w:tcPr>
          <w:p w14:paraId="7DB9273F" w14:textId="4D7043FD" w:rsidR="003C0E98" w:rsidRPr="00D13B28" w:rsidRDefault="003C0E98" w:rsidP="003C0E98">
            <w:pPr>
              <w:widowControl w:val="0"/>
              <w:tabs>
                <w:tab w:val="left" w:pos="220"/>
                <w:tab w:val="left" w:pos="720"/>
              </w:tabs>
              <w:autoSpaceDE w:val="0"/>
              <w:autoSpaceDN w:val="0"/>
              <w:adjustRightInd w:val="0"/>
              <w:jc w:val="center"/>
              <w:outlineLvl w:val="0"/>
              <w:rPr>
                <w:rFonts w:ascii="Calibri" w:hAnsi="Calibri"/>
                <w:b/>
                <w:color w:val="323E4F" w:themeColor="text2" w:themeShade="BF"/>
                <w:sz w:val="20"/>
                <w:szCs w:val="20"/>
              </w:rPr>
            </w:pPr>
            <w:r>
              <w:rPr>
                <w:rFonts w:ascii="Calibri" w:hAnsi="Calibri"/>
                <w:b/>
                <w:color w:val="323E4F" w:themeColor="text2" w:themeShade="BF"/>
                <w:sz w:val="20"/>
                <w:szCs w:val="20"/>
              </w:rPr>
              <w:t>TOTAL</w:t>
            </w:r>
          </w:p>
        </w:tc>
      </w:tr>
      <w:tr w:rsidR="003C0E98" w14:paraId="0EE47400" w14:textId="4323968B" w:rsidTr="003C0E98">
        <w:tc>
          <w:tcPr>
            <w:tcW w:w="5760" w:type="dxa"/>
            <w:shd w:val="clear" w:color="auto" w:fill="D9D9D9"/>
          </w:tcPr>
          <w:p w14:paraId="2A0E6BBC" w14:textId="7CF66FE8" w:rsidR="003C0E98" w:rsidRPr="003C0E98" w:rsidRDefault="003C0E98" w:rsidP="003C0E98">
            <w:pPr>
              <w:widowControl w:val="0"/>
              <w:tabs>
                <w:tab w:val="left" w:pos="220"/>
                <w:tab w:val="left" w:pos="720"/>
              </w:tabs>
              <w:autoSpaceDE w:val="0"/>
              <w:autoSpaceDN w:val="0"/>
              <w:adjustRightInd w:val="0"/>
              <w:outlineLvl w:val="0"/>
              <w:rPr>
                <w:rFonts w:ascii="Calibri" w:hAnsi="Calibri" w:cs="Times"/>
                <w:b/>
                <w:sz w:val="20"/>
                <w:szCs w:val="20"/>
              </w:rPr>
            </w:pPr>
            <w:r w:rsidRPr="003C0E98">
              <w:rPr>
                <w:rFonts w:ascii="Calibri" w:hAnsi="Calibri"/>
                <w:b/>
                <w:sz w:val="20"/>
                <w:szCs w:val="20"/>
              </w:rPr>
              <w:t>Outcome 1</w:t>
            </w:r>
            <w:r w:rsidRPr="003C0E98">
              <w:rPr>
                <w:rFonts w:ascii="Calibri" w:hAnsi="Calibri"/>
                <w:sz w:val="20"/>
                <w:szCs w:val="20"/>
              </w:rPr>
              <w:t xml:space="preserve">: </w:t>
            </w:r>
            <w:r w:rsidRPr="003C0E98">
              <w:rPr>
                <w:rFonts w:ascii="Calibri" w:hAnsi="Calibri"/>
                <w:bCs/>
                <w:sz w:val="20"/>
                <w:szCs w:val="20"/>
              </w:rPr>
              <w:t>Enhanced capacity in national and regional institutions to understand extent and impact of groundwater on selected rivers systems comprising the Nile basin</w:t>
            </w:r>
          </w:p>
        </w:tc>
        <w:tc>
          <w:tcPr>
            <w:tcW w:w="1080" w:type="dxa"/>
            <w:shd w:val="clear" w:color="auto" w:fill="D9D9D9"/>
          </w:tcPr>
          <w:p w14:paraId="6607594F" w14:textId="77777777"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21712BB" w14:textId="77777777"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0647CCB7" w14:textId="531D8F2C"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101,304</w:t>
            </w:r>
          </w:p>
        </w:tc>
        <w:tc>
          <w:tcPr>
            <w:tcW w:w="1080" w:type="dxa"/>
            <w:shd w:val="clear" w:color="auto" w:fill="D9D9D9"/>
          </w:tcPr>
          <w:p w14:paraId="313788A0"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A812B7B"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0B852B8D" w14:textId="7A57FCDC"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544,330</w:t>
            </w:r>
          </w:p>
        </w:tc>
        <w:tc>
          <w:tcPr>
            <w:tcW w:w="1080" w:type="dxa"/>
            <w:shd w:val="clear" w:color="auto" w:fill="D9D9D9"/>
          </w:tcPr>
          <w:p w14:paraId="300A5D42"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8A87164"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475339AC" w14:textId="15F3673F"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645,634</w:t>
            </w:r>
          </w:p>
        </w:tc>
      </w:tr>
      <w:tr w:rsidR="003C0E98" w14:paraId="125BFB3D" w14:textId="5ED859E4" w:rsidTr="003C0E98">
        <w:tc>
          <w:tcPr>
            <w:tcW w:w="5760" w:type="dxa"/>
            <w:shd w:val="clear" w:color="auto" w:fill="D9D9D9"/>
          </w:tcPr>
          <w:p w14:paraId="6D42EB2E" w14:textId="32FFEEA2" w:rsidR="003C0E98" w:rsidRPr="003C0E98" w:rsidRDefault="003C0E98" w:rsidP="003C0E98">
            <w:pPr>
              <w:widowControl w:val="0"/>
              <w:tabs>
                <w:tab w:val="left" w:pos="220"/>
                <w:tab w:val="left" w:pos="720"/>
              </w:tabs>
              <w:autoSpaceDE w:val="0"/>
              <w:autoSpaceDN w:val="0"/>
              <w:adjustRightInd w:val="0"/>
              <w:outlineLvl w:val="0"/>
              <w:rPr>
                <w:rFonts w:asciiTheme="minorHAnsi" w:hAnsiTheme="minorHAnsi" w:cs="Times"/>
                <w:b/>
                <w:sz w:val="20"/>
                <w:szCs w:val="20"/>
              </w:rPr>
            </w:pPr>
            <w:r w:rsidRPr="003C0E98">
              <w:rPr>
                <w:rFonts w:asciiTheme="minorHAnsi" w:hAnsiTheme="minorHAnsi"/>
                <w:b/>
                <w:sz w:val="20"/>
                <w:szCs w:val="20"/>
              </w:rPr>
              <w:t xml:space="preserve">Outcome 2: </w:t>
            </w:r>
            <w:r w:rsidRPr="003C0E98">
              <w:rPr>
                <w:rFonts w:asciiTheme="minorHAnsi" w:hAnsiTheme="minorHAnsi"/>
                <w:bCs/>
                <w:sz w:val="20"/>
                <w:szCs w:val="20"/>
              </w:rPr>
              <w:t>Enhanced capacity in national and regional institutions to assess the contribution of groundwater in sustaining wetlands in selected areas of the Nile basin, particularly where groundwater is important for ecosystem protection</w:t>
            </w:r>
          </w:p>
        </w:tc>
        <w:tc>
          <w:tcPr>
            <w:tcW w:w="1080" w:type="dxa"/>
            <w:shd w:val="clear" w:color="auto" w:fill="D9D9D9"/>
          </w:tcPr>
          <w:p w14:paraId="45318140"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738567C"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0DF9B80E"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68C196FB" w14:textId="4016B01A"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147,960</w:t>
            </w:r>
          </w:p>
        </w:tc>
        <w:tc>
          <w:tcPr>
            <w:tcW w:w="1080" w:type="dxa"/>
            <w:shd w:val="clear" w:color="auto" w:fill="D9D9D9"/>
          </w:tcPr>
          <w:p w14:paraId="4CE5C519"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25C731A4"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65C82715"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65CA062E" w14:textId="416EA612"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455,670</w:t>
            </w:r>
          </w:p>
        </w:tc>
        <w:tc>
          <w:tcPr>
            <w:tcW w:w="1080" w:type="dxa"/>
            <w:shd w:val="clear" w:color="auto" w:fill="D9D9D9"/>
          </w:tcPr>
          <w:p w14:paraId="4A904DE9"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D09B219"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8022361"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2CFD7AF0" w14:textId="0B4B3034"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603,630</w:t>
            </w:r>
          </w:p>
        </w:tc>
      </w:tr>
      <w:tr w:rsidR="003C0E98" w14:paraId="4F952318" w14:textId="13620D60" w:rsidTr="003C0E98">
        <w:tc>
          <w:tcPr>
            <w:tcW w:w="5760" w:type="dxa"/>
            <w:shd w:val="clear" w:color="auto" w:fill="D9D9D9"/>
          </w:tcPr>
          <w:p w14:paraId="6DC2158B" w14:textId="44FC32D1" w:rsidR="003C0E98" w:rsidRPr="003C0E98" w:rsidRDefault="003C0E98" w:rsidP="003C0E98">
            <w:pPr>
              <w:widowControl w:val="0"/>
              <w:tabs>
                <w:tab w:val="left" w:pos="220"/>
                <w:tab w:val="left" w:pos="720"/>
              </w:tabs>
              <w:autoSpaceDE w:val="0"/>
              <w:autoSpaceDN w:val="0"/>
              <w:adjustRightInd w:val="0"/>
              <w:outlineLvl w:val="0"/>
              <w:rPr>
                <w:rFonts w:asciiTheme="minorHAnsi" w:hAnsiTheme="minorHAnsi" w:cs="Times"/>
                <w:b/>
                <w:sz w:val="20"/>
                <w:szCs w:val="20"/>
              </w:rPr>
            </w:pPr>
            <w:r w:rsidRPr="003C0E98">
              <w:rPr>
                <w:rFonts w:asciiTheme="minorHAnsi" w:hAnsiTheme="minorHAnsi"/>
                <w:b/>
                <w:sz w:val="20"/>
                <w:szCs w:val="20"/>
              </w:rPr>
              <w:t xml:space="preserve">Outcome 3: </w:t>
            </w:r>
            <w:r w:rsidRPr="003C0E98">
              <w:rPr>
                <w:rFonts w:asciiTheme="minorHAnsi" w:hAnsiTheme="minorHAnsi"/>
                <w:bCs/>
                <w:sz w:val="20"/>
                <w:szCs w:val="20"/>
              </w:rPr>
              <w:t>Enhanced capacity in national and regional institutions to use water balance models that incorporate physical, chemical and isotope data to estimate annual and monthly water balance information that is essential for sustained management of wetlands and lakes in the Nile basin</w:t>
            </w:r>
          </w:p>
        </w:tc>
        <w:tc>
          <w:tcPr>
            <w:tcW w:w="1080" w:type="dxa"/>
            <w:shd w:val="clear" w:color="auto" w:fill="D9D9D9"/>
          </w:tcPr>
          <w:p w14:paraId="5E8504D8"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017B706"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8D531E1"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45E75044"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D6B6A2C" w14:textId="55FF1E23"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294,058</w:t>
            </w:r>
          </w:p>
        </w:tc>
        <w:tc>
          <w:tcPr>
            <w:tcW w:w="1080" w:type="dxa"/>
            <w:shd w:val="clear" w:color="auto" w:fill="D9D9D9"/>
          </w:tcPr>
          <w:p w14:paraId="373411F6"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63A1DDC3"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53C5620C"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564F48E4"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CD4ED01" w14:textId="1FD511E7"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tc>
        <w:tc>
          <w:tcPr>
            <w:tcW w:w="1080" w:type="dxa"/>
            <w:shd w:val="clear" w:color="auto" w:fill="D9D9D9"/>
          </w:tcPr>
          <w:p w14:paraId="1A36632E"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3879ABA"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7447A231"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7B261CB8"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3A7DA97" w14:textId="0028C6D8" w:rsidR="00EC315E"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294,058</w:t>
            </w:r>
          </w:p>
        </w:tc>
      </w:tr>
      <w:tr w:rsidR="003C0E98" w14:paraId="21A0DADC" w14:textId="4979ADF8" w:rsidTr="003C0E98">
        <w:tc>
          <w:tcPr>
            <w:tcW w:w="5760" w:type="dxa"/>
            <w:shd w:val="clear" w:color="auto" w:fill="D9D9D9"/>
          </w:tcPr>
          <w:p w14:paraId="2770207E" w14:textId="5F6D6B16" w:rsidR="003C0E98" w:rsidRPr="003C0E98" w:rsidRDefault="003C0E98" w:rsidP="003C0E98">
            <w:pPr>
              <w:widowControl w:val="0"/>
              <w:tabs>
                <w:tab w:val="left" w:pos="220"/>
                <w:tab w:val="left" w:pos="720"/>
              </w:tabs>
              <w:autoSpaceDE w:val="0"/>
              <w:autoSpaceDN w:val="0"/>
              <w:adjustRightInd w:val="0"/>
              <w:outlineLvl w:val="0"/>
              <w:rPr>
                <w:rFonts w:asciiTheme="minorHAnsi" w:hAnsiTheme="minorHAnsi" w:cs="Times"/>
                <w:b/>
                <w:sz w:val="20"/>
                <w:szCs w:val="20"/>
              </w:rPr>
            </w:pPr>
            <w:r w:rsidRPr="003C0E98">
              <w:rPr>
                <w:rFonts w:asciiTheme="minorHAnsi" w:hAnsiTheme="minorHAnsi"/>
                <w:b/>
                <w:sz w:val="20"/>
                <w:szCs w:val="20"/>
              </w:rPr>
              <w:t xml:space="preserve">Outcome 4: </w:t>
            </w:r>
            <w:r w:rsidRPr="003C0E98">
              <w:rPr>
                <w:rFonts w:asciiTheme="minorHAnsi" w:hAnsiTheme="minorHAnsi"/>
                <w:bCs/>
                <w:sz w:val="20"/>
                <w:szCs w:val="20"/>
              </w:rPr>
              <w:t>Enhanced capacity on the part of national and regional institutions to integrate groundwater considerations into Nile basin planning and management activities</w:t>
            </w:r>
          </w:p>
        </w:tc>
        <w:tc>
          <w:tcPr>
            <w:tcW w:w="1080" w:type="dxa"/>
            <w:shd w:val="clear" w:color="auto" w:fill="D9D9D9"/>
          </w:tcPr>
          <w:p w14:paraId="3760F3A8"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D704DCD"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39B5446" w14:textId="78656432" w:rsidR="00EC315E"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337,878</w:t>
            </w:r>
          </w:p>
        </w:tc>
        <w:tc>
          <w:tcPr>
            <w:tcW w:w="1080" w:type="dxa"/>
            <w:shd w:val="clear" w:color="auto" w:fill="D9D9D9"/>
          </w:tcPr>
          <w:p w14:paraId="48FCB461" w14:textId="6A2E45E2"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tc>
        <w:tc>
          <w:tcPr>
            <w:tcW w:w="1080" w:type="dxa"/>
            <w:shd w:val="clear" w:color="auto" w:fill="D9D9D9"/>
          </w:tcPr>
          <w:p w14:paraId="64C1D13E"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7A8513C2"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5C13D823" w14:textId="5E53EA51" w:rsidR="00EC315E"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337,878</w:t>
            </w:r>
          </w:p>
        </w:tc>
      </w:tr>
      <w:tr w:rsidR="003C0E98" w14:paraId="1E73F1D3" w14:textId="005796C7" w:rsidTr="003C0E98">
        <w:tc>
          <w:tcPr>
            <w:tcW w:w="5760" w:type="dxa"/>
            <w:shd w:val="clear" w:color="auto" w:fill="D9D9D9"/>
          </w:tcPr>
          <w:p w14:paraId="32F8F9CC" w14:textId="59BDEBAE" w:rsidR="003C0E98" w:rsidRPr="003C0E98" w:rsidRDefault="003C0E98" w:rsidP="003C0E98">
            <w:pPr>
              <w:widowControl w:val="0"/>
              <w:tabs>
                <w:tab w:val="left" w:pos="220"/>
                <w:tab w:val="left" w:pos="720"/>
              </w:tabs>
              <w:autoSpaceDE w:val="0"/>
              <w:autoSpaceDN w:val="0"/>
              <w:adjustRightInd w:val="0"/>
              <w:outlineLvl w:val="0"/>
              <w:rPr>
                <w:rFonts w:asciiTheme="minorHAnsi" w:hAnsiTheme="minorHAnsi" w:cs="Times"/>
                <w:b/>
                <w:sz w:val="20"/>
                <w:szCs w:val="20"/>
              </w:rPr>
            </w:pPr>
            <w:r w:rsidRPr="003C0E98">
              <w:rPr>
                <w:rFonts w:asciiTheme="minorHAnsi" w:hAnsiTheme="minorHAnsi"/>
                <w:b/>
                <w:sz w:val="20"/>
                <w:szCs w:val="20"/>
              </w:rPr>
              <w:t xml:space="preserve">Outcome 5: </w:t>
            </w:r>
            <w:r w:rsidRPr="003C0E98">
              <w:rPr>
                <w:rFonts w:asciiTheme="minorHAnsi" w:hAnsiTheme="minorHAnsi"/>
                <w:bCs/>
                <w:sz w:val="20"/>
                <w:szCs w:val="20"/>
              </w:rPr>
              <w:t>Project components implemented effectively and efficiently accordingly; appropriate implementation of agreed monitoring and evaluation plan and subsequently completed evaluation of project based on project objectives and performance indicators</w:t>
            </w:r>
          </w:p>
        </w:tc>
        <w:tc>
          <w:tcPr>
            <w:tcW w:w="1080" w:type="dxa"/>
            <w:shd w:val="clear" w:color="auto" w:fill="D9D9D9"/>
          </w:tcPr>
          <w:p w14:paraId="5451148B"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458E00A5"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73BBA636"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00E45185"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06077486" w14:textId="5217FE02" w:rsidR="00EC315E"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118,800</w:t>
            </w:r>
          </w:p>
        </w:tc>
        <w:tc>
          <w:tcPr>
            <w:tcW w:w="1080" w:type="dxa"/>
            <w:shd w:val="clear" w:color="auto" w:fill="D9D9D9"/>
          </w:tcPr>
          <w:p w14:paraId="670DFB70" w14:textId="425D98A7" w:rsidR="003C0E98" w:rsidRP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tc>
        <w:tc>
          <w:tcPr>
            <w:tcW w:w="1080" w:type="dxa"/>
            <w:shd w:val="clear" w:color="auto" w:fill="D9D9D9"/>
          </w:tcPr>
          <w:p w14:paraId="7D787062" w14:textId="77777777" w:rsidR="003C0E98" w:rsidRDefault="003C0E98"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07C6D38"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1076BC83"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62AA5C9" w14:textId="77777777" w:rsidR="00EC315E"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p>
          <w:p w14:paraId="3B3FFE86" w14:textId="1D26F2B4" w:rsidR="00EC315E"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118,800</w:t>
            </w:r>
          </w:p>
        </w:tc>
      </w:tr>
      <w:tr w:rsidR="003C0E98" w14:paraId="3160B7D0" w14:textId="2114374B" w:rsidTr="003C0E98">
        <w:tc>
          <w:tcPr>
            <w:tcW w:w="5760" w:type="dxa"/>
            <w:shd w:val="clear" w:color="auto" w:fill="D9D9D9"/>
          </w:tcPr>
          <w:p w14:paraId="6110E1F9" w14:textId="33CD58CC" w:rsidR="003C0E98" w:rsidRPr="00124627" w:rsidRDefault="003C0E98" w:rsidP="003C0E98">
            <w:pPr>
              <w:widowControl w:val="0"/>
              <w:tabs>
                <w:tab w:val="left" w:pos="220"/>
                <w:tab w:val="left" w:pos="720"/>
              </w:tabs>
              <w:autoSpaceDE w:val="0"/>
              <w:autoSpaceDN w:val="0"/>
              <w:adjustRightInd w:val="0"/>
              <w:outlineLvl w:val="0"/>
              <w:rPr>
                <w:rFonts w:ascii="Calibri" w:hAnsi="Calibri" w:cs="Times"/>
                <w:b/>
                <w:sz w:val="20"/>
                <w:szCs w:val="20"/>
              </w:rPr>
            </w:pPr>
          </w:p>
        </w:tc>
        <w:tc>
          <w:tcPr>
            <w:tcW w:w="1080" w:type="dxa"/>
            <w:shd w:val="clear" w:color="auto" w:fill="D9D9D9"/>
          </w:tcPr>
          <w:p w14:paraId="7DE1D2A0" w14:textId="7A399F54" w:rsidR="003C0E98"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1,000,000</w:t>
            </w:r>
          </w:p>
        </w:tc>
        <w:tc>
          <w:tcPr>
            <w:tcW w:w="1080" w:type="dxa"/>
            <w:shd w:val="clear" w:color="auto" w:fill="D9D9D9"/>
          </w:tcPr>
          <w:p w14:paraId="5B5A46F3" w14:textId="0FA265B6" w:rsidR="003C0E98"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1,000,000</w:t>
            </w:r>
          </w:p>
        </w:tc>
        <w:tc>
          <w:tcPr>
            <w:tcW w:w="1080" w:type="dxa"/>
            <w:shd w:val="clear" w:color="auto" w:fill="D9D9D9"/>
          </w:tcPr>
          <w:p w14:paraId="1F9A0D97" w14:textId="0B114688" w:rsidR="003C0E98" w:rsidRPr="003C0E98" w:rsidRDefault="00EC315E" w:rsidP="003C0E98">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2,000,000</w:t>
            </w:r>
          </w:p>
        </w:tc>
      </w:tr>
    </w:tbl>
    <w:p w14:paraId="31DB45DB" w14:textId="77777777" w:rsid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2B9B03F2" w14:textId="31AE9C9D" w:rsidR="00EC315E" w:rsidRDefault="00EC315E" w:rsidP="00AD76DD">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Total cash allocations (GEF and IAEA) per project year are given in Table 4. </w:t>
      </w:r>
    </w:p>
    <w:p w14:paraId="6481C68B" w14:textId="77777777" w:rsidR="00EC315E" w:rsidRDefault="00EC315E" w:rsidP="00AD76DD">
      <w:pPr>
        <w:widowControl w:val="0"/>
        <w:tabs>
          <w:tab w:val="left" w:pos="220"/>
          <w:tab w:val="left" w:pos="720"/>
        </w:tabs>
        <w:autoSpaceDE w:val="0"/>
        <w:autoSpaceDN w:val="0"/>
        <w:adjustRightInd w:val="0"/>
        <w:jc w:val="both"/>
        <w:rPr>
          <w:rFonts w:ascii="Calibri" w:hAnsi="Calibri" w:cs="Times"/>
          <w:sz w:val="22"/>
          <w:szCs w:val="22"/>
        </w:rPr>
      </w:pPr>
    </w:p>
    <w:p w14:paraId="74F337BF" w14:textId="45D45E92" w:rsidR="00EC315E" w:rsidRDefault="00EC315E" w:rsidP="00EC315E">
      <w:pPr>
        <w:widowControl w:val="0"/>
        <w:tabs>
          <w:tab w:val="left" w:pos="220"/>
          <w:tab w:val="left" w:pos="720"/>
        </w:tabs>
        <w:autoSpaceDE w:val="0"/>
        <w:autoSpaceDN w:val="0"/>
        <w:adjustRightInd w:val="0"/>
        <w:jc w:val="center"/>
        <w:rPr>
          <w:rFonts w:ascii="Calibri" w:hAnsi="Calibri" w:cs="Times"/>
          <w:sz w:val="22"/>
          <w:szCs w:val="22"/>
        </w:rPr>
      </w:pPr>
      <w:r>
        <w:rPr>
          <w:rFonts w:ascii="Calibri" w:hAnsi="Calibri" w:cs="Times"/>
          <w:sz w:val="22"/>
          <w:szCs w:val="22"/>
        </w:rPr>
        <w:t>Table 4: Cash allocations per year (in US$) (from PD)</w:t>
      </w:r>
    </w:p>
    <w:tbl>
      <w:tblPr>
        <w:tblStyle w:val="TableGrid"/>
        <w:tblW w:w="4153"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273"/>
        <w:gridCol w:w="1350"/>
        <w:gridCol w:w="1530"/>
      </w:tblGrid>
      <w:tr w:rsidR="00EC315E" w14:paraId="2BE41452" w14:textId="77777777" w:rsidTr="00EC315E">
        <w:trPr>
          <w:jc w:val="center"/>
        </w:trPr>
        <w:tc>
          <w:tcPr>
            <w:tcW w:w="1273" w:type="dxa"/>
            <w:shd w:val="clear" w:color="auto" w:fill="B3B3B3"/>
          </w:tcPr>
          <w:p w14:paraId="48106B58" w14:textId="6EDED4A2" w:rsidR="00EC315E" w:rsidRPr="00D13B28" w:rsidRDefault="00EC315E" w:rsidP="00C6580C">
            <w:pPr>
              <w:tabs>
                <w:tab w:val="left" w:pos="284"/>
                <w:tab w:val="left" w:pos="1560"/>
              </w:tabs>
              <w:ind w:left="-294" w:firstLine="249"/>
              <w:jc w:val="center"/>
              <w:rPr>
                <w:rFonts w:ascii="Calibri" w:hAnsi="Calibri" w:cs="Times"/>
                <w:b/>
                <w:sz w:val="20"/>
                <w:szCs w:val="20"/>
              </w:rPr>
            </w:pPr>
            <w:r>
              <w:rPr>
                <w:rFonts w:ascii="Calibri" w:hAnsi="Calibri"/>
                <w:b/>
                <w:color w:val="323E4F" w:themeColor="text2" w:themeShade="BF"/>
                <w:sz w:val="20"/>
                <w:szCs w:val="20"/>
              </w:rPr>
              <w:t xml:space="preserve">YEAR </w:t>
            </w:r>
          </w:p>
        </w:tc>
        <w:tc>
          <w:tcPr>
            <w:tcW w:w="1350" w:type="dxa"/>
            <w:shd w:val="clear" w:color="auto" w:fill="B3B3B3"/>
          </w:tcPr>
          <w:p w14:paraId="38F2E0A4" w14:textId="38D06A1C" w:rsidR="00EC315E" w:rsidRPr="00D13B28" w:rsidRDefault="00EC315E" w:rsidP="00C6580C">
            <w:pPr>
              <w:widowControl w:val="0"/>
              <w:tabs>
                <w:tab w:val="left" w:pos="220"/>
                <w:tab w:val="left" w:pos="720"/>
              </w:tabs>
              <w:autoSpaceDE w:val="0"/>
              <w:autoSpaceDN w:val="0"/>
              <w:adjustRightInd w:val="0"/>
              <w:jc w:val="center"/>
              <w:outlineLvl w:val="0"/>
              <w:rPr>
                <w:rFonts w:ascii="Calibri" w:hAnsi="Calibri" w:cs="Times"/>
                <w:b/>
                <w:sz w:val="20"/>
                <w:szCs w:val="20"/>
              </w:rPr>
            </w:pPr>
            <w:r>
              <w:rPr>
                <w:rFonts w:ascii="Calibri" w:hAnsi="Calibri"/>
                <w:b/>
                <w:color w:val="323E4F" w:themeColor="text2" w:themeShade="BF"/>
                <w:sz w:val="20"/>
                <w:szCs w:val="20"/>
              </w:rPr>
              <w:t>AMOUNT</w:t>
            </w:r>
          </w:p>
        </w:tc>
        <w:tc>
          <w:tcPr>
            <w:tcW w:w="1530" w:type="dxa"/>
            <w:shd w:val="clear" w:color="auto" w:fill="B3B3B3"/>
          </w:tcPr>
          <w:p w14:paraId="58A0CCF7" w14:textId="0881540A" w:rsidR="00EC315E" w:rsidRPr="00D13B28" w:rsidRDefault="00EC315E" w:rsidP="00C6580C">
            <w:pPr>
              <w:widowControl w:val="0"/>
              <w:tabs>
                <w:tab w:val="left" w:pos="220"/>
                <w:tab w:val="left" w:pos="720"/>
              </w:tabs>
              <w:autoSpaceDE w:val="0"/>
              <w:autoSpaceDN w:val="0"/>
              <w:adjustRightInd w:val="0"/>
              <w:jc w:val="center"/>
              <w:outlineLvl w:val="0"/>
              <w:rPr>
                <w:rFonts w:ascii="Calibri" w:hAnsi="Calibri"/>
                <w:b/>
                <w:color w:val="323E4F" w:themeColor="text2" w:themeShade="BF"/>
                <w:sz w:val="20"/>
                <w:szCs w:val="20"/>
              </w:rPr>
            </w:pPr>
            <w:r>
              <w:rPr>
                <w:rFonts w:ascii="Calibri" w:hAnsi="Calibri"/>
                <w:b/>
                <w:color w:val="323E4F" w:themeColor="text2" w:themeShade="BF"/>
                <w:sz w:val="20"/>
                <w:szCs w:val="20"/>
              </w:rPr>
              <w:t>% OF THE TOTAL</w:t>
            </w:r>
          </w:p>
        </w:tc>
      </w:tr>
      <w:tr w:rsidR="00EC315E" w14:paraId="7DFEAECB" w14:textId="77777777" w:rsidTr="00EC315E">
        <w:trPr>
          <w:jc w:val="center"/>
        </w:trPr>
        <w:tc>
          <w:tcPr>
            <w:tcW w:w="1273" w:type="dxa"/>
            <w:shd w:val="clear" w:color="auto" w:fill="D9D9D9"/>
          </w:tcPr>
          <w:p w14:paraId="186923B4" w14:textId="2F2CD87F" w:rsidR="00EC315E" w:rsidRPr="003C0E98" w:rsidRDefault="00896D31" w:rsidP="00896D31">
            <w:pPr>
              <w:widowControl w:val="0"/>
              <w:tabs>
                <w:tab w:val="left" w:pos="220"/>
                <w:tab w:val="left" w:pos="720"/>
              </w:tabs>
              <w:autoSpaceDE w:val="0"/>
              <w:autoSpaceDN w:val="0"/>
              <w:adjustRightInd w:val="0"/>
              <w:jc w:val="center"/>
              <w:outlineLvl w:val="0"/>
              <w:rPr>
                <w:rFonts w:ascii="Calibri" w:hAnsi="Calibri" w:cs="Times"/>
                <w:sz w:val="20"/>
                <w:szCs w:val="20"/>
              </w:rPr>
            </w:pPr>
            <w:r>
              <w:rPr>
                <w:rFonts w:ascii="Calibri" w:hAnsi="Calibri" w:cs="Times"/>
                <w:sz w:val="20"/>
                <w:szCs w:val="20"/>
              </w:rPr>
              <w:t>1 (2007)</w:t>
            </w:r>
          </w:p>
        </w:tc>
        <w:tc>
          <w:tcPr>
            <w:tcW w:w="1350" w:type="dxa"/>
            <w:shd w:val="clear" w:color="auto" w:fill="D9D9D9"/>
          </w:tcPr>
          <w:p w14:paraId="17169407" w14:textId="53427E26"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66,200</w:t>
            </w:r>
          </w:p>
        </w:tc>
        <w:tc>
          <w:tcPr>
            <w:tcW w:w="1530" w:type="dxa"/>
            <w:shd w:val="clear" w:color="auto" w:fill="D9D9D9"/>
          </w:tcPr>
          <w:p w14:paraId="3DD05FF9" w14:textId="365ABFC5"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3.3</w:t>
            </w:r>
          </w:p>
        </w:tc>
      </w:tr>
      <w:tr w:rsidR="00EC315E" w14:paraId="764F8FA8" w14:textId="77777777" w:rsidTr="00EC315E">
        <w:trPr>
          <w:jc w:val="center"/>
        </w:trPr>
        <w:tc>
          <w:tcPr>
            <w:tcW w:w="1273" w:type="dxa"/>
            <w:shd w:val="clear" w:color="auto" w:fill="D9D9D9"/>
          </w:tcPr>
          <w:p w14:paraId="4DA40EF9" w14:textId="667A5447" w:rsidR="00EC315E" w:rsidRPr="003C0E98" w:rsidRDefault="00896D31" w:rsidP="00896D31">
            <w:pPr>
              <w:widowControl w:val="0"/>
              <w:tabs>
                <w:tab w:val="left" w:pos="220"/>
                <w:tab w:val="left" w:pos="720"/>
              </w:tabs>
              <w:autoSpaceDE w:val="0"/>
              <w:autoSpaceDN w:val="0"/>
              <w:adjustRightInd w:val="0"/>
              <w:jc w:val="center"/>
              <w:outlineLvl w:val="0"/>
              <w:rPr>
                <w:rFonts w:ascii="Calibri" w:hAnsi="Calibri" w:cs="Times"/>
                <w:sz w:val="20"/>
                <w:szCs w:val="20"/>
              </w:rPr>
            </w:pPr>
            <w:r>
              <w:rPr>
                <w:rFonts w:ascii="Calibri" w:hAnsi="Calibri" w:cs="Times"/>
                <w:sz w:val="20"/>
                <w:szCs w:val="20"/>
              </w:rPr>
              <w:t>2( 2008)</w:t>
            </w:r>
          </w:p>
        </w:tc>
        <w:tc>
          <w:tcPr>
            <w:tcW w:w="1350" w:type="dxa"/>
            <w:shd w:val="clear" w:color="auto" w:fill="D9D9D9"/>
          </w:tcPr>
          <w:p w14:paraId="2B8E3DA9" w14:textId="38EE49A1"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698,328</w:t>
            </w:r>
          </w:p>
        </w:tc>
        <w:tc>
          <w:tcPr>
            <w:tcW w:w="1530" w:type="dxa"/>
            <w:shd w:val="clear" w:color="auto" w:fill="D9D9D9"/>
          </w:tcPr>
          <w:p w14:paraId="4D4F4D26" w14:textId="527BC0D5"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34.9</w:t>
            </w:r>
          </w:p>
        </w:tc>
      </w:tr>
      <w:tr w:rsidR="00EC315E" w14:paraId="2CEBD628" w14:textId="77777777" w:rsidTr="00EC315E">
        <w:trPr>
          <w:jc w:val="center"/>
        </w:trPr>
        <w:tc>
          <w:tcPr>
            <w:tcW w:w="1273" w:type="dxa"/>
            <w:shd w:val="clear" w:color="auto" w:fill="D9D9D9"/>
          </w:tcPr>
          <w:p w14:paraId="6EA13A6E" w14:textId="7E002751" w:rsidR="00EC315E" w:rsidRPr="003C0E98" w:rsidRDefault="00896D31" w:rsidP="00896D31">
            <w:pPr>
              <w:widowControl w:val="0"/>
              <w:tabs>
                <w:tab w:val="left" w:pos="220"/>
                <w:tab w:val="left" w:pos="720"/>
              </w:tabs>
              <w:autoSpaceDE w:val="0"/>
              <w:autoSpaceDN w:val="0"/>
              <w:adjustRightInd w:val="0"/>
              <w:jc w:val="center"/>
              <w:outlineLvl w:val="0"/>
              <w:rPr>
                <w:rFonts w:ascii="Calibri" w:hAnsi="Calibri" w:cs="Times"/>
                <w:sz w:val="20"/>
                <w:szCs w:val="20"/>
              </w:rPr>
            </w:pPr>
            <w:r>
              <w:rPr>
                <w:rFonts w:ascii="Calibri" w:hAnsi="Calibri" w:cs="Times"/>
                <w:sz w:val="20"/>
                <w:szCs w:val="20"/>
              </w:rPr>
              <w:t>3 (2009)</w:t>
            </w:r>
          </w:p>
        </w:tc>
        <w:tc>
          <w:tcPr>
            <w:tcW w:w="1350" w:type="dxa"/>
            <w:shd w:val="clear" w:color="auto" w:fill="D9D9D9"/>
          </w:tcPr>
          <w:p w14:paraId="014453E3" w14:textId="288B6674"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766,460</w:t>
            </w:r>
          </w:p>
        </w:tc>
        <w:tc>
          <w:tcPr>
            <w:tcW w:w="1530" w:type="dxa"/>
            <w:shd w:val="clear" w:color="auto" w:fill="D9D9D9"/>
          </w:tcPr>
          <w:p w14:paraId="70C767F3" w14:textId="70A1842B"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38.3</w:t>
            </w:r>
          </w:p>
        </w:tc>
      </w:tr>
      <w:tr w:rsidR="00EC315E" w14:paraId="08762A45" w14:textId="77777777" w:rsidTr="00EC315E">
        <w:trPr>
          <w:jc w:val="center"/>
        </w:trPr>
        <w:tc>
          <w:tcPr>
            <w:tcW w:w="1273" w:type="dxa"/>
            <w:shd w:val="clear" w:color="auto" w:fill="D9D9D9"/>
          </w:tcPr>
          <w:p w14:paraId="604F672D" w14:textId="66F15478" w:rsidR="00EC315E" w:rsidRPr="003C0E98" w:rsidRDefault="00896D31" w:rsidP="00896D31">
            <w:pPr>
              <w:widowControl w:val="0"/>
              <w:tabs>
                <w:tab w:val="left" w:pos="220"/>
                <w:tab w:val="left" w:pos="720"/>
              </w:tabs>
              <w:autoSpaceDE w:val="0"/>
              <w:autoSpaceDN w:val="0"/>
              <w:adjustRightInd w:val="0"/>
              <w:jc w:val="center"/>
              <w:outlineLvl w:val="0"/>
              <w:rPr>
                <w:rFonts w:ascii="Calibri" w:hAnsi="Calibri" w:cs="Times"/>
                <w:sz w:val="20"/>
                <w:szCs w:val="20"/>
              </w:rPr>
            </w:pPr>
            <w:r>
              <w:rPr>
                <w:rFonts w:ascii="Calibri" w:hAnsi="Calibri" w:cs="Times"/>
                <w:sz w:val="20"/>
                <w:szCs w:val="20"/>
              </w:rPr>
              <w:t>4 (2010)</w:t>
            </w:r>
          </w:p>
        </w:tc>
        <w:tc>
          <w:tcPr>
            <w:tcW w:w="1350" w:type="dxa"/>
            <w:shd w:val="clear" w:color="auto" w:fill="D9D9D9"/>
          </w:tcPr>
          <w:p w14:paraId="613619D0" w14:textId="06E63621"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469,012</w:t>
            </w:r>
          </w:p>
        </w:tc>
        <w:tc>
          <w:tcPr>
            <w:tcW w:w="1530" w:type="dxa"/>
            <w:shd w:val="clear" w:color="auto" w:fill="D9D9D9"/>
          </w:tcPr>
          <w:p w14:paraId="334F68D9" w14:textId="7F5848D3"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23.5</w:t>
            </w:r>
          </w:p>
        </w:tc>
      </w:tr>
      <w:tr w:rsidR="00EC315E" w14:paraId="496FE38E" w14:textId="77777777" w:rsidTr="00EC315E">
        <w:trPr>
          <w:jc w:val="center"/>
        </w:trPr>
        <w:tc>
          <w:tcPr>
            <w:tcW w:w="1273" w:type="dxa"/>
            <w:shd w:val="clear" w:color="auto" w:fill="D9D9D9"/>
          </w:tcPr>
          <w:p w14:paraId="3A089675" w14:textId="48B73620" w:rsidR="00EC315E" w:rsidRPr="003C0E98" w:rsidRDefault="00896D31" w:rsidP="00896D31">
            <w:pPr>
              <w:widowControl w:val="0"/>
              <w:tabs>
                <w:tab w:val="left" w:pos="220"/>
                <w:tab w:val="left" w:pos="720"/>
              </w:tabs>
              <w:autoSpaceDE w:val="0"/>
              <w:autoSpaceDN w:val="0"/>
              <w:adjustRightInd w:val="0"/>
              <w:jc w:val="center"/>
              <w:outlineLvl w:val="0"/>
              <w:rPr>
                <w:rFonts w:ascii="Calibri" w:hAnsi="Calibri" w:cs="Times"/>
                <w:sz w:val="20"/>
                <w:szCs w:val="20"/>
              </w:rPr>
            </w:pPr>
            <w:r>
              <w:rPr>
                <w:rFonts w:ascii="Calibri" w:hAnsi="Calibri" w:cs="Times"/>
                <w:sz w:val="20"/>
                <w:szCs w:val="20"/>
              </w:rPr>
              <w:t>TOTAL</w:t>
            </w:r>
          </w:p>
        </w:tc>
        <w:tc>
          <w:tcPr>
            <w:tcW w:w="1350" w:type="dxa"/>
            <w:shd w:val="clear" w:color="auto" w:fill="D9D9D9"/>
          </w:tcPr>
          <w:p w14:paraId="7680D9E5" w14:textId="37A454EC"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2,000,000</w:t>
            </w:r>
          </w:p>
        </w:tc>
        <w:tc>
          <w:tcPr>
            <w:tcW w:w="1530" w:type="dxa"/>
            <w:shd w:val="clear" w:color="auto" w:fill="D9D9D9"/>
          </w:tcPr>
          <w:p w14:paraId="38E1CC85" w14:textId="78EEB35F" w:rsidR="00EC315E" w:rsidRPr="003C0E98" w:rsidRDefault="00896D31" w:rsidP="00C6580C">
            <w:pPr>
              <w:widowControl w:val="0"/>
              <w:tabs>
                <w:tab w:val="left" w:pos="220"/>
                <w:tab w:val="left" w:pos="720"/>
              </w:tabs>
              <w:autoSpaceDE w:val="0"/>
              <w:autoSpaceDN w:val="0"/>
              <w:adjustRightInd w:val="0"/>
              <w:jc w:val="right"/>
              <w:outlineLvl w:val="0"/>
              <w:rPr>
                <w:rFonts w:ascii="Calibri" w:hAnsi="Calibri" w:cs="Times"/>
                <w:sz w:val="20"/>
                <w:szCs w:val="20"/>
              </w:rPr>
            </w:pPr>
            <w:r>
              <w:rPr>
                <w:rFonts w:ascii="Calibri" w:hAnsi="Calibri" w:cs="Times"/>
                <w:sz w:val="20"/>
                <w:szCs w:val="20"/>
              </w:rPr>
              <w:t>100.0</w:t>
            </w:r>
          </w:p>
        </w:tc>
      </w:tr>
      <w:tr w:rsidR="00EC315E" w14:paraId="7D7D76C9" w14:textId="77777777" w:rsidTr="00EC315E">
        <w:trPr>
          <w:jc w:val="center"/>
        </w:trPr>
        <w:tc>
          <w:tcPr>
            <w:tcW w:w="1273" w:type="dxa"/>
            <w:shd w:val="clear" w:color="auto" w:fill="D9D9D9"/>
          </w:tcPr>
          <w:p w14:paraId="29C4E928" w14:textId="3A43BDC1" w:rsidR="00EC315E" w:rsidRPr="003C0E98" w:rsidRDefault="00EC315E" w:rsidP="00896D31">
            <w:pPr>
              <w:widowControl w:val="0"/>
              <w:tabs>
                <w:tab w:val="left" w:pos="220"/>
                <w:tab w:val="left" w:pos="720"/>
              </w:tabs>
              <w:autoSpaceDE w:val="0"/>
              <w:autoSpaceDN w:val="0"/>
              <w:adjustRightInd w:val="0"/>
              <w:jc w:val="center"/>
              <w:outlineLvl w:val="0"/>
              <w:rPr>
                <w:rFonts w:ascii="Calibri" w:hAnsi="Calibri" w:cs="Times"/>
                <w:sz w:val="20"/>
                <w:szCs w:val="20"/>
              </w:rPr>
            </w:pPr>
          </w:p>
        </w:tc>
        <w:tc>
          <w:tcPr>
            <w:tcW w:w="1350" w:type="dxa"/>
            <w:shd w:val="clear" w:color="auto" w:fill="D9D9D9"/>
          </w:tcPr>
          <w:p w14:paraId="02316EC3" w14:textId="54ED9A42" w:rsidR="00EC315E" w:rsidRPr="003C0E98" w:rsidRDefault="00EC315E" w:rsidP="00C6580C">
            <w:pPr>
              <w:widowControl w:val="0"/>
              <w:tabs>
                <w:tab w:val="left" w:pos="220"/>
                <w:tab w:val="left" w:pos="720"/>
              </w:tabs>
              <w:autoSpaceDE w:val="0"/>
              <w:autoSpaceDN w:val="0"/>
              <w:adjustRightInd w:val="0"/>
              <w:jc w:val="right"/>
              <w:outlineLvl w:val="0"/>
              <w:rPr>
                <w:rFonts w:ascii="Calibri" w:hAnsi="Calibri" w:cs="Times"/>
                <w:sz w:val="20"/>
                <w:szCs w:val="20"/>
              </w:rPr>
            </w:pPr>
          </w:p>
        </w:tc>
        <w:tc>
          <w:tcPr>
            <w:tcW w:w="1530" w:type="dxa"/>
            <w:shd w:val="clear" w:color="auto" w:fill="D9D9D9"/>
          </w:tcPr>
          <w:p w14:paraId="3D72F067" w14:textId="3E9428CA" w:rsidR="00EC315E" w:rsidRPr="003C0E98" w:rsidRDefault="00EC315E" w:rsidP="00C6580C">
            <w:pPr>
              <w:widowControl w:val="0"/>
              <w:tabs>
                <w:tab w:val="left" w:pos="220"/>
                <w:tab w:val="left" w:pos="720"/>
              </w:tabs>
              <w:autoSpaceDE w:val="0"/>
              <w:autoSpaceDN w:val="0"/>
              <w:adjustRightInd w:val="0"/>
              <w:jc w:val="right"/>
              <w:outlineLvl w:val="0"/>
              <w:rPr>
                <w:rFonts w:ascii="Calibri" w:hAnsi="Calibri" w:cs="Times"/>
                <w:sz w:val="20"/>
                <w:szCs w:val="20"/>
              </w:rPr>
            </w:pPr>
          </w:p>
        </w:tc>
      </w:tr>
    </w:tbl>
    <w:p w14:paraId="12BB0130" w14:textId="77777777" w:rsidR="00EC315E" w:rsidRDefault="00EC315E" w:rsidP="00AD76DD">
      <w:pPr>
        <w:widowControl w:val="0"/>
        <w:tabs>
          <w:tab w:val="left" w:pos="220"/>
          <w:tab w:val="left" w:pos="720"/>
        </w:tabs>
        <w:autoSpaceDE w:val="0"/>
        <w:autoSpaceDN w:val="0"/>
        <w:adjustRightInd w:val="0"/>
        <w:jc w:val="both"/>
        <w:rPr>
          <w:rFonts w:ascii="Calibri" w:hAnsi="Calibri" w:cs="Times"/>
          <w:sz w:val="22"/>
          <w:szCs w:val="22"/>
        </w:rPr>
      </w:pPr>
    </w:p>
    <w:p w14:paraId="2B295339" w14:textId="77777777" w:rsidR="00EC315E" w:rsidRPr="00AD76DD" w:rsidRDefault="00EC315E" w:rsidP="00AD76DD">
      <w:pPr>
        <w:widowControl w:val="0"/>
        <w:tabs>
          <w:tab w:val="left" w:pos="220"/>
          <w:tab w:val="left" w:pos="720"/>
        </w:tabs>
        <w:autoSpaceDE w:val="0"/>
        <w:autoSpaceDN w:val="0"/>
        <w:adjustRightInd w:val="0"/>
        <w:jc w:val="both"/>
        <w:rPr>
          <w:rFonts w:ascii="Calibri" w:hAnsi="Calibri" w:cs="Times"/>
          <w:sz w:val="22"/>
          <w:szCs w:val="22"/>
        </w:rPr>
      </w:pPr>
    </w:p>
    <w:p w14:paraId="4C8BD5EF" w14:textId="4316DC47" w:rsidR="00EC315E" w:rsidRPr="00EC315E" w:rsidRDefault="00EC315E" w:rsidP="00EC315E">
      <w:pPr>
        <w:widowControl w:val="0"/>
        <w:autoSpaceDE w:val="0"/>
        <w:autoSpaceDN w:val="0"/>
        <w:adjustRightInd w:val="0"/>
        <w:jc w:val="both"/>
        <w:rPr>
          <w:rFonts w:ascii="Calibri" w:hAnsi="Calibri"/>
          <w:sz w:val="22"/>
          <w:szCs w:val="22"/>
        </w:rPr>
      </w:pPr>
      <w:r w:rsidRPr="00EC315E">
        <w:rPr>
          <w:rFonts w:ascii="Calibri" w:hAnsi="Calibri"/>
          <w:sz w:val="22"/>
          <w:szCs w:val="22"/>
        </w:rPr>
        <w:t xml:space="preserve">The PD envisages that </w:t>
      </w:r>
      <w:r w:rsidR="00896D31">
        <w:rPr>
          <w:rFonts w:ascii="Calibri" w:hAnsi="Calibri"/>
          <w:sz w:val="22"/>
          <w:szCs w:val="22"/>
        </w:rPr>
        <w:t>3.3</w:t>
      </w:r>
      <w:r w:rsidRPr="00EC315E">
        <w:rPr>
          <w:rFonts w:ascii="Calibri" w:hAnsi="Calibri"/>
          <w:sz w:val="22"/>
          <w:szCs w:val="22"/>
        </w:rPr>
        <w:t xml:space="preserve">% of the funds will be spent in the first year of the </w:t>
      </w:r>
      <w:r w:rsidR="00896D31">
        <w:rPr>
          <w:rFonts w:ascii="Calibri" w:hAnsi="Calibri"/>
          <w:sz w:val="22"/>
          <w:szCs w:val="22"/>
        </w:rPr>
        <w:t>project’s</w:t>
      </w:r>
      <w:r w:rsidRPr="00EC315E">
        <w:rPr>
          <w:rFonts w:ascii="Calibri" w:hAnsi="Calibri"/>
          <w:sz w:val="22"/>
          <w:szCs w:val="22"/>
        </w:rPr>
        <w:t xml:space="preserve"> implementation, </w:t>
      </w:r>
      <w:r w:rsidR="00896D31">
        <w:rPr>
          <w:rFonts w:ascii="Calibri" w:hAnsi="Calibri"/>
          <w:sz w:val="22"/>
          <w:szCs w:val="22"/>
        </w:rPr>
        <w:t>34.9</w:t>
      </w:r>
      <w:r w:rsidRPr="00EC315E">
        <w:rPr>
          <w:rFonts w:ascii="Calibri" w:hAnsi="Calibri"/>
          <w:sz w:val="22"/>
          <w:szCs w:val="22"/>
        </w:rPr>
        <w:t xml:space="preserve">% in the second, </w:t>
      </w:r>
      <w:r w:rsidR="00896D31">
        <w:rPr>
          <w:rFonts w:ascii="Calibri" w:hAnsi="Calibri"/>
          <w:sz w:val="22"/>
          <w:szCs w:val="22"/>
        </w:rPr>
        <w:t>38.3</w:t>
      </w:r>
      <w:r w:rsidRPr="00EC315E">
        <w:rPr>
          <w:rFonts w:ascii="Calibri" w:hAnsi="Calibri"/>
          <w:sz w:val="22"/>
          <w:szCs w:val="22"/>
        </w:rPr>
        <w:t xml:space="preserve">% in the third, and </w:t>
      </w:r>
      <w:r w:rsidR="00896D31">
        <w:rPr>
          <w:rFonts w:ascii="Calibri" w:hAnsi="Calibri"/>
          <w:sz w:val="22"/>
          <w:szCs w:val="22"/>
        </w:rPr>
        <w:t>23.5</w:t>
      </w:r>
      <w:r w:rsidRPr="00EC315E">
        <w:rPr>
          <w:rFonts w:ascii="Calibri" w:hAnsi="Calibri"/>
          <w:sz w:val="22"/>
          <w:szCs w:val="22"/>
        </w:rPr>
        <w:t xml:space="preserve">% in the fourth year. The annual allocation of the grant funds seems logical, as </w:t>
      </w:r>
      <w:r w:rsidR="00896D31">
        <w:rPr>
          <w:rFonts w:ascii="Calibri" w:hAnsi="Calibri"/>
          <w:sz w:val="22"/>
          <w:szCs w:val="22"/>
        </w:rPr>
        <w:t xml:space="preserve">more than </w:t>
      </w:r>
      <w:r w:rsidRPr="00EC315E">
        <w:rPr>
          <w:rFonts w:ascii="Calibri" w:hAnsi="Calibri"/>
          <w:sz w:val="22"/>
          <w:szCs w:val="22"/>
        </w:rPr>
        <w:t xml:space="preserve">2/3 of the </w:t>
      </w:r>
      <w:r w:rsidR="00896D31">
        <w:rPr>
          <w:rFonts w:ascii="Calibri" w:hAnsi="Calibri"/>
          <w:sz w:val="22"/>
          <w:szCs w:val="22"/>
        </w:rPr>
        <w:t>cash funds were</w:t>
      </w:r>
      <w:r w:rsidRPr="00EC315E">
        <w:rPr>
          <w:rFonts w:ascii="Calibri" w:hAnsi="Calibri"/>
          <w:sz w:val="22"/>
          <w:szCs w:val="22"/>
        </w:rPr>
        <w:t xml:space="preserve"> planned to be spent in the second and third year of the project allocation. This was in line with the work plan because </w:t>
      </w:r>
      <w:r w:rsidR="00896D31">
        <w:rPr>
          <w:rFonts w:ascii="Calibri" w:hAnsi="Calibri"/>
          <w:sz w:val="22"/>
          <w:szCs w:val="22"/>
        </w:rPr>
        <w:t>sampling and procurement of equipment for that purpose</w:t>
      </w:r>
      <w:r w:rsidRPr="00EC315E">
        <w:rPr>
          <w:rFonts w:ascii="Calibri" w:hAnsi="Calibri"/>
          <w:sz w:val="22"/>
          <w:szCs w:val="22"/>
        </w:rPr>
        <w:t xml:space="preserve">, where </w:t>
      </w:r>
      <w:r w:rsidR="00896D31">
        <w:rPr>
          <w:rFonts w:ascii="Calibri" w:hAnsi="Calibri"/>
          <w:sz w:val="22"/>
          <w:szCs w:val="22"/>
        </w:rPr>
        <w:t>large amounts</w:t>
      </w:r>
      <w:r w:rsidRPr="00EC315E">
        <w:rPr>
          <w:rFonts w:ascii="Calibri" w:hAnsi="Calibri"/>
          <w:sz w:val="22"/>
          <w:szCs w:val="22"/>
        </w:rPr>
        <w:t xml:space="preserve"> were to be spent, were planned to be implemented </w:t>
      </w:r>
      <w:r w:rsidR="00896D31">
        <w:rPr>
          <w:rFonts w:ascii="Calibri" w:hAnsi="Calibri"/>
          <w:sz w:val="22"/>
          <w:szCs w:val="22"/>
        </w:rPr>
        <w:t>in that period</w:t>
      </w:r>
      <w:r w:rsidRPr="00EC315E">
        <w:rPr>
          <w:rFonts w:ascii="Calibri" w:hAnsi="Calibri"/>
          <w:sz w:val="22"/>
          <w:szCs w:val="22"/>
        </w:rPr>
        <w:t xml:space="preserve">. </w:t>
      </w:r>
    </w:p>
    <w:p w14:paraId="4413A446" w14:textId="77777777" w:rsidR="00AD76DD" w:rsidRP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0CE809EB" w14:textId="68FA6214" w:rsidR="00896D31" w:rsidRDefault="00896D31" w:rsidP="00896D31">
      <w:pPr>
        <w:widowControl w:val="0"/>
        <w:autoSpaceDE w:val="0"/>
        <w:autoSpaceDN w:val="0"/>
        <w:adjustRightInd w:val="0"/>
        <w:jc w:val="both"/>
        <w:rPr>
          <w:rFonts w:ascii="Calibri" w:hAnsi="Calibri"/>
          <w:sz w:val="22"/>
          <w:szCs w:val="22"/>
        </w:rPr>
      </w:pPr>
      <w:r>
        <w:rPr>
          <w:rFonts w:ascii="Calibri" w:hAnsi="Calibri"/>
          <w:sz w:val="22"/>
          <w:szCs w:val="22"/>
        </w:rPr>
        <w:t>The analysis of the actual utilisation of funds was made only for the GEF grant, because only those data (CDR) were made available to the TE. It</w:t>
      </w:r>
      <w:r w:rsidRPr="00896D31">
        <w:rPr>
          <w:rFonts w:ascii="Calibri" w:hAnsi="Calibri"/>
          <w:sz w:val="22"/>
          <w:szCs w:val="22"/>
        </w:rPr>
        <w:t xml:space="preserve"> was way </w:t>
      </w:r>
      <w:r w:rsidR="00460F7D">
        <w:rPr>
          <w:rFonts w:ascii="Calibri" w:hAnsi="Calibri"/>
          <w:sz w:val="22"/>
          <w:szCs w:val="22"/>
        </w:rPr>
        <w:t>behind the</w:t>
      </w:r>
      <w:r w:rsidRPr="00896D31">
        <w:rPr>
          <w:rFonts w:ascii="Calibri" w:hAnsi="Calibri"/>
          <w:sz w:val="22"/>
          <w:szCs w:val="22"/>
        </w:rPr>
        <w:t xml:space="preserve"> planned disbursement</w:t>
      </w:r>
      <w:r w:rsidR="00460F7D">
        <w:rPr>
          <w:rFonts w:ascii="Calibri" w:hAnsi="Calibri"/>
          <w:sz w:val="22"/>
          <w:szCs w:val="22"/>
        </w:rPr>
        <w:t xml:space="preserve"> schedule</w:t>
      </w:r>
      <w:r w:rsidRPr="00896D31">
        <w:rPr>
          <w:rFonts w:ascii="Calibri" w:hAnsi="Calibri"/>
          <w:sz w:val="22"/>
          <w:szCs w:val="22"/>
        </w:rPr>
        <w:t xml:space="preserve">. At the end of the fourth year of the project's implementation, i.e. actually when the project should be closing down, only </w:t>
      </w:r>
      <w:r>
        <w:rPr>
          <w:rFonts w:ascii="Calibri" w:hAnsi="Calibri"/>
          <w:sz w:val="22"/>
          <w:szCs w:val="22"/>
        </w:rPr>
        <w:t>43.4</w:t>
      </w:r>
      <w:r w:rsidRPr="00896D31">
        <w:rPr>
          <w:rFonts w:ascii="Calibri" w:hAnsi="Calibri"/>
          <w:sz w:val="22"/>
          <w:szCs w:val="22"/>
        </w:rPr>
        <w:t xml:space="preserve">% of the </w:t>
      </w:r>
      <w:r>
        <w:rPr>
          <w:rFonts w:ascii="Calibri" w:hAnsi="Calibri"/>
          <w:sz w:val="22"/>
          <w:szCs w:val="22"/>
        </w:rPr>
        <w:t xml:space="preserve">available </w:t>
      </w:r>
      <w:r w:rsidRPr="00896D31">
        <w:rPr>
          <w:rFonts w:ascii="Calibri" w:hAnsi="Calibri"/>
          <w:sz w:val="22"/>
          <w:szCs w:val="22"/>
        </w:rPr>
        <w:t>funds were spent</w:t>
      </w:r>
      <w:r>
        <w:rPr>
          <w:rFonts w:ascii="Calibri" w:hAnsi="Calibri"/>
          <w:sz w:val="22"/>
          <w:szCs w:val="22"/>
        </w:rPr>
        <w:t>, while in reality it should be 100%</w:t>
      </w:r>
      <w:r w:rsidRPr="00896D31">
        <w:rPr>
          <w:rFonts w:ascii="Calibri" w:hAnsi="Calibri"/>
          <w:sz w:val="22"/>
          <w:szCs w:val="22"/>
        </w:rPr>
        <w:t xml:space="preserve">. </w:t>
      </w:r>
      <w:r>
        <w:rPr>
          <w:rFonts w:ascii="Calibri" w:hAnsi="Calibri"/>
          <w:sz w:val="22"/>
          <w:szCs w:val="22"/>
        </w:rPr>
        <w:t xml:space="preserve">Even now, at the end of the </w:t>
      </w:r>
      <w:r w:rsidR="00460F7D">
        <w:rPr>
          <w:rFonts w:ascii="Calibri" w:hAnsi="Calibri"/>
          <w:sz w:val="22"/>
          <w:szCs w:val="22"/>
        </w:rPr>
        <w:t xml:space="preserve">actual </w:t>
      </w:r>
      <w:r>
        <w:rPr>
          <w:rFonts w:ascii="Calibri" w:hAnsi="Calibri"/>
          <w:sz w:val="22"/>
          <w:szCs w:val="22"/>
        </w:rPr>
        <w:t>project implementation</w:t>
      </w:r>
      <w:r w:rsidR="00460F7D">
        <w:rPr>
          <w:rFonts w:ascii="Calibri" w:hAnsi="Calibri"/>
          <w:sz w:val="22"/>
          <w:szCs w:val="22"/>
        </w:rPr>
        <w:t xml:space="preserve"> period</w:t>
      </w:r>
      <w:r>
        <w:rPr>
          <w:rFonts w:ascii="Calibri" w:hAnsi="Calibri"/>
          <w:sz w:val="22"/>
          <w:szCs w:val="22"/>
        </w:rPr>
        <w:t xml:space="preserve">, and after 7 years of implementation, only 82.4% of the funds were spent. This </w:t>
      </w:r>
      <w:r w:rsidR="00460F7D">
        <w:rPr>
          <w:rFonts w:ascii="Calibri" w:hAnsi="Calibri"/>
          <w:sz w:val="22"/>
          <w:szCs w:val="22"/>
        </w:rPr>
        <w:t>may be considered as</w:t>
      </w:r>
      <w:r>
        <w:rPr>
          <w:rFonts w:ascii="Calibri" w:hAnsi="Calibri"/>
          <w:sz w:val="22"/>
          <w:szCs w:val="22"/>
        </w:rPr>
        <w:t xml:space="preserve"> low for an MSP, which usually does not have large funds </w:t>
      </w:r>
      <w:r w:rsidR="00460F7D">
        <w:rPr>
          <w:rFonts w:ascii="Calibri" w:hAnsi="Calibri"/>
          <w:sz w:val="22"/>
          <w:szCs w:val="22"/>
        </w:rPr>
        <w:t>to spend</w:t>
      </w:r>
      <w:r>
        <w:rPr>
          <w:rFonts w:ascii="Calibri" w:hAnsi="Calibri"/>
          <w:sz w:val="22"/>
          <w:szCs w:val="22"/>
        </w:rPr>
        <w:t xml:space="preserve">. As Table 5 shows, the actual expenditures widely varied between years, sometimes the difference between 2 years being almost </w:t>
      </w:r>
      <w:r w:rsidR="00460F7D">
        <w:rPr>
          <w:rFonts w:ascii="Calibri" w:hAnsi="Calibri"/>
          <w:sz w:val="22"/>
          <w:szCs w:val="22"/>
        </w:rPr>
        <w:t>4 times</w:t>
      </w:r>
      <w:r>
        <w:rPr>
          <w:rFonts w:ascii="Calibri" w:hAnsi="Calibri"/>
          <w:sz w:val="22"/>
          <w:szCs w:val="22"/>
        </w:rPr>
        <w:t xml:space="preserve"> (such as in 2012 and 2013</w:t>
      </w:r>
      <w:r w:rsidR="00460F7D">
        <w:rPr>
          <w:rFonts w:ascii="Calibri" w:hAnsi="Calibri"/>
          <w:sz w:val="22"/>
          <w:szCs w:val="22"/>
        </w:rPr>
        <w:t>: USD 78,994.44 and USD 318,454.00 respectively</w:t>
      </w:r>
      <w:r>
        <w:rPr>
          <w:rFonts w:ascii="Calibri" w:hAnsi="Calibri"/>
          <w:sz w:val="22"/>
          <w:szCs w:val="22"/>
        </w:rPr>
        <w:t xml:space="preserve">). </w:t>
      </w:r>
      <w:r w:rsidRPr="00896D31">
        <w:rPr>
          <w:rFonts w:ascii="Calibri" w:hAnsi="Calibri"/>
          <w:sz w:val="22"/>
          <w:szCs w:val="22"/>
        </w:rPr>
        <w:t>F</w:t>
      </w:r>
      <w:r w:rsidR="00556DBF">
        <w:rPr>
          <w:rFonts w:ascii="Calibri" w:hAnsi="Calibri"/>
          <w:sz w:val="22"/>
          <w:szCs w:val="22"/>
        </w:rPr>
        <w:t>inally, there are still about 18</w:t>
      </w:r>
      <w:r w:rsidRPr="00896D31">
        <w:rPr>
          <w:rFonts w:ascii="Calibri" w:hAnsi="Calibri"/>
          <w:sz w:val="22"/>
          <w:szCs w:val="22"/>
        </w:rPr>
        <w:t xml:space="preserve">% of the funds that are not spent, even if the </w:t>
      </w:r>
      <w:r w:rsidR="00460F7D">
        <w:rPr>
          <w:rFonts w:ascii="Calibri" w:hAnsi="Calibri"/>
          <w:sz w:val="22"/>
          <w:szCs w:val="22"/>
        </w:rPr>
        <w:t xml:space="preserve">last </w:t>
      </w:r>
      <w:r w:rsidRPr="00896D31">
        <w:rPr>
          <w:rFonts w:ascii="Calibri" w:hAnsi="Calibri"/>
          <w:sz w:val="22"/>
          <w:szCs w:val="22"/>
        </w:rPr>
        <w:t xml:space="preserve">extension period </w:t>
      </w:r>
      <w:r w:rsidR="00556DBF">
        <w:rPr>
          <w:rFonts w:ascii="Calibri" w:hAnsi="Calibri"/>
          <w:sz w:val="22"/>
          <w:szCs w:val="22"/>
        </w:rPr>
        <w:t>is soon to expire</w:t>
      </w:r>
      <w:r w:rsidRPr="00896D31">
        <w:rPr>
          <w:rFonts w:ascii="Calibri" w:hAnsi="Calibri"/>
          <w:sz w:val="22"/>
          <w:szCs w:val="22"/>
        </w:rPr>
        <w:t>.</w:t>
      </w:r>
      <w:r>
        <w:rPr>
          <w:rFonts w:ascii="Calibri" w:hAnsi="Calibri"/>
          <w:sz w:val="22"/>
          <w:szCs w:val="22"/>
        </w:rPr>
        <w:t xml:space="preserve"> </w:t>
      </w:r>
      <w:r w:rsidR="00556DBF">
        <w:rPr>
          <w:rFonts w:ascii="Calibri" w:hAnsi="Calibri"/>
          <w:sz w:val="22"/>
          <w:szCs w:val="22"/>
        </w:rPr>
        <w:t xml:space="preserve">The </w:t>
      </w:r>
      <w:r>
        <w:rPr>
          <w:rFonts w:ascii="Calibri" w:hAnsi="Calibri"/>
          <w:sz w:val="22"/>
          <w:szCs w:val="22"/>
        </w:rPr>
        <w:t>situation with the disbursement of IAEA cash contribution</w:t>
      </w:r>
      <w:r w:rsidR="00556DBF">
        <w:rPr>
          <w:rFonts w:ascii="Calibri" w:hAnsi="Calibri"/>
          <w:sz w:val="22"/>
          <w:szCs w:val="22"/>
        </w:rPr>
        <w:t xml:space="preserve"> is not known to TE</w:t>
      </w:r>
      <w:r>
        <w:rPr>
          <w:rFonts w:ascii="Calibri" w:hAnsi="Calibri"/>
          <w:sz w:val="22"/>
          <w:szCs w:val="22"/>
        </w:rPr>
        <w:t>.</w:t>
      </w:r>
    </w:p>
    <w:p w14:paraId="7A430A12" w14:textId="77777777" w:rsidR="00896D31" w:rsidRDefault="00896D31" w:rsidP="00896D31">
      <w:pPr>
        <w:widowControl w:val="0"/>
        <w:autoSpaceDE w:val="0"/>
        <w:autoSpaceDN w:val="0"/>
        <w:adjustRightInd w:val="0"/>
        <w:jc w:val="both"/>
        <w:rPr>
          <w:rFonts w:ascii="Calibri" w:hAnsi="Calibri"/>
          <w:sz w:val="22"/>
          <w:szCs w:val="22"/>
        </w:rPr>
      </w:pPr>
    </w:p>
    <w:p w14:paraId="4091DBDF" w14:textId="37D7C890" w:rsidR="00AD76DD" w:rsidRPr="00AD76DD" w:rsidRDefault="00896D31" w:rsidP="00896D31">
      <w:pPr>
        <w:widowControl w:val="0"/>
        <w:tabs>
          <w:tab w:val="left" w:pos="220"/>
          <w:tab w:val="left" w:pos="720"/>
        </w:tabs>
        <w:autoSpaceDE w:val="0"/>
        <w:autoSpaceDN w:val="0"/>
        <w:adjustRightInd w:val="0"/>
        <w:jc w:val="center"/>
        <w:rPr>
          <w:rFonts w:ascii="Calibri" w:hAnsi="Calibri" w:cs="Times"/>
          <w:sz w:val="22"/>
          <w:szCs w:val="22"/>
        </w:rPr>
      </w:pPr>
      <w:r>
        <w:rPr>
          <w:rFonts w:ascii="Calibri" w:hAnsi="Calibri" w:cs="Times"/>
          <w:sz w:val="22"/>
          <w:szCs w:val="22"/>
        </w:rPr>
        <w:t>Table 5: Expenditure of GEF funds against planned budget (in US$)</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6"/>
        <w:gridCol w:w="1276"/>
        <w:gridCol w:w="850"/>
        <w:gridCol w:w="993"/>
        <w:gridCol w:w="1417"/>
        <w:gridCol w:w="1134"/>
        <w:gridCol w:w="1843"/>
      </w:tblGrid>
      <w:tr w:rsidR="00896D31" w:rsidRPr="00F023B3" w14:paraId="58F6851F" w14:textId="77777777" w:rsidTr="00092559">
        <w:tc>
          <w:tcPr>
            <w:tcW w:w="1276" w:type="dxa"/>
            <w:vMerge w:val="restart"/>
            <w:shd w:val="clear" w:color="auto" w:fill="B3B3B3"/>
          </w:tcPr>
          <w:p w14:paraId="6C28F23C"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Year</w:t>
            </w:r>
          </w:p>
        </w:tc>
        <w:tc>
          <w:tcPr>
            <w:tcW w:w="1276" w:type="dxa"/>
            <w:vMerge w:val="restart"/>
            <w:shd w:val="clear" w:color="auto" w:fill="B3B3B3"/>
          </w:tcPr>
          <w:p w14:paraId="79E1D0B1"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Planned exp. (PD)</w:t>
            </w:r>
          </w:p>
        </w:tc>
        <w:tc>
          <w:tcPr>
            <w:tcW w:w="850" w:type="dxa"/>
            <w:vMerge w:val="restart"/>
            <w:shd w:val="clear" w:color="auto" w:fill="B3B3B3"/>
          </w:tcPr>
          <w:p w14:paraId="671021E4"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 of total</w:t>
            </w:r>
          </w:p>
          <w:p w14:paraId="70F110F3"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plan.</w:t>
            </w:r>
          </w:p>
        </w:tc>
        <w:tc>
          <w:tcPr>
            <w:tcW w:w="3544" w:type="dxa"/>
            <w:gridSpan w:val="3"/>
            <w:shd w:val="clear" w:color="auto" w:fill="B3B3B3"/>
          </w:tcPr>
          <w:p w14:paraId="6B243468"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Actual expenditure</w:t>
            </w:r>
          </w:p>
        </w:tc>
        <w:tc>
          <w:tcPr>
            <w:tcW w:w="1843" w:type="dxa"/>
            <w:vMerge w:val="restart"/>
            <w:shd w:val="clear" w:color="auto" w:fill="B3B3B3"/>
          </w:tcPr>
          <w:p w14:paraId="66FB7CFB"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 of spent against planned (E/B)</w:t>
            </w:r>
          </w:p>
        </w:tc>
      </w:tr>
      <w:tr w:rsidR="00896D31" w:rsidRPr="00F023B3" w14:paraId="344C4F7D" w14:textId="77777777" w:rsidTr="00092559">
        <w:tc>
          <w:tcPr>
            <w:tcW w:w="1276" w:type="dxa"/>
            <w:vMerge/>
            <w:shd w:val="clear" w:color="auto" w:fill="B3B3B3"/>
          </w:tcPr>
          <w:p w14:paraId="045DCB3C" w14:textId="77777777" w:rsidR="00896D31" w:rsidRPr="0040761C" w:rsidRDefault="00896D31" w:rsidP="00C6580C">
            <w:pPr>
              <w:tabs>
                <w:tab w:val="left" w:pos="426"/>
              </w:tabs>
              <w:rPr>
                <w:rFonts w:ascii="Helvetica" w:hAnsi="Helvetica"/>
                <w:b/>
                <w:sz w:val="22"/>
                <w:szCs w:val="22"/>
              </w:rPr>
            </w:pPr>
          </w:p>
        </w:tc>
        <w:tc>
          <w:tcPr>
            <w:tcW w:w="1276" w:type="dxa"/>
            <w:vMerge/>
            <w:shd w:val="clear" w:color="auto" w:fill="B3B3B3"/>
          </w:tcPr>
          <w:p w14:paraId="1D4A6F87" w14:textId="77777777" w:rsidR="00896D31" w:rsidRPr="0040761C" w:rsidRDefault="00896D31" w:rsidP="00C6580C">
            <w:pPr>
              <w:tabs>
                <w:tab w:val="left" w:pos="426"/>
              </w:tabs>
              <w:jc w:val="center"/>
              <w:rPr>
                <w:rFonts w:ascii="Helvetica" w:hAnsi="Helvetica"/>
                <w:b/>
                <w:sz w:val="22"/>
                <w:szCs w:val="22"/>
              </w:rPr>
            </w:pPr>
          </w:p>
        </w:tc>
        <w:tc>
          <w:tcPr>
            <w:tcW w:w="850" w:type="dxa"/>
            <w:vMerge/>
            <w:shd w:val="clear" w:color="auto" w:fill="B3B3B3"/>
          </w:tcPr>
          <w:p w14:paraId="4BA54065" w14:textId="77777777" w:rsidR="00896D31" w:rsidRPr="0040761C" w:rsidRDefault="00896D31" w:rsidP="00C6580C">
            <w:pPr>
              <w:tabs>
                <w:tab w:val="left" w:pos="426"/>
              </w:tabs>
              <w:jc w:val="center"/>
              <w:rPr>
                <w:rFonts w:ascii="Helvetica" w:hAnsi="Helvetica"/>
                <w:b/>
                <w:sz w:val="22"/>
                <w:szCs w:val="22"/>
              </w:rPr>
            </w:pPr>
          </w:p>
        </w:tc>
        <w:tc>
          <w:tcPr>
            <w:tcW w:w="993" w:type="dxa"/>
            <w:shd w:val="clear" w:color="auto" w:fill="B3B3B3"/>
          </w:tcPr>
          <w:p w14:paraId="1DA43EEE" w14:textId="77777777" w:rsidR="00896D31" w:rsidRPr="0040761C" w:rsidRDefault="00896D31" w:rsidP="00C6580C">
            <w:pPr>
              <w:tabs>
                <w:tab w:val="left" w:pos="426"/>
              </w:tabs>
              <w:jc w:val="center"/>
              <w:rPr>
                <w:rFonts w:ascii="Helvetica" w:hAnsi="Helvetica"/>
                <w:b/>
                <w:sz w:val="22"/>
                <w:szCs w:val="22"/>
              </w:rPr>
            </w:pPr>
          </w:p>
          <w:p w14:paraId="410EFAF1"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Year</w:t>
            </w:r>
          </w:p>
        </w:tc>
        <w:tc>
          <w:tcPr>
            <w:tcW w:w="1417" w:type="dxa"/>
            <w:shd w:val="clear" w:color="auto" w:fill="B3B3B3"/>
          </w:tcPr>
          <w:p w14:paraId="76BDB827" w14:textId="77777777" w:rsidR="00896D31" w:rsidRPr="0040761C" w:rsidRDefault="00896D31" w:rsidP="00C6580C">
            <w:pPr>
              <w:tabs>
                <w:tab w:val="left" w:pos="426"/>
              </w:tabs>
              <w:jc w:val="center"/>
              <w:rPr>
                <w:rFonts w:ascii="Helvetica" w:hAnsi="Helvetica"/>
                <w:b/>
                <w:sz w:val="22"/>
                <w:szCs w:val="22"/>
              </w:rPr>
            </w:pPr>
          </w:p>
          <w:p w14:paraId="674EB0BE"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Amount</w:t>
            </w:r>
          </w:p>
          <w:p w14:paraId="50DF5D89"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(CDR)</w:t>
            </w:r>
          </w:p>
        </w:tc>
        <w:tc>
          <w:tcPr>
            <w:tcW w:w="1134" w:type="dxa"/>
            <w:shd w:val="clear" w:color="auto" w:fill="B3B3B3"/>
          </w:tcPr>
          <w:p w14:paraId="24143BEB" w14:textId="77777777" w:rsidR="00896D31" w:rsidRPr="0040761C" w:rsidRDefault="00896D31" w:rsidP="00C6580C">
            <w:pPr>
              <w:tabs>
                <w:tab w:val="left" w:pos="426"/>
              </w:tabs>
              <w:jc w:val="center"/>
              <w:rPr>
                <w:rFonts w:ascii="Helvetica" w:hAnsi="Helvetica"/>
                <w:b/>
                <w:sz w:val="22"/>
                <w:szCs w:val="22"/>
              </w:rPr>
            </w:pPr>
          </w:p>
          <w:p w14:paraId="374B7678"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 of total actually spent</w:t>
            </w:r>
          </w:p>
        </w:tc>
        <w:tc>
          <w:tcPr>
            <w:tcW w:w="1843" w:type="dxa"/>
            <w:vMerge/>
            <w:shd w:val="clear" w:color="auto" w:fill="B3B3B3"/>
          </w:tcPr>
          <w:p w14:paraId="650CBA19" w14:textId="77777777" w:rsidR="00896D31" w:rsidRPr="0040761C" w:rsidRDefault="00896D31" w:rsidP="00C6580C">
            <w:pPr>
              <w:tabs>
                <w:tab w:val="left" w:pos="426"/>
              </w:tabs>
              <w:jc w:val="center"/>
              <w:rPr>
                <w:rFonts w:ascii="Helvetica" w:hAnsi="Helvetica"/>
                <w:b/>
                <w:sz w:val="22"/>
                <w:szCs w:val="22"/>
              </w:rPr>
            </w:pPr>
          </w:p>
        </w:tc>
      </w:tr>
      <w:tr w:rsidR="00896D31" w:rsidRPr="00F023B3" w14:paraId="56520A76" w14:textId="77777777" w:rsidTr="00896D31">
        <w:trPr>
          <w:trHeight w:val="305"/>
        </w:trPr>
        <w:tc>
          <w:tcPr>
            <w:tcW w:w="1276" w:type="dxa"/>
            <w:shd w:val="clear" w:color="auto" w:fill="B3B3B3"/>
          </w:tcPr>
          <w:p w14:paraId="6E92324B"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A</w:t>
            </w:r>
          </w:p>
        </w:tc>
        <w:tc>
          <w:tcPr>
            <w:tcW w:w="1276" w:type="dxa"/>
            <w:shd w:val="clear" w:color="auto" w:fill="B3B3B3"/>
          </w:tcPr>
          <w:p w14:paraId="79A056D0"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B</w:t>
            </w:r>
          </w:p>
        </w:tc>
        <w:tc>
          <w:tcPr>
            <w:tcW w:w="850" w:type="dxa"/>
            <w:shd w:val="clear" w:color="auto" w:fill="B3B3B3"/>
          </w:tcPr>
          <w:p w14:paraId="172F553D"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C</w:t>
            </w:r>
          </w:p>
        </w:tc>
        <w:tc>
          <w:tcPr>
            <w:tcW w:w="993" w:type="dxa"/>
            <w:shd w:val="clear" w:color="auto" w:fill="B3B3B3"/>
          </w:tcPr>
          <w:p w14:paraId="0DE5B963"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D</w:t>
            </w:r>
          </w:p>
        </w:tc>
        <w:tc>
          <w:tcPr>
            <w:tcW w:w="1417" w:type="dxa"/>
            <w:shd w:val="clear" w:color="auto" w:fill="B3B3B3"/>
          </w:tcPr>
          <w:p w14:paraId="4105D598"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E</w:t>
            </w:r>
          </w:p>
        </w:tc>
        <w:tc>
          <w:tcPr>
            <w:tcW w:w="1134" w:type="dxa"/>
            <w:shd w:val="clear" w:color="auto" w:fill="B3B3B3"/>
          </w:tcPr>
          <w:p w14:paraId="17DFFEC4"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F</w:t>
            </w:r>
          </w:p>
        </w:tc>
        <w:tc>
          <w:tcPr>
            <w:tcW w:w="1843" w:type="dxa"/>
            <w:shd w:val="clear" w:color="auto" w:fill="B3B3B3"/>
          </w:tcPr>
          <w:p w14:paraId="073D50D1" w14:textId="77777777" w:rsidR="00896D31" w:rsidRPr="0040761C" w:rsidRDefault="00896D31" w:rsidP="00C6580C">
            <w:pPr>
              <w:tabs>
                <w:tab w:val="left" w:pos="426"/>
              </w:tabs>
              <w:jc w:val="center"/>
              <w:rPr>
                <w:rFonts w:ascii="Helvetica" w:hAnsi="Helvetica"/>
                <w:b/>
                <w:sz w:val="22"/>
                <w:szCs w:val="22"/>
              </w:rPr>
            </w:pPr>
            <w:r w:rsidRPr="0040761C">
              <w:rPr>
                <w:rFonts w:ascii="Helvetica" w:hAnsi="Helvetica"/>
                <w:b/>
                <w:sz w:val="22"/>
                <w:szCs w:val="22"/>
              </w:rPr>
              <w:t>G</w:t>
            </w:r>
          </w:p>
        </w:tc>
      </w:tr>
      <w:tr w:rsidR="00896D31" w:rsidRPr="00F023B3" w14:paraId="7E8FF396" w14:textId="77777777" w:rsidTr="00896D31">
        <w:tc>
          <w:tcPr>
            <w:tcW w:w="1276" w:type="dxa"/>
            <w:shd w:val="clear" w:color="auto" w:fill="D9D9D9"/>
          </w:tcPr>
          <w:p w14:paraId="246834F9" w14:textId="651763CC" w:rsidR="00896D31" w:rsidRPr="00896D31" w:rsidRDefault="00896D31" w:rsidP="00C6580C">
            <w:pPr>
              <w:tabs>
                <w:tab w:val="left" w:pos="426"/>
              </w:tabs>
              <w:jc w:val="center"/>
              <w:rPr>
                <w:rFonts w:ascii="Helvetica" w:hAnsi="Helvetica"/>
                <w:sz w:val="20"/>
                <w:szCs w:val="20"/>
              </w:rPr>
            </w:pPr>
            <w:r w:rsidRPr="00896D31">
              <w:rPr>
                <w:rFonts w:ascii="Helvetica" w:hAnsi="Helvetica"/>
                <w:sz w:val="20"/>
                <w:szCs w:val="20"/>
              </w:rPr>
              <w:t>1</w:t>
            </w:r>
            <w:r>
              <w:rPr>
                <w:rFonts w:ascii="Helvetica" w:hAnsi="Helvetica"/>
                <w:sz w:val="20"/>
                <w:szCs w:val="20"/>
              </w:rPr>
              <w:t xml:space="preserve"> (2007)</w:t>
            </w:r>
          </w:p>
        </w:tc>
        <w:tc>
          <w:tcPr>
            <w:tcW w:w="1276" w:type="dxa"/>
            <w:shd w:val="clear" w:color="auto" w:fill="D9D9D9"/>
          </w:tcPr>
          <w:p w14:paraId="4CC501B5" w14:textId="166714D7"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43,200</w:t>
            </w:r>
          </w:p>
        </w:tc>
        <w:tc>
          <w:tcPr>
            <w:tcW w:w="850" w:type="dxa"/>
            <w:shd w:val="clear" w:color="auto" w:fill="D9D9D9"/>
          </w:tcPr>
          <w:p w14:paraId="3CDF6102" w14:textId="122D0BE7"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4.3</w:t>
            </w:r>
          </w:p>
        </w:tc>
        <w:tc>
          <w:tcPr>
            <w:tcW w:w="993" w:type="dxa"/>
            <w:shd w:val="clear" w:color="auto" w:fill="D9D9D9"/>
          </w:tcPr>
          <w:p w14:paraId="609964EA" w14:textId="4CE1C048"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2009</w:t>
            </w:r>
          </w:p>
        </w:tc>
        <w:tc>
          <w:tcPr>
            <w:tcW w:w="1417" w:type="dxa"/>
            <w:shd w:val="clear" w:color="auto" w:fill="D9D9D9"/>
          </w:tcPr>
          <w:p w14:paraId="77C14104" w14:textId="5B7018CB"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57,661.00</w:t>
            </w:r>
          </w:p>
        </w:tc>
        <w:tc>
          <w:tcPr>
            <w:tcW w:w="1134" w:type="dxa"/>
            <w:shd w:val="clear" w:color="auto" w:fill="D9D9D9"/>
          </w:tcPr>
          <w:p w14:paraId="4BE838C1" w14:textId="7648087B"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7.0</w:t>
            </w:r>
          </w:p>
        </w:tc>
        <w:tc>
          <w:tcPr>
            <w:tcW w:w="1843" w:type="dxa"/>
            <w:shd w:val="clear" w:color="auto" w:fill="D9D9D9"/>
          </w:tcPr>
          <w:p w14:paraId="26D61929" w14:textId="71102256"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133.4</w:t>
            </w:r>
          </w:p>
        </w:tc>
      </w:tr>
      <w:tr w:rsidR="00896D31" w:rsidRPr="00F023B3" w14:paraId="2777B987" w14:textId="77777777" w:rsidTr="00896D31">
        <w:tc>
          <w:tcPr>
            <w:tcW w:w="1276" w:type="dxa"/>
            <w:shd w:val="clear" w:color="auto" w:fill="D9D9D9"/>
          </w:tcPr>
          <w:p w14:paraId="7380BC72" w14:textId="4D5C8437" w:rsidR="00896D31" w:rsidRPr="00896D31" w:rsidRDefault="00896D31" w:rsidP="00C6580C">
            <w:pPr>
              <w:tabs>
                <w:tab w:val="left" w:pos="426"/>
              </w:tabs>
              <w:jc w:val="center"/>
              <w:rPr>
                <w:rFonts w:ascii="Helvetica" w:hAnsi="Helvetica"/>
                <w:sz w:val="20"/>
                <w:szCs w:val="20"/>
              </w:rPr>
            </w:pPr>
            <w:r w:rsidRPr="00896D31">
              <w:rPr>
                <w:rFonts w:ascii="Helvetica" w:hAnsi="Helvetica"/>
                <w:sz w:val="20"/>
                <w:szCs w:val="20"/>
              </w:rPr>
              <w:t>2</w:t>
            </w:r>
            <w:r>
              <w:rPr>
                <w:rFonts w:ascii="Helvetica" w:hAnsi="Helvetica"/>
                <w:sz w:val="20"/>
                <w:szCs w:val="20"/>
              </w:rPr>
              <w:t xml:space="preserve"> (2008)</w:t>
            </w:r>
          </w:p>
        </w:tc>
        <w:tc>
          <w:tcPr>
            <w:tcW w:w="1276" w:type="dxa"/>
            <w:shd w:val="clear" w:color="auto" w:fill="D9D9D9"/>
          </w:tcPr>
          <w:p w14:paraId="2CCA6477" w14:textId="0B974876"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422,928</w:t>
            </w:r>
          </w:p>
        </w:tc>
        <w:tc>
          <w:tcPr>
            <w:tcW w:w="850" w:type="dxa"/>
            <w:shd w:val="clear" w:color="auto" w:fill="D9D9D9"/>
          </w:tcPr>
          <w:p w14:paraId="6B7CF73A" w14:textId="652E4574"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42.3</w:t>
            </w:r>
          </w:p>
        </w:tc>
        <w:tc>
          <w:tcPr>
            <w:tcW w:w="993" w:type="dxa"/>
            <w:shd w:val="clear" w:color="auto" w:fill="D9D9D9"/>
          </w:tcPr>
          <w:p w14:paraId="34256FA5" w14:textId="0B9A662C"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2010</w:t>
            </w:r>
          </w:p>
        </w:tc>
        <w:tc>
          <w:tcPr>
            <w:tcW w:w="1417" w:type="dxa"/>
            <w:shd w:val="clear" w:color="auto" w:fill="D9D9D9"/>
          </w:tcPr>
          <w:p w14:paraId="1B38E549" w14:textId="76740F6A"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176,066.00</w:t>
            </w:r>
          </w:p>
        </w:tc>
        <w:tc>
          <w:tcPr>
            <w:tcW w:w="1134" w:type="dxa"/>
            <w:shd w:val="clear" w:color="auto" w:fill="D9D9D9"/>
          </w:tcPr>
          <w:p w14:paraId="70C0DAE9" w14:textId="335D57D3"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21.4</w:t>
            </w:r>
          </w:p>
        </w:tc>
        <w:tc>
          <w:tcPr>
            <w:tcW w:w="1843" w:type="dxa"/>
            <w:shd w:val="clear" w:color="auto" w:fill="D9D9D9"/>
          </w:tcPr>
          <w:p w14:paraId="319B2218" w14:textId="130221A6"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41.6</w:t>
            </w:r>
          </w:p>
        </w:tc>
      </w:tr>
      <w:tr w:rsidR="00896D31" w:rsidRPr="00F023B3" w14:paraId="178611DD" w14:textId="77777777" w:rsidTr="00896D31">
        <w:tc>
          <w:tcPr>
            <w:tcW w:w="1276" w:type="dxa"/>
            <w:shd w:val="clear" w:color="auto" w:fill="D9D9D9"/>
          </w:tcPr>
          <w:p w14:paraId="37153C78" w14:textId="71491C87" w:rsidR="00896D31" w:rsidRPr="00896D31" w:rsidRDefault="00896D31" w:rsidP="00C6580C">
            <w:pPr>
              <w:tabs>
                <w:tab w:val="left" w:pos="426"/>
              </w:tabs>
              <w:jc w:val="center"/>
              <w:rPr>
                <w:rFonts w:ascii="Helvetica" w:hAnsi="Helvetica"/>
                <w:sz w:val="20"/>
                <w:szCs w:val="20"/>
              </w:rPr>
            </w:pPr>
            <w:r w:rsidRPr="00896D31">
              <w:rPr>
                <w:rFonts w:ascii="Helvetica" w:hAnsi="Helvetica"/>
                <w:sz w:val="20"/>
                <w:szCs w:val="20"/>
              </w:rPr>
              <w:t>3</w:t>
            </w:r>
            <w:r>
              <w:rPr>
                <w:rFonts w:ascii="Helvetica" w:hAnsi="Helvetica"/>
                <w:sz w:val="20"/>
                <w:szCs w:val="20"/>
              </w:rPr>
              <w:t xml:space="preserve"> (2009)</w:t>
            </w:r>
          </w:p>
        </w:tc>
        <w:tc>
          <w:tcPr>
            <w:tcW w:w="1276" w:type="dxa"/>
            <w:shd w:val="clear" w:color="auto" w:fill="D9D9D9"/>
          </w:tcPr>
          <w:p w14:paraId="44BDABEC" w14:textId="45C38DDD"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342,360</w:t>
            </w:r>
          </w:p>
        </w:tc>
        <w:tc>
          <w:tcPr>
            <w:tcW w:w="850" w:type="dxa"/>
            <w:shd w:val="clear" w:color="auto" w:fill="D9D9D9"/>
          </w:tcPr>
          <w:p w14:paraId="3B795EE4" w14:textId="3B2B573F"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34.2</w:t>
            </w:r>
          </w:p>
        </w:tc>
        <w:tc>
          <w:tcPr>
            <w:tcW w:w="993" w:type="dxa"/>
            <w:shd w:val="clear" w:color="auto" w:fill="D9D9D9"/>
          </w:tcPr>
          <w:p w14:paraId="3A3A28B8" w14:textId="3D4E5B8F"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2011</w:t>
            </w:r>
          </w:p>
        </w:tc>
        <w:tc>
          <w:tcPr>
            <w:tcW w:w="1417" w:type="dxa"/>
            <w:shd w:val="clear" w:color="auto" w:fill="D9D9D9"/>
          </w:tcPr>
          <w:p w14:paraId="6438F727" w14:textId="5D805662"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121,542.00</w:t>
            </w:r>
          </w:p>
        </w:tc>
        <w:tc>
          <w:tcPr>
            <w:tcW w:w="1134" w:type="dxa"/>
            <w:shd w:val="clear" w:color="auto" w:fill="D9D9D9"/>
          </w:tcPr>
          <w:p w14:paraId="786E8AFA" w14:textId="3873B347"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14.6</w:t>
            </w:r>
          </w:p>
        </w:tc>
        <w:tc>
          <w:tcPr>
            <w:tcW w:w="1843" w:type="dxa"/>
            <w:shd w:val="clear" w:color="auto" w:fill="D9D9D9"/>
          </w:tcPr>
          <w:p w14:paraId="43D683AB" w14:textId="53D1A011"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35.5</w:t>
            </w:r>
          </w:p>
        </w:tc>
      </w:tr>
      <w:tr w:rsidR="00896D31" w:rsidRPr="00F023B3" w14:paraId="2B8EA495" w14:textId="77777777" w:rsidTr="00896D31">
        <w:tc>
          <w:tcPr>
            <w:tcW w:w="1276" w:type="dxa"/>
            <w:shd w:val="clear" w:color="auto" w:fill="D9D9D9"/>
          </w:tcPr>
          <w:p w14:paraId="0D67FD7E" w14:textId="1CD84C20" w:rsidR="00896D31" w:rsidRPr="00896D31" w:rsidRDefault="00896D31" w:rsidP="00C6580C">
            <w:pPr>
              <w:tabs>
                <w:tab w:val="left" w:pos="426"/>
              </w:tabs>
              <w:jc w:val="center"/>
              <w:rPr>
                <w:rFonts w:ascii="Helvetica" w:hAnsi="Helvetica"/>
                <w:sz w:val="20"/>
                <w:szCs w:val="20"/>
              </w:rPr>
            </w:pPr>
            <w:r w:rsidRPr="00896D31">
              <w:rPr>
                <w:rFonts w:ascii="Helvetica" w:hAnsi="Helvetica"/>
                <w:sz w:val="20"/>
                <w:szCs w:val="20"/>
              </w:rPr>
              <w:t>4</w:t>
            </w:r>
            <w:r>
              <w:rPr>
                <w:rFonts w:ascii="Helvetica" w:hAnsi="Helvetica"/>
                <w:sz w:val="20"/>
                <w:szCs w:val="20"/>
              </w:rPr>
              <w:t xml:space="preserve"> (2010)</w:t>
            </w:r>
          </w:p>
        </w:tc>
        <w:tc>
          <w:tcPr>
            <w:tcW w:w="1276" w:type="dxa"/>
            <w:shd w:val="clear" w:color="auto" w:fill="D9D9D9"/>
          </w:tcPr>
          <w:p w14:paraId="697472B5" w14:textId="7A263D8F"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191,512</w:t>
            </w:r>
          </w:p>
        </w:tc>
        <w:tc>
          <w:tcPr>
            <w:tcW w:w="850" w:type="dxa"/>
            <w:shd w:val="clear" w:color="auto" w:fill="D9D9D9"/>
          </w:tcPr>
          <w:p w14:paraId="336182D7" w14:textId="08BED924"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19.2</w:t>
            </w:r>
          </w:p>
        </w:tc>
        <w:tc>
          <w:tcPr>
            <w:tcW w:w="993" w:type="dxa"/>
            <w:shd w:val="clear" w:color="auto" w:fill="D9D9D9"/>
          </w:tcPr>
          <w:p w14:paraId="3EE539F6" w14:textId="021B51EC"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2012</w:t>
            </w:r>
          </w:p>
        </w:tc>
        <w:tc>
          <w:tcPr>
            <w:tcW w:w="1417" w:type="dxa"/>
            <w:shd w:val="clear" w:color="auto" w:fill="D9D9D9"/>
          </w:tcPr>
          <w:p w14:paraId="7AED739F" w14:textId="1F7ED7A1"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78.994.44</w:t>
            </w:r>
          </w:p>
        </w:tc>
        <w:tc>
          <w:tcPr>
            <w:tcW w:w="1134" w:type="dxa"/>
            <w:shd w:val="clear" w:color="auto" w:fill="D9D9D9"/>
          </w:tcPr>
          <w:p w14:paraId="02799220" w14:textId="3800E621" w:rsidR="00896D31" w:rsidRPr="00896D31" w:rsidRDefault="00896D31" w:rsidP="00896D31">
            <w:pPr>
              <w:tabs>
                <w:tab w:val="left" w:pos="426"/>
              </w:tabs>
              <w:jc w:val="center"/>
              <w:rPr>
                <w:rFonts w:ascii="Helvetica" w:hAnsi="Helvetica"/>
                <w:sz w:val="20"/>
                <w:szCs w:val="20"/>
              </w:rPr>
            </w:pPr>
            <w:r>
              <w:rPr>
                <w:rFonts w:ascii="Helvetica" w:hAnsi="Helvetica"/>
                <w:sz w:val="20"/>
                <w:szCs w:val="20"/>
              </w:rPr>
              <w:t>9.6</w:t>
            </w:r>
          </w:p>
        </w:tc>
        <w:tc>
          <w:tcPr>
            <w:tcW w:w="1843" w:type="dxa"/>
            <w:shd w:val="clear" w:color="auto" w:fill="D9D9D9"/>
          </w:tcPr>
          <w:p w14:paraId="0CE796BE" w14:textId="2BF67FF2"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41.2</w:t>
            </w:r>
          </w:p>
        </w:tc>
      </w:tr>
      <w:tr w:rsidR="00896D31" w:rsidRPr="00F023B3" w14:paraId="0C9BEEBF" w14:textId="77777777" w:rsidTr="00896D31">
        <w:tc>
          <w:tcPr>
            <w:tcW w:w="1276" w:type="dxa"/>
            <w:shd w:val="clear" w:color="auto" w:fill="D9D9D9"/>
          </w:tcPr>
          <w:p w14:paraId="1A4CC363" w14:textId="77777777" w:rsidR="00896D31" w:rsidRPr="00896D31" w:rsidRDefault="00896D31" w:rsidP="00C6580C">
            <w:pPr>
              <w:tabs>
                <w:tab w:val="left" w:pos="426"/>
              </w:tabs>
              <w:jc w:val="center"/>
              <w:rPr>
                <w:rFonts w:ascii="Helvetica" w:hAnsi="Helvetica"/>
                <w:sz w:val="20"/>
                <w:szCs w:val="20"/>
              </w:rPr>
            </w:pPr>
          </w:p>
        </w:tc>
        <w:tc>
          <w:tcPr>
            <w:tcW w:w="1276" w:type="dxa"/>
            <w:shd w:val="clear" w:color="auto" w:fill="D9D9D9"/>
          </w:tcPr>
          <w:p w14:paraId="0DF05A56" w14:textId="77777777" w:rsidR="00896D31" w:rsidRPr="00896D31" w:rsidRDefault="00896D31" w:rsidP="00C6580C">
            <w:pPr>
              <w:tabs>
                <w:tab w:val="left" w:pos="426"/>
              </w:tabs>
              <w:jc w:val="right"/>
              <w:rPr>
                <w:rFonts w:ascii="Helvetica" w:hAnsi="Helvetica"/>
                <w:sz w:val="20"/>
                <w:szCs w:val="20"/>
              </w:rPr>
            </w:pPr>
          </w:p>
        </w:tc>
        <w:tc>
          <w:tcPr>
            <w:tcW w:w="850" w:type="dxa"/>
            <w:shd w:val="clear" w:color="auto" w:fill="D9D9D9"/>
          </w:tcPr>
          <w:p w14:paraId="58C65B43" w14:textId="77777777" w:rsidR="00896D31" w:rsidRPr="00896D31" w:rsidRDefault="00896D31" w:rsidP="00C6580C">
            <w:pPr>
              <w:tabs>
                <w:tab w:val="left" w:pos="426"/>
              </w:tabs>
              <w:jc w:val="center"/>
              <w:rPr>
                <w:rFonts w:ascii="Helvetica" w:hAnsi="Helvetica"/>
                <w:sz w:val="20"/>
                <w:szCs w:val="20"/>
              </w:rPr>
            </w:pPr>
          </w:p>
        </w:tc>
        <w:tc>
          <w:tcPr>
            <w:tcW w:w="993" w:type="dxa"/>
            <w:shd w:val="clear" w:color="auto" w:fill="D9D9D9"/>
          </w:tcPr>
          <w:p w14:paraId="4CA7FC82" w14:textId="6D227D75"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2013</w:t>
            </w:r>
          </w:p>
        </w:tc>
        <w:tc>
          <w:tcPr>
            <w:tcW w:w="1417" w:type="dxa"/>
            <w:shd w:val="clear" w:color="auto" w:fill="D9D9D9"/>
          </w:tcPr>
          <w:p w14:paraId="638EDD3E" w14:textId="6022EFC9"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318,454.00</w:t>
            </w:r>
          </w:p>
        </w:tc>
        <w:tc>
          <w:tcPr>
            <w:tcW w:w="1134" w:type="dxa"/>
            <w:shd w:val="clear" w:color="auto" w:fill="D9D9D9"/>
          </w:tcPr>
          <w:p w14:paraId="7ACA8171" w14:textId="52C35A9E" w:rsidR="00896D31" w:rsidRPr="00896D31" w:rsidRDefault="00896D31" w:rsidP="00896D31">
            <w:pPr>
              <w:tabs>
                <w:tab w:val="left" w:pos="426"/>
              </w:tabs>
              <w:jc w:val="center"/>
              <w:rPr>
                <w:rFonts w:ascii="Helvetica" w:hAnsi="Helvetica"/>
                <w:sz w:val="20"/>
                <w:szCs w:val="20"/>
              </w:rPr>
            </w:pPr>
            <w:r>
              <w:rPr>
                <w:rFonts w:ascii="Helvetica" w:hAnsi="Helvetica"/>
                <w:sz w:val="20"/>
                <w:szCs w:val="20"/>
              </w:rPr>
              <w:t>38.7</w:t>
            </w:r>
          </w:p>
        </w:tc>
        <w:tc>
          <w:tcPr>
            <w:tcW w:w="1843" w:type="dxa"/>
            <w:shd w:val="clear" w:color="auto" w:fill="D9D9D9"/>
          </w:tcPr>
          <w:p w14:paraId="45D4B7CC" w14:textId="20D643CD" w:rsidR="00896D31" w:rsidRPr="00896D31" w:rsidRDefault="00896D31" w:rsidP="00C6580C">
            <w:pPr>
              <w:tabs>
                <w:tab w:val="left" w:pos="426"/>
              </w:tabs>
              <w:jc w:val="center"/>
              <w:rPr>
                <w:rFonts w:ascii="Helvetica" w:hAnsi="Helvetica"/>
                <w:sz w:val="20"/>
                <w:szCs w:val="20"/>
              </w:rPr>
            </w:pPr>
          </w:p>
        </w:tc>
      </w:tr>
      <w:tr w:rsidR="00896D31" w:rsidRPr="00F023B3" w14:paraId="75BF2050" w14:textId="77777777" w:rsidTr="00896D31">
        <w:tc>
          <w:tcPr>
            <w:tcW w:w="1276" w:type="dxa"/>
            <w:shd w:val="clear" w:color="auto" w:fill="D9D9D9"/>
          </w:tcPr>
          <w:p w14:paraId="5522BC80" w14:textId="77777777" w:rsidR="00896D31" w:rsidRPr="00896D31" w:rsidRDefault="00896D31" w:rsidP="00C6580C">
            <w:pPr>
              <w:tabs>
                <w:tab w:val="left" w:pos="426"/>
              </w:tabs>
              <w:jc w:val="center"/>
              <w:rPr>
                <w:rFonts w:ascii="Helvetica" w:hAnsi="Helvetica"/>
                <w:sz w:val="20"/>
                <w:szCs w:val="20"/>
              </w:rPr>
            </w:pPr>
          </w:p>
        </w:tc>
        <w:tc>
          <w:tcPr>
            <w:tcW w:w="1276" w:type="dxa"/>
            <w:shd w:val="clear" w:color="auto" w:fill="D9D9D9"/>
          </w:tcPr>
          <w:p w14:paraId="30A64D4C" w14:textId="77777777" w:rsidR="00896D31" w:rsidRPr="00896D31" w:rsidRDefault="00896D31" w:rsidP="00C6580C">
            <w:pPr>
              <w:tabs>
                <w:tab w:val="left" w:pos="426"/>
              </w:tabs>
              <w:jc w:val="right"/>
              <w:rPr>
                <w:rFonts w:ascii="Helvetica" w:hAnsi="Helvetica"/>
                <w:sz w:val="20"/>
                <w:szCs w:val="20"/>
              </w:rPr>
            </w:pPr>
          </w:p>
        </w:tc>
        <w:tc>
          <w:tcPr>
            <w:tcW w:w="850" w:type="dxa"/>
            <w:shd w:val="clear" w:color="auto" w:fill="D9D9D9"/>
          </w:tcPr>
          <w:p w14:paraId="76F02B6E" w14:textId="77777777" w:rsidR="00896D31" w:rsidRPr="00896D31" w:rsidRDefault="00896D31" w:rsidP="00C6580C">
            <w:pPr>
              <w:tabs>
                <w:tab w:val="left" w:pos="426"/>
              </w:tabs>
              <w:jc w:val="center"/>
              <w:rPr>
                <w:rFonts w:ascii="Helvetica" w:hAnsi="Helvetica"/>
                <w:sz w:val="20"/>
                <w:szCs w:val="20"/>
              </w:rPr>
            </w:pPr>
          </w:p>
        </w:tc>
        <w:tc>
          <w:tcPr>
            <w:tcW w:w="993" w:type="dxa"/>
            <w:shd w:val="clear" w:color="auto" w:fill="D9D9D9"/>
          </w:tcPr>
          <w:p w14:paraId="76BF1E75" w14:textId="5F33F095"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2014</w:t>
            </w:r>
          </w:p>
        </w:tc>
        <w:tc>
          <w:tcPr>
            <w:tcW w:w="1417" w:type="dxa"/>
            <w:shd w:val="clear" w:color="auto" w:fill="D9D9D9"/>
          </w:tcPr>
          <w:p w14:paraId="1D006651" w14:textId="3755E9FB"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42,460.00</w:t>
            </w:r>
          </w:p>
        </w:tc>
        <w:tc>
          <w:tcPr>
            <w:tcW w:w="1134" w:type="dxa"/>
            <w:shd w:val="clear" w:color="auto" w:fill="D9D9D9"/>
          </w:tcPr>
          <w:p w14:paraId="3361F5FC" w14:textId="3D1EF782" w:rsidR="00896D31" w:rsidRPr="00896D31" w:rsidRDefault="00896D31" w:rsidP="00896D31">
            <w:pPr>
              <w:tabs>
                <w:tab w:val="left" w:pos="426"/>
              </w:tabs>
              <w:jc w:val="center"/>
              <w:rPr>
                <w:rFonts w:ascii="Helvetica" w:hAnsi="Helvetica"/>
                <w:sz w:val="20"/>
                <w:szCs w:val="20"/>
              </w:rPr>
            </w:pPr>
            <w:r>
              <w:rPr>
                <w:rFonts w:ascii="Helvetica" w:hAnsi="Helvetica"/>
                <w:sz w:val="20"/>
                <w:szCs w:val="20"/>
              </w:rPr>
              <w:t>5.2</w:t>
            </w:r>
          </w:p>
        </w:tc>
        <w:tc>
          <w:tcPr>
            <w:tcW w:w="1843" w:type="dxa"/>
            <w:shd w:val="clear" w:color="auto" w:fill="D9D9D9"/>
          </w:tcPr>
          <w:p w14:paraId="5026A61A" w14:textId="0216F0FD" w:rsidR="00896D31" w:rsidRPr="00896D31" w:rsidRDefault="00896D31" w:rsidP="00C6580C">
            <w:pPr>
              <w:tabs>
                <w:tab w:val="left" w:pos="426"/>
              </w:tabs>
              <w:jc w:val="center"/>
              <w:rPr>
                <w:rFonts w:ascii="Helvetica" w:hAnsi="Helvetica"/>
                <w:sz w:val="20"/>
                <w:szCs w:val="20"/>
              </w:rPr>
            </w:pPr>
          </w:p>
        </w:tc>
      </w:tr>
      <w:tr w:rsidR="00896D31" w:rsidRPr="00F023B3" w14:paraId="07098AFF" w14:textId="77777777" w:rsidTr="00896D31">
        <w:tc>
          <w:tcPr>
            <w:tcW w:w="1276" w:type="dxa"/>
            <w:shd w:val="clear" w:color="auto" w:fill="D9D9D9"/>
          </w:tcPr>
          <w:p w14:paraId="39E28BEF" w14:textId="77777777" w:rsidR="00896D31" w:rsidRPr="00896D31" w:rsidRDefault="00896D31" w:rsidP="00C6580C">
            <w:pPr>
              <w:tabs>
                <w:tab w:val="left" w:pos="426"/>
              </w:tabs>
              <w:jc w:val="center"/>
              <w:rPr>
                <w:rFonts w:ascii="Helvetica" w:hAnsi="Helvetica"/>
                <w:sz w:val="20"/>
                <w:szCs w:val="20"/>
              </w:rPr>
            </w:pPr>
          </w:p>
        </w:tc>
        <w:tc>
          <w:tcPr>
            <w:tcW w:w="1276" w:type="dxa"/>
            <w:shd w:val="clear" w:color="auto" w:fill="D9D9D9"/>
          </w:tcPr>
          <w:p w14:paraId="431F31FB" w14:textId="77777777" w:rsidR="00896D31" w:rsidRPr="00896D31" w:rsidRDefault="00896D31" w:rsidP="00C6580C">
            <w:pPr>
              <w:tabs>
                <w:tab w:val="left" w:pos="426"/>
              </w:tabs>
              <w:jc w:val="right"/>
              <w:rPr>
                <w:rFonts w:ascii="Helvetica" w:hAnsi="Helvetica"/>
                <w:sz w:val="20"/>
                <w:szCs w:val="20"/>
              </w:rPr>
            </w:pPr>
          </w:p>
        </w:tc>
        <w:tc>
          <w:tcPr>
            <w:tcW w:w="850" w:type="dxa"/>
            <w:shd w:val="clear" w:color="auto" w:fill="D9D9D9"/>
          </w:tcPr>
          <w:p w14:paraId="1ECD4214" w14:textId="77777777" w:rsidR="00896D31" w:rsidRPr="00896D31" w:rsidRDefault="00896D31" w:rsidP="00C6580C">
            <w:pPr>
              <w:tabs>
                <w:tab w:val="left" w:pos="426"/>
              </w:tabs>
              <w:jc w:val="center"/>
              <w:rPr>
                <w:rFonts w:ascii="Helvetica" w:hAnsi="Helvetica"/>
                <w:sz w:val="20"/>
                <w:szCs w:val="20"/>
              </w:rPr>
            </w:pPr>
          </w:p>
        </w:tc>
        <w:tc>
          <w:tcPr>
            <w:tcW w:w="993" w:type="dxa"/>
            <w:shd w:val="clear" w:color="auto" w:fill="D9D9D9"/>
          </w:tcPr>
          <w:p w14:paraId="436CAF37" w14:textId="66A17771"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2015</w:t>
            </w:r>
          </w:p>
        </w:tc>
        <w:tc>
          <w:tcPr>
            <w:tcW w:w="1417" w:type="dxa"/>
            <w:shd w:val="clear" w:color="auto" w:fill="D9D9D9"/>
          </w:tcPr>
          <w:p w14:paraId="3B8AA26E" w14:textId="75FE149A"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28,512.00</w:t>
            </w:r>
          </w:p>
        </w:tc>
        <w:tc>
          <w:tcPr>
            <w:tcW w:w="1134" w:type="dxa"/>
            <w:shd w:val="clear" w:color="auto" w:fill="D9D9D9"/>
          </w:tcPr>
          <w:p w14:paraId="50861A72" w14:textId="6809FD7B" w:rsidR="00896D31" w:rsidRPr="00896D31" w:rsidRDefault="00896D31" w:rsidP="00896D31">
            <w:pPr>
              <w:tabs>
                <w:tab w:val="left" w:pos="426"/>
              </w:tabs>
              <w:jc w:val="center"/>
              <w:rPr>
                <w:rFonts w:ascii="Helvetica" w:hAnsi="Helvetica"/>
                <w:sz w:val="20"/>
                <w:szCs w:val="20"/>
              </w:rPr>
            </w:pPr>
            <w:r>
              <w:rPr>
                <w:rFonts w:ascii="Helvetica" w:hAnsi="Helvetica"/>
                <w:sz w:val="20"/>
                <w:szCs w:val="20"/>
              </w:rPr>
              <w:t>3.5</w:t>
            </w:r>
          </w:p>
        </w:tc>
        <w:tc>
          <w:tcPr>
            <w:tcW w:w="1843" w:type="dxa"/>
            <w:shd w:val="clear" w:color="auto" w:fill="D9D9D9"/>
          </w:tcPr>
          <w:p w14:paraId="43B16201" w14:textId="77777777" w:rsidR="00896D31" w:rsidRPr="00896D31" w:rsidRDefault="00896D31" w:rsidP="00C6580C">
            <w:pPr>
              <w:tabs>
                <w:tab w:val="left" w:pos="426"/>
              </w:tabs>
              <w:jc w:val="center"/>
              <w:rPr>
                <w:rFonts w:ascii="Helvetica" w:hAnsi="Helvetica"/>
                <w:sz w:val="20"/>
                <w:szCs w:val="20"/>
              </w:rPr>
            </w:pPr>
          </w:p>
        </w:tc>
      </w:tr>
      <w:tr w:rsidR="00896D31" w:rsidRPr="00F023B3" w14:paraId="4FF4B7FB" w14:textId="77777777" w:rsidTr="00896D31">
        <w:trPr>
          <w:trHeight w:val="345"/>
        </w:trPr>
        <w:tc>
          <w:tcPr>
            <w:tcW w:w="1276" w:type="dxa"/>
            <w:shd w:val="clear" w:color="auto" w:fill="D9D9D9"/>
          </w:tcPr>
          <w:p w14:paraId="40479A58" w14:textId="77777777" w:rsidR="00896D31" w:rsidRPr="00896D31" w:rsidRDefault="00896D31" w:rsidP="00C6580C">
            <w:pPr>
              <w:tabs>
                <w:tab w:val="left" w:pos="426"/>
              </w:tabs>
              <w:jc w:val="center"/>
              <w:rPr>
                <w:rFonts w:ascii="Helvetica" w:hAnsi="Helvetica"/>
                <w:sz w:val="20"/>
                <w:szCs w:val="20"/>
              </w:rPr>
            </w:pPr>
            <w:r w:rsidRPr="00896D31">
              <w:rPr>
                <w:rFonts w:ascii="Helvetica" w:hAnsi="Helvetica"/>
                <w:sz w:val="20"/>
                <w:szCs w:val="20"/>
              </w:rPr>
              <w:t>TOTAL</w:t>
            </w:r>
          </w:p>
        </w:tc>
        <w:tc>
          <w:tcPr>
            <w:tcW w:w="1276" w:type="dxa"/>
            <w:shd w:val="clear" w:color="auto" w:fill="D9D9D9"/>
          </w:tcPr>
          <w:p w14:paraId="15F8F06C" w14:textId="142608D2"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1,000,000</w:t>
            </w:r>
          </w:p>
        </w:tc>
        <w:tc>
          <w:tcPr>
            <w:tcW w:w="850" w:type="dxa"/>
            <w:shd w:val="clear" w:color="auto" w:fill="D9D9D9"/>
          </w:tcPr>
          <w:p w14:paraId="0A2C1988" w14:textId="1C9CF7F9"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100.0</w:t>
            </w:r>
          </w:p>
        </w:tc>
        <w:tc>
          <w:tcPr>
            <w:tcW w:w="993" w:type="dxa"/>
            <w:shd w:val="clear" w:color="auto" w:fill="D9D9D9"/>
          </w:tcPr>
          <w:p w14:paraId="58DC3605" w14:textId="77777777" w:rsidR="00896D31" w:rsidRPr="00896D31" w:rsidRDefault="00896D31" w:rsidP="00C6580C">
            <w:pPr>
              <w:tabs>
                <w:tab w:val="left" w:pos="426"/>
              </w:tabs>
              <w:jc w:val="center"/>
              <w:rPr>
                <w:rFonts w:ascii="Helvetica" w:hAnsi="Helvetica"/>
                <w:sz w:val="20"/>
                <w:szCs w:val="20"/>
              </w:rPr>
            </w:pPr>
          </w:p>
        </w:tc>
        <w:tc>
          <w:tcPr>
            <w:tcW w:w="1417" w:type="dxa"/>
            <w:shd w:val="clear" w:color="auto" w:fill="D9D9D9"/>
          </w:tcPr>
          <w:p w14:paraId="13113FD3" w14:textId="2F6950A8" w:rsidR="00896D31" w:rsidRPr="00896D31" w:rsidRDefault="00896D31" w:rsidP="00C6580C">
            <w:pPr>
              <w:tabs>
                <w:tab w:val="left" w:pos="426"/>
              </w:tabs>
              <w:jc w:val="right"/>
              <w:rPr>
                <w:rFonts w:ascii="Helvetica" w:hAnsi="Helvetica"/>
                <w:sz w:val="20"/>
                <w:szCs w:val="20"/>
              </w:rPr>
            </w:pPr>
            <w:r>
              <w:rPr>
                <w:rFonts w:ascii="Helvetica" w:hAnsi="Helvetica"/>
                <w:sz w:val="20"/>
                <w:szCs w:val="20"/>
              </w:rPr>
              <w:t>823,789.44</w:t>
            </w:r>
          </w:p>
        </w:tc>
        <w:tc>
          <w:tcPr>
            <w:tcW w:w="1134" w:type="dxa"/>
            <w:shd w:val="clear" w:color="auto" w:fill="D9D9D9"/>
          </w:tcPr>
          <w:p w14:paraId="17CA4B9C" w14:textId="624E4DEB" w:rsidR="00896D31" w:rsidRPr="00896D31" w:rsidRDefault="00896D31" w:rsidP="00896D31">
            <w:pPr>
              <w:tabs>
                <w:tab w:val="left" w:pos="426"/>
              </w:tabs>
              <w:jc w:val="center"/>
              <w:rPr>
                <w:rFonts w:ascii="Helvetica" w:hAnsi="Helvetica"/>
                <w:sz w:val="20"/>
                <w:szCs w:val="20"/>
              </w:rPr>
            </w:pPr>
            <w:r>
              <w:rPr>
                <w:rFonts w:ascii="Helvetica" w:hAnsi="Helvetica"/>
                <w:sz w:val="20"/>
                <w:szCs w:val="20"/>
              </w:rPr>
              <w:t>100.0</w:t>
            </w:r>
          </w:p>
        </w:tc>
        <w:tc>
          <w:tcPr>
            <w:tcW w:w="1843" w:type="dxa"/>
            <w:shd w:val="clear" w:color="auto" w:fill="D9D9D9"/>
          </w:tcPr>
          <w:p w14:paraId="46C35DDD" w14:textId="2A97439A" w:rsidR="00896D31" w:rsidRPr="00896D31" w:rsidRDefault="00896D31" w:rsidP="00C6580C">
            <w:pPr>
              <w:tabs>
                <w:tab w:val="left" w:pos="426"/>
              </w:tabs>
              <w:jc w:val="center"/>
              <w:rPr>
                <w:rFonts w:ascii="Helvetica" w:hAnsi="Helvetica"/>
                <w:sz w:val="20"/>
                <w:szCs w:val="20"/>
              </w:rPr>
            </w:pPr>
            <w:r>
              <w:rPr>
                <w:rFonts w:ascii="Helvetica" w:hAnsi="Helvetica"/>
                <w:sz w:val="20"/>
                <w:szCs w:val="20"/>
              </w:rPr>
              <w:t>82.4</w:t>
            </w:r>
          </w:p>
        </w:tc>
      </w:tr>
    </w:tbl>
    <w:p w14:paraId="36ACD247" w14:textId="77777777" w:rsid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297826F7" w14:textId="2FAEBC56" w:rsidR="00896D31" w:rsidRDefault="00896D31" w:rsidP="00896D31">
      <w:pPr>
        <w:widowControl w:val="0"/>
        <w:tabs>
          <w:tab w:val="left" w:pos="567"/>
        </w:tabs>
        <w:autoSpaceDE w:val="0"/>
        <w:autoSpaceDN w:val="0"/>
        <w:adjustRightInd w:val="0"/>
        <w:jc w:val="both"/>
        <w:rPr>
          <w:rFonts w:ascii="Calibri" w:hAnsi="Calibri" w:cs="Times"/>
          <w:sz w:val="22"/>
          <w:szCs w:val="22"/>
        </w:rPr>
      </w:pPr>
      <w:r w:rsidRPr="00896D31">
        <w:rPr>
          <w:rFonts w:ascii="Calibri" w:hAnsi="Calibri" w:cs="Times"/>
          <w:sz w:val="22"/>
          <w:szCs w:val="22"/>
        </w:rPr>
        <w:t xml:space="preserve">The situation with co-financing is </w:t>
      </w:r>
      <w:r>
        <w:rPr>
          <w:rFonts w:ascii="Calibri" w:hAnsi="Calibri" w:cs="Times"/>
          <w:sz w:val="22"/>
          <w:szCs w:val="22"/>
        </w:rPr>
        <w:t xml:space="preserve">completely </w:t>
      </w:r>
      <w:r w:rsidRPr="00896D31">
        <w:rPr>
          <w:rFonts w:ascii="Calibri" w:hAnsi="Calibri" w:cs="Times"/>
          <w:sz w:val="22"/>
          <w:szCs w:val="22"/>
        </w:rPr>
        <w:t xml:space="preserve">unclear. </w:t>
      </w:r>
      <w:r>
        <w:rPr>
          <w:rFonts w:ascii="Calibri" w:hAnsi="Calibri" w:cs="Times"/>
          <w:sz w:val="22"/>
          <w:szCs w:val="22"/>
        </w:rPr>
        <w:t>Co-financing in the PD is given only as a lump sum per country, without further breakdown. In addition, co-financing from Burundi, Rwanda and Democratic Republic of Congo was not presented. C</w:t>
      </w:r>
      <w:r w:rsidRPr="00896D31">
        <w:rPr>
          <w:rFonts w:ascii="Calibri" w:hAnsi="Calibri" w:cs="Times"/>
          <w:sz w:val="22"/>
          <w:szCs w:val="22"/>
        </w:rPr>
        <w:t>o-financing should be reported in QPR</w:t>
      </w:r>
      <w:r>
        <w:rPr>
          <w:rFonts w:ascii="Calibri" w:hAnsi="Calibri" w:cs="Times"/>
          <w:sz w:val="22"/>
          <w:szCs w:val="22"/>
        </w:rPr>
        <w:t xml:space="preserve"> and in PIR</w:t>
      </w:r>
      <w:r w:rsidR="00556DBF">
        <w:rPr>
          <w:rFonts w:ascii="Calibri" w:hAnsi="Calibri" w:cs="Times"/>
          <w:sz w:val="22"/>
          <w:szCs w:val="22"/>
        </w:rPr>
        <w:t>, but it was not</w:t>
      </w:r>
      <w:r w:rsidRPr="00896D31">
        <w:rPr>
          <w:rFonts w:ascii="Calibri" w:hAnsi="Calibri" w:cs="Times"/>
          <w:sz w:val="22"/>
          <w:szCs w:val="22"/>
        </w:rPr>
        <w:t xml:space="preserve"> </w:t>
      </w:r>
    </w:p>
    <w:p w14:paraId="7B89AA39" w14:textId="77777777" w:rsidR="00896D31" w:rsidRDefault="00896D31" w:rsidP="00896D31">
      <w:pPr>
        <w:widowControl w:val="0"/>
        <w:tabs>
          <w:tab w:val="left" w:pos="567"/>
        </w:tabs>
        <w:autoSpaceDE w:val="0"/>
        <w:autoSpaceDN w:val="0"/>
        <w:adjustRightInd w:val="0"/>
        <w:jc w:val="both"/>
        <w:rPr>
          <w:rFonts w:ascii="Calibri" w:hAnsi="Calibri" w:cs="Times"/>
          <w:sz w:val="22"/>
          <w:szCs w:val="22"/>
        </w:rPr>
      </w:pPr>
    </w:p>
    <w:p w14:paraId="43D7CACB" w14:textId="064C5590" w:rsidR="00896D31" w:rsidRDefault="00896D31" w:rsidP="00896D31">
      <w:pPr>
        <w:widowControl w:val="0"/>
        <w:tabs>
          <w:tab w:val="left" w:pos="567"/>
        </w:tabs>
        <w:autoSpaceDE w:val="0"/>
        <w:autoSpaceDN w:val="0"/>
        <w:adjustRightInd w:val="0"/>
        <w:jc w:val="both"/>
        <w:rPr>
          <w:rFonts w:ascii="Calibri" w:hAnsi="Calibri" w:cs="Times"/>
          <w:sz w:val="22"/>
          <w:szCs w:val="22"/>
        </w:rPr>
      </w:pPr>
      <w:r w:rsidRPr="00896D31">
        <w:rPr>
          <w:rFonts w:ascii="Calibri" w:hAnsi="Calibri" w:cs="Times"/>
          <w:sz w:val="22"/>
          <w:szCs w:val="22"/>
        </w:rPr>
        <w:t xml:space="preserve">Close inspection of </w:t>
      </w:r>
      <w:r>
        <w:rPr>
          <w:rFonts w:ascii="Calibri" w:hAnsi="Calibri" w:cs="Times"/>
          <w:sz w:val="22"/>
          <w:szCs w:val="22"/>
        </w:rPr>
        <w:t>PIR</w:t>
      </w:r>
      <w:r w:rsidRPr="00896D31">
        <w:rPr>
          <w:rFonts w:ascii="Calibri" w:hAnsi="Calibri" w:cs="Times"/>
          <w:sz w:val="22"/>
          <w:szCs w:val="22"/>
        </w:rPr>
        <w:t>s shows that</w:t>
      </w:r>
      <w:r>
        <w:rPr>
          <w:rFonts w:ascii="Calibri" w:hAnsi="Calibri" w:cs="Times"/>
          <w:sz w:val="22"/>
          <w:szCs w:val="22"/>
        </w:rPr>
        <w:t>, as a rule,</w:t>
      </w:r>
      <w:r w:rsidRPr="00896D31">
        <w:rPr>
          <w:rFonts w:ascii="Calibri" w:hAnsi="Calibri" w:cs="Times"/>
          <w:sz w:val="22"/>
          <w:szCs w:val="22"/>
        </w:rPr>
        <w:t xml:space="preserve"> no co-financing was reported so far</w:t>
      </w:r>
      <w:r>
        <w:rPr>
          <w:rFonts w:ascii="Calibri" w:hAnsi="Calibri" w:cs="Times"/>
          <w:sz w:val="22"/>
          <w:szCs w:val="22"/>
        </w:rPr>
        <w:t xml:space="preserve"> (except in 2011 PIR, which was US$ 544,700 but without justification and breakdown)</w:t>
      </w:r>
      <w:r w:rsidRPr="00896D31">
        <w:rPr>
          <w:rFonts w:ascii="Calibri" w:hAnsi="Calibri" w:cs="Times"/>
          <w:sz w:val="22"/>
          <w:szCs w:val="22"/>
        </w:rPr>
        <w:t xml:space="preserve">. </w:t>
      </w:r>
      <w:r>
        <w:rPr>
          <w:rFonts w:ascii="Calibri" w:hAnsi="Calibri" w:cs="Times"/>
          <w:sz w:val="22"/>
          <w:szCs w:val="22"/>
        </w:rPr>
        <w:t xml:space="preserve">Then again in 2013, the cumulative sum presented was only US$ 748.00 (!), which can be just a </w:t>
      </w:r>
      <w:r w:rsidR="00556DBF" w:rsidRPr="00556DBF">
        <w:rPr>
          <w:rFonts w:ascii="Calibri" w:hAnsi="Calibri" w:cs="Times"/>
          <w:i/>
          <w:sz w:val="22"/>
          <w:szCs w:val="22"/>
        </w:rPr>
        <w:t>lapsus calami</w:t>
      </w:r>
      <w:r>
        <w:rPr>
          <w:rFonts w:ascii="Calibri" w:hAnsi="Calibri" w:cs="Times"/>
          <w:sz w:val="22"/>
          <w:szCs w:val="22"/>
        </w:rPr>
        <w:t xml:space="preserve">. From the presented evidence, it can be concluded that co-financing reporting in PIR was inadequate. One can only assume that </w:t>
      </w:r>
      <w:r w:rsidR="00556DBF">
        <w:rPr>
          <w:rFonts w:ascii="Calibri" w:hAnsi="Calibri" w:cs="Times"/>
          <w:sz w:val="22"/>
          <w:szCs w:val="22"/>
        </w:rPr>
        <w:t>PM has not asked for</w:t>
      </w:r>
      <w:r>
        <w:rPr>
          <w:rFonts w:ascii="Calibri" w:hAnsi="Calibri" w:cs="Times"/>
          <w:sz w:val="22"/>
          <w:szCs w:val="22"/>
        </w:rPr>
        <w:t xml:space="preserve"> co-financing reports from the countries and that the co-financing amounts presented above are totally arbitrarily determined. Based on the above, the TE could not determine whether there were differences in the level of expected and actual co-financing, or how co-financing, in particular co-financing to be provided by countries, actually affected the project outcomes. Only the IAEA co-financing (cash and in-kind) could be assessed as positive, even if no data for actual expenditures were provided. It has to be stated that project management co-financing was fully provided by IAEA as in-kind contribution (US$ 350,000).</w:t>
      </w:r>
    </w:p>
    <w:p w14:paraId="16EA0F20" w14:textId="77777777" w:rsidR="00896D31" w:rsidRDefault="00896D31" w:rsidP="00896D31">
      <w:pPr>
        <w:widowControl w:val="0"/>
        <w:tabs>
          <w:tab w:val="left" w:pos="567"/>
        </w:tabs>
        <w:autoSpaceDE w:val="0"/>
        <w:autoSpaceDN w:val="0"/>
        <w:adjustRightInd w:val="0"/>
        <w:jc w:val="both"/>
        <w:rPr>
          <w:rFonts w:ascii="Calibri" w:hAnsi="Calibri" w:cs="Times"/>
          <w:sz w:val="22"/>
          <w:szCs w:val="22"/>
        </w:rPr>
      </w:pPr>
    </w:p>
    <w:p w14:paraId="6337D525" w14:textId="7B993A45" w:rsidR="00896D31" w:rsidRPr="00896D31" w:rsidRDefault="00896D31" w:rsidP="00896D31">
      <w:pPr>
        <w:widowControl w:val="0"/>
        <w:tabs>
          <w:tab w:val="left" w:pos="567"/>
        </w:tabs>
        <w:autoSpaceDE w:val="0"/>
        <w:autoSpaceDN w:val="0"/>
        <w:adjustRightInd w:val="0"/>
        <w:jc w:val="both"/>
        <w:rPr>
          <w:rFonts w:ascii="Calibri" w:hAnsi="Calibri" w:cs="Times"/>
          <w:sz w:val="22"/>
          <w:szCs w:val="22"/>
        </w:rPr>
      </w:pPr>
      <w:r>
        <w:rPr>
          <w:rFonts w:ascii="Calibri" w:hAnsi="Calibri" w:cs="Times"/>
          <w:sz w:val="22"/>
          <w:szCs w:val="22"/>
        </w:rPr>
        <w:t xml:space="preserve">Financial planning and management can be rated as </w:t>
      </w:r>
      <w:r>
        <w:rPr>
          <w:rFonts w:ascii="Calibri" w:hAnsi="Calibri" w:cs="Times"/>
          <w:b/>
          <w:sz w:val="22"/>
          <w:szCs w:val="22"/>
        </w:rPr>
        <w:t>Moderately Satisfactory (MS)</w:t>
      </w:r>
      <w:r>
        <w:rPr>
          <w:rFonts w:ascii="Calibri" w:hAnsi="Calibri" w:cs="Times"/>
          <w:sz w:val="22"/>
          <w:szCs w:val="22"/>
        </w:rPr>
        <w:t xml:space="preserve">, Disbursement process as </w:t>
      </w:r>
      <w:r>
        <w:rPr>
          <w:rFonts w:ascii="Calibri" w:hAnsi="Calibri" w:cs="Times"/>
          <w:b/>
          <w:sz w:val="22"/>
          <w:szCs w:val="22"/>
        </w:rPr>
        <w:t>Moderately Unsatisfactory (MU)</w:t>
      </w:r>
      <w:r>
        <w:rPr>
          <w:rFonts w:ascii="Calibri" w:hAnsi="Calibri" w:cs="Times"/>
          <w:sz w:val="22"/>
          <w:szCs w:val="22"/>
        </w:rPr>
        <w:t xml:space="preserve">, and co-financing as </w:t>
      </w:r>
      <w:r>
        <w:rPr>
          <w:rFonts w:ascii="Calibri" w:hAnsi="Calibri" w:cs="Times"/>
          <w:b/>
          <w:sz w:val="22"/>
          <w:szCs w:val="22"/>
        </w:rPr>
        <w:t>Unsatisfactory (U)</w:t>
      </w:r>
      <w:r>
        <w:rPr>
          <w:rFonts w:ascii="Calibri" w:hAnsi="Calibri" w:cs="Times"/>
          <w:sz w:val="22"/>
          <w:szCs w:val="22"/>
        </w:rPr>
        <w:t>.</w:t>
      </w:r>
    </w:p>
    <w:p w14:paraId="2C52FE17" w14:textId="77777777" w:rsidR="00896D31" w:rsidRDefault="00896D31" w:rsidP="00896D31">
      <w:pPr>
        <w:widowControl w:val="0"/>
        <w:tabs>
          <w:tab w:val="left" w:pos="567"/>
        </w:tabs>
        <w:autoSpaceDE w:val="0"/>
        <w:autoSpaceDN w:val="0"/>
        <w:adjustRightInd w:val="0"/>
        <w:jc w:val="both"/>
        <w:rPr>
          <w:rFonts w:ascii="Calibri" w:hAnsi="Calibri" w:cs="Times"/>
          <w:sz w:val="22"/>
          <w:szCs w:val="22"/>
        </w:rPr>
      </w:pPr>
    </w:p>
    <w:p w14:paraId="3C57E721" w14:textId="38A5545F" w:rsidR="007130EB" w:rsidRPr="000F572C"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0F572C">
        <w:rPr>
          <w:rFonts w:ascii="Calibri" w:hAnsi="Calibri" w:cs="Times"/>
          <w:b/>
          <w:sz w:val="22"/>
          <w:szCs w:val="22"/>
        </w:rPr>
        <w:t>3.2.6.</w:t>
      </w:r>
      <w:r w:rsidRPr="000F572C">
        <w:rPr>
          <w:rFonts w:ascii="Calibri" w:hAnsi="Calibri" w:cs="Times"/>
          <w:b/>
          <w:sz w:val="22"/>
          <w:szCs w:val="22"/>
        </w:rPr>
        <w:tab/>
      </w:r>
      <w:r w:rsidR="00BE3DE1" w:rsidRPr="000F572C">
        <w:rPr>
          <w:rFonts w:ascii="Calibri" w:hAnsi="Calibri" w:cs="Times"/>
          <w:b/>
          <w:sz w:val="22"/>
          <w:szCs w:val="22"/>
        </w:rPr>
        <w:t>Execution and implementation modalities</w:t>
      </w:r>
    </w:p>
    <w:p w14:paraId="1F0BC696" w14:textId="77777777" w:rsidR="00AD76DD" w:rsidRP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21CE2556" w14:textId="69B05030" w:rsidR="00AD76DD" w:rsidRDefault="00896D31" w:rsidP="00AD76DD">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The project was implemented by UNDP and executed by IAEA. The PD does not elaborate on the role of UNDP in the project.</w:t>
      </w:r>
      <w:r w:rsidR="00556DBF">
        <w:rPr>
          <w:rFonts w:ascii="Calibri" w:hAnsi="Calibri" w:cs="Times"/>
          <w:sz w:val="22"/>
          <w:szCs w:val="22"/>
        </w:rPr>
        <w:t xml:space="preserve"> It does, however, describe</w:t>
      </w:r>
      <w:r>
        <w:rPr>
          <w:rFonts w:ascii="Calibri" w:hAnsi="Calibri" w:cs="Times"/>
          <w:sz w:val="22"/>
          <w:szCs w:val="22"/>
        </w:rPr>
        <w:t xml:space="preserve"> the authority of UNDP Country Office in Egypt, </w:t>
      </w:r>
      <w:r w:rsidR="00C6580C">
        <w:rPr>
          <w:rFonts w:ascii="Calibri" w:hAnsi="Calibri" w:cs="Times"/>
          <w:sz w:val="22"/>
          <w:szCs w:val="22"/>
        </w:rPr>
        <w:t xml:space="preserve">which would, </w:t>
      </w:r>
      <w:r>
        <w:rPr>
          <w:rFonts w:ascii="Calibri" w:hAnsi="Calibri" w:cs="Times"/>
          <w:sz w:val="22"/>
          <w:szCs w:val="22"/>
        </w:rPr>
        <w:t xml:space="preserve">through the Resident Representatives, perform tasks </w:t>
      </w:r>
      <w:r w:rsidR="00556DBF">
        <w:rPr>
          <w:rFonts w:ascii="Calibri" w:hAnsi="Calibri" w:cs="Times"/>
          <w:sz w:val="22"/>
          <w:szCs w:val="22"/>
        </w:rPr>
        <w:t>such as</w:t>
      </w:r>
      <w:r>
        <w:rPr>
          <w:rFonts w:ascii="Calibri" w:hAnsi="Calibri" w:cs="Times"/>
          <w:sz w:val="22"/>
          <w:szCs w:val="22"/>
        </w:rPr>
        <w:t xml:space="preserve"> minor revisions of the Project Document. In addition, this office has performed backstopping duties, such as administrative and financial management tasks</w:t>
      </w:r>
      <w:r w:rsidR="00556DBF">
        <w:rPr>
          <w:rFonts w:ascii="Calibri" w:hAnsi="Calibri" w:cs="Times"/>
          <w:sz w:val="22"/>
          <w:szCs w:val="22"/>
        </w:rPr>
        <w:t>, and it has done that in a</w:t>
      </w:r>
      <w:r>
        <w:rPr>
          <w:rFonts w:ascii="Calibri" w:hAnsi="Calibri" w:cs="Times"/>
          <w:sz w:val="22"/>
          <w:szCs w:val="22"/>
        </w:rPr>
        <w:t xml:space="preserve"> satisfactory</w:t>
      </w:r>
      <w:r w:rsidR="00556DBF">
        <w:rPr>
          <w:rFonts w:ascii="Calibri" w:hAnsi="Calibri" w:cs="Times"/>
          <w:sz w:val="22"/>
          <w:szCs w:val="22"/>
        </w:rPr>
        <w:t xml:space="preserve"> manner</w:t>
      </w:r>
      <w:r>
        <w:rPr>
          <w:rFonts w:ascii="Calibri" w:hAnsi="Calibri" w:cs="Times"/>
          <w:sz w:val="22"/>
          <w:szCs w:val="22"/>
        </w:rPr>
        <w:t xml:space="preserve">. Recently, </w:t>
      </w:r>
      <w:r w:rsidR="00556DBF">
        <w:rPr>
          <w:rFonts w:ascii="Calibri" w:hAnsi="Calibri" w:cs="Times"/>
          <w:sz w:val="22"/>
          <w:szCs w:val="22"/>
        </w:rPr>
        <w:t>these duties have</w:t>
      </w:r>
      <w:r>
        <w:rPr>
          <w:rFonts w:ascii="Calibri" w:hAnsi="Calibri" w:cs="Times"/>
          <w:sz w:val="22"/>
          <w:szCs w:val="22"/>
        </w:rPr>
        <w:t xml:space="preserve"> been transferred to the UNDP Office in Jordan. </w:t>
      </w:r>
      <w:r w:rsidRPr="00896D31">
        <w:rPr>
          <w:rFonts w:ascii="Calibri" w:hAnsi="Calibri" w:cs="Times"/>
          <w:sz w:val="22"/>
          <w:szCs w:val="22"/>
        </w:rPr>
        <w:t>UNDP GEF Regional Office</w:t>
      </w:r>
      <w:r>
        <w:rPr>
          <w:rFonts w:ascii="Calibri" w:hAnsi="Calibri" w:cs="Times"/>
          <w:sz w:val="22"/>
          <w:szCs w:val="22"/>
        </w:rPr>
        <w:t xml:space="preserve"> in Istanbul actively participated during the implementation of the project</w:t>
      </w:r>
      <w:r w:rsidR="00556DBF">
        <w:rPr>
          <w:rFonts w:ascii="Calibri" w:hAnsi="Calibri" w:cs="Times"/>
          <w:sz w:val="22"/>
          <w:szCs w:val="22"/>
        </w:rPr>
        <w:t>, in particular by</w:t>
      </w:r>
      <w:r>
        <w:rPr>
          <w:rFonts w:ascii="Calibri" w:hAnsi="Calibri" w:cs="Times"/>
          <w:sz w:val="22"/>
          <w:szCs w:val="22"/>
        </w:rPr>
        <w:t xml:space="preserve"> identif</w:t>
      </w:r>
      <w:r w:rsidR="00556DBF">
        <w:rPr>
          <w:rFonts w:ascii="Calibri" w:hAnsi="Calibri" w:cs="Times"/>
          <w:sz w:val="22"/>
          <w:szCs w:val="22"/>
        </w:rPr>
        <w:t>ying</w:t>
      </w:r>
      <w:r>
        <w:rPr>
          <w:rFonts w:ascii="Calibri" w:hAnsi="Calibri" w:cs="Times"/>
          <w:sz w:val="22"/>
          <w:szCs w:val="22"/>
        </w:rPr>
        <w:t xml:space="preserve"> risks and proposed mitigation measures. The TE finds that annual reporting made by the RTA was realistic and adequately reflected the state of the project.</w:t>
      </w:r>
    </w:p>
    <w:p w14:paraId="75B79BB5" w14:textId="77777777" w:rsidR="00896D31" w:rsidRDefault="00896D31" w:rsidP="00AD76DD">
      <w:pPr>
        <w:widowControl w:val="0"/>
        <w:tabs>
          <w:tab w:val="left" w:pos="220"/>
          <w:tab w:val="left" w:pos="720"/>
        </w:tabs>
        <w:autoSpaceDE w:val="0"/>
        <w:autoSpaceDN w:val="0"/>
        <w:adjustRightInd w:val="0"/>
        <w:jc w:val="both"/>
        <w:rPr>
          <w:rFonts w:ascii="Calibri" w:hAnsi="Calibri" w:cs="Times"/>
          <w:sz w:val="22"/>
          <w:szCs w:val="22"/>
        </w:rPr>
      </w:pPr>
    </w:p>
    <w:p w14:paraId="7C7B1A99" w14:textId="2C013188" w:rsidR="00AD76DD" w:rsidRPr="00AD76DD" w:rsidRDefault="00896D31" w:rsidP="00AD76DD">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The executing partner (IAEA) </w:t>
      </w:r>
      <w:r w:rsidR="003C17F9" w:rsidRPr="003C17F9">
        <w:rPr>
          <w:rFonts w:ascii="Calibri" w:hAnsi="Calibri" w:cs="Arial"/>
          <w:color w:val="000000"/>
          <w:sz w:val="22"/>
          <w:szCs w:val="22"/>
        </w:rPr>
        <w:t>has a contractual arrangement with UNDP to facilitate, support, administer and execute the project so as to achieve the stated objectives and outputs.</w:t>
      </w:r>
      <w:r w:rsidR="003C17F9">
        <w:rPr>
          <w:rFonts w:ascii="Calibri" w:hAnsi="Calibri" w:cs="Arial"/>
          <w:color w:val="000000"/>
          <w:sz w:val="22"/>
          <w:szCs w:val="22"/>
        </w:rPr>
        <w:t xml:space="preserve"> </w:t>
      </w:r>
      <w:r w:rsidR="003C17F9" w:rsidRPr="003C17F9">
        <w:rPr>
          <w:rFonts w:ascii="Calibri" w:hAnsi="Calibri" w:cs="Arial"/>
          <w:color w:val="000000"/>
          <w:sz w:val="22"/>
          <w:szCs w:val="22"/>
        </w:rPr>
        <w:t xml:space="preserve">As the project Executing Agency, </w:t>
      </w:r>
      <w:r w:rsidR="003C17F9">
        <w:rPr>
          <w:rFonts w:ascii="Calibri" w:hAnsi="Calibri" w:cs="Arial"/>
          <w:color w:val="000000"/>
          <w:sz w:val="22"/>
          <w:szCs w:val="22"/>
        </w:rPr>
        <w:t>IAEA</w:t>
      </w:r>
      <w:r w:rsidR="003C17F9" w:rsidRPr="003C17F9">
        <w:rPr>
          <w:rFonts w:ascii="Calibri" w:hAnsi="Calibri" w:cs="Arial"/>
          <w:color w:val="000000"/>
          <w:sz w:val="22"/>
          <w:szCs w:val="22"/>
        </w:rPr>
        <w:t xml:space="preserve"> has the overall responsibility and accountability for the delivery of all the technical, financial, operational and administrative services to achieve the stated outputs and ob</w:t>
      </w:r>
      <w:r w:rsidR="003C17F9">
        <w:rPr>
          <w:rFonts w:ascii="Calibri" w:hAnsi="Calibri" w:cs="Arial"/>
          <w:color w:val="000000"/>
          <w:sz w:val="22"/>
          <w:szCs w:val="22"/>
        </w:rPr>
        <w:t>jectives. Through the signed P</w:t>
      </w:r>
      <w:r w:rsidR="003C17F9" w:rsidRPr="003C17F9">
        <w:rPr>
          <w:rFonts w:ascii="Calibri" w:hAnsi="Calibri" w:cs="Arial"/>
          <w:color w:val="000000"/>
          <w:sz w:val="22"/>
          <w:szCs w:val="22"/>
        </w:rPr>
        <w:t xml:space="preserve">D, </w:t>
      </w:r>
      <w:r w:rsidR="003C17F9">
        <w:rPr>
          <w:rFonts w:ascii="Calibri" w:hAnsi="Calibri" w:cs="Arial"/>
          <w:color w:val="000000"/>
          <w:sz w:val="22"/>
          <w:szCs w:val="22"/>
        </w:rPr>
        <w:t>IAEA</w:t>
      </w:r>
      <w:r w:rsidR="003C17F9" w:rsidRPr="003C17F9">
        <w:rPr>
          <w:rFonts w:ascii="Calibri" w:hAnsi="Calibri" w:cs="Arial"/>
          <w:color w:val="000000"/>
          <w:sz w:val="22"/>
          <w:szCs w:val="22"/>
        </w:rPr>
        <w:t xml:space="preserve"> is also accountable to the </w:t>
      </w:r>
      <w:r w:rsidR="003C17F9">
        <w:rPr>
          <w:rFonts w:ascii="Calibri" w:hAnsi="Calibri" w:cs="Arial"/>
          <w:color w:val="000000"/>
          <w:sz w:val="22"/>
          <w:szCs w:val="22"/>
        </w:rPr>
        <w:t>six (</w:t>
      </w:r>
      <w:r w:rsidR="00556DBF">
        <w:rPr>
          <w:rFonts w:ascii="Calibri" w:hAnsi="Calibri" w:cs="Arial"/>
          <w:color w:val="000000"/>
          <w:sz w:val="22"/>
          <w:szCs w:val="22"/>
        </w:rPr>
        <w:t xml:space="preserve">later </w:t>
      </w:r>
      <w:r w:rsidR="003C17F9">
        <w:rPr>
          <w:rFonts w:ascii="Calibri" w:hAnsi="Calibri" w:cs="Arial"/>
          <w:color w:val="000000"/>
          <w:sz w:val="22"/>
          <w:szCs w:val="22"/>
        </w:rPr>
        <w:t>nine)</w:t>
      </w:r>
      <w:r w:rsidR="003C17F9" w:rsidRPr="003C17F9">
        <w:rPr>
          <w:rFonts w:ascii="Calibri" w:hAnsi="Calibri" w:cs="Arial"/>
          <w:color w:val="000000"/>
          <w:sz w:val="22"/>
          <w:szCs w:val="22"/>
        </w:rPr>
        <w:t xml:space="preserve"> Governments for delivery of the services that should lead to the achievement of the Outcomes and Objective</w:t>
      </w:r>
      <w:r w:rsidR="003C17F9">
        <w:rPr>
          <w:rFonts w:ascii="Calibri" w:hAnsi="Calibri" w:cs="Arial"/>
          <w:color w:val="000000"/>
          <w:sz w:val="22"/>
          <w:szCs w:val="22"/>
        </w:rPr>
        <w:t>s</w:t>
      </w:r>
      <w:r w:rsidR="003C17F9" w:rsidRPr="003C17F9">
        <w:rPr>
          <w:rFonts w:ascii="Calibri" w:hAnsi="Calibri" w:cs="Arial"/>
          <w:color w:val="000000"/>
          <w:sz w:val="22"/>
          <w:szCs w:val="22"/>
        </w:rPr>
        <w:t>.</w:t>
      </w:r>
    </w:p>
    <w:p w14:paraId="19B84EEE" w14:textId="576FEB6A" w:rsidR="00AD76DD"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10532004" w14:textId="02E3E3DB" w:rsidR="003C17F9" w:rsidRDefault="003C17F9" w:rsidP="003C17F9">
      <w:pPr>
        <w:widowControl w:val="0"/>
        <w:autoSpaceDE w:val="0"/>
        <w:autoSpaceDN w:val="0"/>
        <w:adjustRightInd w:val="0"/>
        <w:jc w:val="both"/>
        <w:rPr>
          <w:rFonts w:ascii="Calibri" w:eastAsiaTheme="minorHAnsi" w:hAnsi="Calibri" w:cs="Arial"/>
          <w:sz w:val="22"/>
          <w:szCs w:val="22"/>
        </w:rPr>
      </w:pPr>
      <w:r w:rsidRPr="003C17F9">
        <w:rPr>
          <w:rFonts w:ascii="Calibri" w:eastAsiaTheme="minorHAnsi" w:hAnsi="Calibri" w:cs="Arial"/>
          <w:sz w:val="22"/>
          <w:szCs w:val="22"/>
        </w:rPr>
        <w:t xml:space="preserve">Under the guidance and oversight of the </w:t>
      </w:r>
      <w:r>
        <w:rPr>
          <w:rFonts w:ascii="Calibri" w:eastAsiaTheme="minorHAnsi" w:hAnsi="Calibri" w:cs="Arial"/>
          <w:sz w:val="22"/>
          <w:szCs w:val="22"/>
        </w:rPr>
        <w:t>PSC</w:t>
      </w:r>
      <w:r w:rsidRPr="003C17F9">
        <w:rPr>
          <w:rFonts w:ascii="Calibri" w:eastAsiaTheme="minorHAnsi" w:hAnsi="Calibri" w:cs="Arial"/>
          <w:sz w:val="22"/>
          <w:szCs w:val="22"/>
        </w:rPr>
        <w:t xml:space="preserve">, </w:t>
      </w:r>
      <w:r>
        <w:rPr>
          <w:rFonts w:ascii="Calibri" w:eastAsiaTheme="minorHAnsi" w:hAnsi="Calibri" w:cs="Arial"/>
          <w:sz w:val="22"/>
          <w:szCs w:val="22"/>
        </w:rPr>
        <w:t>IAEA</w:t>
      </w:r>
      <w:r w:rsidRPr="003C17F9">
        <w:rPr>
          <w:rFonts w:ascii="Calibri" w:eastAsiaTheme="minorHAnsi" w:hAnsi="Calibri" w:cs="Arial"/>
          <w:sz w:val="22"/>
          <w:szCs w:val="22"/>
        </w:rPr>
        <w:t xml:space="preserve"> as the Executing Agency, was responsible for the following functions: </w:t>
      </w:r>
    </w:p>
    <w:p w14:paraId="7BA90B2B" w14:textId="77777777" w:rsidR="003C17F9" w:rsidRPr="003C17F9" w:rsidRDefault="003C17F9" w:rsidP="003C17F9">
      <w:pPr>
        <w:widowControl w:val="0"/>
        <w:autoSpaceDE w:val="0"/>
        <w:autoSpaceDN w:val="0"/>
        <w:adjustRightInd w:val="0"/>
        <w:jc w:val="both"/>
        <w:rPr>
          <w:rFonts w:ascii="Calibri" w:eastAsiaTheme="minorHAnsi" w:hAnsi="Calibri" w:cs="Times"/>
          <w:sz w:val="22"/>
          <w:szCs w:val="22"/>
        </w:rPr>
      </w:pPr>
    </w:p>
    <w:p w14:paraId="5FFFE61C" w14:textId="77777777"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monitoring project activities, evaluating impacts, and reporting on progress in implementation to the PSC; </w:t>
      </w:r>
      <w:r w:rsidRPr="003C17F9">
        <w:rPr>
          <w:rFonts w:ascii="MS Mincho" w:hAnsi="MS Mincho" w:cs="MS Mincho"/>
          <w:sz w:val="22"/>
          <w:szCs w:val="22"/>
        </w:rPr>
        <w:t> </w:t>
      </w:r>
    </w:p>
    <w:p w14:paraId="24C1D85A" w14:textId="3B95AB18" w:rsid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Pr>
          <w:rFonts w:ascii="Calibri" w:eastAsiaTheme="minorHAnsi" w:hAnsi="Calibri" w:cs="Arial"/>
          <w:sz w:val="22"/>
          <w:szCs w:val="22"/>
        </w:rPr>
        <w:t>appointing the Project Manager from its staff;</w:t>
      </w:r>
    </w:p>
    <w:p w14:paraId="772BA3E6" w14:textId="18601C5F"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coordinating the recruitment of project staff and consultants through competitive and transparent recruitment procedures; </w:t>
      </w:r>
      <w:r w:rsidRPr="003C17F9">
        <w:rPr>
          <w:rFonts w:ascii="MS Mincho" w:hAnsi="MS Mincho" w:cs="MS Mincho"/>
          <w:sz w:val="22"/>
          <w:szCs w:val="22"/>
        </w:rPr>
        <w:t> </w:t>
      </w:r>
    </w:p>
    <w:p w14:paraId="603BA5B0" w14:textId="77777777"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procuring non-expendable equipment and software; </w:t>
      </w:r>
      <w:r w:rsidRPr="003C17F9">
        <w:rPr>
          <w:rFonts w:ascii="MS Mincho" w:hAnsi="MS Mincho" w:cs="MS Mincho"/>
          <w:sz w:val="22"/>
          <w:szCs w:val="22"/>
        </w:rPr>
        <w:t> </w:t>
      </w:r>
    </w:p>
    <w:p w14:paraId="6B5049F2" w14:textId="3D0C3528"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coordinating independent </w:t>
      </w:r>
      <w:r>
        <w:rPr>
          <w:rFonts w:ascii="Calibri" w:eastAsiaTheme="minorHAnsi" w:hAnsi="Calibri" w:cs="Arial"/>
          <w:sz w:val="22"/>
          <w:szCs w:val="22"/>
        </w:rPr>
        <w:t>terminal evaluation</w:t>
      </w:r>
      <w:r w:rsidRPr="003C17F9">
        <w:rPr>
          <w:rFonts w:ascii="Calibri" w:eastAsiaTheme="minorHAnsi" w:hAnsi="Calibri" w:cs="Arial"/>
          <w:sz w:val="22"/>
          <w:szCs w:val="22"/>
        </w:rPr>
        <w:t xml:space="preserve"> of the project, under the oversight of UNDP; </w:t>
      </w:r>
      <w:r w:rsidRPr="003C17F9">
        <w:rPr>
          <w:rFonts w:ascii="MS Mincho" w:hAnsi="MS Mincho" w:cs="MS Mincho"/>
          <w:sz w:val="22"/>
          <w:szCs w:val="22"/>
        </w:rPr>
        <w:t> </w:t>
      </w:r>
    </w:p>
    <w:p w14:paraId="0231B02B" w14:textId="77777777"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managing project accounts and reporting to the PSC on disbursements; </w:t>
      </w:r>
      <w:r w:rsidRPr="003C17F9">
        <w:rPr>
          <w:rFonts w:ascii="MS Mincho" w:hAnsi="MS Mincho" w:cs="MS Mincho"/>
          <w:sz w:val="22"/>
          <w:szCs w:val="22"/>
        </w:rPr>
        <w:t> </w:t>
      </w:r>
    </w:p>
    <w:p w14:paraId="474020C9" w14:textId="77777777"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coordinating the preparation of work plans, for approval by the PSC; </w:t>
      </w:r>
      <w:r w:rsidRPr="003C17F9">
        <w:rPr>
          <w:rFonts w:ascii="MS Mincho" w:hAnsi="MS Mincho" w:cs="MS Mincho"/>
          <w:sz w:val="22"/>
          <w:szCs w:val="22"/>
        </w:rPr>
        <w:t> </w:t>
      </w:r>
    </w:p>
    <w:p w14:paraId="02369D96" w14:textId="3A2D1E03" w:rsidR="003C17F9" w:rsidRPr="003C17F9" w:rsidRDefault="003C17F9" w:rsidP="00C406FF">
      <w:pPr>
        <w:widowControl w:val="0"/>
        <w:numPr>
          <w:ilvl w:val="0"/>
          <w:numId w:val="10"/>
        </w:numPr>
        <w:tabs>
          <w:tab w:val="left" w:pos="360"/>
        </w:tabs>
        <w:autoSpaceDE w:val="0"/>
        <w:autoSpaceDN w:val="0"/>
        <w:adjustRightInd w:val="0"/>
        <w:ind w:left="360"/>
        <w:jc w:val="both"/>
        <w:rPr>
          <w:rFonts w:ascii="Calibri" w:eastAsiaTheme="minorHAnsi" w:hAnsi="Calibri" w:cs="Arial"/>
          <w:sz w:val="22"/>
          <w:szCs w:val="22"/>
        </w:rPr>
      </w:pPr>
      <w:r w:rsidRPr="003C17F9">
        <w:rPr>
          <w:rFonts w:ascii="Calibri" w:eastAsiaTheme="minorHAnsi" w:hAnsi="Calibri" w:cs="Arial"/>
          <w:sz w:val="22"/>
          <w:szCs w:val="22"/>
        </w:rPr>
        <w:t xml:space="preserve">arranging for expenditures in compliance with UN System procedures. </w:t>
      </w:r>
      <w:r w:rsidRPr="003C17F9">
        <w:rPr>
          <w:rFonts w:ascii="MS Mincho" w:hAnsi="MS Mincho" w:cs="MS Mincho"/>
          <w:sz w:val="22"/>
          <w:szCs w:val="22"/>
        </w:rPr>
        <w:t> </w:t>
      </w:r>
    </w:p>
    <w:p w14:paraId="3014AC65" w14:textId="77777777" w:rsidR="003C17F9" w:rsidRDefault="003C17F9" w:rsidP="00AD76DD">
      <w:pPr>
        <w:widowControl w:val="0"/>
        <w:tabs>
          <w:tab w:val="left" w:pos="220"/>
          <w:tab w:val="left" w:pos="720"/>
        </w:tabs>
        <w:autoSpaceDE w:val="0"/>
        <w:autoSpaceDN w:val="0"/>
        <w:adjustRightInd w:val="0"/>
        <w:jc w:val="both"/>
        <w:rPr>
          <w:rFonts w:ascii="Calibri" w:hAnsi="Calibri" w:cs="Times"/>
          <w:sz w:val="22"/>
          <w:szCs w:val="22"/>
        </w:rPr>
      </w:pPr>
    </w:p>
    <w:p w14:paraId="3AD276C9" w14:textId="60803C25" w:rsidR="003C17F9" w:rsidRPr="003C17F9" w:rsidRDefault="00C6580C" w:rsidP="003C17F9">
      <w:pPr>
        <w:widowControl w:val="0"/>
        <w:autoSpaceDE w:val="0"/>
        <w:autoSpaceDN w:val="0"/>
        <w:adjustRightInd w:val="0"/>
        <w:jc w:val="both"/>
        <w:rPr>
          <w:rFonts w:ascii="Calibri" w:eastAsiaTheme="minorHAnsi" w:hAnsi="Calibri" w:cs="Times"/>
          <w:sz w:val="22"/>
          <w:szCs w:val="22"/>
        </w:rPr>
      </w:pPr>
      <w:r>
        <w:rPr>
          <w:rFonts w:ascii="Calibri" w:eastAsiaTheme="minorHAnsi" w:hAnsi="Calibri" w:cs="Arial"/>
          <w:sz w:val="22"/>
          <w:szCs w:val="22"/>
        </w:rPr>
        <w:t>In the PD, the establishment of the project management unit was not envisaged. It only stated that the project will be managed by designated IAEA staff.</w:t>
      </w:r>
      <w:r w:rsidRPr="00C6580C">
        <w:rPr>
          <w:rFonts w:ascii="Calibri" w:eastAsiaTheme="minorHAnsi" w:hAnsi="Calibri" w:cs="Arial"/>
          <w:sz w:val="22"/>
          <w:szCs w:val="22"/>
        </w:rPr>
        <w:t xml:space="preserve"> </w:t>
      </w:r>
      <w:r>
        <w:rPr>
          <w:rFonts w:ascii="Calibri" w:eastAsiaTheme="minorHAnsi" w:hAnsi="Calibri" w:cs="Arial"/>
          <w:sz w:val="22"/>
          <w:szCs w:val="22"/>
        </w:rPr>
        <w:t>To this purpose, the PD</w:t>
      </w:r>
      <w:r w:rsidRPr="003C17F9">
        <w:rPr>
          <w:rFonts w:ascii="Calibri" w:eastAsiaTheme="minorHAnsi" w:hAnsi="Calibri" w:cs="Arial"/>
          <w:sz w:val="22"/>
          <w:szCs w:val="22"/>
        </w:rPr>
        <w:t xml:space="preserve"> identified the sum of </w:t>
      </w:r>
      <w:r>
        <w:rPr>
          <w:rFonts w:ascii="Calibri" w:eastAsiaTheme="minorHAnsi" w:hAnsi="Calibri" w:cs="Arial"/>
          <w:sz w:val="22"/>
          <w:szCs w:val="22"/>
        </w:rPr>
        <w:t>US$ 3</w:t>
      </w:r>
      <w:r w:rsidRPr="003C17F9">
        <w:rPr>
          <w:rFonts w:ascii="Calibri" w:eastAsiaTheme="minorHAnsi" w:hAnsi="Calibri" w:cs="Arial"/>
          <w:sz w:val="22"/>
          <w:szCs w:val="22"/>
        </w:rPr>
        <w:t xml:space="preserve">50,000 as an in-kind contribution by </w:t>
      </w:r>
      <w:r>
        <w:rPr>
          <w:rFonts w:ascii="Calibri" w:eastAsiaTheme="minorHAnsi" w:hAnsi="Calibri" w:cs="Arial"/>
          <w:sz w:val="22"/>
          <w:szCs w:val="22"/>
        </w:rPr>
        <w:t>IAEA</w:t>
      </w:r>
      <w:r w:rsidRPr="003C17F9">
        <w:rPr>
          <w:rFonts w:ascii="Calibri" w:eastAsiaTheme="minorHAnsi" w:hAnsi="Calibri" w:cs="Arial"/>
          <w:sz w:val="22"/>
          <w:szCs w:val="22"/>
        </w:rPr>
        <w:t xml:space="preserve"> to the project</w:t>
      </w:r>
      <w:r>
        <w:rPr>
          <w:rFonts w:ascii="Calibri" w:eastAsiaTheme="minorHAnsi" w:hAnsi="Calibri" w:cs="Arial"/>
          <w:sz w:val="22"/>
          <w:szCs w:val="22"/>
        </w:rPr>
        <w:t>, as</w:t>
      </w:r>
      <w:r w:rsidRPr="003C17F9">
        <w:rPr>
          <w:rFonts w:ascii="Calibri" w:eastAsiaTheme="minorHAnsi" w:hAnsi="Calibri" w:cs="Arial"/>
          <w:sz w:val="22"/>
          <w:szCs w:val="22"/>
        </w:rPr>
        <w:t xml:space="preserve"> the </w:t>
      </w:r>
      <w:r>
        <w:rPr>
          <w:rFonts w:ascii="Calibri" w:eastAsiaTheme="minorHAnsi" w:hAnsi="Calibri" w:cs="Arial"/>
          <w:sz w:val="22"/>
          <w:szCs w:val="22"/>
        </w:rPr>
        <w:t>amount</w:t>
      </w:r>
      <w:r w:rsidRPr="003C17F9">
        <w:rPr>
          <w:rFonts w:ascii="Calibri" w:eastAsiaTheme="minorHAnsi" w:hAnsi="Calibri" w:cs="Arial"/>
          <w:sz w:val="22"/>
          <w:szCs w:val="22"/>
        </w:rPr>
        <w:t xml:space="preserve"> </w:t>
      </w:r>
      <w:r>
        <w:rPr>
          <w:rFonts w:ascii="Calibri" w:eastAsiaTheme="minorHAnsi" w:hAnsi="Calibri" w:cs="Arial"/>
          <w:sz w:val="22"/>
          <w:szCs w:val="22"/>
        </w:rPr>
        <w:t xml:space="preserve">for the project management and the technical guidance of the project. As stated earlier, this arrangement has been faced with a number of problems, which affected the implementation of the project. The most critical issue was the selection of the Project Manager.  PM has always been an IAEA staff member. While their technical </w:t>
      </w:r>
      <w:r w:rsidR="00AB7F45">
        <w:rPr>
          <w:rFonts w:ascii="Calibri" w:eastAsiaTheme="minorHAnsi" w:hAnsi="Calibri" w:cs="Arial"/>
          <w:sz w:val="22"/>
          <w:szCs w:val="22"/>
        </w:rPr>
        <w:t>abilities</w:t>
      </w:r>
      <w:r>
        <w:rPr>
          <w:rFonts w:ascii="Calibri" w:eastAsiaTheme="minorHAnsi" w:hAnsi="Calibri" w:cs="Arial"/>
          <w:sz w:val="22"/>
          <w:szCs w:val="22"/>
        </w:rPr>
        <w:t xml:space="preserve"> are not questioned here, the fact that they have been required to leave IAEA after seven years in the agency significantly affected the project twice. UNDP wanted the project manager to be recruited from outside of the agency and according to the standard UN rules, but IAEA refused. </w:t>
      </w:r>
      <w:r w:rsidR="00363277">
        <w:rPr>
          <w:rFonts w:ascii="Calibri" w:eastAsiaTheme="minorHAnsi" w:hAnsi="Calibri" w:cs="Arial"/>
          <w:sz w:val="22"/>
          <w:szCs w:val="22"/>
        </w:rPr>
        <w:t>Having in mind that the project has changed PM four times, t</w:t>
      </w:r>
      <w:r>
        <w:rPr>
          <w:rFonts w:ascii="Calibri" w:eastAsiaTheme="minorHAnsi" w:hAnsi="Calibri" w:cs="Arial"/>
          <w:sz w:val="22"/>
          <w:szCs w:val="22"/>
        </w:rPr>
        <w:t xml:space="preserve">he latter solution would have certainly contributed to the continuity of the project's implementation. During the interviews, there were complaints that the project manager was slow in responding, and that it took </w:t>
      </w:r>
      <w:r w:rsidR="00363277">
        <w:rPr>
          <w:rFonts w:ascii="Calibri" w:eastAsiaTheme="minorHAnsi" w:hAnsi="Calibri" w:cs="Arial"/>
          <w:sz w:val="22"/>
          <w:szCs w:val="22"/>
        </w:rPr>
        <w:t>l</w:t>
      </w:r>
      <w:r>
        <w:rPr>
          <w:rFonts w:ascii="Calibri" w:eastAsiaTheme="minorHAnsi" w:hAnsi="Calibri" w:cs="Arial"/>
          <w:sz w:val="22"/>
          <w:szCs w:val="22"/>
        </w:rPr>
        <w:t xml:space="preserve">ong </w:t>
      </w:r>
      <w:r w:rsidR="00363277">
        <w:rPr>
          <w:rFonts w:ascii="Calibri" w:eastAsiaTheme="minorHAnsi" w:hAnsi="Calibri" w:cs="Arial"/>
          <w:sz w:val="22"/>
          <w:szCs w:val="22"/>
        </w:rPr>
        <w:t xml:space="preserve">time </w:t>
      </w:r>
      <w:r>
        <w:rPr>
          <w:rFonts w:ascii="Calibri" w:eastAsiaTheme="minorHAnsi" w:hAnsi="Calibri" w:cs="Arial"/>
          <w:sz w:val="22"/>
          <w:szCs w:val="22"/>
        </w:rPr>
        <w:t xml:space="preserve">for the samples to be analysed and </w:t>
      </w:r>
      <w:r w:rsidR="00363277">
        <w:rPr>
          <w:rFonts w:ascii="Calibri" w:eastAsiaTheme="minorHAnsi" w:hAnsi="Calibri" w:cs="Arial"/>
          <w:sz w:val="22"/>
          <w:szCs w:val="22"/>
        </w:rPr>
        <w:t xml:space="preserve">to </w:t>
      </w:r>
      <w:r>
        <w:rPr>
          <w:rFonts w:ascii="Calibri" w:eastAsiaTheme="minorHAnsi" w:hAnsi="Calibri" w:cs="Arial"/>
          <w:sz w:val="22"/>
          <w:szCs w:val="22"/>
        </w:rPr>
        <w:t>get results. However, it has to be stated that in a several countries, there were no resources to do the analysis, the areas of samplings were remote and it took time to get the samples,</w:t>
      </w:r>
      <w:r w:rsidR="00363277">
        <w:rPr>
          <w:rFonts w:ascii="Calibri" w:eastAsiaTheme="minorHAnsi" w:hAnsi="Calibri" w:cs="Arial"/>
          <w:sz w:val="22"/>
          <w:szCs w:val="22"/>
        </w:rPr>
        <w:t xml:space="preserve"> and recruitment of local consu</w:t>
      </w:r>
      <w:r>
        <w:rPr>
          <w:rFonts w:ascii="Calibri" w:eastAsiaTheme="minorHAnsi" w:hAnsi="Calibri" w:cs="Arial"/>
          <w:sz w:val="22"/>
          <w:szCs w:val="22"/>
        </w:rPr>
        <w:t>ltan</w:t>
      </w:r>
      <w:r w:rsidR="00363277">
        <w:rPr>
          <w:rFonts w:ascii="Calibri" w:eastAsiaTheme="minorHAnsi" w:hAnsi="Calibri" w:cs="Arial"/>
          <w:sz w:val="22"/>
          <w:szCs w:val="22"/>
        </w:rPr>
        <w:t xml:space="preserve">ts was a </w:t>
      </w:r>
      <w:r w:rsidR="00AB7F45">
        <w:rPr>
          <w:rFonts w:ascii="Calibri" w:eastAsiaTheme="minorHAnsi" w:hAnsi="Calibri" w:cs="Arial"/>
          <w:sz w:val="22"/>
          <w:szCs w:val="22"/>
        </w:rPr>
        <w:t>lengthy</w:t>
      </w:r>
      <w:r w:rsidR="00363277">
        <w:rPr>
          <w:rFonts w:ascii="Calibri" w:eastAsiaTheme="minorHAnsi" w:hAnsi="Calibri" w:cs="Arial"/>
          <w:sz w:val="22"/>
          <w:szCs w:val="22"/>
        </w:rPr>
        <w:t xml:space="preserve"> process. The Project M</w:t>
      </w:r>
      <w:r>
        <w:rPr>
          <w:rFonts w:ascii="Calibri" w:eastAsiaTheme="minorHAnsi" w:hAnsi="Calibri" w:cs="Arial"/>
          <w:sz w:val="22"/>
          <w:szCs w:val="22"/>
        </w:rPr>
        <w:t xml:space="preserve">anager traveled, on average, twice a year to the region in addition to attending the regional meetings that were organised in the project region.  </w:t>
      </w:r>
      <w:r w:rsidR="00363277">
        <w:rPr>
          <w:rFonts w:ascii="Calibri" w:eastAsiaTheme="minorHAnsi" w:hAnsi="Calibri" w:cs="Arial"/>
          <w:sz w:val="22"/>
          <w:szCs w:val="22"/>
        </w:rPr>
        <w:t xml:space="preserve">The TE concludes that, even if specificities of the project are taken in consideration (such as vast geographic area where it was implemented; </w:t>
      </w:r>
      <w:r w:rsidR="00556DBF">
        <w:rPr>
          <w:rFonts w:ascii="Calibri" w:eastAsiaTheme="minorHAnsi" w:hAnsi="Calibri" w:cs="Arial"/>
          <w:sz w:val="22"/>
          <w:szCs w:val="22"/>
        </w:rPr>
        <w:t xml:space="preserve">large number of countries involved; </w:t>
      </w:r>
      <w:r w:rsidR="00363277">
        <w:rPr>
          <w:rFonts w:ascii="Calibri" w:eastAsiaTheme="minorHAnsi" w:hAnsi="Calibri" w:cs="Arial"/>
          <w:sz w:val="22"/>
          <w:szCs w:val="22"/>
        </w:rPr>
        <w:t>specific technical expertise required to carry out the project's activities, which was non existent in most of the countries in the region; and the relatively modest financial resources the project had at its disposal), that the execution modalities were less than ideal, and that it would have been better if the project manager (project management unit) was residing somewhere in the region</w:t>
      </w:r>
      <w:r w:rsidR="00556DBF">
        <w:rPr>
          <w:rFonts w:ascii="Calibri" w:eastAsiaTheme="minorHAnsi" w:hAnsi="Calibri" w:cs="Arial"/>
          <w:sz w:val="22"/>
          <w:szCs w:val="22"/>
        </w:rPr>
        <w:t xml:space="preserve"> and was hired on a permanent basis</w:t>
      </w:r>
      <w:r w:rsidR="00363277">
        <w:rPr>
          <w:rFonts w:ascii="Calibri" w:eastAsiaTheme="minorHAnsi" w:hAnsi="Calibri" w:cs="Arial"/>
          <w:sz w:val="22"/>
          <w:szCs w:val="22"/>
        </w:rPr>
        <w:t>.</w:t>
      </w:r>
      <w:r>
        <w:rPr>
          <w:rFonts w:ascii="Calibri" w:eastAsiaTheme="minorHAnsi" w:hAnsi="Calibri" w:cs="Arial"/>
          <w:sz w:val="22"/>
          <w:szCs w:val="22"/>
        </w:rPr>
        <w:t xml:space="preserve"> </w:t>
      </w:r>
    </w:p>
    <w:p w14:paraId="5E0FA377" w14:textId="5D0F29E3" w:rsidR="003C17F9" w:rsidRPr="003C17F9" w:rsidRDefault="003C17F9" w:rsidP="003C17F9">
      <w:pPr>
        <w:widowControl w:val="0"/>
        <w:autoSpaceDE w:val="0"/>
        <w:autoSpaceDN w:val="0"/>
        <w:adjustRightInd w:val="0"/>
        <w:jc w:val="both"/>
        <w:rPr>
          <w:rFonts w:ascii="Calibri" w:eastAsiaTheme="minorHAnsi" w:hAnsi="Calibri" w:cs="Times"/>
          <w:sz w:val="22"/>
          <w:szCs w:val="22"/>
        </w:rPr>
      </w:pPr>
    </w:p>
    <w:p w14:paraId="3BF4E7C7" w14:textId="77777777" w:rsidR="00363277" w:rsidRDefault="00363277" w:rsidP="002656EF">
      <w:pPr>
        <w:widowControl w:val="0"/>
        <w:tabs>
          <w:tab w:val="left" w:pos="220"/>
          <w:tab w:val="left" w:pos="720"/>
        </w:tabs>
        <w:autoSpaceDE w:val="0"/>
        <w:autoSpaceDN w:val="0"/>
        <w:adjustRightInd w:val="0"/>
        <w:outlineLvl w:val="0"/>
        <w:rPr>
          <w:rFonts w:ascii="Calibri" w:hAnsi="Calibri" w:cs="Times"/>
          <w:b/>
        </w:rPr>
      </w:pPr>
    </w:p>
    <w:p w14:paraId="63AC4160" w14:textId="1D3EDBBA" w:rsidR="007130EB" w:rsidRPr="00296CF0" w:rsidRDefault="007130EB" w:rsidP="002656EF">
      <w:pPr>
        <w:widowControl w:val="0"/>
        <w:tabs>
          <w:tab w:val="left" w:pos="220"/>
          <w:tab w:val="left" w:pos="720"/>
        </w:tabs>
        <w:autoSpaceDE w:val="0"/>
        <w:autoSpaceDN w:val="0"/>
        <w:adjustRightInd w:val="0"/>
        <w:outlineLvl w:val="0"/>
        <w:rPr>
          <w:rFonts w:ascii="Calibri" w:hAnsi="Calibri" w:cs="Times"/>
        </w:rPr>
      </w:pPr>
      <w:r w:rsidRPr="00DF2052">
        <w:rPr>
          <w:rFonts w:ascii="Calibri" w:hAnsi="Calibri" w:cs="Times"/>
          <w:b/>
        </w:rPr>
        <w:t xml:space="preserve">3.3. </w:t>
      </w:r>
      <w:r w:rsidRPr="00DF2052">
        <w:rPr>
          <w:rFonts w:ascii="Calibri" w:hAnsi="Calibri" w:cs="Times"/>
          <w:b/>
        </w:rPr>
        <w:tab/>
        <w:t>Results</w:t>
      </w:r>
      <w:r w:rsidRPr="00296CF0">
        <w:rPr>
          <w:rFonts w:ascii="Calibri" w:hAnsi="Calibri" w:cs="Times"/>
        </w:rPr>
        <w:t xml:space="preserve">  </w:t>
      </w:r>
    </w:p>
    <w:p w14:paraId="4E1CBDEC" w14:textId="77777777" w:rsidR="00AD76DD" w:rsidRDefault="00AD76DD" w:rsidP="000F572C">
      <w:pPr>
        <w:widowControl w:val="0"/>
        <w:tabs>
          <w:tab w:val="left" w:pos="220"/>
          <w:tab w:val="left" w:pos="720"/>
        </w:tabs>
        <w:autoSpaceDE w:val="0"/>
        <w:autoSpaceDN w:val="0"/>
        <w:adjustRightInd w:val="0"/>
        <w:rPr>
          <w:rFonts w:ascii="Calibri" w:hAnsi="Calibri" w:cs="Times"/>
          <w:b/>
          <w:sz w:val="22"/>
          <w:szCs w:val="22"/>
        </w:rPr>
      </w:pPr>
    </w:p>
    <w:p w14:paraId="1734C2ED" w14:textId="6B2A62BB" w:rsidR="00682253" w:rsidRPr="00682253" w:rsidRDefault="00682253" w:rsidP="00682253">
      <w:pPr>
        <w:widowControl w:val="0"/>
        <w:autoSpaceDE w:val="0"/>
        <w:autoSpaceDN w:val="0"/>
        <w:adjustRightInd w:val="0"/>
        <w:spacing w:after="240"/>
        <w:jc w:val="both"/>
        <w:rPr>
          <w:rFonts w:ascii="Calibri" w:eastAsiaTheme="minorHAnsi" w:hAnsi="Calibri" w:cs="Times"/>
          <w:sz w:val="22"/>
          <w:szCs w:val="22"/>
        </w:rPr>
      </w:pPr>
      <w:r w:rsidRPr="00682253">
        <w:rPr>
          <w:rFonts w:ascii="Calibri" w:eastAsiaTheme="minorHAnsi" w:hAnsi="Calibri" w:cs="Arial"/>
          <w:sz w:val="22"/>
          <w:szCs w:val="22"/>
        </w:rPr>
        <w:t xml:space="preserve">The departure point for an evaluation of results achieved is the </w:t>
      </w:r>
      <w:r>
        <w:rPr>
          <w:rFonts w:ascii="Calibri" w:eastAsiaTheme="minorHAnsi" w:hAnsi="Calibri" w:cs="Arial"/>
          <w:sz w:val="22"/>
          <w:szCs w:val="22"/>
        </w:rPr>
        <w:t>Strategic Results Framework (SRF)</w:t>
      </w:r>
      <w:r w:rsidRPr="00682253">
        <w:rPr>
          <w:rFonts w:ascii="Calibri" w:eastAsiaTheme="minorHAnsi" w:hAnsi="Calibri" w:cs="Arial"/>
          <w:sz w:val="22"/>
          <w:szCs w:val="22"/>
        </w:rPr>
        <w:t xml:space="preserve"> in the Pro</w:t>
      </w:r>
      <w:r>
        <w:rPr>
          <w:rFonts w:ascii="Calibri" w:eastAsiaTheme="minorHAnsi" w:hAnsi="Calibri" w:cs="Arial"/>
          <w:sz w:val="22"/>
          <w:szCs w:val="22"/>
        </w:rPr>
        <w:t xml:space="preserve">ject </w:t>
      </w:r>
      <w:r w:rsidRPr="00682253">
        <w:rPr>
          <w:rFonts w:ascii="Calibri" w:eastAsiaTheme="minorHAnsi" w:hAnsi="Calibri" w:cs="Arial"/>
          <w:sz w:val="22"/>
          <w:szCs w:val="22"/>
        </w:rPr>
        <w:t>Doc</w:t>
      </w:r>
      <w:r>
        <w:rPr>
          <w:rFonts w:ascii="Calibri" w:eastAsiaTheme="minorHAnsi" w:hAnsi="Calibri" w:cs="Arial"/>
          <w:sz w:val="22"/>
          <w:szCs w:val="22"/>
        </w:rPr>
        <w:t>ument</w:t>
      </w:r>
      <w:r w:rsidR="00DF2052">
        <w:rPr>
          <w:rFonts w:ascii="Calibri" w:eastAsiaTheme="minorHAnsi" w:hAnsi="Calibri" w:cs="Arial"/>
          <w:sz w:val="22"/>
          <w:szCs w:val="22"/>
        </w:rPr>
        <w:t>. SRF</w:t>
      </w:r>
      <w:r w:rsidRPr="00682253">
        <w:rPr>
          <w:rFonts w:ascii="Calibri" w:eastAsiaTheme="minorHAnsi" w:hAnsi="Calibri" w:cs="Arial"/>
          <w:sz w:val="22"/>
          <w:szCs w:val="22"/>
        </w:rPr>
        <w:t xml:space="preserve"> is expected to provide </w:t>
      </w:r>
      <w:r w:rsidR="00DF2052">
        <w:rPr>
          <w:rFonts w:ascii="Calibri" w:eastAsiaTheme="minorHAnsi" w:hAnsi="Calibri" w:cs="Arial"/>
          <w:sz w:val="22"/>
          <w:szCs w:val="22"/>
        </w:rPr>
        <w:t>the baseline</w:t>
      </w:r>
      <w:r w:rsidRPr="00682253">
        <w:rPr>
          <w:rFonts w:ascii="Calibri" w:eastAsiaTheme="minorHAnsi" w:hAnsi="Calibri" w:cs="Arial"/>
          <w:sz w:val="22"/>
          <w:szCs w:val="22"/>
        </w:rPr>
        <w:t xml:space="preserve">, targets, and indicators of progress along the way. The baseline is a fundamental minimum requirement of GEF M&amp;E Policy. </w:t>
      </w:r>
    </w:p>
    <w:p w14:paraId="105704F8" w14:textId="790B2DF8" w:rsidR="00682253" w:rsidRPr="00682253" w:rsidRDefault="00DF2052" w:rsidP="00682253">
      <w:pPr>
        <w:widowControl w:val="0"/>
        <w:autoSpaceDE w:val="0"/>
        <w:autoSpaceDN w:val="0"/>
        <w:adjustRightInd w:val="0"/>
        <w:spacing w:after="240"/>
        <w:jc w:val="both"/>
        <w:rPr>
          <w:rFonts w:ascii="Calibri" w:eastAsiaTheme="minorHAnsi" w:hAnsi="Calibri" w:cs="Times"/>
          <w:sz w:val="22"/>
          <w:szCs w:val="22"/>
        </w:rPr>
      </w:pPr>
      <w:r>
        <w:rPr>
          <w:rFonts w:ascii="Calibri" w:eastAsiaTheme="minorHAnsi" w:hAnsi="Calibri" w:cs="Arial"/>
          <w:sz w:val="22"/>
          <w:szCs w:val="22"/>
        </w:rPr>
        <w:t>T</w:t>
      </w:r>
      <w:r w:rsidR="00682253" w:rsidRPr="00682253">
        <w:rPr>
          <w:rFonts w:ascii="Calibri" w:eastAsiaTheme="minorHAnsi" w:hAnsi="Calibri" w:cs="Arial"/>
          <w:sz w:val="22"/>
          <w:szCs w:val="22"/>
        </w:rPr>
        <w:t xml:space="preserve">he </w:t>
      </w:r>
      <w:r w:rsidR="00682253">
        <w:rPr>
          <w:rFonts w:ascii="Calibri" w:eastAsiaTheme="minorHAnsi" w:hAnsi="Calibri" w:cs="Arial"/>
          <w:sz w:val="22"/>
          <w:szCs w:val="22"/>
        </w:rPr>
        <w:t>project's</w:t>
      </w:r>
      <w:r w:rsidR="00682253" w:rsidRPr="00682253">
        <w:rPr>
          <w:rFonts w:ascii="Calibri" w:eastAsiaTheme="minorHAnsi" w:hAnsi="Calibri" w:cs="Arial"/>
          <w:sz w:val="22"/>
          <w:szCs w:val="22"/>
        </w:rPr>
        <w:t xml:space="preserve"> </w:t>
      </w:r>
      <w:r w:rsidR="00682253">
        <w:rPr>
          <w:rFonts w:ascii="Calibri" w:eastAsiaTheme="minorHAnsi" w:hAnsi="Calibri" w:cs="Arial"/>
          <w:sz w:val="22"/>
          <w:szCs w:val="22"/>
        </w:rPr>
        <w:t>SRF</w:t>
      </w:r>
      <w:r w:rsidR="00682253" w:rsidRPr="00682253">
        <w:rPr>
          <w:rFonts w:ascii="Calibri" w:eastAsiaTheme="minorHAnsi" w:hAnsi="Calibri" w:cs="Arial"/>
          <w:sz w:val="22"/>
          <w:szCs w:val="22"/>
        </w:rPr>
        <w:t xml:space="preserve"> did not provide baselines and </w:t>
      </w:r>
      <w:r w:rsidR="00682253">
        <w:rPr>
          <w:rFonts w:ascii="Calibri" w:eastAsiaTheme="minorHAnsi" w:hAnsi="Calibri" w:cs="Arial"/>
          <w:sz w:val="22"/>
          <w:szCs w:val="22"/>
        </w:rPr>
        <w:t>target values for indicators</w:t>
      </w:r>
      <w:r w:rsidR="00682253" w:rsidRPr="00682253">
        <w:rPr>
          <w:rFonts w:ascii="Calibri" w:eastAsiaTheme="minorHAnsi" w:hAnsi="Calibri" w:cs="Arial"/>
          <w:sz w:val="22"/>
          <w:szCs w:val="22"/>
        </w:rPr>
        <w:t xml:space="preserve">. The </w:t>
      </w:r>
      <w:r>
        <w:rPr>
          <w:rFonts w:ascii="Calibri" w:eastAsiaTheme="minorHAnsi" w:hAnsi="Calibri" w:cs="Arial"/>
          <w:sz w:val="22"/>
          <w:szCs w:val="22"/>
        </w:rPr>
        <w:t>project inception report, when prepared,</w:t>
      </w:r>
      <w:r w:rsidR="00682253" w:rsidRPr="00682253">
        <w:rPr>
          <w:rFonts w:ascii="Calibri" w:eastAsiaTheme="minorHAnsi" w:hAnsi="Calibri" w:cs="Arial"/>
          <w:sz w:val="22"/>
          <w:szCs w:val="22"/>
        </w:rPr>
        <w:t xml:space="preserve"> usually confirms or amends the </w:t>
      </w:r>
      <w:r w:rsidR="00682253">
        <w:rPr>
          <w:rFonts w:ascii="Calibri" w:eastAsiaTheme="minorHAnsi" w:hAnsi="Calibri" w:cs="Arial"/>
          <w:sz w:val="22"/>
          <w:szCs w:val="22"/>
        </w:rPr>
        <w:t>SRF</w:t>
      </w:r>
      <w:r w:rsidR="00682253" w:rsidRPr="00682253">
        <w:rPr>
          <w:rFonts w:ascii="Calibri" w:eastAsiaTheme="minorHAnsi" w:hAnsi="Calibri" w:cs="Arial"/>
          <w:sz w:val="22"/>
          <w:szCs w:val="22"/>
        </w:rPr>
        <w:t xml:space="preserve"> but the </w:t>
      </w:r>
      <w:r>
        <w:rPr>
          <w:rFonts w:ascii="Calibri" w:eastAsiaTheme="minorHAnsi" w:hAnsi="Calibri" w:cs="Arial"/>
          <w:sz w:val="22"/>
          <w:szCs w:val="22"/>
        </w:rPr>
        <w:t>PIM</w:t>
      </w:r>
      <w:r w:rsidR="00682253">
        <w:rPr>
          <w:rFonts w:ascii="Calibri" w:eastAsiaTheme="minorHAnsi" w:hAnsi="Calibri" w:cs="Arial"/>
          <w:sz w:val="22"/>
          <w:szCs w:val="22"/>
        </w:rPr>
        <w:t xml:space="preserve"> </w:t>
      </w:r>
      <w:r w:rsidR="00682253" w:rsidRPr="00682253">
        <w:rPr>
          <w:rFonts w:ascii="Calibri" w:eastAsiaTheme="minorHAnsi" w:hAnsi="Calibri" w:cs="Arial"/>
          <w:sz w:val="22"/>
          <w:szCs w:val="22"/>
        </w:rPr>
        <w:t>Report</w:t>
      </w:r>
      <w:r>
        <w:rPr>
          <w:rFonts w:ascii="Calibri" w:eastAsiaTheme="minorHAnsi" w:hAnsi="Calibri" w:cs="Arial"/>
          <w:sz w:val="22"/>
          <w:szCs w:val="22"/>
        </w:rPr>
        <w:t>, as a substitute for the project i</w:t>
      </w:r>
      <w:r w:rsidR="00682253">
        <w:rPr>
          <w:rFonts w:ascii="Calibri" w:eastAsiaTheme="minorHAnsi" w:hAnsi="Calibri" w:cs="Arial"/>
          <w:sz w:val="22"/>
          <w:szCs w:val="22"/>
        </w:rPr>
        <w:t xml:space="preserve">nception </w:t>
      </w:r>
      <w:r>
        <w:rPr>
          <w:rFonts w:ascii="Calibri" w:eastAsiaTheme="minorHAnsi" w:hAnsi="Calibri" w:cs="Arial"/>
          <w:sz w:val="22"/>
          <w:szCs w:val="22"/>
        </w:rPr>
        <w:t>r</w:t>
      </w:r>
      <w:r w:rsidR="00AB7F45">
        <w:rPr>
          <w:rFonts w:ascii="Calibri" w:eastAsiaTheme="minorHAnsi" w:hAnsi="Calibri" w:cs="Arial"/>
          <w:sz w:val="22"/>
          <w:szCs w:val="22"/>
        </w:rPr>
        <w:t xml:space="preserve">eport, </w:t>
      </w:r>
      <w:r w:rsidR="00AB7F45" w:rsidRPr="00682253">
        <w:rPr>
          <w:rFonts w:ascii="Calibri" w:eastAsiaTheme="minorHAnsi" w:hAnsi="Calibri" w:cs="Arial"/>
          <w:sz w:val="22"/>
          <w:szCs w:val="22"/>
        </w:rPr>
        <w:t>did</w:t>
      </w:r>
      <w:r w:rsidR="00682253">
        <w:rPr>
          <w:rFonts w:ascii="Calibri" w:eastAsiaTheme="minorHAnsi" w:hAnsi="Calibri" w:cs="Arial"/>
          <w:sz w:val="22"/>
          <w:szCs w:val="22"/>
        </w:rPr>
        <w:t xml:space="preserve"> not make amendments to the SDRF nor added the missing parts</w:t>
      </w:r>
      <w:r w:rsidR="00682253" w:rsidRPr="00682253">
        <w:rPr>
          <w:rFonts w:ascii="Calibri" w:eastAsiaTheme="minorHAnsi" w:hAnsi="Calibri" w:cs="Arial"/>
          <w:sz w:val="22"/>
          <w:szCs w:val="22"/>
        </w:rPr>
        <w:t>.</w:t>
      </w:r>
      <w:r w:rsidR="00682253">
        <w:rPr>
          <w:rFonts w:ascii="Calibri" w:eastAsiaTheme="minorHAnsi" w:hAnsi="Calibri" w:cs="Arial"/>
          <w:sz w:val="22"/>
          <w:szCs w:val="22"/>
        </w:rPr>
        <w:t xml:space="preserve"> It did, however, added </w:t>
      </w:r>
      <w:r>
        <w:rPr>
          <w:rFonts w:ascii="Calibri" w:eastAsiaTheme="minorHAnsi" w:hAnsi="Calibri" w:cs="Arial"/>
          <w:sz w:val="22"/>
          <w:szCs w:val="22"/>
        </w:rPr>
        <w:t xml:space="preserve">the </w:t>
      </w:r>
      <w:r w:rsidR="00682253">
        <w:rPr>
          <w:rFonts w:ascii="Calibri" w:eastAsiaTheme="minorHAnsi" w:hAnsi="Calibri" w:cs="Arial"/>
          <w:sz w:val="22"/>
          <w:szCs w:val="22"/>
        </w:rPr>
        <w:t xml:space="preserve">list of activities and, in doing so, </w:t>
      </w:r>
      <w:r w:rsidR="00AB7F45">
        <w:rPr>
          <w:rFonts w:ascii="Calibri" w:eastAsiaTheme="minorHAnsi" w:hAnsi="Calibri" w:cs="Arial"/>
          <w:sz w:val="22"/>
          <w:szCs w:val="22"/>
        </w:rPr>
        <w:t>changed</w:t>
      </w:r>
      <w:r w:rsidR="00682253">
        <w:rPr>
          <w:rFonts w:ascii="Calibri" w:eastAsiaTheme="minorHAnsi" w:hAnsi="Calibri" w:cs="Arial"/>
          <w:sz w:val="22"/>
          <w:szCs w:val="22"/>
        </w:rPr>
        <w:t xml:space="preserve"> the titles of some activities, without altering their meaning.</w:t>
      </w:r>
      <w:r w:rsidR="00682253" w:rsidRPr="00682253">
        <w:rPr>
          <w:rFonts w:ascii="Calibri" w:eastAsiaTheme="minorHAnsi" w:hAnsi="Calibri" w:cs="Arial"/>
          <w:sz w:val="22"/>
          <w:szCs w:val="22"/>
        </w:rPr>
        <w:t xml:space="preserve"> </w:t>
      </w:r>
    </w:p>
    <w:p w14:paraId="7DB6871A" w14:textId="77777777" w:rsidR="00DF2052" w:rsidRDefault="00682253" w:rsidP="00682253">
      <w:pPr>
        <w:widowControl w:val="0"/>
        <w:autoSpaceDE w:val="0"/>
        <w:autoSpaceDN w:val="0"/>
        <w:adjustRightInd w:val="0"/>
        <w:spacing w:after="240"/>
        <w:jc w:val="both"/>
        <w:rPr>
          <w:rFonts w:ascii="Calibri" w:eastAsiaTheme="minorHAnsi" w:hAnsi="Calibri" w:cs="Arial"/>
          <w:sz w:val="22"/>
          <w:szCs w:val="22"/>
        </w:rPr>
      </w:pPr>
      <w:r w:rsidRPr="00682253">
        <w:rPr>
          <w:rFonts w:ascii="Calibri" w:eastAsiaTheme="minorHAnsi" w:hAnsi="Calibri" w:cs="Arial"/>
          <w:sz w:val="22"/>
          <w:szCs w:val="22"/>
        </w:rPr>
        <w:t xml:space="preserve">The next guide as to the </w:t>
      </w:r>
      <w:r w:rsidR="00DC749D">
        <w:rPr>
          <w:rFonts w:ascii="Calibri" w:eastAsiaTheme="minorHAnsi" w:hAnsi="Calibri" w:cs="Arial"/>
          <w:sz w:val="22"/>
          <w:szCs w:val="22"/>
        </w:rPr>
        <w:t>S</w:t>
      </w:r>
      <w:r>
        <w:rPr>
          <w:rFonts w:ascii="Calibri" w:eastAsiaTheme="minorHAnsi" w:hAnsi="Calibri" w:cs="Arial"/>
          <w:sz w:val="22"/>
          <w:szCs w:val="22"/>
        </w:rPr>
        <w:t>RF</w:t>
      </w:r>
      <w:r w:rsidRPr="00682253">
        <w:rPr>
          <w:rFonts w:ascii="Calibri" w:eastAsiaTheme="minorHAnsi" w:hAnsi="Calibri" w:cs="Arial"/>
          <w:sz w:val="22"/>
          <w:szCs w:val="22"/>
        </w:rPr>
        <w:t xml:space="preserve"> is the series of PIRs. </w:t>
      </w:r>
      <w:r>
        <w:rPr>
          <w:rFonts w:ascii="Calibri" w:eastAsiaTheme="minorHAnsi" w:hAnsi="Calibri" w:cs="Arial"/>
          <w:sz w:val="22"/>
          <w:szCs w:val="22"/>
        </w:rPr>
        <w:t>It is not clear when t</w:t>
      </w:r>
      <w:r w:rsidRPr="00682253">
        <w:rPr>
          <w:rFonts w:ascii="Calibri" w:eastAsiaTheme="minorHAnsi" w:hAnsi="Calibri" w:cs="Arial"/>
          <w:sz w:val="22"/>
          <w:szCs w:val="22"/>
        </w:rPr>
        <w:t xml:space="preserve">he first PIR for </w:t>
      </w:r>
      <w:r>
        <w:rPr>
          <w:rFonts w:ascii="Calibri" w:eastAsiaTheme="minorHAnsi" w:hAnsi="Calibri" w:cs="Arial"/>
          <w:sz w:val="22"/>
          <w:szCs w:val="22"/>
        </w:rPr>
        <w:t xml:space="preserve">the project was prepared. The first PIR in the possession of the TE is for 2010. In </w:t>
      </w:r>
      <w:r w:rsidR="00DF2052">
        <w:rPr>
          <w:rFonts w:ascii="Calibri" w:eastAsiaTheme="minorHAnsi" w:hAnsi="Calibri" w:cs="Arial"/>
          <w:sz w:val="22"/>
          <w:szCs w:val="22"/>
        </w:rPr>
        <w:t>that PIR</w:t>
      </w:r>
      <w:r>
        <w:rPr>
          <w:rFonts w:ascii="Calibri" w:eastAsiaTheme="minorHAnsi" w:hAnsi="Calibri" w:cs="Arial"/>
          <w:sz w:val="22"/>
          <w:szCs w:val="22"/>
        </w:rPr>
        <w:t xml:space="preserve"> there is a column for 2008 and 2009 PIRs, but </w:t>
      </w:r>
      <w:r w:rsidR="00DF2052">
        <w:rPr>
          <w:rFonts w:ascii="Calibri" w:eastAsiaTheme="minorHAnsi" w:hAnsi="Calibri" w:cs="Arial"/>
          <w:sz w:val="22"/>
          <w:szCs w:val="22"/>
        </w:rPr>
        <w:t>these reports</w:t>
      </w:r>
      <w:r>
        <w:rPr>
          <w:rFonts w:ascii="Calibri" w:eastAsiaTheme="minorHAnsi" w:hAnsi="Calibri" w:cs="Arial"/>
          <w:sz w:val="22"/>
          <w:szCs w:val="22"/>
        </w:rPr>
        <w:t xml:space="preserve"> were </w:t>
      </w:r>
      <w:r w:rsidR="00DF2052">
        <w:rPr>
          <w:rFonts w:ascii="Calibri" w:eastAsiaTheme="minorHAnsi" w:hAnsi="Calibri" w:cs="Arial"/>
          <w:sz w:val="22"/>
          <w:szCs w:val="22"/>
        </w:rPr>
        <w:t xml:space="preserve">not made </w:t>
      </w:r>
      <w:r>
        <w:rPr>
          <w:rFonts w:ascii="Calibri" w:eastAsiaTheme="minorHAnsi" w:hAnsi="Calibri" w:cs="Arial"/>
          <w:sz w:val="22"/>
          <w:szCs w:val="22"/>
        </w:rPr>
        <w:t xml:space="preserve">available </w:t>
      </w:r>
      <w:r w:rsidR="00DF2052">
        <w:rPr>
          <w:rFonts w:ascii="Calibri" w:eastAsiaTheme="minorHAnsi" w:hAnsi="Calibri" w:cs="Arial"/>
          <w:sz w:val="22"/>
          <w:szCs w:val="22"/>
        </w:rPr>
        <w:t>to TE</w:t>
      </w:r>
      <w:r>
        <w:rPr>
          <w:rFonts w:ascii="Calibri" w:eastAsiaTheme="minorHAnsi" w:hAnsi="Calibri" w:cs="Arial"/>
          <w:sz w:val="22"/>
          <w:szCs w:val="22"/>
        </w:rPr>
        <w:t xml:space="preserve">. </w:t>
      </w:r>
      <w:r w:rsidR="00DC749D">
        <w:rPr>
          <w:rFonts w:ascii="Calibri" w:eastAsiaTheme="minorHAnsi" w:hAnsi="Calibri" w:cs="Arial"/>
          <w:sz w:val="22"/>
          <w:szCs w:val="22"/>
        </w:rPr>
        <w:t>The</w:t>
      </w:r>
      <w:r>
        <w:rPr>
          <w:rFonts w:ascii="Calibri" w:eastAsiaTheme="minorHAnsi" w:hAnsi="Calibri" w:cs="Arial"/>
          <w:sz w:val="22"/>
          <w:szCs w:val="22"/>
        </w:rPr>
        <w:t xml:space="preserve"> TE concludes that </w:t>
      </w:r>
      <w:r w:rsidR="00110E9D">
        <w:rPr>
          <w:rFonts w:ascii="Calibri" w:eastAsiaTheme="minorHAnsi" w:hAnsi="Calibri" w:cs="Arial"/>
          <w:sz w:val="22"/>
          <w:szCs w:val="22"/>
        </w:rPr>
        <w:t xml:space="preserve">no PIRs were prepared for those two years and that </w:t>
      </w:r>
      <w:r>
        <w:rPr>
          <w:rFonts w:ascii="Calibri" w:eastAsiaTheme="minorHAnsi" w:hAnsi="Calibri" w:cs="Arial"/>
          <w:sz w:val="22"/>
          <w:szCs w:val="22"/>
        </w:rPr>
        <w:t>the first PIR was pr</w:t>
      </w:r>
      <w:r w:rsidR="00DC749D">
        <w:rPr>
          <w:rFonts w:ascii="Calibri" w:eastAsiaTheme="minorHAnsi" w:hAnsi="Calibri" w:cs="Arial"/>
          <w:sz w:val="22"/>
          <w:szCs w:val="22"/>
        </w:rPr>
        <w:t xml:space="preserve">epared </w:t>
      </w:r>
      <w:r w:rsidR="00DF2052">
        <w:rPr>
          <w:rFonts w:ascii="Calibri" w:eastAsiaTheme="minorHAnsi" w:hAnsi="Calibri" w:cs="Arial"/>
          <w:sz w:val="22"/>
          <w:szCs w:val="22"/>
        </w:rPr>
        <w:t xml:space="preserve">only </w:t>
      </w:r>
      <w:r w:rsidR="00DC749D">
        <w:rPr>
          <w:rFonts w:ascii="Calibri" w:eastAsiaTheme="minorHAnsi" w:hAnsi="Calibri" w:cs="Arial"/>
          <w:sz w:val="22"/>
          <w:szCs w:val="22"/>
        </w:rPr>
        <w:t xml:space="preserve">in July 2010. It </w:t>
      </w:r>
      <w:r w:rsidRPr="00682253">
        <w:rPr>
          <w:rFonts w:ascii="Calibri" w:eastAsiaTheme="minorHAnsi" w:hAnsi="Calibri" w:cs="Arial"/>
          <w:sz w:val="22"/>
          <w:szCs w:val="22"/>
        </w:rPr>
        <w:t>clearly identified the Outcomes and assigned each a cluster of Indicators</w:t>
      </w:r>
      <w:r w:rsidR="00DC749D">
        <w:rPr>
          <w:rFonts w:ascii="Calibri" w:eastAsiaTheme="minorHAnsi" w:hAnsi="Calibri" w:cs="Arial"/>
          <w:sz w:val="22"/>
          <w:szCs w:val="22"/>
        </w:rPr>
        <w:t>, including the</w:t>
      </w:r>
      <w:r w:rsidR="00DF2052">
        <w:rPr>
          <w:rFonts w:ascii="Calibri" w:eastAsiaTheme="minorHAnsi" w:hAnsi="Calibri" w:cs="Arial"/>
          <w:sz w:val="22"/>
          <w:szCs w:val="22"/>
        </w:rPr>
        <w:t>ir</w:t>
      </w:r>
      <w:r w:rsidR="00DC749D">
        <w:rPr>
          <w:rFonts w:ascii="Calibri" w:eastAsiaTheme="minorHAnsi" w:hAnsi="Calibri" w:cs="Arial"/>
          <w:sz w:val="22"/>
          <w:szCs w:val="22"/>
        </w:rPr>
        <w:t xml:space="preserve"> baseline and target values</w:t>
      </w:r>
      <w:r w:rsidRPr="00682253">
        <w:rPr>
          <w:rFonts w:ascii="Calibri" w:eastAsiaTheme="minorHAnsi" w:hAnsi="Calibri" w:cs="Arial"/>
          <w:sz w:val="22"/>
          <w:szCs w:val="22"/>
        </w:rPr>
        <w:t xml:space="preserve">. These Indicators remained constant right up to </w:t>
      </w:r>
      <w:r w:rsidR="00DF2052">
        <w:rPr>
          <w:rFonts w:ascii="Calibri" w:eastAsiaTheme="minorHAnsi" w:hAnsi="Calibri" w:cs="Arial"/>
          <w:sz w:val="22"/>
          <w:szCs w:val="22"/>
        </w:rPr>
        <w:t xml:space="preserve">the </w:t>
      </w:r>
      <w:r w:rsidR="00110E9D">
        <w:rPr>
          <w:rFonts w:ascii="Calibri" w:eastAsiaTheme="minorHAnsi" w:hAnsi="Calibri" w:cs="Arial"/>
          <w:sz w:val="22"/>
          <w:szCs w:val="22"/>
        </w:rPr>
        <w:t xml:space="preserve">2015 PIR. </w:t>
      </w:r>
      <w:r w:rsidRPr="00682253">
        <w:rPr>
          <w:rFonts w:ascii="Calibri" w:eastAsiaTheme="minorHAnsi" w:hAnsi="Calibri" w:cs="Arial"/>
          <w:sz w:val="22"/>
          <w:szCs w:val="22"/>
        </w:rPr>
        <w:t xml:space="preserve"> </w:t>
      </w:r>
      <w:r w:rsidR="00110E9D">
        <w:rPr>
          <w:rFonts w:ascii="Calibri" w:eastAsiaTheme="minorHAnsi" w:hAnsi="Calibri" w:cs="Arial"/>
          <w:sz w:val="22"/>
          <w:szCs w:val="22"/>
        </w:rPr>
        <w:t>H</w:t>
      </w:r>
      <w:r w:rsidR="00DF2052">
        <w:rPr>
          <w:rFonts w:ascii="Calibri" w:eastAsiaTheme="minorHAnsi" w:hAnsi="Calibri" w:cs="Arial"/>
          <w:sz w:val="22"/>
          <w:szCs w:val="22"/>
        </w:rPr>
        <w:t>owever,</w:t>
      </w:r>
      <w:r w:rsidRPr="00682253">
        <w:rPr>
          <w:rFonts w:ascii="Calibri" w:eastAsiaTheme="minorHAnsi" w:hAnsi="Calibri" w:cs="Arial"/>
          <w:sz w:val="22"/>
          <w:szCs w:val="22"/>
        </w:rPr>
        <w:t xml:space="preserve"> </w:t>
      </w:r>
      <w:r w:rsidR="00110E9D">
        <w:rPr>
          <w:rFonts w:ascii="Calibri" w:eastAsiaTheme="minorHAnsi" w:hAnsi="Calibri" w:cs="Arial"/>
          <w:sz w:val="22"/>
          <w:szCs w:val="22"/>
        </w:rPr>
        <w:t>the PIRs from 2013</w:t>
      </w:r>
      <w:r w:rsidRPr="00682253">
        <w:rPr>
          <w:rFonts w:ascii="Calibri" w:eastAsiaTheme="minorHAnsi" w:hAnsi="Calibri" w:cs="Arial"/>
          <w:sz w:val="22"/>
          <w:szCs w:val="22"/>
        </w:rPr>
        <w:t xml:space="preserve"> adopted a different format</w:t>
      </w:r>
      <w:r w:rsidR="00DF2052">
        <w:rPr>
          <w:rFonts w:ascii="Calibri" w:eastAsiaTheme="minorHAnsi" w:hAnsi="Calibri" w:cs="Arial"/>
          <w:sz w:val="22"/>
          <w:szCs w:val="22"/>
        </w:rPr>
        <w:t>,</w:t>
      </w:r>
      <w:r w:rsidRPr="00682253">
        <w:rPr>
          <w:rFonts w:ascii="Calibri" w:eastAsiaTheme="minorHAnsi" w:hAnsi="Calibri" w:cs="Arial"/>
          <w:sz w:val="22"/>
          <w:szCs w:val="22"/>
        </w:rPr>
        <w:t xml:space="preserve"> which has been </w:t>
      </w:r>
      <w:r w:rsidR="00110E9D">
        <w:rPr>
          <w:rFonts w:ascii="Calibri" w:eastAsiaTheme="minorHAnsi" w:hAnsi="Calibri" w:cs="Arial"/>
          <w:sz w:val="22"/>
          <w:szCs w:val="22"/>
        </w:rPr>
        <w:t>a little bit more difficult</w:t>
      </w:r>
      <w:r w:rsidRPr="00682253">
        <w:rPr>
          <w:rFonts w:ascii="Calibri" w:eastAsiaTheme="minorHAnsi" w:hAnsi="Calibri" w:cs="Arial"/>
          <w:sz w:val="22"/>
          <w:szCs w:val="22"/>
        </w:rPr>
        <w:t xml:space="preserve"> to follow</w:t>
      </w:r>
      <w:r w:rsidR="00110E9D">
        <w:rPr>
          <w:rFonts w:ascii="Calibri" w:eastAsiaTheme="minorHAnsi" w:hAnsi="Calibri" w:cs="Arial"/>
          <w:sz w:val="22"/>
          <w:szCs w:val="22"/>
        </w:rPr>
        <w:t xml:space="preserve"> than the previous ones</w:t>
      </w:r>
      <w:r w:rsidR="00022DE5">
        <w:rPr>
          <w:rFonts w:ascii="Calibri" w:eastAsiaTheme="minorHAnsi" w:hAnsi="Calibri" w:cs="Arial"/>
          <w:sz w:val="22"/>
          <w:szCs w:val="22"/>
        </w:rPr>
        <w:t xml:space="preserve">. </w:t>
      </w:r>
    </w:p>
    <w:p w14:paraId="3F266F1B" w14:textId="68A4DAEB" w:rsidR="001E0B92" w:rsidRDefault="00DF2052" w:rsidP="00682253">
      <w:pPr>
        <w:widowControl w:val="0"/>
        <w:autoSpaceDE w:val="0"/>
        <w:autoSpaceDN w:val="0"/>
        <w:adjustRightInd w:val="0"/>
        <w:spacing w:after="240"/>
        <w:jc w:val="both"/>
        <w:rPr>
          <w:rFonts w:ascii="Calibri" w:eastAsiaTheme="minorHAnsi" w:hAnsi="Calibri" w:cs="Arial"/>
          <w:sz w:val="22"/>
          <w:szCs w:val="22"/>
        </w:rPr>
      </w:pPr>
      <w:r>
        <w:rPr>
          <w:rFonts w:ascii="Calibri" w:eastAsiaTheme="minorHAnsi" w:hAnsi="Calibri" w:cs="Arial"/>
          <w:sz w:val="22"/>
          <w:szCs w:val="22"/>
        </w:rPr>
        <w:t>For the</w:t>
      </w:r>
      <w:r w:rsidRPr="00682253">
        <w:rPr>
          <w:rFonts w:ascii="Calibri" w:eastAsiaTheme="minorHAnsi" w:hAnsi="Calibri" w:cs="Arial"/>
          <w:sz w:val="22"/>
          <w:szCs w:val="22"/>
        </w:rPr>
        <w:t xml:space="preserve"> assessment of progress towards the Objective and Outcomes </w:t>
      </w:r>
      <w:r>
        <w:rPr>
          <w:rFonts w:ascii="Calibri" w:eastAsiaTheme="minorHAnsi" w:hAnsi="Calibri" w:cs="Arial"/>
          <w:sz w:val="22"/>
          <w:szCs w:val="22"/>
        </w:rPr>
        <w:t>t</w:t>
      </w:r>
      <w:r w:rsidR="00682253" w:rsidRPr="00682253">
        <w:rPr>
          <w:rFonts w:ascii="Calibri" w:eastAsiaTheme="minorHAnsi" w:hAnsi="Calibri" w:cs="Arial"/>
          <w:sz w:val="22"/>
          <w:szCs w:val="22"/>
        </w:rPr>
        <w:t>his Terminal Evaluation has used</w:t>
      </w:r>
      <w:r w:rsidR="00110E9D">
        <w:rPr>
          <w:rFonts w:ascii="Calibri" w:eastAsiaTheme="minorHAnsi" w:hAnsi="Calibri" w:cs="Arial"/>
          <w:sz w:val="22"/>
          <w:szCs w:val="22"/>
        </w:rPr>
        <w:t xml:space="preserve"> the i</w:t>
      </w:r>
      <w:r w:rsidR="00682253" w:rsidRPr="00682253">
        <w:rPr>
          <w:rFonts w:ascii="Calibri" w:eastAsiaTheme="minorHAnsi" w:hAnsi="Calibri" w:cs="Arial"/>
          <w:sz w:val="22"/>
          <w:szCs w:val="22"/>
        </w:rPr>
        <w:t xml:space="preserve">ndicators </w:t>
      </w:r>
      <w:r>
        <w:rPr>
          <w:rFonts w:ascii="Calibri" w:eastAsiaTheme="minorHAnsi" w:hAnsi="Calibri" w:cs="Arial"/>
          <w:sz w:val="22"/>
          <w:szCs w:val="22"/>
        </w:rPr>
        <w:t>that were used</w:t>
      </w:r>
      <w:r w:rsidR="00682253" w:rsidRPr="00682253">
        <w:rPr>
          <w:rFonts w:ascii="Calibri" w:eastAsiaTheme="minorHAnsi" w:hAnsi="Calibri" w:cs="Arial"/>
          <w:sz w:val="22"/>
          <w:szCs w:val="22"/>
        </w:rPr>
        <w:t xml:space="preserve"> in </w:t>
      </w:r>
      <w:r>
        <w:rPr>
          <w:rFonts w:ascii="Calibri" w:eastAsiaTheme="minorHAnsi" w:hAnsi="Calibri" w:cs="Arial"/>
          <w:sz w:val="22"/>
          <w:szCs w:val="22"/>
        </w:rPr>
        <w:t>PIRs</w:t>
      </w:r>
      <w:r w:rsidR="00682253" w:rsidRPr="00682253">
        <w:rPr>
          <w:rFonts w:ascii="Calibri" w:eastAsiaTheme="minorHAnsi" w:hAnsi="Calibri" w:cs="Arial"/>
          <w:sz w:val="22"/>
          <w:szCs w:val="22"/>
        </w:rPr>
        <w:t xml:space="preserve">. </w:t>
      </w:r>
      <w:r w:rsidR="001E0B92">
        <w:rPr>
          <w:rFonts w:ascii="Calibri" w:eastAsiaTheme="minorHAnsi" w:hAnsi="Calibri" w:cs="Arial"/>
          <w:sz w:val="22"/>
          <w:szCs w:val="22"/>
        </w:rPr>
        <w:t xml:space="preserve">However, it has to be stated that </w:t>
      </w:r>
      <w:r>
        <w:rPr>
          <w:rFonts w:ascii="Calibri" w:eastAsiaTheme="minorHAnsi" w:hAnsi="Calibri" w:cs="Arial"/>
          <w:sz w:val="22"/>
          <w:szCs w:val="22"/>
        </w:rPr>
        <w:t>t</w:t>
      </w:r>
      <w:r w:rsidR="001E0B92">
        <w:rPr>
          <w:rFonts w:ascii="Calibri" w:eastAsiaTheme="minorHAnsi" w:hAnsi="Calibri" w:cs="Arial"/>
          <w:sz w:val="22"/>
          <w:szCs w:val="22"/>
        </w:rPr>
        <w:t>he indicators shown in PIRs are not consistently carried over from one PIR to the other</w:t>
      </w:r>
      <w:r>
        <w:rPr>
          <w:rFonts w:ascii="Calibri" w:eastAsiaTheme="minorHAnsi" w:hAnsi="Calibri" w:cs="Arial"/>
          <w:sz w:val="22"/>
          <w:szCs w:val="22"/>
        </w:rPr>
        <w:t>, or the same</w:t>
      </w:r>
      <w:r w:rsidR="001E0B92">
        <w:rPr>
          <w:rFonts w:ascii="Calibri" w:eastAsiaTheme="minorHAnsi" w:hAnsi="Calibri" w:cs="Arial"/>
          <w:sz w:val="22"/>
          <w:szCs w:val="22"/>
        </w:rPr>
        <w:t xml:space="preserve"> indicators were </w:t>
      </w:r>
      <w:r w:rsidR="00DB3FEC">
        <w:rPr>
          <w:rFonts w:ascii="Calibri" w:eastAsiaTheme="minorHAnsi" w:hAnsi="Calibri" w:cs="Arial"/>
          <w:sz w:val="22"/>
          <w:szCs w:val="22"/>
        </w:rPr>
        <w:t>not al</w:t>
      </w:r>
      <w:r w:rsidR="001E0B92">
        <w:rPr>
          <w:rFonts w:ascii="Calibri" w:eastAsiaTheme="minorHAnsi" w:hAnsi="Calibri" w:cs="Arial"/>
          <w:sz w:val="22"/>
          <w:szCs w:val="22"/>
        </w:rPr>
        <w:t xml:space="preserve">ways present in all the PIRs and, hence, it was very difficult to </w:t>
      </w:r>
      <w:r>
        <w:rPr>
          <w:rFonts w:ascii="Calibri" w:eastAsiaTheme="minorHAnsi" w:hAnsi="Calibri" w:cs="Arial"/>
          <w:sz w:val="22"/>
          <w:szCs w:val="22"/>
        </w:rPr>
        <w:t>establish</w:t>
      </w:r>
      <w:r w:rsidR="001E0B92">
        <w:rPr>
          <w:rFonts w:ascii="Calibri" w:eastAsiaTheme="minorHAnsi" w:hAnsi="Calibri" w:cs="Arial"/>
          <w:sz w:val="22"/>
          <w:szCs w:val="22"/>
        </w:rPr>
        <w:t xml:space="preserve"> the course</w:t>
      </w:r>
      <w:r w:rsidR="00C31B32">
        <w:rPr>
          <w:rFonts w:ascii="Calibri" w:eastAsiaTheme="minorHAnsi" w:hAnsi="Calibri" w:cs="Arial"/>
          <w:sz w:val="22"/>
          <w:szCs w:val="22"/>
        </w:rPr>
        <w:t xml:space="preserve"> or the continuity</w:t>
      </w:r>
      <w:r w:rsidR="001E0B92">
        <w:rPr>
          <w:rFonts w:ascii="Calibri" w:eastAsiaTheme="minorHAnsi" w:hAnsi="Calibri" w:cs="Arial"/>
          <w:sz w:val="22"/>
          <w:szCs w:val="22"/>
        </w:rPr>
        <w:t xml:space="preserve"> of specific activities. The t</w:t>
      </w:r>
      <w:r w:rsidR="00746D4C">
        <w:rPr>
          <w:rFonts w:ascii="Calibri" w:eastAsiaTheme="minorHAnsi" w:hAnsi="Calibri" w:cs="Arial"/>
          <w:sz w:val="22"/>
          <w:szCs w:val="22"/>
        </w:rPr>
        <w:t>itles of the indicators in PIRs</w:t>
      </w:r>
      <w:r w:rsidR="001E0B92">
        <w:rPr>
          <w:rFonts w:ascii="Calibri" w:eastAsiaTheme="minorHAnsi" w:hAnsi="Calibri" w:cs="Arial"/>
          <w:sz w:val="22"/>
          <w:szCs w:val="22"/>
        </w:rPr>
        <w:t xml:space="preserve"> also differed somewhat from the titles </w:t>
      </w:r>
      <w:r w:rsidR="00C31B32">
        <w:rPr>
          <w:rFonts w:ascii="Calibri" w:eastAsiaTheme="minorHAnsi" w:hAnsi="Calibri" w:cs="Arial"/>
          <w:sz w:val="22"/>
          <w:szCs w:val="22"/>
        </w:rPr>
        <w:t xml:space="preserve">of same indicators </w:t>
      </w:r>
      <w:r w:rsidR="001E0B92">
        <w:rPr>
          <w:rFonts w:ascii="Calibri" w:eastAsiaTheme="minorHAnsi" w:hAnsi="Calibri" w:cs="Arial"/>
          <w:sz w:val="22"/>
          <w:szCs w:val="22"/>
        </w:rPr>
        <w:t xml:space="preserve">in the SRF. To conclude, the TE </w:t>
      </w:r>
      <w:r w:rsidR="00C31B32">
        <w:rPr>
          <w:rFonts w:ascii="Calibri" w:eastAsiaTheme="minorHAnsi" w:hAnsi="Calibri" w:cs="Arial"/>
          <w:sz w:val="22"/>
          <w:szCs w:val="22"/>
        </w:rPr>
        <w:t>finds that</w:t>
      </w:r>
      <w:r w:rsidR="001E0B92">
        <w:rPr>
          <w:rFonts w:ascii="Calibri" w:eastAsiaTheme="minorHAnsi" w:hAnsi="Calibri" w:cs="Arial"/>
          <w:sz w:val="22"/>
          <w:szCs w:val="22"/>
        </w:rPr>
        <w:t xml:space="preserve"> it </w:t>
      </w:r>
      <w:r w:rsidR="00C31B32">
        <w:rPr>
          <w:rFonts w:ascii="Calibri" w:eastAsiaTheme="minorHAnsi" w:hAnsi="Calibri" w:cs="Arial"/>
          <w:sz w:val="22"/>
          <w:szCs w:val="22"/>
        </w:rPr>
        <w:t xml:space="preserve">was </w:t>
      </w:r>
      <w:r w:rsidR="001E0B92">
        <w:rPr>
          <w:rFonts w:ascii="Calibri" w:eastAsiaTheme="minorHAnsi" w:hAnsi="Calibri" w:cs="Arial"/>
          <w:sz w:val="22"/>
          <w:szCs w:val="22"/>
        </w:rPr>
        <w:t xml:space="preserve">very difficult to </w:t>
      </w:r>
      <w:r w:rsidR="00C31B32">
        <w:rPr>
          <w:rFonts w:ascii="Calibri" w:eastAsiaTheme="minorHAnsi" w:hAnsi="Calibri" w:cs="Arial"/>
          <w:sz w:val="22"/>
          <w:szCs w:val="22"/>
        </w:rPr>
        <w:t xml:space="preserve">fully </w:t>
      </w:r>
      <w:r w:rsidR="001E0B92">
        <w:rPr>
          <w:rFonts w:ascii="Calibri" w:eastAsiaTheme="minorHAnsi" w:hAnsi="Calibri" w:cs="Arial"/>
          <w:sz w:val="22"/>
          <w:szCs w:val="22"/>
        </w:rPr>
        <w:t>utili</w:t>
      </w:r>
      <w:r w:rsidR="00746D4C">
        <w:rPr>
          <w:rFonts w:ascii="Calibri" w:eastAsiaTheme="minorHAnsi" w:hAnsi="Calibri" w:cs="Arial"/>
          <w:sz w:val="22"/>
          <w:szCs w:val="22"/>
        </w:rPr>
        <w:t>se PI</w:t>
      </w:r>
      <w:r w:rsidR="001E0B92">
        <w:rPr>
          <w:rFonts w:ascii="Calibri" w:eastAsiaTheme="minorHAnsi" w:hAnsi="Calibri" w:cs="Arial"/>
          <w:sz w:val="22"/>
          <w:szCs w:val="22"/>
        </w:rPr>
        <w:t>Rs for the evaluation of the achievement of objectives and outcomes of the project.</w:t>
      </w:r>
    </w:p>
    <w:p w14:paraId="6254F031" w14:textId="429B9BD4" w:rsidR="007130EB" w:rsidRPr="00296CF0" w:rsidRDefault="00977A42" w:rsidP="00977A42">
      <w:pPr>
        <w:widowControl w:val="0"/>
        <w:autoSpaceDE w:val="0"/>
        <w:autoSpaceDN w:val="0"/>
        <w:adjustRightInd w:val="0"/>
        <w:spacing w:after="240"/>
        <w:jc w:val="both"/>
        <w:rPr>
          <w:rFonts w:ascii="Calibri" w:hAnsi="Calibri" w:cs="Times"/>
        </w:rPr>
      </w:pPr>
      <w:r w:rsidRPr="00977A42">
        <w:rPr>
          <w:rFonts w:ascii="Calibri" w:eastAsiaTheme="minorHAnsi" w:hAnsi="Calibri" w:cs="Arial"/>
          <w:b/>
          <w:sz w:val="22"/>
          <w:szCs w:val="22"/>
        </w:rPr>
        <w:t>3</w:t>
      </w:r>
      <w:r w:rsidR="007130EB" w:rsidRPr="000F572C">
        <w:rPr>
          <w:rFonts w:ascii="Calibri" w:hAnsi="Calibri" w:cs="Times"/>
          <w:b/>
          <w:sz w:val="22"/>
          <w:szCs w:val="22"/>
        </w:rPr>
        <w:t>.3.1.</w:t>
      </w:r>
      <w:r w:rsidR="007130EB" w:rsidRPr="000F572C">
        <w:rPr>
          <w:rFonts w:ascii="Calibri" w:hAnsi="Calibri" w:cs="Times"/>
          <w:b/>
          <w:sz w:val="22"/>
          <w:szCs w:val="22"/>
        </w:rPr>
        <w:tab/>
        <w:t>Attainment of Outcomes/Achievement of objectives</w:t>
      </w:r>
      <w:r w:rsidR="007130EB" w:rsidRPr="00296CF0">
        <w:rPr>
          <w:rFonts w:ascii="Calibri" w:hAnsi="Calibri" w:cs="Times"/>
        </w:rPr>
        <w:t xml:space="preserve">  </w:t>
      </w:r>
    </w:p>
    <w:p w14:paraId="3FAEDFE6" w14:textId="4BEEDC4F" w:rsidR="00AD76DD" w:rsidRDefault="00022DE5" w:rsidP="00AD76DD">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cs="Times"/>
          <w:sz w:val="22"/>
          <w:szCs w:val="22"/>
        </w:rPr>
        <w:t>The GEF CEO approved the project on 3 July 2007</w:t>
      </w:r>
      <w:r w:rsidR="00826759">
        <w:rPr>
          <w:rFonts w:ascii="Calibri" w:hAnsi="Calibri" w:cs="Times"/>
          <w:sz w:val="22"/>
          <w:szCs w:val="22"/>
        </w:rPr>
        <w:t>. T</w:t>
      </w:r>
      <w:r w:rsidR="002F4826">
        <w:rPr>
          <w:rFonts w:ascii="Calibri" w:hAnsi="Calibri" w:cs="Times"/>
          <w:sz w:val="22"/>
          <w:szCs w:val="22"/>
        </w:rPr>
        <w:t xml:space="preserve">he PD was signed subsequently by UNDP and other partners (no info was given </w:t>
      </w:r>
      <w:r w:rsidR="00245E3F">
        <w:rPr>
          <w:rFonts w:ascii="Calibri" w:hAnsi="Calibri" w:cs="Times"/>
          <w:sz w:val="22"/>
          <w:szCs w:val="22"/>
        </w:rPr>
        <w:t>on</w:t>
      </w:r>
      <w:r w:rsidR="002F4826">
        <w:rPr>
          <w:rFonts w:ascii="Calibri" w:hAnsi="Calibri" w:cs="Times"/>
          <w:sz w:val="22"/>
          <w:szCs w:val="22"/>
        </w:rPr>
        <w:t xml:space="preserve"> the exact</w:t>
      </w:r>
      <w:r w:rsidR="00245E3F">
        <w:rPr>
          <w:rFonts w:ascii="Calibri" w:hAnsi="Calibri" w:cs="Times"/>
          <w:sz w:val="22"/>
          <w:szCs w:val="22"/>
        </w:rPr>
        <w:t xml:space="preserve"> date</w:t>
      </w:r>
      <w:r w:rsidR="002F4826">
        <w:rPr>
          <w:rFonts w:ascii="Calibri" w:hAnsi="Calibri" w:cs="Times"/>
          <w:sz w:val="22"/>
          <w:szCs w:val="22"/>
        </w:rPr>
        <w:t>)</w:t>
      </w:r>
      <w:r>
        <w:rPr>
          <w:rFonts w:ascii="Calibri" w:hAnsi="Calibri" w:cs="Times"/>
          <w:sz w:val="22"/>
          <w:szCs w:val="22"/>
        </w:rPr>
        <w:t>.</w:t>
      </w:r>
      <w:r w:rsidR="002F4826">
        <w:rPr>
          <w:rFonts w:ascii="Calibri" w:hAnsi="Calibri" w:cs="Times"/>
          <w:sz w:val="22"/>
          <w:szCs w:val="22"/>
        </w:rPr>
        <w:t xml:space="preserve"> </w:t>
      </w:r>
      <w:r w:rsidR="00F54C69">
        <w:rPr>
          <w:rFonts w:ascii="Calibri" w:hAnsi="Calibri" w:cs="Times"/>
          <w:sz w:val="22"/>
          <w:szCs w:val="22"/>
        </w:rPr>
        <w:t xml:space="preserve">The PD does not elaborate </w:t>
      </w:r>
      <w:r w:rsidR="00245E3F">
        <w:rPr>
          <w:rFonts w:ascii="Calibri" w:hAnsi="Calibri" w:cs="Times"/>
          <w:sz w:val="22"/>
          <w:szCs w:val="22"/>
        </w:rPr>
        <w:t xml:space="preserve">at length </w:t>
      </w:r>
      <w:r w:rsidR="00F54C69">
        <w:rPr>
          <w:rFonts w:ascii="Calibri" w:hAnsi="Calibri" w:cs="Times"/>
          <w:sz w:val="22"/>
          <w:szCs w:val="22"/>
        </w:rPr>
        <w:t>on the structure of the project</w:t>
      </w:r>
      <w:r w:rsidR="00245E3F">
        <w:rPr>
          <w:rFonts w:ascii="Calibri" w:hAnsi="Calibri" w:cs="Times"/>
          <w:sz w:val="22"/>
          <w:szCs w:val="22"/>
        </w:rPr>
        <w:t>,</w:t>
      </w:r>
      <w:r w:rsidR="00F54C69">
        <w:rPr>
          <w:rFonts w:ascii="Calibri" w:hAnsi="Calibri" w:cs="Times"/>
          <w:sz w:val="22"/>
          <w:szCs w:val="22"/>
        </w:rPr>
        <w:t xml:space="preserve"> but it does present the</w:t>
      </w:r>
      <w:r w:rsidR="00245E3F">
        <w:rPr>
          <w:rFonts w:ascii="Calibri" w:hAnsi="Calibri" w:cs="Times"/>
          <w:sz w:val="22"/>
          <w:szCs w:val="22"/>
        </w:rPr>
        <w:t xml:space="preserve"> SRF with o</w:t>
      </w:r>
      <w:r w:rsidR="00F54C69">
        <w:rPr>
          <w:rFonts w:ascii="Calibri" w:hAnsi="Calibri" w:cs="Times"/>
          <w:sz w:val="22"/>
          <w:szCs w:val="22"/>
        </w:rPr>
        <w:t>bjectives, outcomes and outputs. The PIM Report</w:t>
      </w:r>
      <w:r>
        <w:rPr>
          <w:rFonts w:ascii="Calibri" w:hAnsi="Calibri" w:cs="Times"/>
          <w:sz w:val="22"/>
          <w:szCs w:val="22"/>
        </w:rPr>
        <w:t xml:space="preserve"> </w:t>
      </w:r>
      <w:r w:rsidR="00F54C69">
        <w:rPr>
          <w:rFonts w:ascii="Calibri" w:hAnsi="Calibri" w:cs="Times"/>
          <w:sz w:val="22"/>
          <w:szCs w:val="22"/>
        </w:rPr>
        <w:t>develops activities for the first three components/outcomes of the project and for component 5, while for the component 4 of the project activities were not developed. The programmatic structure of the project</w:t>
      </w:r>
      <w:r w:rsidR="00061753">
        <w:rPr>
          <w:rFonts w:ascii="Calibri" w:hAnsi="Calibri" w:cs="Times"/>
          <w:sz w:val="22"/>
          <w:szCs w:val="22"/>
        </w:rPr>
        <w:t>, based on the abovementioned 2 documents,</w:t>
      </w:r>
      <w:r w:rsidR="00F54C69" w:rsidRPr="00F54C69">
        <w:rPr>
          <w:rFonts w:ascii="Helvetica" w:hAnsi="Helvetica"/>
          <w:sz w:val="22"/>
          <w:szCs w:val="22"/>
          <w:lang w:val="en-GB"/>
        </w:rPr>
        <w:t xml:space="preserve"> </w:t>
      </w:r>
      <w:r w:rsidR="00F54C69" w:rsidRPr="00F54C69">
        <w:rPr>
          <w:rFonts w:ascii="Calibri" w:hAnsi="Calibri"/>
          <w:sz w:val="22"/>
          <w:szCs w:val="22"/>
          <w:lang w:val="en-GB"/>
        </w:rPr>
        <w:t>consists of 3 implementation levels</w:t>
      </w:r>
      <w:r w:rsidR="00F54C69">
        <w:rPr>
          <w:rFonts w:ascii="Calibri" w:hAnsi="Calibri"/>
          <w:sz w:val="22"/>
          <w:szCs w:val="22"/>
          <w:lang w:val="en-GB"/>
        </w:rPr>
        <w:t>, namely:</w:t>
      </w:r>
    </w:p>
    <w:p w14:paraId="3FFC0A32" w14:textId="77777777" w:rsidR="00F54C69" w:rsidRDefault="00F54C69" w:rsidP="00AD76DD">
      <w:pPr>
        <w:widowControl w:val="0"/>
        <w:tabs>
          <w:tab w:val="left" w:pos="220"/>
          <w:tab w:val="left" w:pos="720"/>
        </w:tabs>
        <w:autoSpaceDE w:val="0"/>
        <w:autoSpaceDN w:val="0"/>
        <w:adjustRightInd w:val="0"/>
        <w:jc w:val="both"/>
        <w:rPr>
          <w:rFonts w:ascii="Calibri" w:hAnsi="Calibri"/>
          <w:sz w:val="22"/>
          <w:szCs w:val="22"/>
          <w:lang w:val="en-GB"/>
        </w:rPr>
      </w:pPr>
    </w:p>
    <w:p w14:paraId="3F00076F" w14:textId="1857B9E6" w:rsidR="00F54C69" w:rsidRDefault="00F54C69" w:rsidP="00C406FF">
      <w:pPr>
        <w:pStyle w:val="ListParagraph"/>
        <w:widowControl w:val="0"/>
        <w:numPr>
          <w:ilvl w:val="0"/>
          <w:numId w:val="11"/>
        </w:numPr>
        <w:tabs>
          <w:tab w:val="left" w:pos="220"/>
          <w:tab w:val="left" w:pos="284"/>
        </w:tabs>
        <w:autoSpaceDE w:val="0"/>
        <w:autoSpaceDN w:val="0"/>
        <w:adjustRightInd w:val="0"/>
        <w:ind w:left="284" w:hanging="284"/>
        <w:jc w:val="both"/>
        <w:rPr>
          <w:rFonts w:ascii="Calibri" w:hAnsi="Calibri" w:cs="Times"/>
          <w:sz w:val="22"/>
          <w:szCs w:val="22"/>
        </w:rPr>
      </w:pPr>
      <w:r>
        <w:rPr>
          <w:rFonts w:ascii="Calibri" w:hAnsi="Calibri" w:cs="Times"/>
          <w:sz w:val="22"/>
          <w:szCs w:val="22"/>
        </w:rPr>
        <w:t>Outcomes (5);</w:t>
      </w:r>
    </w:p>
    <w:p w14:paraId="34D2DC3C" w14:textId="606A36F5" w:rsidR="00F54C69" w:rsidRDefault="00F54C69" w:rsidP="00C406FF">
      <w:pPr>
        <w:pStyle w:val="ListParagraph"/>
        <w:widowControl w:val="0"/>
        <w:numPr>
          <w:ilvl w:val="0"/>
          <w:numId w:val="11"/>
        </w:numPr>
        <w:tabs>
          <w:tab w:val="left" w:pos="220"/>
          <w:tab w:val="left" w:pos="284"/>
        </w:tabs>
        <w:autoSpaceDE w:val="0"/>
        <w:autoSpaceDN w:val="0"/>
        <w:adjustRightInd w:val="0"/>
        <w:ind w:left="284" w:hanging="284"/>
        <w:jc w:val="both"/>
        <w:rPr>
          <w:rFonts w:ascii="Calibri" w:hAnsi="Calibri" w:cs="Times"/>
          <w:sz w:val="22"/>
          <w:szCs w:val="22"/>
        </w:rPr>
      </w:pPr>
      <w:r>
        <w:rPr>
          <w:rFonts w:ascii="Calibri" w:hAnsi="Calibri" w:cs="Times"/>
          <w:sz w:val="22"/>
          <w:szCs w:val="22"/>
        </w:rPr>
        <w:t>Outputs (</w:t>
      </w:r>
      <w:r w:rsidR="00061753">
        <w:rPr>
          <w:rFonts w:ascii="Calibri" w:hAnsi="Calibri" w:cs="Times"/>
          <w:sz w:val="22"/>
          <w:szCs w:val="22"/>
        </w:rPr>
        <w:t xml:space="preserve">24); and </w:t>
      </w:r>
    </w:p>
    <w:p w14:paraId="7FE71DAB" w14:textId="04B071FF" w:rsidR="00061753" w:rsidRDefault="00061753" w:rsidP="00C406FF">
      <w:pPr>
        <w:pStyle w:val="ListParagraph"/>
        <w:widowControl w:val="0"/>
        <w:numPr>
          <w:ilvl w:val="0"/>
          <w:numId w:val="11"/>
        </w:numPr>
        <w:tabs>
          <w:tab w:val="left" w:pos="220"/>
          <w:tab w:val="left" w:pos="284"/>
        </w:tabs>
        <w:autoSpaceDE w:val="0"/>
        <w:autoSpaceDN w:val="0"/>
        <w:adjustRightInd w:val="0"/>
        <w:ind w:left="284" w:hanging="284"/>
        <w:jc w:val="both"/>
        <w:rPr>
          <w:rFonts w:ascii="Calibri" w:hAnsi="Calibri" w:cs="Times"/>
          <w:sz w:val="22"/>
          <w:szCs w:val="22"/>
        </w:rPr>
      </w:pPr>
      <w:r>
        <w:rPr>
          <w:rFonts w:ascii="Calibri" w:hAnsi="Calibri" w:cs="Times"/>
          <w:sz w:val="22"/>
          <w:szCs w:val="22"/>
        </w:rPr>
        <w:t>Activities (70, but without activities developed for 7 outputs</w:t>
      </w:r>
      <w:r w:rsidR="00C91A8E">
        <w:rPr>
          <w:rFonts w:ascii="Calibri" w:hAnsi="Calibri" w:cs="Times"/>
          <w:sz w:val="22"/>
          <w:szCs w:val="22"/>
        </w:rPr>
        <w:t xml:space="preserve"> in Components 3 and 4</w:t>
      </w:r>
      <w:r>
        <w:rPr>
          <w:rFonts w:ascii="Calibri" w:hAnsi="Calibri" w:cs="Times"/>
          <w:sz w:val="22"/>
          <w:szCs w:val="22"/>
        </w:rPr>
        <w:t>).</w:t>
      </w:r>
    </w:p>
    <w:p w14:paraId="65CB4F5C" w14:textId="77777777" w:rsidR="00061753" w:rsidRPr="00061753" w:rsidRDefault="00061753" w:rsidP="00061753">
      <w:pPr>
        <w:widowControl w:val="0"/>
        <w:tabs>
          <w:tab w:val="left" w:pos="220"/>
          <w:tab w:val="left" w:pos="284"/>
        </w:tabs>
        <w:autoSpaceDE w:val="0"/>
        <w:autoSpaceDN w:val="0"/>
        <w:adjustRightInd w:val="0"/>
        <w:jc w:val="both"/>
        <w:rPr>
          <w:rFonts w:ascii="Calibri" w:hAnsi="Calibri" w:cs="Times"/>
          <w:sz w:val="22"/>
          <w:szCs w:val="22"/>
        </w:rPr>
      </w:pPr>
    </w:p>
    <w:p w14:paraId="62795103" w14:textId="724148B6" w:rsidR="00061753" w:rsidRDefault="00C91A8E" w:rsidP="00061753">
      <w:pPr>
        <w:widowControl w:val="0"/>
        <w:tabs>
          <w:tab w:val="left" w:pos="220"/>
          <w:tab w:val="left" w:pos="284"/>
        </w:tabs>
        <w:autoSpaceDE w:val="0"/>
        <w:autoSpaceDN w:val="0"/>
        <w:adjustRightInd w:val="0"/>
        <w:jc w:val="both"/>
        <w:rPr>
          <w:rFonts w:ascii="Calibri" w:hAnsi="Calibri" w:cs="Times"/>
          <w:sz w:val="22"/>
          <w:szCs w:val="22"/>
        </w:rPr>
      </w:pPr>
      <w:r>
        <w:rPr>
          <w:rFonts w:ascii="Calibri" w:hAnsi="Calibri" w:cs="Times"/>
          <w:sz w:val="22"/>
          <w:szCs w:val="22"/>
        </w:rPr>
        <w:t xml:space="preserve">The </w:t>
      </w:r>
      <w:r w:rsidR="00245E3F">
        <w:rPr>
          <w:rFonts w:ascii="Calibri" w:hAnsi="Calibri" w:cs="Times"/>
          <w:sz w:val="22"/>
          <w:szCs w:val="22"/>
        </w:rPr>
        <w:t xml:space="preserve">structure of the </w:t>
      </w:r>
      <w:r>
        <w:rPr>
          <w:rFonts w:ascii="Calibri" w:hAnsi="Calibri" w:cs="Times"/>
          <w:sz w:val="22"/>
          <w:szCs w:val="22"/>
        </w:rPr>
        <w:t>project is too detailed compared to the financial resources available. This makes the management of the project more difficult. On</w:t>
      </w:r>
      <w:r w:rsidR="00245E3F">
        <w:rPr>
          <w:rFonts w:ascii="Calibri" w:hAnsi="Calibri" w:cs="Times"/>
          <w:sz w:val="22"/>
          <w:szCs w:val="22"/>
        </w:rPr>
        <w:t>e example is the activity 1.1.5:</w:t>
      </w:r>
      <w:r>
        <w:rPr>
          <w:rFonts w:ascii="Calibri" w:hAnsi="Calibri" w:cs="Times"/>
          <w:sz w:val="22"/>
          <w:szCs w:val="22"/>
        </w:rPr>
        <w:t xml:space="preserve"> Shipment/Analysis of isotopes and </w:t>
      </w:r>
      <w:r w:rsidR="00AB7F45">
        <w:rPr>
          <w:rFonts w:ascii="Calibri" w:hAnsi="Calibri" w:cs="Times"/>
          <w:sz w:val="22"/>
          <w:szCs w:val="22"/>
        </w:rPr>
        <w:t>hydrochemistry</w:t>
      </w:r>
      <w:r w:rsidR="00245E3F">
        <w:rPr>
          <w:rFonts w:ascii="Calibri" w:hAnsi="Calibri" w:cs="Times"/>
          <w:sz w:val="22"/>
          <w:szCs w:val="22"/>
        </w:rPr>
        <w:t xml:space="preserve"> (see PIM Report) where one of the</w:t>
      </w:r>
      <w:r>
        <w:rPr>
          <w:rFonts w:ascii="Calibri" w:hAnsi="Calibri" w:cs="Times"/>
          <w:sz w:val="22"/>
          <w:szCs w:val="22"/>
        </w:rPr>
        <w:t xml:space="preserve"> activit</w:t>
      </w:r>
      <w:r w:rsidR="00245E3F">
        <w:rPr>
          <w:rFonts w:ascii="Calibri" w:hAnsi="Calibri" w:cs="Times"/>
          <w:sz w:val="22"/>
          <w:szCs w:val="22"/>
        </w:rPr>
        <w:t>ies</w:t>
      </w:r>
      <w:r>
        <w:rPr>
          <w:rFonts w:ascii="Calibri" w:hAnsi="Calibri" w:cs="Times"/>
          <w:sz w:val="22"/>
          <w:szCs w:val="22"/>
        </w:rPr>
        <w:t xml:space="preserve"> is "Shipping and analysis costs"</w:t>
      </w:r>
      <w:r w:rsidR="00245E3F">
        <w:rPr>
          <w:rFonts w:ascii="Calibri" w:hAnsi="Calibri" w:cs="Times"/>
          <w:sz w:val="22"/>
          <w:szCs w:val="22"/>
        </w:rPr>
        <w:t xml:space="preserve"> (1.1.5.1.)</w:t>
      </w:r>
      <w:r>
        <w:rPr>
          <w:rFonts w:ascii="Calibri" w:hAnsi="Calibri" w:cs="Times"/>
          <w:sz w:val="22"/>
          <w:szCs w:val="22"/>
        </w:rPr>
        <w:t xml:space="preserve">. </w:t>
      </w:r>
      <w:r w:rsidR="00245E3F">
        <w:rPr>
          <w:rFonts w:ascii="Calibri" w:hAnsi="Calibri" w:cs="Times"/>
          <w:sz w:val="22"/>
          <w:szCs w:val="22"/>
        </w:rPr>
        <w:t>This activity certainly does not require special mention, and i</w:t>
      </w:r>
      <w:r>
        <w:rPr>
          <w:rFonts w:ascii="Calibri" w:hAnsi="Calibri" w:cs="Times"/>
          <w:sz w:val="22"/>
          <w:szCs w:val="22"/>
        </w:rPr>
        <w:t xml:space="preserve">t is not clear what was the motivation behind </w:t>
      </w:r>
      <w:r w:rsidR="00245E3F">
        <w:rPr>
          <w:rFonts w:ascii="Calibri" w:hAnsi="Calibri" w:cs="Times"/>
          <w:sz w:val="22"/>
          <w:szCs w:val="22"/>
        </w:rPr>
        <w:t>emphasising</w:t>
      </w:r>
      <w:r>
        <w:rPr>
          <w:rFonts w:ascii="Calibri" w:hAnsi="Calibri" w:cs="Times"/>
          <w:sz w:val="22"/>
          <w:szCs w:val="22"/>
        </w:rPr>
        <w:t xml:space="preserve"> this activity</w:t>
      </w:r>
      <w:r w:rsidR="00245E3F">
        <w:rPr>
          <w:rFonts w:ascii="Calibri" w:hAnsi="Calibri" w:cs="Times"/>
          <w:sz w:val="22"/>
          <w:szCs w:val="22"/>
        </w:rPr>
        <w:t xml:space="preserve">. Furthermore, </w:t>
      </w:r>
      <w:r>
        <w:rPr>
          <w:rFonts w:ascii="Calibri" w:hAnsi="Calibri" w:cs="Times"/>
          <w:sz w:val="22"/>
          <w:szCs w:val="22"/>
        </w:rPr>
        <w:t xml:space="preserve">in no document (at least in those given to the TE) there was a description of the mentioned activity, </w:t>
      </w:r>
      <w:r w:rsidR="00245E3F">
        <w:rPr>
          <w:rFonts w:ascii="Calibri" w:hAnsi="Calibri" w:cs="Times"/>
          <w:sz w:val="22"/>
          <w:szCs w:val="22"/>
        </w:rPr>
        <w:t xml:space="preserve">which would justify its inclusion (description of </w:t>
      </w:r>
      <w:r>
        <w:rPr>
          <w:rFonts w:ascii="Calibri" w:hAnsi="Calibri" w:cs="Times"/>
          <w:sz w:val="22"/>
          <w:szCs w:val="22"/>
        </w:rPr>
        <w:t>no other activity</w:t>
      </w:r>
      <w:r w:rsidR="00245E3F">
        <w:rPr>
          <w:rFonts w:ascii="Calibri" w:hAnsi="Calibri" w:cs="Times"/>
          <w:sz w:val="22"/>
          <w:szCs w:val="22"/>
        </w:rPr>
        <w:t xml:space="preserve"> was given in PIM Report either)</w:t>
      </w:r>
      <w:r>
        <w:rPr>
          <w:rFonts w:ascii="Calibri" w:hAnsi="Calibri" w:cs="Times"/>
          <w:sz w:val="22"/>
          <w:szCs w:val="22"/>
        </w:rPr>
        <w:t>. If the objective of this activity was</w:t>
      </w:r>
      <w:r w:rsidR="00245E3F">
        <w:rPr>
          <w:rFonts w:ascii="Calibri" w:hAnsi="Calibri" w:cs="Times"/>
          <w:sz w:val="22"/>
          <w:szCs w:val="22"/>
        </w:rPr>
        <w:t>, for example,</w:t>
      </w:r>
      <w:r>
        <w:rPr>
          <w:rFonts w:ascii="Calibri" w:hAnsi="Calibri" w:cs="Times"/>
          <w:sz w:val="22"/>
          <w:szCs w:val="22"/>
        </w:rPr>
        <w:t xml:space="preserve"> only to collect and send samples by post/</w:t>
      </w:r>
      <w:r w:rsidR="00AB7F45">
        <w:rPr>
          <w:rFonts w:ascii="Calibri" w:hAnsi="Calibri" w:cs="Times"/>
          <w:sz w:val="22"/>
          <w:szCs w:val="22"/>
        </w:rPr>
        <w:t>courier</w:t>
      </w:r>
      <w:r>
        <w:rPr>
          <w:rFonts w:ascii="Calibri" w:hAnsi="Calibri" w:cs="Times"/>
          <w:sz w:val="22"/>
          <w:szCs w:val="22"/>
        </w:rPr>
        <w:t xml:space="preserve"> and analyse them in the IAEA laboratory</w:t>
      </w:r>
      <w:r w:rsidR="008D099C">
        <w:rPr>
          <w:rFonts w:ascii="Calibri" w:hAnsi="Calibri" w:cs="Times"/>
          <w:sz w:val="22"/>
          <w:szCs w:val="22"/>
        </w:rPr>
        <w:t xml:space="preserve">, and then calculate the cost of it (this might be inferred from the title of the input 1.1.5.1.), then it was really not necessary to have a special activity to do that.  </w:t>
      </w:r>
    </w:p>
    <w:p w14:paraId="46EB57C8" w14:textId="77777777" w:rsidR="008D099C" w:rsidRDefault="008D099C" w:rsidP="00061753">
      <w:pPr>
        <w:widowControl w:val="0"/>
        <w:tabs>
          <w:tab w:val="left" w:pos="220"/>
          <w:tab w:val="left" w:pos="284"/>
        </w:tabs>
        <w:autoSpaceDE w:val="0"/>
        <w:autoSpaceDN w:val="0"/>
        <w:adjustRightInd w:val="0"/>
        <w:jc w:val="both"/>
        <w:rPr>
          <w:rFonts w:ascii="Calibri" w:hAnsi="Calibri" w:cs="Times"/>
          <w:sz w:val="22"/>
          <w:szCs w:val="22"/>
        </w:rPr>
      </w:pPr>
    </w:p>
    <w:p w14:paraId="2D636139" w14:textId="68950702" w:rsidR="008D099C" w:rsidRPr="00061753" w:rsidRDefault="00245E3F" w:rsidP="00061753">
      <w:pPr>
        <w:widowControl w:val="0"/>
        <w:tabs>
          <w:tab w:val="left" w:pos="220"/>
          <w:tab w:val="left" w:pos="284"/>
        </w:tabs>
        <w:autoSpaceDE w:val="0"/>
        <w:autoSpaceDN w:val="0"/>
        <w:adjustRightInd w:val="0"/>
        <w:jc w:val="both"/>
        <w:rPr>
          <w:rFonts w:ascii="Calibri" w:hAnsi="Calibri" w:cs="Times"/>
          <w:sz w:val="22"/>
          <w:szCs w:val="22"/>
        </w:rPr>
      </w:pPr>
      <w:r>
        <w:rPr>
          <w:rFonts w:ascii="Calibri" w:hAnsi="Calibri" w:cs="Times"/>
          <w:sz w:val="22"/>
          <w:szCs w:val="22"/>
        </w:rPr>
        <w:t>The Implementing A</w:t>
      </w:r>
      <w:r w:rsidR="008D099C">
        <w:rPr>
          <w:rFonts w:ascii="Calibri" w:hAnsi="Calibri" w:cs="Times"/>
          <w:sz w:val="22"/>
          <w:szCs w:val="22"/>
        </w:rPr>
        <w:t>gency was not satisfied with the progress of the project's implementation</w:t>
      </w:r>
      <w:r>
        <w:rPr>
          <w:rFonts w:ascii="Calibri" w:hAnsi="Calibri" w:cs="Times"/>
          <w:sz w:val="22"/>
          <w:szCs w:val="22"/>
        </w:rPr>
        <w:t>.</w:t>
      </w:r>
      <w:r w:rsidR="008D099C">
        <w:rPr>
          <w:rFonts w:ascii="Calibri" w:hAnsi="Calibri" w:cs="Times"/>
          <w:sz w:val="22"/>
          <w:szCs w:val="22"/>
        </w:rPr>
        <w:t xml:space="preserve"> Three years since the GEF CEO approved the project, i.e. in the year when the project was supposed to be closed down according to the original workplan</w:t>
      </w:r>
      <w:r>
        <w:rPr>
          <w:rFonts w:ascii="Calibri" w:hAnsi="Calibri" w:cs="Times"/>
          <w:sz w:val="22"/>
          <w:szCs w:val="22"/>
        </w:rPr>
        <w:t xml:space="preserve"> (2011)</w:t>
      </w:r>
      <w:r w:rsidR="008D099C">
        <w:rPr>
          <w:rFonts w:ascii="Calibri" w:hAnsi="Calibri" w:cs="Times"/>
          <w:sz w:val="22"/>
          <w:szCs w:val="22"/>
        </w:rPr>
        <w:t xml:space="preserve">, only US$ 87,000 was spent (see 2011 PSC meeting report). </w:t>
      </w:r>
      <w:r w:rsidR="000E6ACF">
        <w:rPr>
          <w:rFonts w:ascii="Calibri" w:hAnsi="Calibri" w:cs="Times"/>
          <w:sz w:val="22"/>
          <w:szCs w:val="22"/>
        </w:rPr>
        <w:t>At the end of 2011</w:t>
      </w:r>
      <w:r w:rsidR="00EA205E">
        <w:rPr>
          <w:rFonts w:ascii="Calibri" w:hAnsi="Calibri" w:cs="Times"/>
          <w:sz w:val="22"/>
          <w:szCs w:val="22"/>
        </w:rPr>
        <w:t xml:space="preserve">, </w:t>
      </w:r>
      <w:r w:rsidR="000E6ACF">
        <w:rPr>
          <w:rFonts w:ascii="Calibri" w:hAnsi="Calibri" w:cs="Times"/>
          <w:sz w:val="22"/>
          <w:szCs w:val="22"/>
        </w:rPr>
        <w:t>IA</w:t>
      </w:r>
      <w:r w:rsidR="00EA205E">
        <w:rPr>
          <w:rFonts w:ascii="Calibri" w:hAnsi="Calibri" w:cs="Times"/>
          <w:sz w:val="22"/>
          <w:szCs w:val="22"/>
        </w:rPr>
        <w:t xml:space="preserve"> hired a</w:t>
      </w:r>
      <w:r w:rsidR="008D099C">
        <w:rPr>
          <w:rFonts w:ascii="Calibri" w:hAnsi="Calibri" w:cs="Times"/>
          <w:sz w:val="22"/>
          <w:szCs w:val="22"/>
        </w:rPr>
        <w:t>n outside consultant</w:t>
      </w:r>
      <w:r w:rsidR="00EA205E" w:rsidRPr="00EA205E">
        <w:rPr>
          <w:rFonts w:ascii="Calibri" w:hAnsi="Calibri" w:cs="Times"/>
          <w:sz w:val="22"/>
          <w:szCs w:val="22"/>
        </w:rPr>
        <w:t xml:space="preserve"> </w:t>
      </w:r>
      <w:r w:rsidR="00EA205E">
        <w:rPr>
          <w:rFonts w:ascii="Calibri" w:hAnsi="Calibri" w:cs="Times"/>
          <w:sz w:val="22"/>
          <w:szCs w:val="22"/>
        </w:rPr>
        <w:t>to review and revise the workplan</w:t>
      </w:r>
      <w:r w:rsidR="008D099C">
        <w:rPr>
          <w:rFonts w:ascii="Calibri" w:hAnsi="Calibri" w:cs="Times"/>
          <w:sz w:val="22"/>
          <w:szCs w:val="22"/>
        </w:rPr>
        <w:t xml:space="preserve">. </w:t>
      </w:r>
      <w:r w:rsidR="00EA205E">
        <w:rPr>
          <w:rFonts w:ascii="Calibri" w:hAnsi="Calibri" w:cs="Times"/>
          <w:sz w:val="22"/>
          <w:szCs w:val="22"/>
        </w:rPr>
        <w:t xml:space="preserve">The consultant found, </w:t>
      </w:r>
      <w:r w:rsidR="00EA205E" w:rsidRPr="00EA205E">
        <w:rPr>
          <w:rFonts w:ascii="Calibri" w:hAnsi="Calibri" w:cs="Times"/>
          <w:i/>
          <w:sz w:val="22"/>
          <w:szCs w:val="22"/>
        </w:rPr>
        <w:t>inter alia</w:t>
      </w:r>
      <w:r w:rsidR="00EA205E">
        <w:rPr>
          <w:rFonts w:ascii="Calibri" w:hAnsi="Calibri" w:cs="Times"/>
          <w:sz w:val="22"/>
          <w:szCs w:val="22"/>
        </w:rPr>
        <w:t xml:space="preserve">, that while the methodological approach was scientifically sound, the “sequential” nature of the activities (i.e. completion of one activity usually preceded the start of the implementation of the following activity) jeopardized planned implementation of the entire project, because the failure or delayed completion of any of the activities endangered timely delivery of the project’s expected results. </w:t>
      </w:r>
      <w:r w:rsidR="008D099C">
        <w:rPr>
          <w:rFonts w:ascii="Calibri" w:hAnsi="Calibri" w:cs="Times"/>
          <w:sz w:val="22"/>
          <w:szCs w:val="22"/>
        </w:rPr>
        <w:t xml:space="preserve">The TE considers the </w:t>
      </w:r>
      <w:r w:rsidR="00EA205E">
        <w:rPr>
          <w:rFonts w:ascii="Calibri" w:hAnsi="Calibri" w:cs="Times"/>
          <w:sz w:val="22"/>
          <w:szCs w:val="22"/>
        </w:rPr>
        <w:t xml:space="preserve">proposed </w:t>
      </w:r>
      <w:r w:rsidR="008D099C">
        <w:rPr>
          <w:rFonts w:ascii="Calibri" w:hAnsi="Calibri" w:cs="Times"/>
          <w:sz w:val="22"/>
          <w:szCs w:val="22"/>
        </w:rPr>
        <w:t xml:space="preserve">revised logframe (Strategic Results Framework) quite coherent and simpler in its structure, while not </w:t>
      </w:r>
      <w:r w:rsidR="00EA205E">
        <w:rPr>
          <w:rFonts w:ascii="Calibri" w:hAnsi="Calibri" w:cs="Times"/>
          <w:sz w:val="22"/>
          <w:szCs w:val="22"/>
        </w:rPr>
        <w:t xml:space="preserve">at the same time </w:t>
      </w:r>
      <w:r w:rsidR="008D099C">
        <w:rPr>
          <w:rFonts w:ascii="Calibri" w:hAnsi="Calibri" w:cs="Times"/>
          <w:sz w:val="22"/>
          <w:szCs w:val="22"/>
        </w:rPr>
        <w:t xml:space="preserve">changing the initial objectives and outcomes of the project. It consisted of 4 components, 4 outcomes, 6 outputs and 14 activities, </w:t>
      </w:r>
      <w:r w:rsidR="00011B6E">
        <w:rPr>
          <w:rFonts w:ascii="Calibri" w:hAnsi="Calibri" w:cs="Times"/>
          <w:sz w:val="22"/>
          <w:szCs w:val="22"/>
        </w:rPr>
        <w:t>with project management not being considered as a separate component of the project but as a cross-cutting activity. This proposal</w:t>
      </w:r>
      <w:r w:rsidR="008D099C">
        <w:rPr>
          <w:rFonts w:ascii="Calibri" w:hAnsi="Calibri" w:cs="Times"/>
          <w:sz w:val="22"/>
          <w:szCs w:val="22"/>
        </w:rPr>
        <w:t xml:space="preserve"> was less </w:t>
      </w:r>
      <w:r w:rsidR="00011B6E">
        <w:rPr>
          <w:rFonts w:ascii="Calibri" w:hAnsi="Calibri" w:cs="Times"/>
          <w:sz w:val="22"/>
          <w:szCs w:val="22"/>
        </w:rPr>
        <w:t xml:space="preserve">complicated </w:t>
      </w:r>
      <w:r w:rsidR="008D099C">
        <w:rPr>
          <w:rFonts w:ascii="Calibri" w:hAnsi="Calibri" w:cs="Times"/>
          <w:sz w:val="22"/>
          <w:szCs w:val="22"/>
        </w:rPr>
        <w:t>than the original proposal and, hence, simpler to manage. Another important proposal of t</w:t>
      </w:r>
      <w:r w:rsidR="00746D4C">
        <w:rPr>
          <w:rFonts w:ascii="Calibri" w:hAnsi="Calibri" w:cs="Times"/>
          <w:sz w:val="22"/>
          <w:szCs w:val="22"/>
        </w:rPr>
        <w:t>he consultant was to reduce the</w:t>
      </w:r>
      <w:r w:rsidR="008D099C">
        <w:rPr>
          <w:rFonts w:ascii="Calibri" w:hAnsi="Calibri" w:cs="Times"/>
          <w:sz w:val="22"/>
          <w:szCs w:val="22"/>
        </w:rPr>
        <w:t xml:space="preserve"> </w:t>
      </w:r>
      <w:r w:rsidR="00EA205E">
        <w:rPr>
          <w:rFonts w:ascii="Calibri" w:hAnsi="Calibri" w:cs="Times"/>
          <w:sz w:val="22"/>
          <w:szCs w:val="22"/>
        </w:rPr>
        <w:t xml:space="preserve">abovementioned </w:t>
      </w:r>
      <w:r w:rsidR="008D099C">
        <w:rPr>
          <w:rFonts w:ascii="Calibri" w:hAnsi="Calibri" w:cs="Times"/>
          <w:sz w:val="22"/>
          <w:szCs w:val="22"/>
        </w:rPr>
        <w:t xml:space="preserve">"sequential" approach to the implementation of the projects activities, </w:t>
      </w:r>
      <w:r w:rsidR="00EA205E">
        <w:rPr>
          <w:rFonts w:ascii="Calibri" w:hAnsi="Calibri" w:cs="Times"/>
          <w:sz w:val="22"/>
          <w:szCs w:val="22"/>
        </w:rPr>
        <w:t>and</w:t>
      </w:r>
      <w:r w:rsidR="008D099C">
        <w:rPr>
          <w:rFonts w:ascii="Calibri" w:hAnsi="Calibri" w:cs="Times"/>
          <w:sz w:val="22"/>
          <w:szCs w:val="22"/>
        </w:rPr>
        <w:t xml:space="preserve"> to implement activities</w:t>
      </w:r>
      <w:r w:rsidR="00011B6E">
        <w:rPr>
          <w:rFonts w:ascii="Calibri" w:hAnsi="Calibri" w:cs="Times"/>
          <w:sz w:val="22"/>
          <w:szCs w:val="22"/>
        </w:rPr>
        <w:t xml:space="preserve"> in paral</w:t>
      </w:r>
      <w:r w:rsidR="00746D4C">
        <w:rPr>
          <w:rFonts w:ascii="Calibri" w:hAnsi="Calibri" w:cs="Times"/>
          <w:sz w:val="22"/>
          <w:szCs w:val="22"/>
        </w:rPr>
        <w:t>le</w:t>
      </w:r>
      <w:r w:rsidR="00011B6E">
        <w:rPr>
          <w:rFonts w:ascii="Calibri" w:hAnsi="Calibri" w:cs="Times"/>
          <w:sz w:val="22"/>
          <w:szCs w:val="22"/>
        </w:rPr>
        <w:t>l</w:t>
      </w:r>
      <w:r w:rsidR="008D099C">
        <w:rPr>
          <w:rFonts w:ascii="Calibri" w:hAnsi="Calibri" w:cs="Times"/>
          <w:sz w:val="22"/>
          <w:szCs w:val="22"/>
        </w:rPr>
        <w:t xml:space="preserve">, </w:t>
      </w:r>
      <w:r w:rsidR="00011B6E">
        <w:rPr>
          <w:rFonts w:ascii="Calibri" w:hAnsi="Calibri" w:cs="Times"/>
          <w:sz w:val="22"/>
          <w:szCs w:val="22"/>
        </w:rPr>
        <w:t>making the</w:t>
      </w:r>
      <w:r w:rsidR="008D099C">
        <w:rPr>
          <w:rFonts w:ascii="Calibri" w:hAnsi="Calibri" w:cs="Times"/>
          <w:sz w:val="22"/>
          <w:szCs w:val="22"/>
        </w:rPr>
        <w:t xml:space="preserve"> </w:t>
      </w:r>
      <w:r w:rsidR="00011B6E">
        <w:rPr>
          <w:rFonts w:ascii="Calibri" w:hAnsi="Calibri" w:cs="Times"/>
          <w:sz w:val="22"/>
          <w:szCs w:val="22"/>
        </w:rPr>
        <w:t xml:space="preserve">implementation of </w:t>
      </w:r>
      <w:r w:rsidR="008D099C">
        <w:rPr>
          <w:rFonts w:ascii="Calibri" w:hAnsi="Calibri" w:cs="Times"/>
          <w:sz w:val="22"/>
          <w:szCs w:val="22"/>
        </w:rPr>
        <w:t xml:space="preserve">activities </w:t>
      </w:r>
      <w:r w:rsidR="00011B6E">
        <w:rPr>
          <w:rFonts w:ascii="Calibri" w:hAnsi="Calibri" w:cs="Times"/>
          <w:sz w:val="22"/>
          <w:szCs w:val="22"/>
        </w:rPr>
        <w:t>"independent" whenever possible. However, based on the PIRs subsequently produced, the TE concludes that these proposals were not implemented and that the project continued its implementation following the original workplan.</w:t>
      </w:r>
    </w:p>
    <w:p w14:paraId="32D05A3D" w14:textId="77777777" w:rsidR="00AD76DD" w:rsidRPr="00AD76DD" w:rsidRDefault="00AD76DD" w:rsidP="00061753">
      <w:pPr>
        <w:widowControl w:val="0"/>
        <w:tabs>
          <w:tab w:val="left" w:pos="220"/>
          <w:tab w:val="left" w:pos="720"/>
        </w:tabs>
        <w:autoSpaceDE w:val="0"/>
        <w:autoSpaceDN w:val="0"/>
        <w:adjustRightInd w:val="0"/>
        <w:jc w:val="both"/>
        <w:rPr>
          <w:rFonts w:ascii="Calibri" w:hAnsi="Calibri" w:cs="Times"/>
          <w:sz w:val="22"/>
          <w:szCs w:val="22"/>
        </w:rPr>
      </w:pPr>
    </w:p>
    <w:p w14:paraId="1F825C29" w14:textId="347D82DA" w:rsidR="00011B6E" w:rsidRDefault="00011B6E" w:rsidP="00011B6E">
      <w:pPr>
        <w:tabs>
          <w:tab w:val="left" w:pos="709"/>
        </w:tabs>
        <w:jc w:val="both"/>
        <w:rPr>
          <w:rFonts w:ascii="Calibri" w:hAnsi="Calibri"/>
          <w:color w:val="000000" w:themeColor="text1"/>
          <w:sz w:val="22"/>
          <w:szCs w:val="22"/>
        </w:rPr>
      </w:pPr>
      <w:r w:rsidRPr="00011B6E">
        <w:rPr>
          <w:rFonts w:ascii="Calibri" w:hAnsi="Calibri"/>
          <w:color w:val="000000" w:themeColor="text1"/>
          <w:sz w:val="22"/>
          <w:szCs w:val="22"/>
        </w:rPr>
        <w:t xml:space="preserve">Overall, the level of achievement of the results and the progress in the project’s implementation has </w:t>
      </w:r>
      <w:r>
        <w:rPr>
          <w:rFonts w:ascii="Calibri" w:hAnsi="Calibri"/>
          <w:color w:val="000000" w:themeColor="text1"/>
          <w:sz w:val="22"/>
          <w:szCs w:val="22"/>
        </w:rPr>
        <w:t xml:space="preserve">not </w:t>
      </w:r>
      <w:r w:rsidRPr="00011B6E">
        <w:rPr>
          <w:rFonts w:ascii="Calibri" w:hAnsi="Calibri"/>
          <w:color w:val="000000" w:themeColor="text1"/>
          <w:sz w:val="22"/>
          <w:szCs w:val="22"/>
        </w:rPr>
        <w:t xml:space="preserve">been </w:t>
      </w:r>
      <w:r>
        <w:rPr>
          <w:rFonts w:ascii="Calibri" w:hAnsi="Calibri"/>
          <w:color w:val="000000" w:themeColor="text1"/>
          <w:sz w:val="22"/>
          <w:szCs w:val="22"/>
        </w:rPr>
        <w:t>satisfactory</w:t>
      </w:r>
      <w:r w:rsidRPr="00011B6E">
        <w:rPr>
          <w:rFonts w:ascii="Calibri" w:hAnsi="Calibri"/>
          <w:color w:val="000000" w:themeColor="text1"/>
          <w:sz w:val="22"/>
          <w:szCs w:val="22"/>
        </w:rPr>
        <w:t>. Not all the outputs have been produced</w:t>
      </w:r>
      <w:r w:rsidR="000E6ACF">
        <w:rPr>
          <w:rFonts w:ascii="Calibri" w:hAnsi="Calibri"/>
          <w:color w:val="000000" w:themeColor="text1"/>
          <w:sz w:val="22"/>
          <w:szCs w:val="22"/>
        </w:rPr>
        <w:t xml:space="preserve"> on time or at all</w:t>
      </w:r>
      <w:r w:rsidRPr="00011B6E">
        <w:rPr>
          <w:rFonts w:ascii="Calibri" w:hAnsi="Calibri"/>
          <w:color w:val="000000" w:themeColor="text1"/>
          <w:sz w:val="22"/>
          <w:szCs w:val="22"/>
        </w:rPr>
        <w:t xml:space="preserve">, </w:t>
      </w:r>
      <w:r>
        <w:rPr>
          <w:rFonts w:ascii="Calibri" w:hAnsi="Calibri"/>
          <w:color w:val="000000" w:themeColor="text1"/>
          <w:sz w:val="22"/>
          <w:szCs w:val="22"/>
        </w:rPr>
        <w:t>in particular those envisaged in component 4 of the project</w:t>
      </w:r>
      <w:r w:rsidRPr="00011B6E">
        <w:rPr>
          <w:rFonts w:ascii="Calibri" w:hAnsi="Calibri"/>
          <w:color w:val="000000" w:themeColor="text1"/>
          <w:sz w:val="22"/>
          <w:szCs w:val="22"/>
        </w:rPr>
        <w:t>.</w:t>
      </w:r>
      <w:r w:rsidRPr="00011B6E">
        <w:rPr>
          <w:rFonts w:ascii="Helvetica" w:hAnsi="Helvetica"/>
          <w:color w:val="000000" w:themeColor="text1"/>
          <w:sz w:val="22"/>
          <w:szCs w:val="22"/>
        </w:rPr>
        <w:t xml:space="preserve"> </w:t>
      </w:r>
      <w:r w:rsidRPr="00011B6E">
        <w:rPr>
          <w:rFonts w:ascii="Calibri" w:hAnsi="Calibri"/>
          <w:color w:val="000000" w:themeColor="text1"/>
          <w:sz w:val="22"/>
          <w:szCs w:val="22"/>
        </w:rPr>
        <w:t>Some outputs are still in production and their finalisation is expected soon.</w:t>
      </w:r>
      <w:r w:rsidRPr="00011B6E">
        <w:rPr>
          <w:rFonts w:ascii="Helvetica" w:hAnsi="Helvetica"/>
          <w:color w:val="000000" w:themeColor="text1"/>
          <w:sz w:val="22"/>
          <w:szCs w:val="22"/>
        </w:rPr>
        <w:t xml:space="preserve"> </w:t>
      </w:r>
      <w:r w:rsidRPr="00011B6E">
        <w:rPr>
          <w:rFonts w:ascii="Calibri" w:hAnsi="Calibri"/>
          <w:color w:val="000000" w:themeColor="text1"/>
          <w:sz w:val="22"/>
          <w:szCs w:val="22"/>
        </w:rPr>
        <w:t xml:space="preserve">The project’s attainment of objectives has to be analysed taking in consideration the fact that its financing is relatively modest, in particular </w:t>
      </w:r>
      <w:r w:rsidR="000E6ACF">
        <w:rPr>
          <w:rFonts w:ascii="Calibri" w:hAnsi="Calibri"/>
          <w:color w:val="000000" w:themeColor="text1"/>
          <w:sz w:val="22"/>
          <w:szCs w:val="22"/>
        </w:rPr>
        <w:t>if compared</w:t>
      </w:r>
      <w:r w:rsidRPr="00011B6E">
        <w:rPr>
          <w:rFonts w:ascii="Calibri" w:hAnsi="Calibri"/>
          <w:color w:val="000000" w:themeColor="text1"/>
          <w:sz w:val="22"/>
          <w:szCs w:val="22"/>
        </w:rPr>
        <w:t xml:space="preserve"> </w:t>
      </w:r>
      <w:r w:rsidR="000E6ACF">
        <w:rPr>
          <w:rFonts w:ascii="Calibri" w:hAnsi="Calibri"/>
          <w:color w:val="000000" w:themeColor="text1"/>
          <w:sz w:val="22"/>
          <w:szCs w:val="22"/>
        </w:rPr>
        <w:t>to the</w:t>
      </w:r>
      <w:r w:rsidRPr="00011B6E">
        <w:rPr>
          <w:rFonts w:ascii="Calibri" w:hAnsi="Calibri"/>
          <w:color w:val="000000" w:themeColor="text1"/>
          <w:sz w:val="22"/>
          <w:szCs w:val="22"/>
        </w:rPr>
        <w:t xml:space="preserve"> ambitious objectives. The realization of </w:t>
      </w:r>
      <w:r>
        <w:rPr>
          <w:rFonts w:ascii="Calibri" w:hAnsi="Calibri"/>
          <w:color w:val="000000" w:themeColor="text1"/>
          <w:sz w:val="22"/>
          <w:szCs w:val="22"/>
        </w:rPr>
        <w:t>the project</w:t>
      </w:r>
      <w:r w:rsidRPr="00011B6E">
        <w:rPr>
          <w:rFonts w:ascii="Calibri" w:hAnsi="Calibri"/>
          <w:color w:val="000000" w:themeColor="text1"/>
          <w:sz w:val="22"/>
          <w:szCs w:val="22"/>
        </w:rPr>
        <w:t xml:space="preserve"> experienced great delays. Main reasons for the delays are the following: </w:t>
      </w:r>
    </w:p>
    <w:p w14:paraId="642925E1" w14:textId="77777777" w:rsidR="00011B6E" w:rsidRDefault="00011B6E" w:rsidP="00011B6E">
      <w:pPr>
        <w:tabs>
          <w:tab w:val="left" w:pos="709"/>
        </w:tabs>
        <w:jc w:val="both"/>
        <w:rPr>
          <w:rFonts w:ascii="Calibri" w:hAnsi="Calibri"/>
          <w:color w:val="000000" w:themeColor="text1"/>
          <w:sz w:val="22"/>
          <w:szCs w:val="22"/>
        </w:rPr>
      </w:pPr>
    </w:p>
    <w:p w14:paraId="199F0D5F" w14:textId="39816FAA" w:rsidR="00011B6E" w:rsidRDefault="00750B1C" w:rsidP="00C406FF">
      <w:pPr>
        <w:pStyle w:val="ListParagraph"/>
        <w:numPr>
          <w:ilvl w:val="0"/>
          <w:numId w:val="12"/>
        </w:numPr>
        <w:tabs>
          <w:tab w:val="left" w:pos="284"/>
        </w:tabs>
        <w:ind w:left="284" w:hanging="284"/>
        <w:jc w:val="both"/>
        <w:rPr>
          <w:rFonts w:ascii="Calibri" w:hAnsi="Calibri"/>
          <w:color w:val="000000" w:themeColor="text1"/>
          <w:sz w:val="22"/>
          <w:szCs w:val="22"/>
        </w:rPr>
      </w:pPr>
      <w:r>
        <w:rPr>
          <w:rFonts w:ascii="Calibri" w:hAnsi="Calibri"/>
          <w:color w:val="000000" w:themeColor="text1"/>
          <w:sz w:val="22"/>
          <w:szCs w:val="22"/>
        </w:rPr>
        <w:t>Inadequate project management significantly reduced the efficiency of its implementation. Proje</w:t>
      </w:r>
      <w:r w:rsidR="00746D4C">
        <w:rPr>
          <w:rFonts w:ascii="Calibri" w:hAnsi="Calibri"/>
          <w:color w:val="000000" w:themeColor="text1"/>
          <w:sz w:val="22"/>
          <w:szCs w:val="22"/>
        </w:rPr>
        <w:t>c</w:t>
      </w:r>
      <w:r>
        <w:rPr>
          <w:rFonts w:ascii="Calibri" w:hAnsi="Calibri"/>
          <w:color w:val="000000" w:themeColor="text1"/>
          <w:sz w:val="22"/>
          <w:szCs w:val="22"/>
        </w:rPr>
        <w:t>t manage</w:t>
      </w:r>
      <w:r w:rsidR="000E6ACF">
        <w:rPr>
          <w:rFonts w:ascii="Calibri" w:hAnsi="Calibri"/>
          <w:color w:val="000000" w:themeColor="text1"/>
          <w:sz w:val="22"/>
          <w:szCs w:val="22"/>
        </w:rPr>
        <w:t>r changed 4 times.</w:t>
      </w:r>
      <w:r>
        <w:rPr>
          <w:rFonts w:ascii="Calibri" w:hAnsi="Calibri"/>
          <w:color w:val="000000" w:themeColor="text1"/>
          <w:sz w:val="22"/>
          <w:szCs w:val="22"/>
        </w:rPr>
        <w:t xml:space="preserve"> </w:t>
      </w:r>
      <w:r w:rsidR="000E6ACF">
        <w:rPr>
          <w:rFonts w:ascii="Calibri" w:hAnsi="Calibri"/>
          <w:color w:val="000000" w:themeColor="text1"/>
          <w:sz w:val="22"/>
          <w:szCs w:val="22"/>
        </w:rPr>
        <w:t>He/she was</w:t>
      </w:r>
      <w:r>
        <w:rPr>
          <w:rFonts w:ascii="Calibri" w:hAnsi="Calibri"/>
          <w:color w:val="000000" w:themeColor="text1"/>
          <w:sz w:val="22"/>
          <w:szCs w:val="22"/>
        </w:rPr>
        <w:t xml:space="preserve"> not </w:t>
      </w:r>
      <w:r w:rsidR="000E6ACF">
        <w:rPr>
          <w:rFonts w:ascii="Calibri" w:hAnsi="Calibri"/>
          <w:color w:val="000000" w:themeColor="text1"/>
          <w:sz w:val="22"/>
          <w:szCs w:val="22"/>
        </w:rPr>
        <w:t xml:space="preserve">always </w:t>
      </w:r>
      <w:r>
        <w:rPr>
          <w:rFonts w:ascii="Calibri" w:hAnsi="Calibri"/>
          <w:color w:val="000000" w:themeColor="text1"/>
          <w:sz w:val="22"/>
          <w:szCs w:val="22"/>
        </w:rPr>
        <w:t xml:space="preserve">fully devoted to this project because </w:t>
      </w:r>
      <w:r w:rsidR="000E6ACF">
        <w:rPr>
          <w:rFonts w:ascii="Calibri" w:hAnsi="Calibri"/>
          <w:color w:val="000000" w:themeColor="text1"/>
          <w:sz w:val="22"/>
          <w:szCs w:val="22"/>
        </w:rPr>
        <w:t>as an</w:t>
      </w:r>
      <w:r>
        <w:rPr>
          <w:rFonts w:ascii="Calibri" w:hAnsi="Calibri"/>
          <w:color w:val="000000" w:themeColor="text1"/>
          <w:sz w:val="22"/>
          <w:szCs w:val="22"/>
        </w:rPr>
        <w:t xml:space="preserve"> IAEA staff member</w:t>
      </w:r>
      <w:r w:rsidR="000E6ACF">
        <w:rPr>
          <w:rFonts w:ascii="Calibri" w:hAnsi="Calibri"/>
          <w:color w:val="000000" w:themeColor="text1"/>
          <w:sz w:val="22"/>
          <w:szCs w:val="22"/>
        </w:rPr>
        <w:t>,</w:t>
      </w:r>
      <w:r>
        <w:rPr>
          <w:rFonts w:ascii="Calibri" w:hAnsi="Calibri"/>
          <w:color w:val="000000" w:themeColor="text1"/>
          <w:sz w:val="22"/>
          <w:szCs w:val="22"/>
        </w:rPr>
        <w:t xml:space="preserve"> paid from its co-financing contribution</w:t>
      </w:r>
      <w:r w:rsidR="000E6ACF">
        <w:rPr>
          <w:rFonts w:ascii="Calibri" w:hAnsi="Calibri"/>
          <w:color w:val="000000" w:themeColor="text1"/>
          <w:sz w:val="22"/>
          <w:szCs w:val="22"/>
        </w:rPr>
        <w:t>,</w:t>
      </w:r>
      <w:r>
        <w:rPr>
          <w:rFonts w:ascii="Calibri" w:hAnsi="Calibri"/>
          <w:color w:val="000000" w:themeColor="text1"/>
          <w:sz w:val="22"/>
          <w:szCs w:val="22"/>
        </w:rPr>
        <w:t xml:space="preserve"> the PM had to </w:t>
      </w:r>
      <w:r w:rsidR="007656B2">
        <w:rPr>
          <w:rFonts w:ascii="Calibri" w:hAnsi="Calibri"/>
          <w:color w:val="000000" w:themeColor="text1"/>
          <w:sz w:val="22"/>
          <w:szCs w:val="22"/>
        </w:rPr>
        <w:t>perform other duties, sometimes even manage several projects at the same time.</w:t>
      </w:r>
    </w:p>
    <w:p w14:paraId="2CB7CE31" w14:textId="46FC3D6F" w:rsidR="007656B2" w:rsidRPr="007656B2" w:rsidRDefault="007656B2" w:rsidP="00C406FF">
      <w:pPr>
        <w:pStyle w:val="ListParagraph"/>
        <w:numPr>
          <w:ilvl w:val="0"/>
          <w:numId w:val="12"/>
        </w:numPr>
        <w:tabs>
          <w:tab w:val="left" w:pos="284"/>
        </w:tabs>
        <w:ind w:left="284" w:hanging="284"/>
        <w:jc w:val="both"/>
        <w:rPr>
          <w:rFonts w:ascii="Calibri" w:hAnsi="Calibri"/>
          <w:color w:val="000000" w:themeColor="text1"/>
          <w:sz w:val="22"/>
          <w:szCs w:val="22"/>
        </w:rPr>
      </w:pPr>
      <w:r>
        <w:rPr>
          <w:rFonts w:ascii="Calibri" w:hAnsi="Calibri"/>
          <w:color w:val="000000" w:themeColor="text1"/>
          <w:sz w:val="22"/>
          <w:szCs w:val="22"/>
        </w:rPr>
        <w:t>Inadequate communication channels between project management and national coordinators and experts.</w:t>
      </w:r>
      <w:r w:rsidRPr="007656B2">
        <w:rPr>
          <w:rFonts w:ascii="Helvetica Neue" w:eastAsiaTheme="minorHAnsi" w:hAnsi="Helvetica Neue" w:cs="Helvetica Neue"/>
          <w:color w:val="000000"/>
          <w:sz w:val="52"/>
          <w:szCs w:val="52"/>
        </w:rPr>
        <w:t xml:space="preserve"> </w:t>
      </w:r>
      <w:r w:rsidRPr="007656B2">
        <w:rPr>
          <w:rFonts w:ascii="Calibri" w:eastAsiaTheme="minorHAnsi" w:hAnsi="Calibri" w:cs="Helvetica Neue"/>
          <w:color w:val="000000"/>
          <w:sz w:val="22"/>
          <w:szCs w:val="22"/>
        </w:rPr>
        <w:t>During the interviews, it was frequently</w:t>
      </w:r>
      <w:r>
        <w:rPr>
          <w:rFonts w:ascii="Calibri" w:eastAsiaTheme="minorHAnsi" w:hAnsi="Calibri" w:cs="Helvetica Neue"/>
          <w:color w:val="000000"/>
          <w:sz w:val="22"/>
          <w:szCs w:val="22"/>
        </w:rPr>
        <w:t xml:space="preserve"> mentioned that the </w:t>
      </w:r>
      <w:r w:rsidR="00AB7F45">
        <w:rPr>
          <w:rFonts w:ascii="Calibri" w:eastAsiaTheme="minorHAnsi" w:hAnsi="Calibri" w:cs="Helvetica Neue"/>
          <w:color w:val="000000"/>
          <w:sz w:val="22"/>
          <w:szCs w:val="22"/>
        </w:rPr>
        <w:t>national</w:t>
      </w:r>
      <w:r>
        <w:rPr>
          <w:rFonts w:ascii="Calibri" w:eastAsiaTheme="minorHAnsi" w:hAnsi="Calibri" w:cs="Helvetica Neue"/>
          <w:color w:val="000000"/>
          <w:sz w:val="22"/>
          <w:szCs w:val="22"/>
        </w:rPr>
        <w:t xml:space="preserve"> inquiries were left unanswered or that it took too long to get one.</w:t>
      </w:r>
      <w:r w:rsidR="000E6ACF">
        <w:rPr>
          <w:rFonts w:ascii="Calibri" w:eastAsiaTheme="minorHAnsi" w:hAnsi="Calibri" w:cs="Helvetica Neue"/>
          <w:color w:val="000000"/>
          <w:sz w:val="22"/>
          <w:szCs w:val="22"/>
        </w:rPr>
        <w:t xml:space="preserve"> Also, communications with many participating countries proved to be a challenge for the PM because the response from several counterparts to the PM’s inquiries was not always adequate. </w:t>
      </w:r>
    </w:p>
    <w:p w14:paraId="2523C8BC" w14:textId="6BD9E556" w:rsidR="007656B2" w:rsidRPr="007656B2" w:rsidRDefault="007656B2" w:rsidP="00C406FF">
      <w:pPr>
        <w:pStyle w:val="ListParagraph"/>
        <w:numPr>
          <w:ilvl w:val="0"/>
          <w:numId w:val="12"/>
        </w:numPr>
        <w:tabs>
          <w:tab w:val="left" w:pos="284"/>
        </w:tabs>
        <w:ind w:left="284" w:hanging="284"/>
        <w:jc w:val="both"/>
        <w:rPr>
          <w:rFonts w:ascii="Calibri" w:hAnsi="Calibri"/>
          <w:color w:val="000000" w:themeColor="text1"/>
          <w:sz w:val="22"/>
          <w:szCs w:val="22"/>
        </w:rPr>
      </w:pPr>
      <w:r>
        <w:rPr>
          <w:rFonts w:ascii="Calibri" w:eastAsiaTheme="minorHAnsi" w:hAnsi="Calibri" w:cs="Helvetica Neue"/>
          <w:color w:val="000000"/>
          <w:sz w:val="22"/>
          <w:szCs w:val="22"/>
        </w:rPr>
        <w:t>The project had a late start. It took more than a year to have the Project Inception Meeting.</w:t>
      </w:r>
    </w:p>
    <w:p w14:paraId="6EC738C6" w14:textId="7F858A8D" w:rsidR="007656B2" w:rsidRPr="007656B2" w:rsidRDefault="007656B2" w:rsidP="00C406FF">
      <w:pPr>
        <w:pStyle w:val="ListParagraph"/>
        <w:numPr>
          <w:ilvl w:val="0"/>
          <w:numId w:val="12"/>
        </w:numPr>
        <w:tabs>
          <w:tab w:val="left" w:pos="284"/>
        </w:tabs>
        <w:ind w:left="284" w:hanging="284"/>
        <w:jc w:val="both"/>
        <w:rPr>
          <w:rFonts w:ascii="Calibri" w:hAnsi="Calibri"/>
          <w:color w:val="000000" w:themeColor="text1"/>
          <w:sz w:val="22"/>
          <w:szCs w:val="22"/>
        </w:rPr>
      </w:pPr>
      <w:r>
        <w:rPr>
          <w:rFonts w:ascii="Calibri" w:eastAsiaTheme="minorHAnsi" w:hAnsi="Calibri" w:cs="Helvetica Neue"/>
          <w:color w:val="000000"/>
          <w:sz w:val="22"/>
          <w:szCs w:val="22"/>
        </w:rPr>
        <w:t>The Project Document and the PIM Report have not provided all the necessary explanations, in</w:t>
      </w:r>
      <w:r w:rsidR="008C4407">
        <w:rPr>
          <w:rFonts w:ascii="Calibri" w:eastAsiaTheme="minorHAnsi" w:hAnsi="Calibri" w:cs="Helvetica Neue"/>
          <w:color w:val="000000"/>
          <w:sz w:val="22"/>
          <w:szCs w:val="22"/>
        </w:rPr>
        <w:t xml:space="preserve"> </w:t>
      </w:r>
      <w:r>
        <w:rPr>
          <w:rFonts w:ascii="Calibri" w:eastAsiaTheme="minorHAnsi" w:hAnsi="Calibri" w:cs="Helvetica Neue"/>
          <w:color w:val="000000"/>
          <w:sz w:val="22"/>
          <w:szCs w:val="22"/>
        </w:rPr>
        <w:t xml:space="preserve">particular for the project outputs and activities. </w:t>
      </w:r>
    </w:p>
    <w:p w14:paraId="01764767" w14:textId="0F7CF4ED" w:rsidR="007656B2" w:rsidRPr="007656B2" w:rsidRDefault="007656B2" w:rsidP="00C406FF">
      <w:pPr>
        <w:pStyle w:val="ListParagraph"/>
        <w:numPr>
          <w:ilvl w:val="0"/>
          <w:numId w:val="12"/>
        </w:numPr>
        <w:tabs>
          <w:tab w:val="left" w:pos="284"/>
        </w:tabs>
        <w:ind w:left="284" w:hanging="284"/>
        <w:jc w:val="both"/>
        <w:rPr>
          <w:rFonts w:ascii="Calibri" w:hAnsi="Calibri"/>
          <w:color w:val="000000" w:themeColor="text1"/>
          <w:sz w:val="22"/>
          <w:szCs w:val="22"/>
        </w:rPr>
      </w:pPr>
      <w:r>
        <w:rPr>
          <w:rFonts w:ascii="Calibri" w:eastAsiaTheme="minorHAnsi" w:hAnsi="Calibri" w:cs="Helvetica Neue"/>
          <w:color w:val="000000"/>
          <w:sz w:val="22"/>
          <w:szCs w:val="22"/>
        </w:rPr>
        <w:t xml:space="preserve">There was a halt in the project's implementation during the entire </w:t>
      </w:r>
      <w:r w:rsidR="000E6ACF">
        <w:rPr>
          <w:rFonts w:ascii="Calibri" w:eastAsiaTheme="minorHAnsi" w:hAnsi="Calibri" w:cs="Helvetica Neue"/>
          <w:color w:val="000000"/>
          <w:sz w:val="22"/>
          <w:szCs w:val="22"/>
        </w:rPr>
        <w:t>2012</w:t>
      </w:r>
      <w:r>
        <w:rPr>
          <w:rFonts w:ascii="Calibri" w:eastAsiaTheme="minorHAnsi" w:hAnsi="Calibri" w:cs="Helvetica Neue"/>
          <w:color w:val="000000"/>
          <w:sz w:val="22"/>
          <w:szCs w:val="22"/>
        </w:rPr>
        <w:t>, because of the coordination issues.</w:t>
      </w:r>
    </w:p>
    <w:p w14:paraId="319DEF78" w14:textId="66F3D167" w:rsidR="007656B2" w:rsidRPr="00011B6E" w:rsidRDefault="007656B2" w:rsidP="00C406FF">
      <w:pPr>
        <w:pStyle w:val="ListParagraph"/>
        <w:numPr>
          <w:ilvl w:val="0"/>
          <w:numId w:val="12"/>
        </w:numPr>
        <w:tabs>
          <w:tab w:val="left" w:pos="284"/>
        </w:tabs>
        <w:ind w:left="284" w:hanging="284"/>
        <w:jc w:val="both"/>
        <w:rPr>
          <w:rFonts w:ascii="Calibri" w:hAnsi="Calibri"/>
          <w:color w:val="000000" w:themeColor="text1"/>
          <w:sz w:val="22"/>
          <w:szCs w:val="22"/>
        </w:rPr>
      </w:pPr>
      <w:r>
        <w:rPr>
          <w:rFonts w:ascii="Calibri" w:eastAsiaTheme="minorHAnsi" w:hAnsi="Calibri" w:cs="Helvetica Neue"/>
          <w:color w:val="000000"/>
          <w:sz w:val="22"/>
          <w:szCs w:val="22"/>
        </w:rPr>
        <w:t>The project was initially considered to be implemented in 6 countries, i.e. those that have already participated in IAEA activities. Later, 3 more countries were added (Democratic Republic of Congo, Rwanda and Burundi), which had almost no experience in isotope hydrology and GEF funds were not adequate to cover for these additional needs. However, at the end of 2015, i</w:t>
      </w:r>
      <w:r w:rsidR="00AB7F45">
        <w:rPr>
          <w:rFonts w:ascii="Calibri" w:eastAsiaTheme="minorHAnsi" w:hAnsi="Calibri" w:cs="Helvetica Neue"/>
          <w:color w:val="000000"/>
          <w:sz w:val="22"/>
          <w:szCs w:val="22"/>
        </w:rPr>
        <w:t>.e.</w:t>
      </w:r>
      <w:r>
        <w:rPr>
          <w:rFonts w:ascii="Calibri" w:eastAsiaTheme="minorHAnsi" w:hAnsi="Calibri" w:cs="Helvetica Neue"/>
          <w:color w:val="000000"/>
          <w:sz w:val="22"/>
          <w:szCs w:val="22"/>
        </w:rPr>
        <w:t xml:space="preserve"> more than</w:t>
      </w:r>
      <w:r w:rsidR="00AB7F45">
        <w:rPr>
          <w:rFonts w:ascii="Calibri" w:eastAsiaTheme="minorHAnsi" w:hAnsi="Calibri" w:cs="Helvetica Neue"/>
          <w:color w:val="000000"/>
          <w:sz w:val="22"/>
          <w:szCs w:val="22"/>
        </w:rPr>
        <w:t xml:space="preserve"> </w:t>
      </w:r>
      <w:r>
        <w:rPr>
          <w:rFonts w:ascii="Calibri" w:eastAsiaTheme="minorHAnsi" w:hAnsi="Calibri" w:cs="Helvetica Neue"/>
          <w:color w:val="000000"/>
          <w:sz w:val="22"/>
          <w:szCs w:val="22"/>
        </w:rPr>
        <w:t xml:space="preserve">8 years since the project was approved by GEF CEO, there were still </w:t>
      </w:r>
      <w:r w:rsidR="000E6ACF">
        <w:rPr>
          <w:rFonts w:ascii="Calibri" w:eastAsiaTheme="minorHAnsi" w:hAnsi="Calibri" w:cs="Helvetica Neue"/>
          <w:color w:val="000000"/>
          <w:sz w:val="22"/>
          <w:szCs w:val="22"/>
        </w:rPr>
        <w:t>almost 18</w:t>
      </w:r>
      <w:r>
        <w:rPr>
          <w:rFonts w:ascii="Calibri" w:eastAsiaTheme="minorHAnsi" w:hAnsi="Calibri" w:cs="Helvetica Neue"/>
          <w:color w:val="000000"/>
          <w:sz w:val="22"/>
          <w:szCs w:val="22"/>
        </w:rPr>
        <w:t xml:space="preserve">% of the GEF funds unused. </w:t>
      </w:r>
    </w:p>
    <w:p w14:paraId="7E22AE46" w14:textId="2E158A4F" w:rsidR="00AD76DD" w:rsidRPr="00011B6E" w:rsidRDefault="00AD76DD" w:rsidP="00AD76DD">
      <w:pPr>
        <w:widowControl w:val="0"/>
        <w:tabs>
          <w:tab w:val="left" w:pos="220"/>
          <w:tab w:val="left" w:pos="720"/>
        </w:tabs>
        <w:autoSpaceDE w:val="0"/>
        <w:autoSpaceDN w:val="0"/>
        <w:adjustRightInd w:val="0"/>
        <w:jc w:val="both"/>
        <w:rPr>
          <w:rFonts w:ascii="Calibri" w:hAnsi="Calibri" w:cs="Times"/>
          <w:sz w:val="22"/>
          <w:szCs w:val="22"/>
        </w:rPr>
      </w:pPr>
    </w:p>
    <w:p w14:paraId="1384A4A6" w14:textId="554B403F" w:rsidR="00AD76DD" w:rsidRDefault="007656B2" w:rsidP="00AD76DD">
      <w:pPr>
        <w:widowControl w:val="0"/>
        <w:tabs>
          <w:tab w:val="left" w:pos="220"/>
          <w:tab w:val="left" w:pos="720"/>
        </w:tabs>
        <w:autoSpaceDE w:val="0"/>
        <w:autoSpaceDN w:val="0"/>
        <w:adjustRightInd w:val="0"/>
        <w:jc w:val="both"/>
        <w:rPr>
          <w:rFonts w:ascii="Calibri" w:hAnsi="Calibri"/>
          <w:sz w:val="22"/>
          <w:szCs w:val="22"/>
          <w:lang w:val="en-GB"/>
        </w:rPr>
      </w:pPr>
      <w:r w:rsidRPr="007656B2">
        <w:rPr>
          <w:rFonts w:ascii="Calibri" w:hAnsi="Calibri"/>
          <w:sz w:val="22"/>
          <w:szCs w:val="22"/>
          <w:lang w:val="en-GB"/>
        </w:rPr>
        <w:t xml:space="preserve">The analysis of the attainment of the outcomes will be focused on the </w:t>
      </w:r>
      <w:r w:rsidR="00AB7F45">
        <w:rPr>
          <w:rFonts w:ascii="Calibri" w:hAnsi="Calibri"/>
          <w:sz w:val="22"/>
          <w:szCs w:val="22"/>
          <w:lang w:val="en-GB"/>
        </w:rPr>
        <w:t>deliverables</w:t>
      </w:r>
      <w:r w:rsidRPr="007656B2">
        <w:rPr>
          <w:rFonts w:ascii="Calibri" w:hAnsi="Calibri"/>
          <w:sz w:val="22"/>
          <w:szCs w:val="22"/>
          <w:lang w:val="en-GB"/>
        </w:rPr>
        <w:t xml:space="preserve"> and, where possible, on the analysis of outcomes and impacts that the project has produced. As the </w:t>
      </w:r>
      <w:r>
        <w:rPr>
          <w:rFonts w:ascii="Calibri" w:hAnsi="Calibri"/>
          <w:sz w:val="22"/>
          <w:szCs w:val="22"/>
          <w:lang w:val="en-GB"/>
        </w:rPr>
        <w:t>project</w:t>
      </w:r>
      <w:r w:rsidRPr="007656B2">
        <w:rPr>
          <w:rFonts w:ascii="Calibri" w:hAnsi="Calibri"/>
          <w:sz w:val="22"/>
          <w:szCs w:val="22"/>
          <w:lang w:val="en-GB"/>
        </w:rPr>
        <w:t xml:space="preserve">'s work plan has been </w:t>
      </w:r>
      <w:r>
        <w:rPr>
          <w:rFonts w:ascii="Calibri" w:hAnsi="Calibri"/>
          <w:sz w:val="22"/>
          <w:szCs w:val="22"/>
          <w:lang w:val="en-GB"/>
        </w:rPr>
        <w:t xml:space="preserve">amended and </w:t>
      </w:r>
      <w:r w:rsidRPr="007656B2">
        <w:rPr>
          <w:rFonts w:ascii="Calibri" w:hAnsi="Calibri"/>
          <w:sz w:val="22"/>
          <w:szCs w:val="22"/>
          <w:lang w:val="en-GB"/>
        </w:rPr>
        <w:t xml:space="preserve">revised during the Inception Phase, the analysis will be based on the work plan presented in the </w:t>
      </w:r>
      <w:r>
        <w:rPr>
          <w:rFonts w:ascii="Calibri" w:hAnsi="Calibri"/>
          <w:sz w:val="22"/>
          <w:szCs w:val="22"/>
          <w:lang w:val="en-GB"/>
        </w:rPr>
        <w:t>PIM</w:t>
      </w:r>
      <w:r w:rsidRPr="007656B2">
        <w:rPr>
          <w:rFonts w:ascii="Calibri" w:hAnsi="Calibri"/>
          <w:sz w:val="22"/>
          <w:szCs w:val="22"/>
          <w:lang w:val="en-GB"/>
        </w:rPr>
        <w:t xml:space="preserve"> Report.</w:t>
      </w:r>
      <w:r w:rsidR="00282475">
        <w:rPr>
          <w:rFonts w:ascii="Calibri" w:hAnsi="Calibri"/>
          <w:sz w:val="22"/>
          <w:szCs w:val="22"/>
          <w:lang w:val="en-GB"/>
        </w:rPr>
        <w:t xml:space="preserve"> The evaluation of Component 5 of the project (project management) will not be evaluated in this section because it has been evaluated in previous </w:t>
      </w:r>
      <w:r w:rsidR="00AB7F45">
        <w:rPr>
          <w:rFonts w:ascii="Calibri" w:hAnsi="Calibri"/>
          <w:sz w:val="22"/>
          <w:szCs w:val="22"/>
          <w:lang w:val="en-GB"/>
        </w:rPr>
        <w:t>sections</w:t>
      </w:r>
      <w:r w:rsidR="00282475">
        <w:rPr>
          <w:rFonts w:ascii="Calibri" w:hAnsi="Calibri"/>
          <w:sz w:val="22"/>
          <w:szCs w:val="22"/>
          <w:lang w:val="en-GB"/>
        </w:rPr>
        <w:t xml:space="preserve"> of the report through a </w:t>
      </w:r>
      <w:r w:rsidR="00AB7F45">
        <w:rPr>
          <w:rFonts w:ascii="Calibri" w:hAnsi="Calibri"/>
          <w:sz w:val="22"/>
          <w:szCs w:val="22"/>
          <w:lang w:val="en-GB"/>
        </w:rPr>
        <w:t>number</w:t>
      </w:r>
      <w:r w:rsidR="00282475">
        <w:rPr>
          <w:rFonts w:ascii="Calibri" w:hAnsi="Calibri"/>
          <w:sz w:val="22"/>
          <w:szCs w:val="22"/>
          <w:lang w:val="en-GB"/>
        </w:rPr>
        <w:t xml:space="preserve"> of aspects.</w:t>
      </w:r>
    </w:p>
    <w:p w14:paraId="6B8480F7" w14:textId="77777777" w:rsidR="00203272" w:rsidRDefault="00203272" w:rsidP="00AD76DD">
      <w:pPr>
        <w:widowControl w:val="0"/>
        <w:tabs>
          <w:tab w:val="left" w:pos="220"/>
          <w:tab w:val="left" w:pos="720"/>
        </w:tabs>
        <w:autoSpaceDE w:val="0"/>
        <w:autoSpaceDN w:val="0"/>
        <w:adjustRightInd w:val="0"/>
        <w:jc w:val="both"/>
        <w:rPr>
          <w:rFonts w:ascii="Calibri" w:hAnsi="Calibri"/>
          <w:sz w:val="22"/>
          <w:szCs w:val="22"/>
          <w:lang w:val="en-GB"/>
        </w:rPr>
      </w:pPr>
    </w:p>
    <w:p w14:paraId="5554661C" w14:textId="008770E6" w:rsidR="00203272" w:rsidRDefault="00203272" w:rsidP="00AD76DD">
      <w:pPr>
        <w:widowControl w:val="0"/>
        <w:tabs>
          <w:tab w:val="left" w:pos="220"/>
          <w:tab w:val="left" w:pos="720"/>
        </w:tabs>
        <w:autoSpaceDE w:val="0"/>
        <w:autoSpaceDN w:val="0"/>
        <w:adjustRightInd w:val="0"/>
        <w:jc w:val="both"/>
        <w:rPr>
          <w:rFonts w:ascii="Calibri" w:hAnsi="Calibri"/>
          <w:sz w:val="22"/>
          <w:szCs w:val="22"/>
          <w:lang w:val="en-GB"/>
        </w:rPr>
      </w:pPr>
      <w:r>
        <w:rPr>
          <w:rFonts w:ascii="Calibri" w:hAnsi="Calibri"/>
          <w:sz w:val="22"/>
          <w:szCs w:val="22"/>
          <w:lang w:val="en-GB"/>
        </w:rPr>
        <w:t xml:space="preserve">The </w:t>
      </w:r>
      <w:r w:rsidR="000E6ACF">
        <w:rPr>
          <w:rFonts w:ascii="Calibri" w:hAnsi="Calibri"/>
          <w:sz w:val="22"/>
          <w:szCs w:val="22"/>
          <w:lang w:val="en-GB"/>
        </w:rPr>
        <w:t>T</w:t>
      </w:r>
      <w:r>
        <w:rPr>
          <w:rFonts w:ascii="Calibri" w:hAnsi="Calibri"/>
          <w:sz w:val="22"/>
          <w:szCs w:val="22"/>
          <w:lang w:val="en-GB"/>
        </w:rPr>
        <w:t xml:space="preserve">able </w:t>
      </w:r>
      <w:r w:rsidR="000E6ACF">
        <w:rPr>
          <w:rFonts w:ascii="Calibri" w:hAnsi="Calibri"/>
          <w:sz w:val="22"/>
          <w:szCs w:val="22"/>
          <w:lang w:val="en-GB"/>
        </w:rPr>
        <w:t xml:space="preserve">6 below </w:t>
      </w:r>
      <w:r w:rsidR="00092559">
        <w:rPr>
          <w:rFonts w:ascii="Calibri" w:hAnsi="Calibri"/>
          <w:sz w:val="22"/>
          <w:szCs w:val="22"/>
          <w:lang w:val="en-GB"/>
        </w:rPr>
        <w:t>describes the level of achievement of the overall project goals and its four objectives.</w:t>
      </w:r>
    </w:p>
    <w:p w14:paraId="52858C80"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686BEAA1"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0F15246B"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3922CF00"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076BFA56"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546F65B8"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509E31B0"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5FE511B7"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71E57F15"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0C492E29"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6E7C932A"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3C269BE8"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3037F19E"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6D3D082C"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596F6EA7"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22F4E173" w14:textId="77777777" w:rsidR="00892AA1"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p>
    <w:p w14:paraId="6EB46983" w14:textId="4A163F41" w:rsidR="00092559" w:rsidRDefault="00892AA1" w:rsidP="00092559">
      <w:pPr>
        <w:widowControl w:val="0"/>
        <w:tabs>
          <w:tab w:val="left" w:pos="220"/>
          <w:tab w:val="left" w:pos="720"/>
        </w:tabs>
        <w:autoSpaceDE w:val="0"/>
        <w:autoSpaceDN w:val="0"/>
        <w:adjustRightInd w:val="0"/>
        <w:jc w:val="center"/>
        <w:rPr>
          <w:rFonts w:ascii="Calibri" w:hAnsi="Calibri"/>
          <w:sz w:val="22"/>
          <w:szCs w:val="22"/>
          <w:lang w:val="en-GB"/>
        </w:rPr>
      </w:pPr>
      <w:r>
        <w:rPr>
          <w:rFonts w:ascii="Calibri" w:hAnsi="Calibri"/>
          <w:sz w:val="22"/>
          <w:szCs w:val="22"/>
          <w:lang w:val="en-GB"/>
        </w:rPr>
        <w:t>T</w:t>
      </w:r>
      <w:r w:rsidR="00092559">
        <w:rPr>
          <w:rFonts w:ascii="Calibri" w:hAnsi="Calibri"/>
          <w:sz w:val="22"/>
          <w:szCs w:val="22"/>
          <w:lang w:val="en-GB"/>
        </w:rPr>
        <w:t>able 6: Achievement of the project’s goal and ob</w:t>
      </w:r>
      <w:r>
        <w:rPr>
          <w:rFonts w:ascii="Calibri" w:hAnsi="Calibri"/>
          <w:sz w:val="22"/>
          <w:szCs w:val="22"/>
          <w:lang w:val="en-GB"/>
        </w:rPr>
        <w:t>j</w:t>
      </w:r>
      <w:r w:rsidR="00092559">
        <w:rPr>
          <w:rFonts w:ascii="Calibri" w:hAnsi="Calibri"/>
          <w:sz w:val="22"/>
          <w:szCs w:val="22"/>
          <w:lang w:val="en-GB"/>
        </w:rPr>
        <w:t>ectives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093"/>
        <w:gridCol w:w="1559"/>
        <w:gridCol w:w="1276"/>
        <w:gridCol w:w="1276"/>
        <w:gridCol w:w="1417"/>
        <w:gridCol w:w="1495"/>
      </w:tblGrid>
      <w:tr w:rsidR="000C1339" w14:paraId="7A0BF44C" w14:textId="77777777" w:rsidTr="00FA64C6">
        <w:tc>
          <w:tcPr>
            <w:tcW w:w="2093" w:type="dxa"/>
            <w:shd w:val="clear" w:color="7F7F7F" w:themeColor="text1" w:themeTint="80" w:fill="AEAAAA" w:themeFill="background2" w:themeFillShade="BF"/>
          </w:tcPr>
          <w:p w14:paraId="17FC3D64" w14:textId="54F1AE49" w:rsidR="00235822" w:rsidRPr="00DD54BD" w:rsidRDefault="00235822" w:rsidP="00092559">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GOAL AND OBJECTIVES</w:t>
            </w:r>
          </w:p>
        </w:tc>
        <w:tc>
          <w:tcPr>
            <w:tcW w:w="1559" w:type="dxa"/>
            <w:shd w:val="clear" w:color="7F7F7F" w:themeColor="text1" w:themeTint="80" w:fill="AEAAAA" w:themeFill="background2" w:themeFillShade="BF"/>
          </w:tcPr>
          <w:p w14:paraId="42CBDFFF" w14:textId="56B81C28" w:rsidR="00235822" w:rsidRPr="00DD54BD" w:rsidRDefault="00235822" w:rsidP="00092559">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INDICATORS</w:t>
            </w:r>
          </w:p>
        </w:tc>
        <w:tc>
          <w:tcPr>
            <w:tcW w:w="1276" w:type="dxa"/>
            <w:shd w:val="clear" w:color="7F7F7F" w:themeColor="text1" w:themeTint="80" w:fill="AEAAAA" w:themeFill="background2" w:themeFillShade="BF"/>
          </w:tcPr>
          <w:p w14:paraId="3D612ED5" w14:textId="41A8FCDF" w:rsidR="00235822" w:rsidRPr="00DD54BD" w:rsidRDefault="00235822" w:rsidP="00092559">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BASELINE LEVEL</w:t>
            </w:r>
          </w:p>
        </w:tc>
        <w:tc>
          <w:tcPr>
            <w:tcW w:w="1276" w:type="dxa"/>
            <w:shd w:val="clear" w:color="7F7F7F" w:themeColor="text1" w:themeTint="80" w:fill="AEAAAA" w:themeFill="background2" w:themeFillShade="BF"/>
          </w:tcPr>
          <w:p w14:paraId="1AE064AF" w14:textId="28AAD95B" w:rsidR="00235822" w:rsidRPr="00DD54BD" w:rsidRDefault="00235822" w:rsidP="00092559">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 xml:space="preserve">END-OF-PROJECT TARGET </w:t>
            </w:r>
          </w:p>
          <w:p w14:paraId="225D1C18" w14:textId="2D834DF0" w:rsidR="00235822" w:rsidRPr="00DD54BD" w:rsidRDefault="00235822" w:rsidP="00092559">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(AS IN PIR)</w:t>
            </w:r>
          </w:p>
        </w:tc>
        <w:tc>
          <w:tcPr>
            <w:tcW w:w="1417" w:type="dxa"/>
            <w:shd w:val="clear" w:color="7F7F7F" w:themeColor="text1" w:themeTint="80" w:fill="AEAAAA" w:themeFill="background2" w:themeFillShade="BF"/>
          </w:tcPr>
          <w:p w14:paraId="690B921E" w14:textId="3F5A818F" w:rsidR="00235822" w:rsidRPr="00DD54BD" w:rsidRDefault="00235822" w:rsidP="00235822">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 xml:space="preserve">STATUS OF DELIVERY </w:t>
            </w:r>
          </w:p>
        </w:tc>
        <w:tc>
          <w:tcPr>
            <w:tcW w:w="1495" w:type="dxa"/>
            <w:shd w:val="clear" w:color="7F7F7F" w:themeColor="text1" w:themeTint="80" w:fill="AEAAAA" w:themeFill="background2" w:themeFillShade="BF"/>
          </w:tcPr>
          <w:p w14:paraId="7BF17B16" w14:textId="0E291F79" w:rsidR="00235822" w:rsidRPr="00DD54BD" w:rsidRDefault="00235822" w:rsidP="00235822">
            <w:pPr>
              <w:widowControl w:val="0"/>
              <w:tabs>
                <w:tab w:val="left" w:pos="220"/>
                <w:tab w:val="left" w:pos="720"/>
              </w:tabs>
              <w:autoSpaceDE w:val="0"/>
              <w:autoSpaceDN w:val="0"/>
              <w:adjustRightInd w:val="0"/>
              <w:jc w:val="center"/>
              <w:rPr>
                <w:rFonts w:ascii="Calibri" w:hAnsi="Calibri"/>
                <w:b/>
                <w:sz w:val="20"/>
                <w:szCs w:val="20"/>
                <w:lang w:val="en-GB"/>
              </w:rPr>
            </w:pPr>
            <w:r w:rsidRPr="00DD54BD">
              <w:rPr>
                <w:rFonts w:ascii="Calibri" w:hAnsi="Calibri"/>
                <w:b/>
                <w:sz w:val="20"/>
                <w:szCs w:val="20"/>
                <w:lang w:val="en-GB"/>
              </w:rPr>
              <w:t>RATING AND TE COMMENTS</w:t>
            </w:r>
          </w:p>
        </w:tc>
      </w:tr>
      <w:tr w:rsidR="000C1339" w14:paraId="3FA33C32" w14:textId="77777777" w:rsidTr="00FA64C6">
        <w:trPr>
          <w:trHeight w:val="8220"/>
        </w:trPr>
        <w:tc>
          <w:tcPr>
            <w:tcW w:w="2093" w:type="dxa"/>
            <w:shd w:val="clear" w:color="auto" w:fill="D0CECE" w:themeFill="background2" w:themeFillShade="E6"/>
          </w:tcPr>
          <w:p w14:paraId="1F3C9853" w14:textId="77777777" w:rsidR="000C1339" w:rsidRPr="00F26992" w:rsidRDefault="000C1339" w:rsidP="00092559">
            <w:pPr>
              <w:rPr>
                <w:rFonts w:ascii="Calibri" w:hAnsi="Calibri"/>
                <w:sz w:val="16"/>
                <w:szCs w:val="16"/>
                <w:lang w:val="en-GB"/>
              </w:rPr>
            </w:pPr>
            <w:r w:rsidRPr="00F26992">
              <w:rPr>
                <w:rFonts w:ascii="Calibri" w:hAnsi="Calibri"/>
                <w:b/>
                <w:sz w:val="16"/>
                <w:szCs w:val="16"/>
              </w:rPr>
              <w:t xml:space="preserve">Goal: </w:t>
            </w:r>
            <w:r w:rsidRPr="00F26992">
              <w:rPr>
                <w:rFonts w:ascii="Calibri" w:hAnsi="Calibri"/>
                <w:sz w:val="16"/>
                <w:szCs w:val="16"/>
              </w:rPr>
              <w:t>To provide the scientific basis and necessary institutional and policy support for incorporating a groundwater dimension into planning and management of the Nile basin ecosystem as an essential component of sustainable development of the Nile Basin.</w:t>
            </w:r>
          </w:p>
          <w:p w14:paraId="72AC73FA" w14:textId="4B1217ED" w:rsidR="000C1339" w:rsidRPr="00F26992" w:rsidRDefault="000C1339" w:rsidP="00092559">
            <w:pPr>
              <w:widowControl w:val="0"/>
              <w:tabs>
                <w:tab w:val="left" w:pos="220"/>
                <w:tab w:val="left" w:pos="720"/>
              </w:tabs>
              <w:autoSpaceDE w:val="0"/>
              <w:autoSpaceDN w:val="0"/>
              <w:adjustRightInd w:val="0"/>
              <w:rPr>
                <w:rFonts w:ascii="Calibri" w:hAnsi="Calibri"/>
                <w:sz w:val="16"/>
                <w:szCs w:val="16"/>
                <w:lang w:val="en-GB"/>
              </w:rPr>
            </w:pPr>
            <w:r w:rsidRPr="00F26992">
              <w:rPr>
                <w:rFonts w:ascii="Calibri" w:hAnsi="Calibri"/>
                <w:b/>
                <w:sz w:val="16"/>
                <w:szCs w:val="16"/>
                <w:lang w:val="en-GB"/>
              </w:rPr>
              <w:t xml:space="preserve">Objective A: </w:t>
            </w:r>
            <w:r w:rsidRPr="00F26992">
              <w:rPr>
                <w:rFonts w:ascii="Calibri" w:hAnsi="Calibri"/>
                <w:bCs/>
                <w:sz w:val="16"/>
                <w:szCs w:val="16"/>
              </w:rPr>
              <w:t>Improve the assessment of groundwater-surface water interactions towards strengthening protec</w:t>
            </w:r>
            <w:r w:rsidR="005E6A21">
              <w:rPr>
                <w:rFonts w:ascii="Calibri" w:hAnsi="Calibri"/>
                <w:bCs/>
                <w:sz w:val="16"/>
                <w:szCs w:val="16"/>
              </w:rPr>
              <w:t>tion of key ecosystem resources</w:t>
            </w:r>
            <w:r w:rsidRPr="00F26992">
              <w:rPr>
                <w:rFonts w:ascii="Calibri" w:hAnsi="Calibri"/>
                <w:bCs/>
                <w:sz w:val="16"/>
                <w:szCs w:val="16"/>
              </w:rPr>
              <w:t xml:space="preserve"> as well as the gains from and losses to groundwater on rivers and lakes in the Nile basin</w:t>
            </w:r>
          </w:p>
          <w:p w14:paraId="5CEA3721" w14:textId="77777777" w:rsidR="000C1339" w:rsidRPr="00F26992" w:rsidRDefault="000C1339" w:rsidP="00092559">
            <w:pPr>
              <w:widowControl w:val="0"/>
              <w:tabs>
                <w:tab w:val="left" w:pos="220"/>
                <w:tab w:val="left" w:pos="720"/>
              </w:tabs>
              <w:autoSpaceDE w:val="0"/>
              <w:autoSpaceDN w:val="0"/>
              <w:adjustRightInd w:val="0"/>
              <w:rPr>
                <w:rFonts w:ascii="Calibri" w:hAnsi="Calibri"/>
                <w:sz w:val="16"/>
                <w:szCs w:val="16"/>
                <w:lang w:val="en-GB"/>
              </w:rPr>
            </w:pPr>
            <w:r w:rsidRPr="00F26992">
              <w:rPr>
                <w:rFonts w:ascii="Calibri" w:hAnsi="Calibri"/>
                <w:b/>
                <w:sz w:val="16"/>
                <w:szCs w:val="16"/>
                <w:lang w:val="en-GB"/>
              </w:rPr>
              <w:t xml:space="preserve">Objective B: </w:t>
            </w:r>
            <w:r w:rsidRPr="00F26992">
              <w:rPr>
                <w:rFonts w:ascii="Calibri" w:hAnsi="Calibri"/>
                <w:bCs/>
                <w:sz w:val="16"/>
                <w:szCs w:val="16"/>
              </w:rPr>
              <w:t>Enhance the characterization of the role of groundwater in wetlands and of the Sudd Swamps in the regional water cycle</w:t>
            </w:r>
          </w:p>
          <w:p w14:paraId="2051C9D4" w14:textId="080E6DAF" w:rsidR="000C1339" w:rsidRPr="00F26992" w:rsidRDefault="000C1339" w:rsidP="00092559">
            <w:pPr>
              <w:widowControl w:val="0"/>
              <w:tabs>
                <w:tab w:val="left" w:pos="220"/>
                <w:tab w:val="left" w:pos="720"/>
              </w:tabs>
              <w:autoSpaceDE w:val="0"/>
              <w:autoSpaceDN w:val="0"/>
              <w:adjustRightInd w:val="0"/>
              <w:rPr>
                <w:rFonts w:ascii="Calibri" w:hAnsi="Calibri"/>
                <w:b/>
                <w:sz w:val="16"/>
                <w:szCs w:val="16"/>
                <w:lang w:val="en-GB"/>
              </w:rPr>
            </w:pPr>
            <w:r w:rsidRPr="00F26992">
              <w:rPr>
                <w:rFonts w:ascii="Calibri" w:hAnsi="Calibri"/>
                <w:b/>
                <w:sz w:val="16"/>
                <w:szCs w:val="16"/>
                <w:lang w:val="en-GB"/>
              </w:rPr>
              <w:t>Objective C:</w:t>
            </w:r>
            <w:r w:rsidRPr="00F26992">
              <w:rPr>
                <w:rFonts w:ascii="Calibri" w:hAnsi="Calibri"/>
                <w:bCs/>
                <w:sz w:val="16"/>
                <w:szCs w:val="16"/>
              </w:rPr>
              <w:t xml:space="preserve"> Improve the use of water balance m</w:t>
            </w:r>
            <w:r w:rsidR="005E6A21">
              <w:rPr>
                <w:rFonts w:ascii="Calibri" w:hAnsi="Calibri"/>
                <w:bCs/>
                <w:sz w:val="16"/>
                <w:szCs w:val="16"/>
              </w:rPr>
              <w:t xml:space="preserve">odels in estimating basin-wide </w:t>
            </w:r>
            <w:r w:rsidRPr="00F26992">
              <w:rPr>
                <w:rFonts w:ascii="Calibri" w:hAnsi="Calibri"/>
                <w:bCs/>
                <w:sz w:val="16"/>
                <w:szCs w:val="16"/>
              </w:rPr>
              <w:t xml:space="preserve">annual and monthly water balances in the </w:t>
            </w:r>
            <w:r w:rsidR="00AB7F45" w:rsidRPr="00F26992">
              <w:rPr>
                <w:rFonts w:ascii="Calibri" w:hAnsi="Calibri"/>
                <w:bCs/>
                <w:sz w:val="16"/>
                <w:szCs w:val="16"/>
              </w:rPr>
              <w:t>Nile basin</w:t>
            </w:r>
            <w:r w:rsidRPr="00F26992">
              <w:rPr>
                <w:rFonts w:ascii="Calibri" w:hAnsi="Calibri"/>
                <w:bCs/>
                <w:sz w:val="16"/>
                <w:szCs w:val="16"/>
              </w:rPr>
              <w:t xml:space="preserve"> as an input to water planning and management</w:t>
            </w:r>
          </w:p>
          <w:p w14:paraId="37A80ACF" w14:textId="7CB87F83" w:rsidR="000C1339" w:rsidRPr="00F26992" w:rsidRDefault="000C1339" w:rsidP="00092559">
            <w:pPr>
              <w:widowControl w:val="0"/>
              <w:tabs>
                <w:tab w:val="left" w:pos="220"/>
                <w:tab w:val="left" w:pos="720"/>
              </w:tabs>
              <w:autoSpaceDE w:val="0"/>
              <w:autoSpaceDN w:val="0"/>
              <w:adjustRightInd w:val="0"/>
              <w:rPr>
                <w:rFonts w:ascii="Calibri" w:hAnsi="Calibri"/>
                <w:sz w:val="16"/>
                <w:szCs w:val="16"/>
                <w:lang w:val="en-GB"/>
              </w:rPr>
            </w:pPr>
            <w:r w:rsidRPr="00F26992">
              <w:rPr>
                <w:rFonts w:ascii="Calibri" w:hAnsi="Calibri"/>
                <w:b/>
                <w:sz w:val="16"/>
                <w:szCs w:val="16"/>
                <w:lang w:val="en-GB"/>
              </w:rPr>
              <w:t xml:space="preserve">Objective D: </w:t>
            </w:r>
            <w:r w:rsidRPr="00F26992">
              <w:rPr>
                <w:rFonts w:ascii="Calibri" w:hAnsi="Calibri"/>
                <w:bCs/>
                <w:sz w:val="16"/>
                <w:szCs w:val="16"/>
              </w:rPr>
              <w:t>Facilitate the inclusion of groundwater considerations into integrated Nile basin water resources planning and management activities and ensure a common understanding of groundwater issues and analysis among the riparian countries</w:t>
            </w:r>
          </w:p>
        </w:tc>
        <w:tc>
          <w:tcPr>
            <w:tcW w:w="1559" w:type="dxa"/>
            <w:shd w:val="clear" w:color="auto" w:fill="D0CECE" w:themeFill="background2" w:themeFillShade="E6"/>
          </w:tcPr>
          <w:p w14:paraId="2AEF50CB" w14:textId="77777777" w:rsidR="000C1339" w:rsidRPr="000C1339" w:rsidRDefault="000C1339" w:rsidP="00C406FF">
            <w:pPr>
              <w:pStyle w:val="ListParagraph"/>
              <w:numPr>
                <w:ilvl w:val="0"/>
                <w:numId w:val="13"/>
              </w:numPr>
              <w:overflowPunct w:val="0"/>
              <w:autoSpaceDE w:val="0"/>
              <w:autoSpaceDN w:val="0"/>
              <w:adjustRightInd w:val="0"/>
              <w:spacing w:after="120"/>
              <w:ind w:left="92" w:hanging="141"/>
              <w:textAlignment w:val="baseline"/>
              <w:rPr>
                <w:rFonts w:ascii="Calibri" w:hAnsi="Calibri"/>
                <w:sz w:val="16"/>
                <w:szCs w:val="16"/>
              </w:rPr>
            </w:pPr>
            <w:r w:rsidRPr="000C1339">
              <w:rPr>
                <w:rFonts w:ascii="Calibri" w:hAnsi="Calibri"/>
                <w:sz w:val="16"/>
                <w:szCs w:val="16"/>
              </w:rPr>
              <w:t xml:space="preserve">Identification and adoption of a mechanism (specialist panel, GW specialist network) to sustain the inclusion of GW considerations in NBI processes; </w:t>
            </w:r>
          </w:p>
          <w:p w14:paraId="44B38323" w14:textId="39FB54FD" w:rsidR="000C1339" w:rsidRPr="000C1339" w:rsidRDefault="000C1339" w:rsidP="00C406FF">
            <w:pPr>
              <w:pStyle w:val="ListParagraph"/>
              <w:widowControl w:val="0"/>
              <w:numPr>
                <w:ilvl w:val="0"/>
                <w:numId w:val="13"/>
              </w:numPr>
              <w:tabs>
                <w:tab w:val="left" w:pos="220"/>
                <w:tab w:val="left" w:pos="720"/>
              </w:tabs>
              <w:autoSpaceDE w:val="0"/>
              <w:autoSpaceDN w:val="0"/>
              <w:adjustRightInd w:val="0"/>
              <w:ind w:left="92" w:hanging="141"/>
              <w:rPr>
                <w:rFonts w:ascii="Calibri" w:hAnsi="Calibri"/>
                <w:sz w:val="16"/>
                <w:szCs w:val="16"/>
                <w:lang w:val="en-GB"/>
              </w:rPr>
            </w:pPr>
            <w:r w:rsidRPr="000C1339">
              <w:rPr>
                <w:rFonts w:ascii="Calibri" w:hAnsi="Calibri"/>
                <w:sz w:val="16"/>
                <w:szCs w:val="16"/>
              </w:rPr>
              <w:t>Enhanced mainstreaming of GW consideration in national level water resource management</w:t>
            </w:r>
          </w:p>
        </w:tc>
        <w:tc>
          <w:tcPr>
            <w:tcW w:w="1276" w:type="dxa"/>
            <w:shd w:val="clear" w:color="auto" w:fill="D0CECE" w:themeFill="background2" w:themeFillShade="E6"/>
          </w:tcPr>
          <w:p w14:paraId="609513A1" w14:textId="0AF9DFB1" w:rsidR="000C1339" w:rsidRPr="00F26992" w:rsidRDefault="000C1339" w:rsidP="00092559">
            <w:pPr>
              <w:widowControl w:val="0"/>
              <w:tabs>
                <w:tab w:val="left" w:pos="0"/>
                <w:tab w:val="left" w:pos="720"/>
              </w:tabs>
              <w:autoSpaceDE w:val="0"/>
              <w:autoSpaceDN w:val="0"/>
              <w:adjustRightInd w:val="0"/>
              <w:ind w:left="44"/>
              <w:rPr>
                <w:rFonts w:ascii="Calibri" w:hAnsi="Calibri"/>
                <w:sz w:val="16"/>
                <w:szCs w:val="16"/>
                <w:lang w:val="en-GB"/>
              </w:rPr>
            </w:pPr>
            <w:r>
              <w:rPr>
                <w:rFonts w:ascii="Calibri" w:hAnsi="Calibri"/>
                <w:sz w:val="16"/>
                <w:szCs w:val="16"/>
                <w:lang w:val="en-GB"/>
              </w:rPr>
              <w:t>Groundwater is overlooked in the regional water resource planning</w:t>
            </w:r>
          </w:p>
        </w:tc>
        <w:tc>
          <w:tcPr>
            <w:tcW w:w="1276" w:type="dxa"/>
            <w:shd w:val="clear" w:color="auto" w:fill="D0CECE" w:themeFill="background2" w:themeFillShade="E6"/>
          </w:tcPr>
          <w:p w14:paraId="35BAAAAF" w14:textId="544E72C0" w:rsidR="000C1339" w:rsidRPr="00F26992" w:rsidRDefault="000C1339" w:rsidP="00092559">
            <w:pPr>
              <w:widowControl w:val="0"/>
              <w:tabs>
                <w:tab w:val="left" w:pos="0"/>
                <w:tab w:val="left" w:pos="720"/>
              </w:tabs>
              <w:autoSpaceDE w:val="0"/>
              <w:autoSpaceDN w:val="0"/>
              <w:adjustRightInd w:val="0"/>
              <w:ind w:left="44"/>
              <w:rPr>
                <w:rFonts w:ascii="Calibri" w:hAnsi="Calibri"/>
                <w:sz w:val="16"/>
                <w:szCs w:val="16"/>
                <w:lang w:val="en-GB"/>
              </w:rPr>
            </w:pPr>
            <w:r w:rsidRPr="00F26992">
              <w:rPr>
                <w:rFonts w:ascii="Calibri" w:hAnsi="Calibri"/>
                <w:sz w:val="16"/>
                <w:szCs w:val="16"/>
                <w:lang w:val="en-GB"/>
              </w:rPr>
              <w:t>Groundwater resources in the Nile River System are adequately assessed and integrated into water resource planning</w:t>
            </w:r>
          </w:p>
        </w:tc>
        <w:tc>
          <w:tcPr>
            <w:tcW w:w="1417" w:type="dxa"/>
            <w:shd w:val="clear" w:color="auto" w:fill="D0CECE" w:themeFill="background2" w:themeFillShade="E6"/>
          </w:tcPr>
          <w:p w14:paraId="4980B437" w14:textId="3086936B" w:rsidR="000C1339" w:rsidRDefault="00792BCA" w:rsidP="00792BCA">
            <w:pPr>
              <w:widowControl w:val="0"/>
              <w:tabs>
                <w:tab w:val="left" w:pos="220"/>
                <w:tab w:val="left" w:pos="720"/>
              </w:tabs>
              <w:autoSpaceDE w:val="0"/>
              <w:autoSpaceDN w:val="0"/>
              <w:adjustRightInd w:val="0"/>
              <w:rPr>
                <w:rFonts w:ascii="Calibri" w:hAnsi="Calibri"/>
                <w:sz w:val="16"/>
                <w:szCs w:val="16"/>
                <w:lang w:val="en-GB"/>
              </w:rPr>
            </w:pPr>
            <w:r>
              <w:rPr>
                <w:rFonts w:ascii="Calibri" w:hAnsi="Calibri"/>
                <w:sz w:val="16"/>
                <w:szCs w:val="16"/>
                <w:lang w:val="en-GB"/>
              </w:rPr>
              <w:t xml:space="preserve">Scientific knowledge based </w:t>
            </w:r>
            <w:r w:rsidR="00AB7F45">
              <w:rPr>
                <w:rFonts w:ascii="Calibri" w:hAnsi="Calibri"/>
                <w:sz w:val="16"/>
                <w:szCs w:val="16"/>
                <w:lang w:val="en-GB"/>
              </w:rPr>
              <w:t>successfully</w:t>
            </w:r>
            <w:r>
              <w:rPr>
                <w:rFonts w:ascii="Calibri" w:hAnsi="Calibri"/>
                <w:sz w:val="16"/>
                <w:szCs w:val="16"/>
                <w:lang w:val="en-GB"/>
              </w:rPr>
              <w:t xml:space="preserve"> completed and is of high quality. Security concerns prevented full completion of analytical work.</w:t>
            </w:r>
          </w:p>
          <w:p w14:paraId="04343DDC" w14:textId="77777777" w:rsidR="00282475" w:rsidRDefault="00282475" w:rsidP="00792BCA">
            <w:pPr>
              <w:widowControl w:val="0"/>
              <w:tabs>
                <w:tab w:val="left" w:pos="220"/>
                <w:tab w:val="left" w:pos="720"/>
              </w:tabs>
              <w:autoSpaceDE w:val="0"/>
              <w:autoSpaceDN w:val="0"/>
              <w:adjustRightInd w:val="0"/>
              <w:rPr>
                <w:rFonts w:ascii="Calibri" w:hAnsi="Calibri"/>
                <w:sz w:val="16"/>
                <w:szCs w:val="16"/>
                <w:lang w:val="en-GB"/>
              </w:rPr>
            </w:pPr>
          </w:p>
          <w:p w14:paraId="6335D8F7" w14:textId="2BCF117B" w:rsidR="00282475" w:rsidRDefault="00282475" w:rsidP="00792BCA">
            <w:pPr>
              <w:widowControl w:val="0"/>
              <w:tabs>
                <w:tab w:val="left" w:pos="220"/>
                <w:tab w:val="left" w:pos="720"/>
              </w:tabs>
              <w:autoSpaceDE w:val="0"/>
              <w:autoSpaceDN w:val="0"/>
              <w:adjustRightInd w:val="0"/>
              <w:rPr>
                <w:rFonts w:ascii="Calibri" w:hAnsi="Calibri"/>
                <w:sz w:val="16"/>
                <w:szCs w:val="16"/>
                <w:lang w:val="en-GB"/>
              </w:rPr>
            </w:pPr>
            <w:r>
              <w:rPr>
                <w:rFonts w:ascii="Calibri" w:hAnsi="Calibri"/>
                <w:sz w:val="16"/>
                <w:szCs w:val="16"/>
                <w:lang w:val="en-GB"/>
              </w:rPr>
              <w:t>Mainstreaming done only partially through active involvement of national experts and institutions in the project, but no networking mechanisms were put in place and no significant mainstreaming of Groundwater considerations in national level water resources management,</w:t>
            </w:r>
          </w:p>
          <w:p w14:paraId="1D449587" w14:textId="77777777" w:rsidR="00792BCA" w:rsidRDefault="00792BCA" w:rsidP="00792BCA">
            <w:pPr>
              <w:widowControl w:val="0"/>
              <w:tabs>
                <w:tab w:val="left" w:pos="220"/>
                <w:tab w:val="left" w:pos="720"/>
              </w:tabs>
              <w:autoSpaceDE w:val="0"/>
              <w:autoSpaceDN w:val="0"/>
              <w:adjustRightInd w:val="0"/>
              <w:rPr>
                <w:rFonts w:ascii="Calibri" w:hAnsi="Calibri"/>
                <w:sz w:val="16"/>
                <w:szCs w:val="16"/>
                <w:lang w:val="en-GB"/>
              </w:rPr>
            </w:pPr>
          </w:p>
          <w:p w14:paraId="5532D4AA" w14:textId="5F4CDB42" w:rsidR="00792BCA" w:rsidRPr="00F26992" w:rsidRDefault="00792BCA" w:rsidP="00792BCA">
            <w:pPr>
              <w:widowControl w:val="0"/>
              <w:tabs>
                <w:tab w:val="left" w:pos="220"/>
                <w:tab w:val="left" w:pos="720"/>
              </w:tabs>
              <w:autoSpaceDE w:val="0"/>
              <w:autoSpaceDN w:val="0"/>
              <w:adjustRightInd w:val="0"/>
              <w:rPr>
                <w:rFonts w:ascii="Calibri" w:hAnsi="Calibri"/>
                <w:sz w:val="16"/>
                <w:szCs w:val="16"/>
                <w:lang w:val="en-GB"/>
              </w:rPr>
            </w:pPr>
          </w:p>
        </w:tc>
        <w:tc>
          <w:tcPr>
            <w:tcW w:w="1495" w:type="dxa"/>
            <w:shd w:val="clear" w:color="auto" w:fill="D0CECE" w:themeFill="background2" w:themeFillShade="E6"/>
          </w:tcPr>
          <w:p w14:paraId="1A15567A" w14:textId="3F65D9F0" w:rsidR="000C1339" w:rsidRPr="00282475" w:rsidRDefault="00282475" w:rsidP="00282475">
            <w:pPr>
              <w:widowControl w:val="0"/>
              <w:tabs>
                <w:tab w:val="left" w:pos="220"/>
                <w:tab w:val="left" w:pos="720"/>
              </w:tabs>
              <w:autoSpaceDE w:val="0"/>
              <w:autoSpaceDN w:val="0"/>
              <w:adjustRightInd w:val="0"/>
              <w:rPr>
                <w:rFonts w:ascii="Calibri" w:hAnsi="Calibri"/>
                <w:sz w:val="16"/>
                <w:szCs w:val="16"/>
                <w:lang w:val="en-GB"/>
              </w:rPr>
            </w:pPr>
            <w:r>
              <w:rPr>
                <w:rFonts w:ascii="Calibri" w:hAnsi="Calibri"/>
                <w:sz w:val="16"/>
                <w:szCs w:val="16"/>
                <w:lang w:val="en-GB"/>
              </w:rPr>
              <w:t xml:space="preserve">The TE considers that objectives of the project were partially met. The results present a very solid basis for the </w:t>
            </w:r>
            <w:r w:rsidR="00AB7F45">
              <w:rPr>
                <w:rFonts w:ascii="Calibri" w:hAnsi="Calibri"/>
                <w:sz w:val="16"/>
                <w:szCs w:val="16"/>
                <w:lang w:val="en-GB"/>
              </w:rPr>
              <w:t>mainstreaming</w:t>
            </w:r>
            <w:r>
              <w:rPr>
                <w:rFonts w:ascii="Calibri" w:hAnsi="Calibri"/>
                <w:sz w:val="16"/>
                <w:szCs w:val="16"/>
                <w:lang w:val="en-GB"/>
              </w:rPr>
              <w:t xml:space="preserve"> of the Groundwater in national water resources management, but that actual mainstreaming through networking, </w:t>
            </w:r>
            <w:r w:rsidR="00AB7F45">
              <w:rPr>
                <w:rFonts w:ascii="Calibri" w:hAnsi="Calibri"/>
                <w:sz w:val="16"/>
                <w:szCs w:val="16"/>
                <w:lang w:val="en-GB"/>
              </w:rPr>
              <w:t>awareness</w:t>
            </w:r>
            <w:r>
              <w:rPr>
                <w:rFonts w:ascii="Calibri" w:hAnsi="Calibri"/>
                <w:sz w:val="16"/>
                <w:szCs w:val="16"/>
                <w:lang w:val="en-GB"/>
              </w:rPr>
              <w:t xml:space="preserve"> raising and institutionalisation was not done. project is rated as </w:t>
            </w:r>
            <w:r>
              <w:rPr>
                <w:rFonts w:ascii="Calibri" w:hAnsi="Calibri"/>
                <w:b/>
                <w:sz w:val="16"/>
                <w:szCs w:val="16"/>
                <w:lang w:val="en-GB"/>
              </w:rPr>
              <w:t>Moderately Unsatisfactory (MU)</w:t>
            </w:r>
            <w:r>
              <w:rPr>
                <w:rFonts w:ascii="Calibri" w:hAnsi="Calibri"/>
                <w:sz w:val="16"/>
                <w:szCs w:val="16"/>
                <w:lang w:val="en-GB"/>
              </w:rPr>
              <w:t xml:space="preserve">. </w:t>
            </w:r>
          </w:p>
        </w:tc>
      </w:tr>
    </w:tbl>
    <w:p w14:paraId="4095FCD3" w14:textId="698E9059" w:rsidR="00092559" w:rsidRDefault="00092559" w:rsidP="00AD76DD">
      <w:pPr>
        <w:widowControl w:val="0"/>
        <w:tabs>
          <w:tab w:val="left" w:pos="220"/>
          <w:tab w:val="left" w:pos="720"/>
        </w:tabs>
        <w:autoSpaceDE w:val="0"/>
        <w:autoSpaceDN w:val="0"/>
        <w:adjustRightInd w:val="0"/>
        <w:jc w:val="both"/>
        <w:rPr>
          <w:rFonts w:ascii="Calibri" w:hAnsi="Calibri"/>
          <w:sz w:val="22"/>
          <w:szCs w:val="22"/>
          <w:lang w:val="en-GB"/>
        </w:rPr>
      </w:pPr>
    </w:p>
    <w:p w14:paraId="4CCFE730" w14:textId="77777777" w:rsidR="007656B2" w:rsidRDefault="007656B2" w:rsidP="00AD76DD">
      <w:pPr>
        <w:widowControl w:val="0"/>
        <w:tabs>
          <w:tab w:val="left" w:pos="220"/>
          <w:tab w:val="left" w:pos="720"/>
        </w:tabs>
        <w:autoSpaceDE w:val="0"/>
        <w:autoSpaceDN w:val="0"/>
        <w:adjustRightInd w:val="0"/>
        <w:jc w:val="both"/>
        <w:rPr>
          <w:rFonts w:ascii="Calibri" w:hAnsi="Calibri" w:cs="Times"/>
          <w:sz w:val="22"/>
          <w:szCs w:val="22"/>
        </w:rPr>
      </w:pPr>
    </w:p>
    <w:p w14:paraId="092A9863" w14:textId="77777777" w:rsidR="00F6486F" w:rsidRDefault="00F6486F" w:rsidP="00F6486F">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The systematic analysis of achievement of outcomes and objectives of each component in tabular form was not possible because PIRs as a main source of information for this analysis, as mentioned earlier, were not prepared in a consistent manner, and because of that it was not possible to follow the progress on a yearly basis. To be more precise, even if the format of PIR has been changed during the course of the project, the table showing achievement of development objectives should always contain columns and rows bearing the same names, in order to allow inter-annual comparisons. Also, in the respective tables in PIRs there was no mention of the outputs, only of the outcomes and indicators. The indicators were not always placed in the same column. Thus, for example, the SRF in the PD for the Outcome 1 mentions the verifiable indicator “</w:t>
      </w:r>
      <w:r w:rsidRPr="002440EB">
        <w:rPr>
          <w:rFonts w:ascii="Calibri" w:eastAsia="Calibri" w:hAnsi="Calibri" w:cs="Times"/>
          <w:sz w:val="22"/>
          <w:szCs w:val="22"/>
        </w:rPr>
        <w:t>Continued investigation by national and regional institutions of groundwater using a combination of conventional and isotope hydrological methods to assess and monitor groundwater-surface water interaction</w:t>
      </w:r>
      <w:r>
        <w:rPr>
          <w:rFonts w:ascii="Calibri" w:eastAsia="Calibri" w:hAnsi="Calibri" w:cs="Times"/>
          <w:sz w:val="22"/>
          <w:szCs w:val="22"/>
        </w:rPr>
        <w:t>”. In the 2010 and 2011 PIRs this indicator is placed in the column “Description of Indicators”, but in the 2013 and 2015 PIRs it is placed in the column “Target Level at end of project”. Several other verifiable indicators in SRF were also placed in the differently named columns. Because of that, the evaluation of all components/outcomes of the project will be given in textual form. The rating will be given for each component separately.</w:t>
      </w:r>
    </w:p>
    <w:p w14:paraId="1A4FFBD3" w14:textId="77777777" w:rsidR="00F6486F" w:rsidRDefault="00F6486F" w:rsidP="00AD76DD">
      <w:pPr>
        <w:widowControl w:val="0"/>
        <w:tabs>
          <w:tab w:val="left" w:pos="220"/>
          <w:tab w:val="left" w:pos="720"/>
        </w:tabs>
        <w:autoSpaceDE w:val="0"/>
        <w:autoSpaceDN w:val="0"/>
        <w:adjustRightInd w:val="0"/>
        <w:jc w:val="both"/>
        <w:rPr>
          <w:rFonts w:ascii="Calibri" w:hAnsi="Calibri" w:cs="Times"/>
          <w:sz w:val="22"/>
          <w:szCs w:val="22"/>
        </w:rPr>
      </w:pPr>
    </w:p>
    <w:p w14:paraId="097C85ED" w14:textId="77777777" w:rsidR="00F6486F" w:rsidRPr="007656B2" w:rsidRDefault="00F6486F" w:rsidP="00AD76DD">
      <w:pPr>
        <w:widowControl w:val="0"/>
        <w:tabs>
          <w:tab w:val="left" w:pos="220"/>
          <w:tab w:val="left" w:pos="720"/>
        </w:tabs>
        <w:autoSpaceDE w:val="0"/>
        <w:autoSpaceDN w:val="0"/>
        <w:adjustRightInd w:val="0"/>
        <w:jc w:val="both"/>
        <w:rPr>
          <w:rFonts w:ascii="Calibri" w:hAnsi="Calibri" w:cs="Times"/>
          <w:sz w:val="22"/>
          <w:szCs w:val="22"/>
        </w:rPr>
      </w:pPr>
    </w:p>
    <w:p w14:paraId="54311A22" w14:textId="3BA4F765" w:rsidR="0034445B" w:rsidRPr="0034445B" w:rsidRDefault="0034445B" w:rsidP="0034445B">
      <w:pPr>
        <w:widowControl w:val="0"/>
        <w:tabs>
          <w:tab w:val="left" w:pos="1170"/>
        </w:tabs>
        <w:autoSpaceDE w:val="0"/>
        <w:autoSpaceDN w:val="0"/>
        <w:adjustRightInd w:val="0"/>
        <w:ind w:left="1170" w:hanging="1170"/>
        <w:rPr>
          <w:rFonts w:ascii="Calibri" w:eastAsia="Calibri" w:hAnsi="Calibri" w:cs="Times"/>
          <w:sz w:val="22"/>
          <w:szCs w:val="22"/>
        </w:rPr>
      </w:pPr>
      <w:r w:rsidRPr="00CD3C7F">
        <w:rPr>
          <w:rFonts w:ascii="Calibri" w:hAnsi="Calibri" w:cs="Times"/>
          <w:sz w:val="22"/>
          <w:szCs w:val="22"/>
        </w:rPr>
        <w:t>3.3.1.1.</w:t>
      </w:r>
      <w:r w:rsidRPr="00CD3C7F">
        <w:rPr>
          <w:rFonts w:ascii="Calibri" w:hAnsi="Calibri" w:cs="Times"/>
          <w:sz w:val="22"/>
          <w:szCs w:val="22"/>
        </w:rPr>
        <w:tab/>
      </w:r>
      <w:r w:rsidRPr="00CD3C7F">
        <w:rPr>
          <w:rFonts w:ascii="Calibri" w:hAnsi="Calibri" w:cs="Times"/>
          <w:sz w:val="22"/>
          <w:szCs w:val="22"/>
          <w:u w:val="single"/>
        </w:rPr>
        <w:t>Component</w:t>
      </w:r>
      <w:r w:rsidR="00746D4C" w:rsidRPr="00CD3C7F">
        <w:rPr>
          <w:rFonts w:ascii="Calibri" w:hAnsi="Calibri" w:cs="Times"/>
          <w:sz w:val="22"/>
          <w:szCs w:val="22"/>
          <w:u w:val="single"/>
        </w:rPr>
        <w:t>/Outcome</w:t>
      </w:r>
      <w:r w:rsidRPr="00CD3C7F">
        <w:rPr>
          <w:rFonts w:ascii="Calibri" w:hAnsi="Calibri" w:cs="Times"/>
          <w:sz w:val="22"/>
          <w:szCs w:val="22"/>
          <w:u w:val="single"/>
        </w:rPr>
        <w:t xml:space="preserve"> 1:</w:t>
      </w:r>
      <w:r w:rsidRPr="00CD3C7F">
        <w:rPr>
          <w:rFonts w:ascii="Calibri" w:eastAsia="Calibri" w:hAnsi="Calibri" w:cs="Times"/>
          <w:sz w:val="22"/>
          <w:szCs w:val="22"/>
          <w:u w:val="single"/>
        </w:rPr>
        <w:t xml:space="preserve"> </w:t>
      </w:r>
      <w:r w:rsidRPr="00CD3C7F">
        <w:rPr>
          <w:rFonts w:ascii="Calibri" w:hAnsi="Calibri"/>
          <w:sz w:val="22"/>
          <w:szCs w:val="22"/>
          <w:u w:val="single"/>
          <w:lang w:val="en-GB"/>
        </w:rPr>
        <w:t>Assess groundwater-surface water interactions in selected Nile basin lakes and rivers and their implications for Nile Basin management and ecosystem protection</w:t>
      </w:r>
    </w:p>
    <w:p w14:paraId="00F9A9D1" w14:textId="77777777" w:rsidR="0034445B" w:rsidRP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3E251A43" w14:textId="77777777" w:rsidR="00170EE4" w:rsidRDefault="00746D4C" w:rsidP="00F226C5">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According to the PD and the PIM Report, the Component 1 has 10 outputs and 52 activities. During the Inception Phase, the titles of several outputs were changed but with no change of their substance, and activities and inputs for those activities were added. </w:t>
      </w:r>
      <w:r w:rsidR="00170EE4">
        <w:rPr>
          <w:rFonts w:ascii="Calibri" w:eastAsia="Calibri" w:hAnsi="Calibri" w:cs="Times"/>
          <w:sz w:val="22"/>
          <w:szCs w:val="22"/>
        </w:rPr>
        <w:t xml:space="preserve">These changes were recorded in PIM Report. </w:t>
      </w:r>
      <w:r>
        <w:rPr>
          <w:rFonts w:ascii="Calibri" w:eastAsia="Calibri" w:hAnsi="Calibri" w:cs="Times"/>
          <w:sz w:val="22"/>
          <w:szCs w:val="22"/>
        </w:rPr>
        <w:t>The indicators were not changed. However, Baseline Levels and Target Levels at the End of Project, were added in PIRs and carried over consistently to the last PIR produced in 2015.</w:t>
      </w:r>
      <w:r w:rsidR="004D7AC6">
        <w:rPr>
          <w:rFonts w:ascii="Calibri" w:eastAsia="Calibri" w:hAnsi="Calibri" w:cs="Times"/>
          <w:sz w:val="22"/>
          <w:szCs w:val="22"/>
        </w:rPr>
        <w:t xml:space="preserve"> </w:t>
      </w:r>
    </w:p>
    <w:p w14:paraId="6CACDE99" w14:textId="77777777" w:rsidR="00170EE4" w:rsidRDefault="00170EE4" w:rsidP="00F226C5">
      <w:pPr>
        <w:widowControl w:val="0"/>
        <w:tabs>
          <w:tab w:val="left" w:pos="0"/>
        </w:tabs>
        <w:autoSpaceDE w:val="0"/>
        <w:autoSpaceDN w:val="0"/>
        <w:adjustRightInd w:val="0"/>
        <w:jc w:val="both"/>
        <w:rPr>
          <w:rFonts w:ascii="Calibri" w:eastAsia="Calibri" w:hAnsi="Calibri" w:cs="Times"/>
          <w:sz w:val="22"/>
          <w:szCs w:val="22"/>
        </w:rPr>
      </w:pPr>
    </w:p>
    <w:p w14:paraId="107A7ACB" w14:textId="784BB89E" w:rsidR="005A4C3F" w:rsidRDefault="004D7AC6" w:rsidP="00F226C5">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Eff</w:t>
      </w:r>
      <w:r w:rsidR="00170EE4">
        <w:rPr>
          <w:rFonts w:ascii="Calibri" w:eastAsia="Calibri" w:hAnsi="Calibri" w:cs="Times"/>
          <w:sz w:val="22"/>
          <w:szCs w:val="22"/>
        </w:rPr>
        <w:t>orts in the implementation of this</w:t>
      </w:r>
      <w:r>
        <w:rPr>
          <w:rFonts w:ascii="Calibri" w:eastAsia="Calibri" w:hAnsi="Calibri" w:cs="Times"/>
          <w:sz w:val="22"/>
          <w:szCs w:val="22"/>
        </w:rPr>
        <w:t xml:space="preserve"> component were focused on assessing groundwater-surface interactions in selected Nile basin lakes and rivers. The activities started from the premise that groundwater in the context of these sub elements of the Nile River Basin system were never studied before and that their role was never considered as important for the maintenance of the entire system. A </w:t>
      </w:r>
      <w:r w:rsidR="00170EE4">
        <w:rPr>
          <w:rFonts w:ascii="Calibri" w:eastAsia="Calibri" w:hAnsi="Calibri" w:cs="Times"/>
          <w:sz w:val="22"/>
          <w:szCs w:val="22"/>
        </w:rPr>
        <w:t>large</w:t>
      </w:r>
      <w:r>
        <w:rPr>
          <w:rFonts w:ascii="Calibri" w:eastAsia="Calibri" w:hAnsi="Calibri" w:cs="Times"/>
          <w:sz w:val="22"/>
          <w:szCs w:val="22"/>
        </w:rPr>
        <w:t xml:space="preserve"> program</w:t>
      </w:r>
      <w:r w:rsidR="005A4C3F">
        <w:rPr>
          <w:rFonts w:ascii="Calibri" w:eastAsia="Calibri" w:hAnsi="Calibri" w:cs="Times"/>
          <w:sz w:val="22"/>
          <w:szCs w:val="22"/>
        </w:rPr>
        <w:t>m</w:t>
      </w:r>
      <w:r>
        <w:rPr>
          <w:rFonts w:ascii="Calibri" w:eastAsia="Calibri" w:hAnsi="Calibri" w:cs="Times"/>
          <w:sz w:val="22"/>
          <w:szCs w:val="22"/>
        </w:rPr>
        <w:t>e of water sampling was undertaken</w:t>
      </w:r>
      <w:r w:rsidR="00170EE4">
        <w:rPr>
          <w:rFonts w:ascii="Calibri" w:eastAsia="Calibri" w:hAnsi="Calibri" w:cs="Times"/>
          <w:sz w:val="22"/>
          <w:szCs w:val="22"/>
        </w:rPr>
        <w:t>. M</w:t>
      </w:r>
      <w:r>
        <w:rPr>
          <w:rFonts w:ascii="Calibri" w:eastAsia="Calibri" w:hAnsi="Calibri" w:cs="Times"/>
          <w:sz w:val="22"/>
          <w:szCs w:val="22"/>
        </w:rPr>
        <w:t>ore than 1000 samples were collected, and 875 samples were analysed in IAEA laboratory in Vienna. This undertaking was confronted with a number of problems, financial and logistical</w:t>
      </w:r>
      <w:r w:rsidR="00170EE4">
        <w:rPr>
          <w:rFonts w:ascii="Calibri" w:eastAsia="Calibri" w:hAnsi="Calibri" w:cs="Times"/>
          <w:sz w:val="22"/>
          <w:szCs w:val="22"/>
        </w:rPr>
        <w:t>, such as delays in transporting samples from the field to the laboratory in Vienna or lack of financing for sampling and analysis in 3 countries that joined the project at a later stage</w:t>
      </w:r>
      <w:r>
        <w:rPr>
          <w:rFonts w:ascii="Calibri" w:eastAsia="Calibri" w:hAnsi="Calibri" w:cs="Times"/>
          <w:sz w:val="22"/>
          <w:szCs w:val="22"/>
        </w:rPr>
        <w:t>. The isotope and conventional hydrogeological data for the region were analysed and national reports upgraded. The data were used to develop water balance models for several basins. Nine n</w:t>
      </w:r>
      <w:r w:rsidR="00F6486F">
        <w:rPr>
          <w:rFonts w:ascii="Calibri" w:eastAsia="Calibri" w:hAnsi="Calibri" w:cs="Times"/>
          <w:sz w:val="22"/>
          <w:szCs w:val="22"/>
        </w:rPr>
        <w:t>ational, one</w:t>
      </w:r>
      <w:r w:rsidR="005A4C3F">
        <w:rPr>
          <w:rFonts w:ascii="Calibri" w:eastAsia="Calibri" w:hAnsi="Calibri" w:cs="Times"/>
          <w:sz w:val="22"/>
          <w:szCs w:val="22"/>
        </w:rPr>
        <w:t xml:space="preserve"> Nile Sub-Basin</w:t>
      </w:r>
      <w:r>
        <w:rPr>
          <w:rFonts w:ascii="Calibri" w:eastAsia="Calibri" w:hAnsi="Calibri" w:cs="Times"/>
          <w:sz w:val="22"/>
          <w:szCs w:val="22"/>
        </w:rPr>
        <w:t xml:space="preserve"> </w:t>
      </w:r>
      <w:r w:rsidR="005A4C3F">
        <w:rPr>
          <w:rFonts w:ascii="Calibri" w:eastAsia="Calibri" w:hAnsi="Calibri" w:cs="Times"/>
          <w:sz w:val="22"/>
          <w:szCs w:val="22"/>
        </w:rPr>
        <w:t xml:space="preserve">groundwater report and </w:t>
      </w:r>
      <w:r w:rsidR="00F6486F">
        <w:rPr>
          <w:rFonts w:ascii="Calibri" w:eastAsia="Calibri" w:hAnsi="Calibri" w:cs="Times"/>
          <w:sz w:val="22"/>
          <w:szCs w:val="22"/>
        </w:rPr>
        <w:t>one</w:t>
      </w:r>
      <w:r>
        <w:rPr>
          <w:rFonts w:ascii="Calibri" w:eastAsia="Calibri" w:hAnsi="Calibri" w:cs="Times"/>
          <w:sz w:val="22"/>
          <w:szCs w:val="22"/>
        </w:rPr>
        <w:t xml:space="preserve"> </w:t>
      </w:r>
      <w:r w:rsidR="005A4C3F">
        <w:rPr>
          <w:rFonts w:ascii="Calibri" w:eastAsia="Calibri" w:hAnsi="Calibri" w:cs="Times"/>
          <w:sz w:val="22"/>
          <w:szCs w:val="22"/>
        </w:rPr>
        <w:t>Summary</w:t>
      </w:r>
      <w:r>
        <w:rPr>
          <w:rFonts w:ascii="Calibri" w:eastAsia="Calibri" w:hAnsi="Calibri" w:cs="Times"/>
          <w:sz w:val="22"/>
          <w:szCs w:val="22"/>
        </w:rPr>
        <w:t xml:space="preserve"> </w:t>
      </w:r>
      <w:r w:rsidR="00F6486F">
        <w:rPr>
          <w:rFonts w:ascii="Calibri" w:eastAsia="Calibri" w:hAnsi="Calibri" w:cs="Times"/>
          <w:sz w:val="22"/>
          <w:szCs w:val="22"/>
        </w:rPr>
        <w:t>R</w:t>
      </w:r>
      <w:r w:rsidR="005A4C3F">
        <w:rPr>
          <w:rFonts w:ascii="Calibri" w:eastAsia="Calibri" w:hAnsi="Calibri" w:cs="Times"/>
          <w:sz w:val="22"/>
          <w:szCs w:val="22"/>
        </w:rPr>
        <w:t xml:space="preserve">eport were prepared. The </w:t>
      </w:r>
      <w:r w:rsidR="00F6486F">
        <w:rPr>
          <w:rFonts w:ascii="Calibri" w:eastAsia="Calibri" w:hAnsi="Calibri" w:cs="Times"/>
          <w:sz w:val="22"/>
          <w:szCs w:val="22"/>
        </w:rPr>
        <w:t>last one</w:t>
      </w:r>
      <w:r w:rsidR="005A4C3F">
        <w:rPr>
          <w:rFonts w:ascii="Calibri" w:eastAsia="Calibri" w:hAnsi="Calibri" w:cs="Times"/>
          <w:sz w:val="22"/>
          <w:szCs w:val="22"/>
        </w:rPr>
        <w:t xml:space="preserve"> presented conclusions and recommendations. </w:t>
      </w:r>
    </w:p>
    <w:p w14:paraId="45BA452B" w14:textId="77777777" w:rsidR="005A4C3F" w:rsidRDefault="005A4C3F" w:rsidP="00F226C5">
      <w:pPr>
        <w:widowControl w:val="0"/>
        <w:tabs>
          <w:tab w:val="left" w:pos="0"/>
        </w:tabs>
        <w:autoSpaceDE w:val="0"/>
        <w:autoSpaceDN w:val="0"/>
        <w:adjustRightInd w:val="0"/>
        <w:jc w:val="both"/>
        <w:rPr>
          <w:rFonts w:ascii="Calibri" w:eastAsia="Calibri" w:hAnsi="Calibri" w:cs="Times"/>
          <w:sz w:val="22"/>
          <w:szCs w:val="22"/>
        </w:rPr>
      </w:pPr>
    </w:p>
    <w:p w14:paraId="0CF86834" w14:textId="0BF68382" w:rsidR="00904231" w:rsidRDefault="005A4C3F" w:rsidP="00F226C5">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The quality of analytical work as well as of reports, particularly the work on modeling water flows confirmed by isotope hydrology application, is of a high quality. </w:t>
      </w:r>
      <w:r w:rsidR="00170EE4">
        <w:rPr>
          <w:rFonts w:ascii="Calibri" w:eastAsia="Calibri" w:hAnsi="Calibri" w:cs="Times"/>
          <w:sz w:val="22"/>
          <w:szCs w:val="22"/>
        </w:rPr>
        <w:t>The results have</w:t>
      </w:r>
      <w:r>
        <w:rPr>
          <w:rFonts w:ascii="Calibri" w:eastAsia="Calibri" w:hAnsi="Calibri" w:cs="Times"/>
          <w:sz w:val="22"/>
          <w:szCs w:val="22"/>
        </w:rPr>
        <w:t xml:space="preserve"> proven that groundwater is an integral part of the surface water flows and that it has an important influence on the use of Nile water. However, the completion of the work in this component was delayed by 3 years. The reports were finalized only in early 2015. Some of this delay may be attributed to the security issues, in particular in South Sudan and Burundi, and to the fact that 3 countries (Democratic Republic of Congo, Burundi and Rwanda) joined the project later and were slower in preparing their reports</w:t>
      </w:r>
      <w:r w:rsidR="00904231">
        <w:rPr>
          <w:rFonts w:ascii="Calibri" w:eastAsia="Calibri" w:hAnsi="Calibri" w:cs="Times"/>
          <w:sz w:val="22"/>
          <w:szCs w:val="22"/>
        </w:rPr>
        <w:t>.</w:t>
      </w:r>
      <w:r w:rsidR="00170EE4">
        <w:rPr>
          <w:rFonts w:ascii="Calibri" w:eastAsia="Calibri" w:hAnsi="Calibri" w:cs="Times"/>
          <w:sz w:val="22"/>
          <w:szCs w:val="22"/>
        </w:rPr>
        <w:t xml:space="preserve"> Several training courses on data interpretation and modelling were carried</w:t>
      </w:r>
      <w:r w:rsidR="00D80FFF">
        <w:rPr>
          <w:rFonts w:ascii="Calibri" w:eastAsia="Calibri" w:hAnsi="Calibri" w:cs="Times"/>
          <w:sz w:val="22"/>
          <w:szCs w:val="22"/>
        </w:rPr>
        <w:t xml:space="preserve"> out. The interviewees particularly stressed the </w:t>
      </w:r>
      <w:r w:rsidR="00F6486F">
        <w:rPr>
          <w:rFonts w:ascii="Calibri" w:eastAsia="Calibri" w:hAnsi="Calibri" w:cs="Times"/>
          <w:sz w:val="22"/>
          <w:szCs w:val="22"/>
        </w:rPr>
        <w:t xml:space="preserve">good </w:t>
      </w:r>
      <w:r w:rsidR="00D80FFF">
        <w:rPr>
          <w:rFonts w:ascii="Calibri" w:eastAsia="Calibri" w:hAnsi="Calibri" w:cs="Times"/>
          <w:sz w:val="22"/>
          <w:szCs w:val="22"/>
        </w:rPr>
        <w:t>results achieved at working sessions/technical workshops</w:t>
      </w:r>
      <w:r w:rsidR="00FF1713">
        <w:rPr>
          <w:rFonts w:ascii="Calibri" w:eastAsia="Calibri" w:hAnsi="Calibri" w:cs="Times"/>
          <w:sz w:val="22"/>
          <w:szCs w:val="22"/>
        </w:rPr>
        <w:t xml:space="preserve"> to compile, analyse and interpret the isotope and conventional hydrogeological data. They also stressed the positive impacts of capacity building, networking and training people in lab techniques. </w:t>
      </w:r>
    </w:p>
    <w:p w14:paraId="282674EB" w14:textId="77777777" w:rsidR="00904231" w:rsidRDefault="00904231" w:rsidP="00F226C5">
      <w:pPr>
        <w:widowControl w:val="0"/>
        <w:tabs>
          <w:tab w:val="left" w:pos="0"/>
        </w:tabs>
        <w:autoSpaceDE w:val="0"/>
        <w:autoSpaceDN w:val="0"/>
        <w:adjustRightInd w:val="0"/>
        <w:jc w:val="both"/>
        <w:rPr>
          <w:rFonts w:ascii="Calibri" w:eastAsia="Calibri" w:hAnsi="Calibri" w:cs="Times"/>
          <w:sz w:val="22"/>
          <w:szCs w:val="22"/>
        </w:rPr>
      </w:pPr>
    </w:p>
    <w:p w14:paraId="2269349D" w14:textId="06D09E21" w:rsidR="00746D4C" w:rsidRPr="00904231" w:rsidRDefault="00904231" w:rsidP="00F226C5">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Progress made towards achieving the objectives of the project through implementation of activities in Component 1 of the project has been of a good technical quality but implemented with a great delay. It is rated as </w:t>
      </w:r>
      <w:r>
        <w:rPr>
          <w:rFonts w:ascii="Calibri" w:eastAsia="Calibri" w:hAnsi="Calibri" w:cs="Times"/>
          <w:b/>
          <w:sz w:val="22"/>
          <w:szCs w:val="22"/>
        </w:rPr>
        <w:t>Moderately Satisfactory (MS)</w:t>
      </w:r>
      <w:r>
        <w:rPr>
          <w:rFonts w:ascii="Calibri" w:eastAsia="Calibri" w:hAnsi="Calibri" w:cs="Times"/>
          <w:sz w:val="22"/>
          <w:szCs w:val="22"/>
        </w:rPr>
        <w:t>.</w:t>
      </w:r>
    </w:p>
    <w:p w14:paraId="2D471E40" w14:textId="77777777" w:rsid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7AC4726C" w14:textId="42B3A074" w:rsidR="0034445B" w:rsidRPr="0034445B" w:rsidRDefault="0034445B" w:rsidP="00E01DEF">
      <w:pPr>
        <w:widowControl w:val="0"/>
        <w:tabs>
          <w:tab w:val="left" w:pos="1170"/>
        </w:tabs>
        <w:autoSpaceDE w:val="0"/>
        <w:autoSpaceDN w:val="0"/>
        <w:adjustRightInd w:val="0"/>
        <w:ind w:left="1170" w:hanging="1170"/>
        <w:jc w:val="both"/>
        <w:rPr>
          <w:rFonts w:ascii="Calibri" w:hAnsi="Calibri" w:cs="MS Mincho"/>
          <w:sz w:val="22"/>
          <w:szCs w:val="22"/>
        </w:rPr>
      </w:pPr>
      <w:r w:rsidRPr="0034445B">
        <w:rPr>
          <w:rFonts w:ascii="Calibri" w:eastAsia="Calibri" w:hAnsi="Calibri" w:cs="Times"/>
          <w:sz w:val="22"/>
          <w:szCs w:val="22"/>
        </w:rPr>
        <w:t xml:space="preserve">3.3.1.2. </w:t>
      </w:r>
      <w:r w:rsidRPr="0034445B">
        <w:rPr>
          <w:rFonts w:ascii="Calibri" w:eastAsia="Calibri" w:hAnsi="Calibri" w:cs="Times"/>
          <w:sz w:val="22"/>
          <w:szCs w:val="22"/>
        </w:rPr>
        <w:tab/>
      </w:r>
      <w:r w:rsidRPr="00382F76">
        <w:rPr>
          <w:rFonts w:ascii="Calibri" w:eastAsia="Calibri" w:hAnsi="Calibri" w:cs="Times"/>
          <w:sz w:val="22"/>
          <w:szCs w:val="22"/>
          <w:u w:val="single"/>
        </w:rPr>
        <w:t>Component</w:t>
      </w:r>
      <w:r w:rsidR="00746D4C" w:rsidRPr="00382F76">
        <w:rPr>
          <w:rFonts w:ascii="Calibri" w:eastAsia="Calibri" w:hAnsi="Calibri" w:cs="Times"/>
          <w:sz w:val="22"/>
          <w:szCs w:val="22"/>
          <w:u w:val="single"/>
        </w:rPr>
        <w:t>/Outcome</w:t>
      </w:r>
      <w:r w:rsidRPr="00382F76">
        <w:rPr>
          <w:rFonts w:ascii="Calibri" w:eastAsia="Calibri" w:hAnsi="Calibri" w:cs="Times"/>
          <w:sz w:val="22"/>
          <w:szCs w:val="22"/>
          <w:u w:val="single"/>
        </w:rPr>
        <w:t xml:space="preserve"> 2: </w:t>
      </w:r>
      <w:r w:rsidRPr="00382F76">
        <w:rPr>
          <w:rFonts w:ascii="Calibri" w:hAnsi="Calibri"/>
          <w:sz w:val="22"/>
          <w:szCs w:val="22"/>
          <w:u w:val="single"/>
          <w:lang w:val="en-GB"/>
        </w:rPr>
        <w:t>Investigate the role of groundwater in wetlands and of the Sudd Swamps in the regional water cycle and their implications for Nile Basin management and ecosystem protection</w:t>
      </w:r>
    </w:p>
    <w:p w14:paraId="36180B2D" w14:textId="77777777" w:rsidR="0034445B" w:rsidRDefault="0034445B" w:rsidP="0034445B">
      <w:pPr>
        <w:widowControl w:val="0"/>
        <w:tabs>
          <w:tab w:val="left" w:pos="1170"/>
        </w:tabs>
        <w:autoSpaceDE w:val="0"/>
        <w:autoSpaceDN w:val="0"/>
        <w:adjustRightInd w:val="0"/>
        <w:ind w:left="1170" w:hanging="1170"/>
        <w:jc w:val="both"/>
        <w:rPr>
          <w:rFonts w:ascii="Calibri" w:hAnsi="Calibri" w:cs="MS Mincho"/>
          <w:sz w:val="22"/>
          <w:szCs w:val="22"/>
        </w:rPr>
      </w:pPr>
    </w:p>
    <w:p w14:paraId="42EE8733" w14:textId="2B1BA3A1" w:rsidR="007F3F83" w:rsidRDefault="00170EE4" w:rsidP="00170EE4">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According to the PD and PIM Report, the Component 2 has 3 outputs and 11 activities (activities for output 2.3. were not defined during the Inception Phase</w:t>
      </w:r>
      <w:r w:rsidR="00F6486F">
        <w:rPr>
          <w:rFonts w:ascii="Calibri" w:hAnsi="Calibri" w:cs="MS Mincho"/>
          <w:sz w:val="22"/>
          <w:szCs w:val="22"/>
        </w:rPr>
        <w:t>). T</w:t>
      </w:r>
      <w:r>
        <w:rPr>
          <w:rFonts w:ascii="Calibri" w:hAnsi="Calibri" w:cs="MS Mincho"/>
          <w:sz w:val="22"/>
          <w:szCs w:val="22"/>
        </w:rPr>
        <w:t xml:space="preserve">he PIM Report states that the activities within this output are </w:t>
      </w:r>
      <w:r w:rsidR="00F6486F">
        <w:rPr>
          <w:rFonts w:ascii="Calibri" w:hAnsi="Calibri" w:cs="MS Mincho"/>
          <w:sz w:val="22"/>
          <w:szCs w:val="22"/>
        </w:rPr>
        <w:t>merged</w:t>
      </w:r>
      <w:r>
        <w:rPr>
          <w:rFonts w:ascii="Calibri" w:hAnsi="Calibri" w:cs="MS Mincho"/>
          <w:sz w:val="22"/>
          <w:szCs w:val="22"/>
        </w:rPr>
        <w:t xml:space="preserve"> with output 1.10. (without further explanation).</w:t>
      </w:r>
      <w:r w:rsidR="007F3F83">
        <w:rPr>
          <w:rFonts w:ascii="Calibri" w:hAnsi="Calibri" w:cs="MS Mincho"/>
          <w:sz w:val="22"/>
          <w:szCs w:val="22"/>
        </w:rPr>
        <w:t xml:space="preserve"> </w:t>
      </w:r>
    </w:p>
    <w:p w14:paraId="5B3C77F1" w14:textId="77777777" w:rsidR="007F3F83" w:rsidRDefault="007F3F83" w:rsidP="00170EE4">
      <w:pPr>
        <w:widowControl w:val="0"/>
        <w:tabs>
          <w:tab w:val="left" w:pos="0"/>
        </w:tabs>
        <w:autoSpaceDE w:val="0"/>
        <w:autoSpaceDN w:val="0"/>
        <w:adjustRightInd w:val="0"/>
        <w:jc w:val="both"/>
        <w:rPr>
          <w:rFonts w:ascii="Calibri" w:hAnsi="Calibri" w:cs="MS Mincho"/>
          <w:sz w:val="22"/>
          <w:szCs w:val="22"/>
        </w:rPr>
      </w:pPr>
    </w:p>
    <w:p w14:paraId="600C6FA7" w14:textId="77777777" w:rsidR="003F186F" w:rsidRDefault="007F3F83" w:rsidP="00170EE4">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Fo</w:t>
      </w:r>
      <w:r w:rsidR="001E794B">
        <w:rPr>
          <w:rFonts w:ascii="Calibri" w:hAnsi="Calibri" w:cs="MS Mincho"/>
          <w:sz w:val="22"/>
          <w:szCs w:val="22"/>
        </w:rPr>
        <w:t xml:space="preserve">cus of this component was to </w:t>
      </w:r>
      <w:r>
        <w:rPr>
          <w:rFonts w:ascii="Calibri" w:hAnsi="Calibri" w:cs="MS Mincho"/>
          <w:sz w:val="22"/>
          <w:szCs w:val="22"/>
        </w:rPr>
        <w:t xml:space="preserve">establish the role of groundwater in sustaining wetlands in the Nile Basin and the quantification of the role wetlands play in regional atmospheric cycle. Two major wetlands areas were to be analysed: wetlands adjacent to selected rivers and larger lakes (output 2.1) and Sudd Swamps (outputs 2.2. and 2.3). While all the activities for output 2.1. were carried out, due to security concerns the outputs 2.2. and 2.3. could not be carried out. The Nile </w:t>
      </w:r>
      <w:r w:rsidR="003F186F">
        <w:rPr>
          <w:rFonts w:ascii="Calibri" w:hAnsi="Calibri" w:cs="MS Mincho"/>
          <w:sz w:val="22"/>
          <w:szCs w:val="22"/>
        </w:rPr>
        <w:t xml:space="preserve">Sub Basin Groundwater Report has a section on Sudd Swamp, but it is based on the existing sources and not on the results of activities that were supposed to be carried out in this component. </w:t>
      </w:r>
    </w:p>
    <w:p w14:paraId="7FBEF50F" w14:textId="77777777" w:rsidR="003F186F" w:rsidRDefault="003F186F" w:rsidP="00170EE4">
      <w:pPr>
        <w:widowControl w:val="0"/>
        <w:tabs>
          <w:tab w:val="left" w:pos="0"/>
        </w:tabs>
        <w:autoSpaceDE w:val="0"/>
        <w:autoSpaceDN w:val="0"/>
        <w:adjustRightInd w:val="0"/>
        <w:jc w:val="both"/>
        <w:rPr>
          <w:rFonts w:ascii="Calibri" w:hAnsi="Calibri" w:cs="MS Mincho"/>
          <w:sz w:val="22"/>
          <w:szCs w:val="22"/>
        </w:rPr>
      </w:pPr>
    </w:p>
    <w:p w14:paraId="62F36289" w14:textId="3379108C" w:rsidR="00170EE4" w:rsidRDefault="003F186F" w:rsidP="00F6486F">
      <w:pPr>
        <w:pStyle w:val="CommentText"/>
        <w:jc w:val="both"/>
        <w:rPr>
          <w:rFonts w:ascii="Calibri" w:hAnsi="Calibri" w:cs="MS Mincho"/>
          <w:sz w:val="22"/>
          <w:szCs w:val="22"/>
        </w:rPr>
      </w:pPr>
      <w:r>
        <w:rPr>
          <w:rFonts w:ascii="Calibri" w:hAnsi="Calibri" w:cs="MS Mincho"/>
          <w:sz w:val="22"/>
          <w:szCs w:val="22"/>
        </w:rPr>
        <w:t>The results of the study on Equatorial Lakes region show that swamps in that region are fed by groundwater. The Summary Report on the Nile River Basin states that wetland areas are an important component of the local/regional atmospheric water cycle and that management measures will have to be taken to determine equitable and appropriate water allocation. The report for output 2.1. is of good quality, while the same could not be stated for the report on Sudd Swamps because no analysis was done</w:t>
      </w:r>
      <w:r w:rsidR="00F6486F">
        <w:rPr>
          <w:rFonts w:ascii="Calibri" w:hAnsi="Calibri" w:cs="MS Mincho"/>
          <w:sz w:val="22"/>
          <w:szCs w:val="22"/>
        </w:rPr>
        <w:t xml:space="preserve">, because </w:t>
      </w:r>
      <w:r w:rsidR="00F6486F" w:rsidRPr="00F6486F">
        <w:rPr>
          <w:rFonts w:ascii="Calibri" w:hAnsi="Calibri"/>
          <w:sz w:val="22"/>
          <w:szCs w:val="22"/>
        </w:rPr>
        <w:t>the security situation (“armed conflict”) precluded any UN supported activities in the Sudd area for t</w:t>
      </w:r>
      <w:r w:rsidR="00F6486F">
        <w:rPr>
          <w:rFonts w:ascii="Calibri" w:hAnsi="Calibri"/>
          <w:sz w:val="22"/>
          <w:szCs w:val="22"/>
        </w:rPr>
        <w:t>he duration of the project, which</w:t>
      </w:r>
      <w:r w:rsidR="00F6486F" w:rsidRPr="00F6486F">
        <w:rPr>
          <w:rFonts w:ascii="Calibri" w:hAnsi="Calibri"/>
          <w:sz w:val="22"/>
          <w:szCs w:val="22"/>
        </w:rPr>
        <w:t xml:space="preserve"> is the </w:t>
      </w:r>
      <w:r w:rsidR="00F6486F">
        <w:rPr>
          <w:rFonts w:ascii="Calibri" w:hAnsi="Calibri"/>
          <w:sz w:val="22"/>
          <w:szCs w:val="22"/>
        </w:rPr>
        <w:t xml:space="preserve">main </w:t>
      </w:r>
      <w:r w:rsidR="00F6486F" w:rsidRPr="00F6486F">
        <w:rPr>
          <w:rFonts w:ascii="Calibri" w:hAnsi="Calibri"/>
          <w:sz w:val="22"/>
          <w:szCs w:val="22"/>
        </w:rPr>
        <w:t>reason why no analyses could be done.</w:t>
      </w:r>
      <w:r w:rsidR="00F6486F">
        <w:rPr>
          <w:rFonts w:ascii="Calibri" w:hAnsi="Calibri"/>
          <w:sz w:val="22"/>
          <w:szCs w:val="22"/>
        </w:rPr>
        <w:t xml:space="preserve"> </w:t>
      </w:r>
      <w:r>
        <w:rPr>
          <w:rFonts w:ascii="Calibri" w:hAnsi="Calibri" w:cs="MS Mincho"/>
          <w:sz w:val="22"/>
          <w:szCs w:val="22"/>
        </w:rPr>
        <w:t xml:space="preserve">However, the Executing Agency is of the opinion that although there is no substantive report </w:t>
      </w:r>
      <w:r w:rsidR="00F6486F">
        <w:rPr>
          <w:rFonts w:ascii="Calibri" w:hAnsi="Calibri" w:cs="MS Mincho"/>
          <w:sz w:val="22"/>
          <w:szCs w:val="22"/>
        </w:rPr>
        <w:t xml:space="preserve">yet </w:t>
      </w:r>
      <w:r>
        <w:rPr>
          <w:rFonts w:ascii="Calibri" w:hAnsi="Calibri" w:cs="MS Mincho"/>
          <w:sz w:val="22"/>
          <w:szCs w:val="22"/>
        </w:rPr>
        <w:t xml:space="preserve">there is a good basis to start sampling at a later stage. </w:t>
      </w:r>
    </w:p>
    <w:p w14:paraId="019B6E31" w14:textId="77777777" w:rsidR="003F186F" w:rsidRDefault="003F186F" w:rsidP="00170EE4">
      <w:pPr>
        <w:widowControl w:val="0"/>
        <w:tabs>
          <w:tab w:val="left" w:pos="0"/>
        </w:tabs>
        <w:autoSpaceDE w:val="0"/>
        <w:autoSpaceDN w:val="0"/>
        <w:adjustRightInd w:val="0"/>
        <w:jc w:val="both"/>
        <w:rPr>
          <w:rFonts w:ascii="Calibri" w:hAnsi="Calibri" w:cs="MS Mincho"/>
          <w:sz w:val="22"/>
          <w:szCs w:val="22"/>
        </w:rPr>
      </w:pPr>
    </w:p>
    <w:p w14:paraId="7D5B33D4" w14:textId="1614D9A0" w:rsidR="003F186F" w:rsidRDefault="003F186F" w:rsidP="00170EE4">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The capacity building activities were carried out within this component. Ac</w:t>
      </w:r>
      <w:r w:rsidR="00382F76">
        <w:rPr>
          <w:rFonts w:ascii="Calibri" w:hAnsi="Calibri" w:cs="MS Mincho"/>
          <w:sz w:val="22"/>
          <w:szCs w:val="22"/>
        </w:rPr>
        <w:t>c</w:t>
      </w:r>
      <w:r>
        <w:rPr>
          <w:rFonts w:ascii="Calibri" w:hAnsi="Calibri" w:cs="MS Mincho"/>
          <w:sz w:val="22"/>
          <w:szCs w:val="22"/>
        </w:rPr>
        <w:t xml:space="preserve">ording to PIRs, </w:t>
      </w:r>
      <w:r w:rsidR="00382F76">
        <w:rPr>
          <w:rFonts w:ascii="Calibri" w:hAnsi="Calibri" w:cs="MS Mincho"/>
          <w:sz w:val="22"/>
          <w:szCs w:val="22"/>
        </w:rPr>
        <w:t xml:space="preserve">a 2-week training was organised in 2012 in hydrological water balance modeling. However, at some point there was a problem in francophone participating countries with the </w:t>
      </w:r>
      <w:r w:rsidR="00F6486F">
        <w:rPr>
          <w:rFonts w:ascii="Calibri" w:hAnsi="Calibri" w:cs="MS Mincho"/>
          <w:sz w:val="22"/>
          <w:szCs w:val="22"/>
        </w:rPr>
        <w:t xml:space="preserve">training </w:t>
      </w:r>
      <w:r w:rsidR="00382F76">
        <w:rPr>
          <w:rFonts w:ascii="Calibri" w:hAnsi="Calibri" w:cs="MS Mincho"/>
          <w:sz w:val="22"/>
          <w:szCs w:val="22"/>
        </w:rPr>
        <w:t>expert who didn’t know French, while the translation was not provided (</w:t>
      </w:r>
      <w:r w:rsidR="00F6486F">
        <w:rPr>
          <w:rFonts w:ascii="Calibri" w:hAnsi="Calibri" w:cs="MS Mincho"/>
          <w:sz w:val="22"/>
          <w:szCs w:val="22"/>
        </w:rPr>
        <w:t>even if it was provided</w:t>
      </w:r>
      <w:r w:rsidR="00382F76">
        <w:rPr>
          <w:rFonts w:ascii="Calibri" w:hAnsi="Calibri" w:cs="MS Mincho"/>
          <w:sz w:val="22"/>
          <w:szCs w:val="22"/>
        </w:rPr>
        <w:t xml:space="preserve">, translation for training </w:t>
      </w:r>
      <w:r w:rsidR="00F6486F">
        <w:rPr>
          <w:rFonts w:ascii="Calibri" w:hAnsi="Calibri" w:cs="MS Mincho"/>
          <w:sz w:val="22"/>
          <w:szCs w:val="22"/>
        </w:rPr>
        <w:t xml:space="preserve">courses </w:t>
      </w:r>
      <w:r w:rsidR="00382F76">
        <w:rPr>
          <w:rFonts w:ascii="Calibri" w:hAnsi="Calibri" w:cs="MS Mincho"/>
          <w:sz w:val="22"/>
          <w:szCs w:val="22"/>
        </w:rPr>
        <w:t>is highly unusual). This kind of situation should have been avoided at any cost.</w:t>
      </w:r>
    </w:p>
    <w:p w14:paraId="2414AB6E" w14:textId="77777777" w:rsidR="00382F76" w:rsidRDefault="00382F76" w:rsidP="00170EE4">
      <w:pPr>
        <w:widowControl w:val="0"/>
        <w:tabs>
          <w:tab w:val="left" w:pos="0"/>
        </w:tabs>
        <w:autoSpaceDE w:val="0"/>
        <w:autoSpaceDN w:val="0"/>
        <w:adjustRightInd w:val="0"/>
        <w:jc w:val="both"/>
        <w:rPr>
          <w:rFonts w:ascii="Calibri" w:hAnsi="Calibri" w:cs="MS Mincho"/>
          <w:sz w:val="22"/>
          <w:szCs w:val="22"/>
        </w:rPr>
      </w:pPr>
    </w:p>
    <w:p w14:paraId="4801607F" w14:textId="4A4CB23F" w:rsidR="00382F76" w:rsidRPr="00382F76" w:rsidRDefault="00382F76" w:rsidP="00170EE4">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 xml:space="preserve">Progress made towards achieving project’s objectives within this component was only partial, because two out of three outputs were not completed. It is rated as </w:t>
      </w:r>
      <w:r>
        <w:rPr>
          <w:rFonts w:ascii="Calibri" w:hAnsi="Calibri" w:cs="MS Mincho"/>
          <w:b/>
          <w:sz w:val="22"/>
          <w:szCs w:val="22"/>
        </w:rPr>
        <w:t>Unsatisfactory (U)</w:t>
      </w:r>
      <w:r>
        <w:rPr>
          <w:rFonts w:ascii="Calibri" w:hAnsi="Calibri" w:cs="MS Mincho"/>
          <w:sz w:val="22"/>
          <w:szCs w:val="22"/>
        </w:rPr>
        <w:t>.</w:t>
      </w:r>
    </w:p>
    <w:p w14:paraId="2EE04C4B" w14:textId="77777777" w:rsidR="003F186F" w:rsidRDefault="003F186F" w:rsidP="00170EE4">
      <w:pPr>
        <w:widowControl w:val="0"/>
        <w:tabs>
          <w:tab w:val="left" w:pos="0"/>
        </w:tabs>
        <w:autoSpaceDE w:val="0"/>
        <w:autoSpaceDN w:val="0"/>
        <w:adjustRightInd w:val="0"/>
        <w:jc w:val="both"/>
        <w:rPr>
          <w:rFonts w:ascii="Calibri" w:hAnsi="Calibri" w:cs="MS Mincho"/>
          <w:sz w:val="22"/>
          <w:szCs w:val="22"/>
        </w:rPr>
      </w:pPr>
    </w:p>
    <w:p w14:paraId="5D66A4E6" w14:textId="001F55EA" w:rsidR="0034445B" w:rsidRPr="0034445B" w:rsidRDefault="0034445B" w:rsidP="0034445B">
      <w:pPr>
        <w:widowControl w:val="0"/>
        <w:tabs>
          <w:tab w:val="left" w:pos="1170"/>
        </w:tabs>
        <w:autoSpaceDE w:val="0"/>
        <w:autoSpaceDN w:val="0"/>
        <w:adjustRightInd w:val="0"/>
        <w:ind w:left="1170" w:hanging="1170"/>
        <w:rPr>
          <w:rFonts w:ascii="Calibri" w:eastAsia="Calibri" w:hAnsi="Calibri" w:cs="Times"/>
          <w:sz w:val="22"/>
          <w:szCs w:val="22"/>
        </w:rPr>
      </w:pPr>
      <w:r w:rsidRPr="0034445B">
        <w:rPr>
          <w:rFonts w:ascii="Calibri" w:hAnsi="Calibri" w:cs="MS Mincho"/>
          <w:sz w:val="22"/>
          <w:szCs w:val="22"/>
        </w:rPr>
        <w:t>3.3.1.3.</w:t>
      </w:r>
      <w:r w:rsidRPr="0034445B">
        <w:rPr>
          <w:rFonts w:ascii="Calibri" w:hAnsi="Calibri" w:cs="MS Mincho"/>
          <w:sz w:val="22"/>
          <w:szCs w:val="22"/>
        </w:rPr>
        <w:tab/>
      </w:r>
      <w:r w:rsidRPr="00382F76">
        <w:rPr>
          <w:rFonts w:ascii="Calibri" w:hAnsi="Calibri" w:cs="MS Mincho"/>
          <w:sz w:val="22"/>
          <w:szCs w:val="22"/>
          <w:u w:val="single"/>
        </w:rPr>
        <w:t>Component</w:t>
      </w:r>
      <w:r w:rsidR="00746D4C" w:rsidRPr="00382F76">
        <w:rPr>
          <w:rFonts w:ascii="Calibri" w:hAnsi="Calibri" w:cs="MS Mincho"/>
          <w:sz w:val="22"/>
          <w:szCs w:val="22"/>
          <w:u w:val="single"/>
        </w:rPr>
        <w:t>/Outcome</w:t>
      </w:r>
      <w:r w:rsidRPr="00382F76">
        <w:rPr>
          <w:rFonts w:ascii="Calibri" w:hAnsi="Calibri" w:cs="MS Mincho"/>
          <w:sz w:val="22"/>
          <w:szCs w:val="22"/>
          <w:u w:val="single"/>
        </w:rPr>
        <w:t xml:space="preserve"> 3: </w:t>
      </w:r>
      <w:r w:rsidRPr="00382F76">
        <w:rPr>
          <w:rFonts w:ascii="Calibri" w:hAnsi="Calibri"/>
          <w:sz w:val="22"/>
          <w:szCs w:val="22"/>
          <w:u w:val="single"/>
          <w:lang w:val="en-GB"/>
        </w:rPr>
        <w:t>Synthesize data and information with water balance models for sub-basins, basins and the larger Nile basin</w:t>
      </w:r>
    </w:p>
    <w:p w14:paraId="09269D87" w14:textId="77777777" w:rsid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2975FCEA" w14:textId="0AE61D8D" w:rsidR="0034445B" w:rsidRDefault="00076152" w:rsidP="00076152">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 xml:space="preserve">According to the PD and PIM Report, the Component </w:t>
      </w:r>
      <w:r w:rsidR="00FC0F7A">
        <w:rPr>
          <w:rFonts w:ascii="Calibri" w:hAnsi="Calibri" w:cs="MS Mincho"/>
          <w:sz w:val="22"/>
          <w:szCs w:val="22"/>
        </w:rPr>
        <w:t>3</w:t>
      </w:r>
      <w:r>
        <w:rPr>
          <w:rFonts w:ascii="Calibri" w:hAnsi="Calibri" w:cs="MS Mincho"/>
          <w:sz w:val="22"/>
          <w:szCs w:val="22"/>
        </w:rPr>
        <w:t xml:space="preserve"> has 4 outputs. During the Inception Phase, and </w:t>
      </w:r>
      <w:r w:rsidR="00FC0F7A">
        <w:rPr>
          <w:rFonts w:ascii="Calibri" w:hAnsi="Calibri" w:cs="MS Mincho"/>
          <w:sz w:val="22"/>
          <w:szCs w:val="22"/>
        </w:rPr>
        <w:t xml:space="preserve">as </w:t>
      </w:r>
      <w:r>
        <w:rPr>
          <w:rFonts w:ascii="Calibri" w:hAnsi="Calibri" w:cs="MS Mincho"/>
          <w:sz w:val="22"/>
          <w:szCs w:val="22"/>
        </w:rPr>
        <w:t>reported in PIM Report, 4 activities (for output 3.1.) were defined only. No explanation was given in PIM Report</w:t>
      </w:r>
      <w:r w:rsidR="00F6486F">
        <w:rPr>
          <w:rFonts w:ascii="Calibri" w:hAnsi="Calibri" w:cs="MS Mincho"/>
          <w:sz w:val="22"/>
          <w:szCs w:val="22"/>
        </w:rPr>
        <w:t xml:space="preserve"> why activities were not detailed for other outputs of this component</w:t>
      </w:r>
      <w:r>
        <w:rPr>
          <w:rFonts w:ascii="Calibri" w:hAnsi="Calibri" w:cs="MS Mincho"/>
          <w:sz w:val="22"/>
          <w:szCs w:val="22"/>
        </w:rPr>
        <w:t xml:space="preserve">. </w:t>
      </w:r>
    </w:p>
    <w:p w14:paraId="6BCEDC45" w14:textId="77777777" w:rsidR="00A41A95" w:rsidRDefault="00A41A95" w:rsidP="00076152">
      <w:pPr>
        <w:widowControl w:val="0"/>
        <w:tabs>
          <w:tab w:val="left" w:pos="0"/>
        </w:tabs>
        <w:autoSpaceDE w:val="0"/>
        <w:autoSpaceDN w:val="0"/>
        <w:adjustRightInd w:val="0"/>
        <w:jc w:val="both"/>
        <w:rPr>
          <w:rFonts w:ascii="Calibri" w:hAnsi="Calibri" w:cs="MS Mincho"/>
          <w:sz w:val="22"/>
          <w:szCs w:val="22"/>
        </w:rPr>
      </w:pPr>
    </w:p>
    <w:p w14:paraId="5BA3EEB6" w14:textId="77777777" w:rsidR="00620C8B" w:rsidRDefault="00C82656" w:rsidP="00076152">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The focus of this component is the integration of sub basins' water balance models into a more complex Nile River Basin model. The completed model was supposed to be integrated into a Decision Support System of NBI to be used </w:t>
      </w:r>
      <w:r w:rsidR="00620C8B">
        <w:rPr>
          <w:rFonts w:ascii="Calibri" w:eastAsia="Calibri" w:hAnsi="Calibri" w:cs="Times"/>
          <w:sz w:val="22"/>
          <w:szCs w:val="22"/>
        </w:rPr>
        <w:t>for basin-wide water resources planning and management. Within this component, comprehensive training activities were planned with a view to enhancing the regional capacities for water resources planning and management.</w:t>
      </w:r>
    </w:p>
    <w:p w14:paraId="7B7136A9" w14:textId="77777777" w:rsidR="00620C8B" w:rsidRDefault="00620C8B" w:rsidP="00076152">
      <w:pPr>
        <w:widowControl w:val="0"/>
        <w:tabs>
          <w:tab w:val="left" w:pos="0"/>
        </w:tabs>
        <w:autoSpaceDE w:val="0"/>
        <w:autoSpaceDN w:val="0"/>
        <w:adjustRightInd w:val="0"/>
        <w:jc w:val="both"/>
        <w:rPr>
          <w:rFonts w:ascii="Calibri" w:eastAsia="Calibri" w:hAnsi="Calibri" w:cs="Times"/>
          <w:sz w:val="22"/>
          <w:szCs w:val="22"/>
        </w:rPr>
      </w:pPr>
    </w:p>
    <w:p w14:paraId="79E52BAA" w14:textId="560D1A71" w:rsidR="00A41A95" w:rsidRDefault="00620C8B" w:rsidP="00076152">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The modeling work was completed, even if Sudd Swamp analysis</w:t>
      </w:r>
      <w:r w:rsidR="00F6486F">
        <w:rPr>
          <w:rFonts w:ascii="Calibri" w:eastAsia="Calibri" w:hAnsi="Calibri" w:cs="Times"/>
          <w:sz w:val="22"/>
          <w:szCs w:val="22"/>
        </w:rPr>
        <w:t>, using the results</w:t>
      </w:r>
      <w:r>
        <w:rPr>
          <w:rFonts w:ascii="Calibri" w:eastAsia="Calibri" w:hAnsi="Calibri" w:cs="Times"/>
          <w:sz w:val="22"/>
          <w:szCs w:val="22"/>
        </w:rPr>
        <w:t xml:space="preserve"> of isotope </w:t>
      </w:r>
      <w:r w:rsidR="00F6486F">
        <w:rPr>
          <w:rFonts w:ascii="Calibri" w:eastAsia="Calibri" w:hAnsi="Calibri" w:cs="Times"/>
          <w:sz w:val="22"/>
          <w:szCs w:val="22"/>
        </w:rPr>
        <w:t>analysis,</w:t>
      </w:r>
      <w:r>
        <w:rPr>
          <w:rFonts w:ascii="Calibri" w:eastAsia="Calibri" w:hAnsi="Calibri" w:cs="Times"/>
          <w:sz w:val="22"/>
          <w:szCs w:val="22"/>
        </w:rPr>
        <w:t xml:space="preserve"> was not completed </w:t>
      </w:r>
      <w:r w:rsidR="00F6486F">
        <w:rPr>
          <w:rFonts w:ascii="Calibri" w:eastAsia="Calibri" w:hAnsi="Calibri" w:cs="Times"/>
          <w:sz w:val="22"/>
          <w:szCs w:val="22"/>
        </w:rPr>
        <w:t>(</w:t>
      </w:r>
      <w:r>
        <w:rPr>
          <w:rFonts w:ascii="Calibri" w:eastAsia="Calibri" w:hAnsi="Calibri" w:cs="Times"/>
          <w:sz w:val="22"/>
          <w:szCs w:val="22"/>
        </w:rPr>
        <w:t>because of security concerns</w:t>
      </w:r>
      <w:r w:rsidR="00F6486F">
        <w:rPr>
          <w:rFonts w:ascii="Calibri" w:eastAsia="Calibri" w:hAnsi="Calibri" w:cs="Times"/>
          <w:sz w:val="22"/>
          <w:szCs w:val="22"/>
        </w:rPr>
        <w:t>)</w:t>
      </w:r>
      <w:r>
        <w:rPr>
          <w:rFonts w:ascii="Calibri" w:eastAsia="Calibri" w:hAnsi="Calibri" w:cs="Times"/>
          <w:sz w:val="22"/>
          <w:szCs w:val="22"/>
        </w:rPr>
        <w:t xml:space="preserve">. </w:t>
      </w:r>
      <w:r w:rsidR="00C43492">
        <w:rPr>
          <w:rFonts w:ascii="Calibri" w:eastAsia="Calibri" w:hAnsi="Calibri" w:cs="Times"/>
          <w:sz w:val="22"/>
          <w:szCs w:val="22"/>
        </w:rPr>
        <w:t>Lack of the model based on analytical results</w:t>
      </w:r>
      <w:r>
        <w:rPr>
          <w:rFonts w:ascii="Calibri" w:eastAsia="Calibri" w:hAnsi="Calibri" w:cs="Times"/>
          <w:sz w:val="22"/>
          <w:szCs w:val="22"/>
        </w:rPr>
        <w:t xml:space="preserve"> was substituted by using alternative sources of information</w:t>
      </w:r>
      <w:r w:rsidR="00C82656">
        <w:rPr>
          <w:rFonts w:ascii="Calibri" w:eastAsia="Calibri" w:hAnsi="Calibri" w:cs="Times"/>
          <w:sz w:val="22"/>
          <w:szCs w:val="22"/>
        </w:rPr>
        <w:t xml:space="preserve"> </w:t>
      </w:r>
      <w:r>
        <w:rPr>
          <w:rFonts w:ascii="Calibri" w:eastAsia="Calibri" w:hAnsi="Calibri" w:cs="Times"/>
          <w:sz w:val="22"/>
          <w:szCs w:val="22"/>
        </w:rPr>
        <w:t xml:space="preserve">to build the model. </w:t>
      </w:r>
      <w:r w:rsidR="00A9505F">
        <w:rPr>
          <w:rFonts w:ascii="Calibri" w:eastAsia="Calibri" w:hAnsi="Calibri" w:cs="Times"/>
          <w:sz w:val="22"/>
          <w:szCs w:val="22"/>
        </w:rPr>
        <w:t xml:space="preserve">The model results in two sub-basins were validated. The Synthesis report as well as 2015 PIR state that the model "...is intended to be integrated into the Nile Decision Support System hosted at the Nile Basin Initiative." However, the SRF in the Project Document states that one of Verifiable Indicators will be "Integration of assessment results in the DSS and water models of the NBI". </w:t>
      </w:r>
      <w:r w:rsidR="00C43492">
        <w:rPr>
          <w:rFonts w:ascii="Calibri" w:eastAsia="Calibri" w:hAnsi="Calibri" w:cs="Times"/>
          <w:sz w:val="22"/>
          <w:szCs w:val="22"/>
        </w:rPr>
        <w:t xml:space="preserve">Therefore, the difference in emphasis from "will be" to "intended to" is notable. To justify this it should be noted that the IAEA staff </w:t>
      </w:r>
      <w:r w:rsidR="00C43492" w:rsidRPr="00C43492">
        <w:rPr>
          <w:rFonts w:ascii="Calibri" w:hAnsi="Calibri"/>
          <w:sz w:val="22"/>
          <w:szCs w:val="22"/>
        </w:rPr>
        <w:t xml:space="preserve">reported that the DSS software used by the NBI is inflexible and </w:t>
      </w:r>
      <w:r w:rsidR="00C43492">
        <w:rPr>
          <w:rFonts w:ascii="Calibri" w:hAnsi="Calibri"/>
          <w:sz w:val="22"/>
          <w:szCs w:val="22"/>
        </w:rPr>
        <w:t xml:space="preserve">that </w:t>
      </w:r>
      <w:r w:rsidR="00C43492" w:rsidRPr="00C43492">
        <w:rPr>
          <w:rFonts w:ascii="Calibri" w:hAnsi="Calibri"/>
          <w:sz w:val="22"/>
          <w:szCs w:val="22"/>
        </w:rPr>
        <w:t xml:space="preserve">the groundwater component could not be easily added. This </w:t>
      </w:r>
      <w:r w:rsidR="00C43492">
        <w:rPr>
          <w:rFonts w:ascii="Calibri" w:hAnsi="Calibri"/>
          <w:sz w:val="22"/>
          <w:szCs w:val="22"/>
        </w:rPr>
        <w:t>was</w:t>
      </w:r>
      <w:r w:rsidR="00C43492" w:rsidRPr="00C43492">
        <w:rPr>
          <w:rFonts w:ascii="Calibri" w:hAnsi="Calibri"/>
          <w:sz w:val="22"/>
          <w:szCs w:val="22"/>
        </w:rPr>
        <w:t xml:space="preserve"> despite an NBI person spending 2 weeks in Vienna to work on this with IAEA staff</w:t>
      </w:r>
      <w:r w:rsidR="00C43492">
        <w:t>.</w:t>
      </w:r>
      <w:r w:rsidR="00C43492">
        <w:rPr>
          <w:rFonts w:ascii="Calibri" w:eastAsia="Calibri" w:hAnsi="Calibri" w:cs="Times"/>
          <w:sz w:val="22"/>
          <w:szCs w:val="22"/>
        </w:rPr>
        <w:t xml:space="preserve"> </w:t>
      </w:r>
    </w:p>
    <w:p w14:paraId="6034FDE7" w14:textId="77777777" w:rsidR="00FC0F7A" w:rsidRDefault="00FC0F7A" w:rsidP="00076152">
      <w:pPr>
        <w:widowControl w:val="0"/>
        <w:tabs>
          <w:tab w:val="left" w:pos="0"/>
        </w:tabs>
        <w:autoSpaceDE w:val="0"/>
        <w:autoSpaceDN w:val="0"/>
        <w:adjustRightInd w:val="0"/>
        <w:jc w:val="both"/>
        <w:rPr>
          <w:rFonts w:ascii="Calibri" w:eastAsia="Calibri" w:hAnsi="Calibri" w:cs="Times"/>
          <w:sz w:val="22"/>
          <w:szCs w:val="22"/>
        </w:rPr>
      </w:pPr>
    </w:p>
    <w:p w14:paraId="7510A624" w14:textId="3ACC1E3F" w:rsidR="00FC0F7A" w:rsidRDefault="00FC0F7A" w:rsidP="00076152">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The training activities within this component have been completed and, according to PIRs, one regional training workshop on water balance and several training courses were organised resulted in about 100 national experts being trained. </w:t>
      </w:r>
    </w:p>
    <w:p w14:paraId="1AC2B5FB" w14:textId="77777777" w:rsidR="00FC0F7A" w:rsidRDefault="00FC0F7A" w:rsidP="00076152">
      <w:pPr>
        <w:widowControl w:val="0"/>
        <w:tabs>
          <w:tab w:val="left" w:pos="0"/>
        </w:tabs>
        <w:autoSpaceDE w:val="0"/>
        <w:autoSpaceDN w:val="0"/>
        <w:adjustRightInd w:val="0"/>
        <w:jc w:val="both"/>
        <w:rPr>
          <w:rFonts w:ascii="Calibri" w:eastAsia="Calibri" w:hAnsi="Calibri" w:cs="Times"/>
          <w:sz w:val="22"/>
          <w:szCs w:val="22"/>
        </w:rPr>
      </w:pPr>
    </w:p>
    <w:p w14:paraId="43B13C57" w14:textId="5897B646" w:rsidR="00FC0F7A" w:rsidRPr="00FC0F7A" w:rsidRDefault="00FC0F7A" w:rsidP="00076152">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The progress towards achieving project results within this component was largely but not fully made, if we consider that integration in NBI's DSS is </w:t>
      </w:r>
      <w:r w:rsidR="00C43492">
        <w:rPr>
          <w:rFonts w:ascii="Calibri" w:eastAsia="Calibri" w:hAnsi="Calibri" w:cs="Times"/>
          <w:sz w:val="22"/>
          <w:szCs w:val="22"/>
        </w:rPr>
        <w:t xml:space="preserve">something </w:t>
      </w:r>
      <w:r>
        <w:rPr>
          <w:rFonts w:ascii="Calibri" w:eastAsia="Calibri" w:hAnsi="Calibri" w:cs="Times"/>
          <w:sz w:val="22"/>
          <w:szCs w:val="22"/>
        </w:rPr>
        <w:t>yet to be done</w:t>
      </w:r>
      <w:r w:rsidR="00C43492">
        <w:rPr>
          <w:rFonts w:ascii="Calibri" w:eastAsia="Calibri" w:hAnsi="Calibri" w:cs="Times"/>
          <w:sz w:val="22"/>
          <w:szCs w:val="22"/>
        </w:rPr>
        <w:t xml:space="preserve">, and not already done as </w:t>
      </w:r>
      <w:r w:rsidR="00CA7475">
        <w:rPr>
          <w:rFonts w:ascii="Calibri" w:eastAsia="Calibri" w:hAnsi="Calibri" w:cs="Times"/>
          <w:sz w:val="22"/>
          <w:szCs w:val="22"/>
        </w:rPr>
        <w:t>envisaged</w:t>
      </w:r>
      <w:r w:rsidR="00C43492">
        <w:rPr>
          <w:rFonts w:ascii="Calibri" w:eastAsia="Calibri" w:hAnsi="Calibri" w:cs="Times"/>
          <w:sz w:val="22"/>
          <w:szCs w:val="22"/>
        </w:rPr>
        <w:t xml:space="preserve"> by the PD</w:t>
      </w:r>
      <w:r>
        <w:rPr>
          <w:rFonts w:ascii="Calibri" w:eastAsia="Calibri" w:hAnsi="Calibri" w:cs="Times"/>
          <w:sz w:val="22"/>
          <w:szCs w:val="22"/>
        </w:rPr>
        <w:t xml:space="preserve">. It is rated as </w:t>
      </w:r>
      <w:r>
        <w:rPr>
          <w:rFonts w:ascii="Calibri" w:eastAsia="Calibri" w:hAnsi="Calibri" w:cs="Times"/>
          <w:b/>
          <w:sz w:val="22"/>
          <w:szCs w:val="22"/>
        </w:rPr>
        <w:t>Moderately S</w:t>
      </w:r>
      <w:r w:rsidR="00037F14">
        <w:rPr>
          <w:rFonts w:ascii="Calibri" w:eastAsia="Calibri" w:hAnsi="Calibri" w:cs="Times"/>
          <w:b/>
          <w:sz w:val="22"/>
          <w:szCs w:val="22"/>
        </w:rPr>
        <w:t>atisfactory</w:t>
      </w:r>
      <w:r>
        <w:rPr>
          <w:rFonts w:ascii="Calibri" w:eastAsia="Calibri" w:hAnsi="Calibri" w:cs="Times"/>
          <w:b/>
          <w:sz w:val="22"/>
          <w:szCs w:val="22"/>
        </w:rPr>
        <w:t xml:space="preserve"> (MS)</w:t>
      </w:r>
      <w:r>
        <w:rPr>
          <w:rFonts w:ascii="Calibri" w:eastAsia="Calibri" w:hAnsi="Calibri" w:cs="Times"/>
          <w:sz w:val="22"/>
          <w:szCs w:val="22"/>
        </w:rPr>
        <w:t>.</w:t>
      </w:r>
    </w:p>
    <w:p w14:paraId="2E7471AE" w14:textId="77777777" w:rsid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45D0FB93" w14:textId="4D2FA855" w:rsidR="0034445B" w:rsidRPr="0034445B" w:rsidRDefault="0034445B" w:rsidP="0034445B">
      <w:pPr>
        <w:widowControl w:val="0"/>
        <w:tabs>
          <w:tab w:val="left" w:pos="1170"/>
        </w:tabs>
        <w:autoSpaceDE w:val="0"/>
        <w:autoSpaceDN w:val="0"/>
        <w:adjustRightInd w:val="0"/>
        <w:ind w:left="1170" w:hanging="1170"/>
        <w:rPr>
          <w:rFonts w:ascii="Calibri" w:eastAsia="Calibri" w:hAnsi="Calibri" w:cs="Times"/>
          <w:sz w:val="22"/>
          <w:szCs w:val="22"/>
        </w:rPr>
      </w:pPr>
      <w:r w:rsidRPr="0034445B">
        <w:rPr>
          <w:rFonts w:ascii="Calibri" w:eastAsia="Calibri" w:hAnsi="Calibri" w:cs="Times"/>
          <w:sz w:val="22"/>
          <w:szCs w:val="22"/>
        </w:rPr>
        <w:t>3.3.1.4.</w:t>
      </w:r>
      <w:r w:rsidRPr="0034445B">
        <w:rPr>
          <w:rFonts w:ascii="Calibri" w:eastAsia="Calibri" w:hAnsi="Calibri" w:cs="Times"/>
          <w:sz w:val="22"/>
          <w:szCs w:val="22"/>
        </w:rPr>
        <w:tab/>
      </w:r>
      <w:r w:rsidRPr="00382F76">
        <w:rPr>
          <w:rFonts w:ascii="Calibri" w:eastAsia="Calibri" w:hAnsi="Calibri" w:cs="Times"/>
          <w:sz w:val="22"/>
          <w:szCs w:val="22"/>
          <w:u w:val="single"/>
        </w:rPr>
        <w:t>Component</w:t>
      </w:r>
      <w:r w:rsidR="00746D4C" w:rsidRPr="00382F76">
        <w:rPr>
          <w:rFonts w:ascii="Calibri" w:eastAsia="Calibri" w:hAnsi="Calibri" w:cs="Times"/>
          <w:sz w:val="22"/>
          <w:szCs w:val="22"/>
          <w:u w:val="single"/>
        </w:rPr>
        <w:t>/Outcome</w:t>
      </w:r>
      <w:r w:rsidRPr="00382F76">
        <w:rPr>
          <w:rFonts w:ascii="Calibri" w:eastAsia="Calibri" w:hAnsi="Calibri" w:cs="Times"/>
          <w:sz w:val="22"/>
          <w:szCs w:val="22"/>
          <w:u w:val="single"/>
        </w:rPr>
        <w:t xml:space="preserve"> 4: </w:t>
      </w:r>
      <w:r w:rsidRPr="00382F76">
        <w:rPr>
          <w:rFonts w:ascii="Calibri" w:hAnsi="Calibri"/>
          <w:sz w:val="22"/>
          <w:szCs w:val="22"/>
          <w:u w:val="single"/>
          <w:lang w:val="en-GB"/>
        </w:rPr>
        <w:t>Support the incorporation of groundwater information into Nile basin planning and management including integration into Nile basin cooperation and institutional framework</w:t>
      </w:r>
      <w:r w:rsidRPr="0034445B">
        <w:rPr>
          <w:rFonts w:ascii="Calibri" w:hAnsi="Calibri" w:cs="MS Mincho"/>
          <w:sz w:val="22"/>
          <w:szCs w:val="22"/>
        </w:rPr>
        <w:t xml:space="preserve"> </w:t>
      </w:r>
      <w:r w:rsidRPr="0034445B">
        <w:rPr>
          <w:rFonts w:ascii="MS Mincho" w:hAnsi="MS Mincho" w:cs="MS Mincho"/>
          <w:sz w:val="22"/>
          <w:szCs w:val="22"/>
        </w:rPr>
        <w:t> </w:t>
      </w:r>
    </w:p>
    <w:p w14:paraId="4439DD6D" w14:textId="77777777" w:rsid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260DFE4B" w14:textId="2C77BA9F" w:rsidR="00FC0F7A" w:rsidRDefault="00FC0F7A" w:rsidP="00FC0F7A">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 xml:space="preserve">According to the PD and PIM Report, the Component 4 has 4 outputs. During the Inception Phase, and as reported in PIM Report, no activities were defined. No explanation </w:t>
      </w:r>
      <w:r w:rsidR="00C43492">
        <w:rPr>
          <w:rFonts w:ascii="Calibri" w:hAnsi="Calibri" w:cs="MS Mincho"/>
          <w:sz w:val="22"/>
          <w:szCs w:val="22"/>
        </w:rPr>
        <w:t xml:space="preserve">for this </w:t>
      </w:r>
      <w:r>
        <w:rPr>
          <w:rFonts w:ascii="Calibri" w:hAnsi="Calibri" w:cs="MS Mincho"/>
          <w:sz w:val="22"/>
          <w:szCs w:val="22"/>
        </w:rPr>
        <w:t xml:space="preserve">was given in </w:t>
      </w:r>
      <w:r w:rsidR="00C43492">
        <w:rPr>
          <w:rFonts w:ascii="Calibri" w:hAnsi="Calibri" w:cs="MS Mincho"/>
          <w:sz w:val="22"/>
          <w:szCs w:val="22"/>
        </w:rPr>
        <w:t xml:space="preserve">the </w:t>
      </w:r>
      <w:r>
        <w:rPr>
          <w:rFonts w:ascii="Calibri" w:hAnsi="Calibri" w:cs="MS Mincho"/>
          <w:sz w:val="22"/>
          <w:szCs w:val="22"/>
        </w:rPr>
        <w:t xml:space="preserve">PIM Report. </w:t>
      </w:r>
    </w:p>
    <w:p w14:paraId="4F06DEBE" w14:textId="77777777" w:rsidR="00FC0F7A" w:rsidRDefault="00FC0F7A" w:rsidP="00FC0F7A">
      <w:pPr>
        <w:widowControl w:val="0"/>
        <w:tabs>
          <w:tab w:val="left" w:pos="0"/>
        </w:tabs>
        <w:autoSpaceDE w:val="0"/>
        <w:autoSpaceDN w:val="0"/>
        <w:adjustRightInd w:val="0"/>
        <w:jc w:val="both"/>
        <w:rPr>
          <w:rFonts w:ascii="Calibri" w:hAnsi="Calibri" w:cs="MS Mincho"/>
          <w:sz w:val="22"/>
          <w:szCs w:val="22"/>
        </w:rPr>
      </w:pPr>
    </w:p>
    <w:p w14:paraId="559C029A" w14:textId="31CA4D42" w:rsidR="00FC0F7A" w:rsidRPr="00C43492" w:rsidRDefault="001B31AA" w:rsidP="00FC0F7A">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 xml:space="preserve">This </w:t>
      </w:r>
      <w:r w:rsidR="00C43492">
        <w:rPr>
          <w:rFonts w:ascii="Calibri" w:hAnsi="Calibri" w:cs="MS Mincho"/>
          <w:sz w:val="22"/>
          <w:szCs w:val="22"/>
        </w:rPr>
        <w:t xml:space="preserve">component </w:t>
      </w:r>
      <w:r>
        <w:rPr>
          <w:rFonts w:ascii="Calibri" w:hAnsi="Calibri" w:cs="MS Mincho"/>
          <w:sz w:val="22"/>
          <w:szCs w:val="22"/>
        </w:rPr>
        <w:t xml:space="preserve">may be considered as the "mainstreaming" component of the project. While the first three components were focused on creating the scientific knowledge base of an issue that was not previously considered in Nile Basin water planning and management, in this components the </w:t>
      </w:r>
      <w:r w:rsidR="00AB7F45">
        <w:rPr>
          <w:rFonts w:ascii="Calibri" w:hAnsi="Calibri" w:cs="MS Mincho"/>
          <w:sz w:val="22"/>
          <w:szCs w:val="22"/>
        </w:rPr>
        <w:t>knowledge</w:t>
      </w:r>
      <w:r>
        <w:rPr>
          <w:rFonts w:ascii="Calibri" w:hAnsi="Calibri" w:cs="MS Mincho"/>
          <w:sz w:val="22"/>
          <w:szCs w:val="22"/>
        </w:rPr>
        <w:t xml:space="preserve"> gained was supposed to be carried over to decision-makers, planners and users of water in the basin, with a view of increasing their awareness on the importance of groundwater in the Nile Basin water system. In doing so, the current structures, such as NBI, were considered as instrumental for achieving this objective. </w:t>
      </w:r>
      <w:r w:rsidR="00C43492">
        <w:rPr>
          <w:rFonts w:ascii="Calibri" w:hAnsi="Calibri"/>
          <w:sz w:val="22"/>
          <w:szCs w:val="22"/>
        </w:rPr>
        <w:t>However, o</w:t>
      </w:r>
      <w:r w:rsidR="00C43492" w:rsidRPr="00C43492">
        <w:rPr>
          <w:rFonts w:ascii="Calibri" w:hAnsi="Calibri"/>
          <w:sz w:val="22"/>
          <w:szCs w:val="22"/>
        </w:rPr>
        <w:t xml:space="preserve">verall, the IAEA found that the envisaged role of the NBI in mainstreaming groundwater into their planning, despite the intensive assistance provided by the IAEA, was </w:t>
      </w:r>
      <w:r w:rsidR="00C43492">
        <w:rPr>
          <w:rFonts w:ascii="Calibri" w:hAnsi="Calibri"/>
          <w:sz w:val="22"/>
          <w:szCs w:val="22"/>
        </w:rPr>
        <w:t xml:space="preserve">not </w:t>
      </w:r>
      <w:r w:rsidR="00C43492" w:rsidRPr="00C43492">
        <w:rPr>
          <w:rFonts w:ascii="Calibri" w:hAnsi="Calibri"/>
          <w:sz w:val="22"/>
          <w:szCs w:val="22"/>
        </w:rPr>
        <w:t>adequate. For any future follow up project, this lack of performance by the NBI will need to be addressed.</w:t>
      </w:r>
    </w:p>
    <w:p w14:paraId="30A79F71" w14:textId="77777777" w:rsidR="001B31AA" w:rsidRDefault="001B31AA" w:rsidP="00FC0F7A">
      <w:pPr>
        <w:widowControl w:val="0"/>
        <w:tabs>
          <w:tab w:val="left" w:pos="0"/>
        </w:tabs>
        <w:autoSpaceDE w:val="0"/>
        <w:autoSpaceDN w:val="0"/>
        <w:adjustRightInd w:val="0"/>
        <w:jc w:val="both"/>
        <w:rPr>
          <w:rFonts w:ascii="Calibri" w:hAnsi="Calibri" w:cs="MS Mincho"/>
          <w:sz w:val="22"/>
          <w:szCs w:val="22"/>
        </w:rPr>
      </w:pPr>
    </w:p>
    <w:p w14:paraId="72FD9A89" w14:textId="7A57E03A" w:rsidR="001B31AA" w:rsidRDefault="001B31AA" w:rsidP="00FC0F7A">
      <w:pPr>
        <w:widowControl w:val="0"/>
        <w:tabs>
          <w:tab w:val="left" w:pos="0"/>
        </w:tabs>
        <w:autoSpaceDE w:val="0"/>
        <w:autoSpaceDN w:val="0"/>
        <w:adjustRightInd w:val="0"/>
        <w:jc w:val="both"/>
        <w:rPr>
          <w:rFonts w:ascii="Calibri" w:hAnsi="Calibri" w:cs="MS Mincho"/>
          <w:sz w:val="22"/>
          <w:szCs w:val="22"/>
        </w:rPr>
      </w:pPr>
      <w:r>
        <w:rPr>
          <w:rFonts w:ascii="Calibri" w:hAnsi="Calibri" w:cs="MS Mincho"/>
          <w:sz w:val="22"/>
          <w:szCs w:val="22"/>
        </w:rPr>
        <w:t xml:space="preserve">Analysis of PIRs show that, apart from output 4.1. (national groundwater reports and regional groundwater report) very little was done. Speaking of output of 4.1. the groundwork was done within the previous three components and reporting in this context can be considered as little more than just editing work. These reports are now produced in their final form and, as stated earlier, they are of a good quality.  </w:t>
      </w:r>
      <w:r w:rsidR="00037F14">
        <w:rPr>
          <w:rFonts w:ascii="Calibri" w:hAnsi="Calibri" w:cs="MS Mincho"/>
          <w:sz w:val="22"/>
          <w:szCs w:val="22"/>
        </w:rPr>
        <w:t xml:space="preserve">The remaining outputs were not completed and there is no information on: (1) how groundwater considerations are reflected </w:t>
      </w:r>
      <w:r w:rsidR="00C43492">
        <w:rPr>
          <w:rFonts w:ascii="Calibri" w:hAnsi="Calibri" w:cs="MS Mincho"/>
          <w:sz w:val="22"/>
          <w:szCs w:val="22"/>
        </w:rPr>
        <w:t xml:space="preserve">in </w:t>
      </w:r>
      <w:r w:rsidR="00037F14">
        <w:rPr>
          <w:rFonts w:ascii="Calibri" w:hAnsi="Calibri" w:cs="MS Mincho"/>
          <w:sz w:val="22"/>
          <w:szCs w:val="22"/>
        </w:rPr>
        <w:t>on-going and planned projects; (2) recommendations for follow-up activities; (3) sub-regional training/awareness workshops; (4) Regional Nile Groundwater Network; etc. The TE concludes that these activities were not ca</w:t>
      </w:r>
      <w:r w:rsidR="00C43492">
        <w:rPr>
          <w:rFonts w:ascii="Calibri" w:hAnsi="Calibri" w:cs="MS Mincho"/>
          <w:sz w:val="22"/>
          <w:szCs w:val="22"/>
        </w:rPr>
        <w:t>rried out. The statement in 2015</w:t>
      </w:r>
      <w:r w:rsidR="00037F14">
        <w:rPr>
          <w:rFonts w:ascii="Calibri" w:hAnsi="Calibri" w:cs="MS Mincho"/>
          <w:sz w:val="22"/>
          <w:szCs w:val="22"/>
        </w:rPr>
        <w:t xml:space="preserve"> PIR that as of June 30 2015 there is "</w:t>
      </w:r>
      <w:r w:rsidR="00C43492">
        <w:rPr>
          <w:rFonts w:ascii="Calibri" w:hAnsi="Calibri" w:cs="MS Mincho"/>
          <w:sz w:val="22"/>
          <w:szCs w:val="22"/>
        </w:rPr>
        <w:t>...</w:t>
      </w:r>
      <w:r w:rsidR="00037F14">
        <w:rPr>
          <w:rFonts w:ascii="Calibri" w:hAnsi="Calibri" w:cs="MS Mincho"/>
          <w:sz w:val="22"/>
          <w:szCs w:val="22"/>
        </w:rPr>
        <w:t xml:space="preserve">active involvement of counterparts from all countries in all the aspects of the project including capacity building" is </w:t>
      </w:r>
      <w:r w:rsidR="00C43492">
        <w:rPr>
          <w:rFonts w:ascii="Calibri" w:hAnsi="Calibri" w:cs="MS Mincho"/>
          <w:sz w:val="22"/>
          <w:szCs w:val="22"/>
        </w:rPr>
        <w:t>not correct in the context of this component, because this statement</w:t>
      </w:r>
      <w:r w:rsidR="00037F14">
        <w:rPr>
          <w:rFonts w:ascii="Calibri" w:hAnsi="Calibri" w:cs="MS Mincho"/>
          <w:sz w:val="22"/>
          <w:szCs w:val="22"/>
        </w:rPr>
        <w:t xml:space="preserve"> does not respond to the </w:t>
      </w:r>
      <w:r w:rsidR="00BE209B">
        <w:rPr>
          <w:rFonts w:ascii="Calibri" w:hAnsi="Calibri" w:cs="MS Mincho"/>
          <w:sz w:val="22"/>
          <w:szCs w:val="22"/>
        </w:rPr>
        <w:t xml:space="preserve">objectives and </w:t>
      </w:r>
      <w:r w:rsidR="00037F14">
        <w:rPr>
          <w:rFonts w:ascii="Calibri" w:hAnsi="Calibri" w:cs="MS Mincho"/>
          <w:sz w:val="22"/>
          <w:szCs w:val="22"/>
        </w:rPr>
        <w:t xml:space="preserve">requirements set </w:t>
      </w:r>
      <w:r w:rsidR="00BE209B">
        <w:rPr>
          <w:rFonts w:ascii="Calibri" w:hAnsi="Calibri" w:cs="MS Mincho"/>
          <w:sz w:val="22"/>
          <w:szCs w:val="22"/>
        </w:rPr>
        <w:t>for</w:t>
      </w:r>
      <w:r w:rsidR="00037F14">
        <w:rPr>
          <w:rFonts w:ascii="Calibri" w:hAnsi="Calibri" w:cs="MS Mincho"/>
          <w:sz w:val="22"/>
          <w:szCs w:val="22"/>
        </w:rPr>
        <w:t xml:space="preserve"> this project component and, thus, cannot be taken as a proof that " mainstreaming", as initially envisaged, was </w:t>
      </w:r>
      <w:r w:rsidR="00BE209B">
        <w:rPr>
          <w:rFonts w:ascii="Calibri" w:hAnsi="Calibri" w:cs="MS Mincho"/>
          <w:sz w:val="22"/>
          <w:szCs w:val="22"/>
        </w:rPr>
        <w:t xml:space="preserve">actually </w:t>
      </w:r>
      <w:r w:rsidR="00037F14">
        <w:rPr>
          <w:rFonts w:ascii="Calibri" w:hAnsi="Calibri" w:cs="MS Mincho"/>
          <w:sz w:val="22"/>
          <w:szCs w:val="22"/>
        </w:rPr>
        <w:t xml:space="preserve">realised. </w:t>
      </w:r>
    </w:p>
    <w:p w14:paraId="7AF087CB" w14:textId="77777777" w:rsid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2BCA5348" w14:textId="02AEE096" w:rsidR="00037F14" w:rsidRPr="00FC0F7A" w:rsidRDefault="00037F14" w:rsidP="00037F14">
      <w:pPr>
        <w:widowControl w:val="0"/>
        <w:tabs>
          <w:tab w:val="left" w:pos="0"/>
        </w:tabs>
        <w:autoSpaceDE w:val="0"/>
        <w:autoSpaceDN w:val="0"/>
        <w:adjustRightInd w:val="0"/>
        <w:jc w:val="both"/>
        <w:rPr>
          <w:rFonts w:ascii="Calibri" w:eastAsia="Calibri" w:hAnsi="Calibri" w:cs="Times"/>
          <w:sz w:val="22"/>
          <w:szCs w:val="22"/>
        </w:rPr>
      </w:pPr>
      <w:r>
        <w:rPr>
          <w:rFonts w:ascii="Calibri" w:eastAsia="Calibri" w:hAnsi="Calibri" w:cs="Times"/>
          <w:sz w:val="22"/>
          <w:szCs w:val="22"/>
        </w:rPr>
        <w:t xml:space="preserve">The progress towards achieving project results within this component was largely insufficient. It is rated as </w:t>
      </w:r>
      <w:r w:rsidR="00AD1465">
        <w:rPr>
          <w:rFonts w:ascii="Calibri" w:eastAsia="Calibri" w:hAnsi="Calibri" w:cs="Times"/>
          <w:b/>
          <w:sz w:val="22"/>
          <w:szCs w:val="22"/>
        </w:rPr>
        <w:t>High</w:t>
      </w:r>
      <w:r>
        <w:rPr>
          <w:rFonts w:ascii="Calibri" w:eastAsia="Calibri" w:hAnsi="Calibri" w:cs="Times"/>
          <w:b/>
          <w:sz w:val="22"/>
          <w:szCs w:val="22"/>
        </w:rPr>
        <w:t>ly Unsatisfactory (HU)</w:t>
      </w:r>
      <w:r>
        <w:rPr>
          <w:rFonts w:ascii="Calibri" w:eastAsia="Calibri" w:hAnsi="Calibri" w:cs="Times"/>
          <w:sz w:val="22"/>
          <w:szCs w:val="22"/>
        </w:rPr>
        <w:t>.</w:t>
      </w:r>
    </w:p>
    <w:p w14:paraId="789677D8" w14:textId="77777777" w:rsidR="0034445B" w:rsidRDefault="0034445B" w:rsidP="0034445B">
      <w:pPr>
        <w:widowControl w:val="0"/>
        <w:tabs>
          <w:tab w:val="left" w:pos="1170"/>
        </w:tabs>
        <w:autoSpaceDE w:val="0"/>
        <w:autoSpaceDN w:val="0"/>
        <w:adjustRightInd w:val="0"/>
        <w:ind w:left="1170" w:hanging="1170"/>
        <w:jc w:val="both"/>
        <w:rPr>
          <w:rFonts w:ascii="Calibri" w:eastAsia="Calibri" w:hAnsi="Calibri" w:cs="Times"/>
          <w:sz w:val="22"/>
          <w:szCs w:val="22"/>
        </w:rPr>
      </w:pPr>
    </w:p>
    <w:p w14:paraId="6C3CAFC1" w14:textId="77777777" w:rsidR="007130EB" w:rsidRPr="0034445B"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34445B">
        <w:rPr>
          <w:rFonts w:ascii="Calibri" w:hAnsi="Calibri" w:cs="Times"/>
          <w:b/>
          <w:sz w:val="22"/>
          <w:szCs w:val="22"/>
        </w:rPr>
        <w:t>3.3.2.</w:t>
      </w:r>
      <w:r w:rsidRPr="0034445B">
        <w:rPr>
          <w:rFonts w:ascii="Calibri" w:hAnsi="Calibri" w:cs="Times"/>
          <w:b/>
          <w:sz w:val="22"/>
          <w:szCs w:val="22"/>
        </w:rPr>
        <w:tab/>
        <w:t>Relevance of the project’s outcomes</w:t>
      </w:r>
      <w:r w:rsidRPr="0034445B">
        <w:rPr>
          <w:rFonts w:ascii="MS Mincho" w:hAnsi="MS Mincho" w:cs="MS Mincho"/>
          <w:b/>
          <w:sz w:val="22"/>
          <w:szCs w:val="22"/>
        </w:rPr>
        <w:t> </w:t>
      </w:r>
    </w:p>
    <w:p w14:paraId="1077EC22" w14:textId="77777777" w:rsid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5A45C6AC" w14:textId="4ED887D7" w:rsidR="00FA64C6" w:rsidRPr="00FA64C6" w:rsidRDefault="00FA64C6" w:rsidP="00FA64C6">
      <w:pPr>
        <w:widowControl w:val="0"/>
        <w:autoSpaceDE w:val="0"/>
        <w:autoSpaceDN w:val="0"/>
        <w:adjustRightInd w:val="0"/>
        <w:spacing w:after="240"/>
        <w:jc w:val="both"/>
        <w:rPr>
          <w:rFonts w:ascii="Calibri" w:eastAsiaTheme="minorHAnsi" w:hAnsi="Calibri" w:cs="Times"/>
          <w:sz w:val="22"/>
          <w:szCs w:val="22"/>
        </w:rPr>
      </w:pPr>
      <w:r w:rsidRPr="00FA64C6">
        <w:rPr>
          <w:rFonts w:ascii="Calibri" w:eastAsiaTheme="minorHAnsi" w:hAnsi="Calibri" w:cs="Arial"/>
          <w:sz w:val="22"/>
          <w:szCs w:val="22"/>
        </w:rPr>
        <w:t>Relevance</w:t>
      </w:r>
      <w:r>
        <w:rPr>
          <w:rFonts w:ascii="Calibri" w:eastAsiaTheme="minorHAnsi" w:hAnsi="Calibri" w:cs="Arial"/>
          <w:sz w:val="22"/>
          <w:szCs w:val="22"/>
        </w:rPr>
        <w:t xml:space="preserve"> may be defined as</w:t>
      </w:r>
      <w:r w:rsidRPr="00FA64C6">
        <w:rPr>
          <w:rFonts w:ascii="Calibri" w:eastAsiaTheme="minorHAnsi" w:hAnsi="Calibri" w:cs="Arial"/>
          <w:sz w:val="22"/>
          <w:szCs w:val="22"/>
        </w:rPr>
        <w:t xml:space="preserve"> a measure of the extent to which the objective</w:t>
      </w:r>
      <w:r>
        <w:rPr>
          <w:rFonts w:ascii="Calibri" w:eastAsiaTheme="minorHAnsi" w:hAnsi="Calibri" w:cs="Arial"/>
          <w:sz w:val="22"/>
          <w:szCs w:val="22"/>
        </w:rPr>
        <w:t>s</w:t>
      </w:r>
      <w:r w:rsidRPr="00FA64C6">
        <w:rPr>
          <w:rFonts w:ascii="Calibri" w:eastAsiaTheme="minorHAnsi" w:hAnsi="Calibri" w:cs="Arial"/>
          <w:sz w:val="22"/>
          <w:szCs w:val="22"/>
        </w:rPr>
        <w:t xml:space="preserve"> and outcomes of a project are consistent with </w:t>
      </w:r>
      <w:r w:rsidRPr="00FA64C6">
        <w:rPr>
          <w:rFonts w:ascii="Calibri" w:eastAsiaTheme="minorHAnsi" w:hAnsi="Calibri" w:cs="Arial"/>
          <w:iCs/>
          <w:sz w:val="22"/>
          <w:szCs w:val="22"/>
        </w:rPr>
        <w:t>beneficiaries’ requirements, country needs, global priorities and partners’ and donors’ policies.</w:t>
      </w:r>
      <w:r w:rsidRPr="00FA64C6">
        <w:rPr>
          <w:rFonts w:ascii="Calibri" w:eastAsiaTheme="minorHAnsi" w:hAnsi="Calibri" w:cs="Arial"/>
          <w:sz w:val="22"/>
          <w:szCs w:val="22"/>
        </w:rPr>
        <w:t xml:space="preserve"> In other words, </w:t>
      </w:r>
      <w:r>
        <w:rPr>
          <w:rFonts w:ascii="Calibri" w:eastAsiaTheme="minorHAnsi" w:hAnsi="Calibri" w:cs="Arial"/>
          <w:sz w:val="22"/>
          <w:szCs w:val="22"/>
        </w:rPr>
        <w:t>relevance is evaluated taking in cons</w:t>
      </w:r>
      <w:r w:rsidR="006D5DA1">
        <w:rPr>
          <w:rFonts w:ascii="Calibri" w:eastAsiaTheme="minorHAnsi" w:hAnsi="Calibri" w:cs="Arial"/>
          <w:sz w:val="22"/>
          <w:szCs w:val="22"/>
        </w:rPr>
        <w:t>i</w:t>
      </w:r>
      <w:r>
        <w:rPr>
          <w:rFonts w:ascii="Calibri" w:eastAsiaTheme="minorHAnsi" w:hAnsi="Calibri" w:cs="Arial"/>
          <w:sz w:val="22"/>
          <w:szCs w:val="22"/>
        </w:rPr>
        <w:t xml:space="preserve">deration whether the </w:t>
      </w:r>
      <w:r w:rsidRPr="00FA64C6">
        <w:rPr>
          <w:rFonts w:ascii="Calibri" w:eastAsiaTheme="minorHAnsi" w:hAnsi="Calibri" w:cs="Arial"/>
          <w:sz w:val="22"/>
          <w:szCs w:val="22"/>
        </w:rPr>
        <w:t xml:space="preserve">project </w:t>
      </w:r>
      <w:r>
        <w:rPr>
          <w:rFonts w:ascii="Calibri" w:eastAsiaTheme="minorHAnsi" w:hAnsi="Calibri" w:cs="Arial"/>
          <w:sz w:val="22"/>
          <w:szCs w:val="22"/>
        </w:rPr>
        <w:t xml:space="preserve">does </w:t>
      </w:r>
      <w:r w:rsidRPr="00FA64C6">
        <w:rPr>
          <w:rFonts w:ascii="Calibri" w:eastAsiaTheme="minorHAnsi" w:hAnsi="Calibri" w:cs="Arial"/>
          <w:sz w:val="22"/>
          <w:szCs w:val="22"/>
        </w:rPr>
        <w:t>address the identifie</w:t>
      </w:r>
      <w:r>
        <w:rPr>
          <w:rFonts w:ascii="Calibri" w:eastAsiaTheme="minorHAnsi" w:hAnsi="Calibri" w:cs="Arial"/>
          <w:sz w:val="22"/>
          <w:szCs w:val="22"/>
        </w:rPr>
        <w:t>d threats and their root causes.</w:t>
      </w:r>
      <w:r w:rsidRPr="00FA64C6">
        <w:rPr>
          <w:rFonts w:ascii="Calibri" w:eastAsiaTheme="minorHAnsi" w:hAnsi="Calibri" w:cs="Arial"/>
          <w:sz w:val="22"/>
          <w:szCs w:val="22"/>
        </w:rPr>
        <w:t xml:space="preserve"> </w:t>
      </w:r>
    </w:p>
    <w:p w14:paraId="5C041625" w14:textId="77777777" w:rsidR="00FA64C6" w:rsidRDefault="00FA64C6" w:rsidP="0034445B">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The project addresses the root causes as identified in the PIF and confirmed with the project objectives and expected outcomes. The PIF establishes that groundwater is critical in sustaining surface water flows and wetland water levels of the Nile River Basin. The project has proven that the linkage groundwater-surface water in the Basin exists and that it is critical for the maintenance of the Nile River basin water system. Equally so, the isotopic analysis and associated water balance models have proven to be useful tools, which have filled the gap caused by the lack of scientific knowledge on groundwater in the Nile River Basin.</w:t>
      </w:r>
    </w:p>
    <w:p w14:paraId="3919DB1B" w14:textId="77777777" w:rsidR="00FA64C6" w:rsidRDefault="00FA64C6" w:rsidP="0034445B">
      <w:pPr>
        <w:widowControl w:val="0"/>
        <w:tabs>
          <w:tab w:val="left" w:pos="220"/>
          <w:tab w:val="left" w:pos="720"/>
        </w:tabs>
        <w:autoSpaceDE w:val="0"/>
        <w:autoSpaceDN w:val="0"/>
        <w:adjustRightInd w:val="0"/>
        <w:jc w:val="both"/>
        <w:rPr>
          <w:rFonts w:ascii="Calibri" w:hAnsi="Calibri" w:cs="Times"/>
          <w:sz w:val="22"/>
          <w:szCs w:val="22"/>
        </w:rPr>
      </w:pPr>
    </w:p>
    <w:p w14:paraId="24B50461" w14:textId="77FAADB7" w:rsidR="00FA64C6" w:rsidRPr="00FA64C6" w:rsidRDefault="00FA64C6" w:rsidP="0034445B">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The project is rated as </w:t>
      </w:r>
      <w:r>
        <w:rPr>
          <w:rFonts w:ascii="Calibri" w:hAnsi="Calibri" w:cs="Times"/>
          <w:b/>
          <w:sz w:val="22"/>
          <w:szCs w:val="22"/>
        </w:rPr>
        <w:t>Relevant (R)</w:t>
      </w:r>
      <w:r>
        <w:rPr>
          <w:rFonts w:ascii="Calibri" w:hAnsi="Calibri" w:cs="Times"/>
          <w:sz w:val="22"/>
          <w:szCs w:val="22"/>
        </w:rPr>
        <w:t>.</w:t>
      </w:r>
    </w:p>
    <w:p w14:paraId="63AA8A00"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6F2F7114" w14:textId="77777777" w:rsidR="007130EB" w:rsidRPr="0034445B"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34445B">
        <w:rPr>
          <w:rFonts w:ascii="Calibri" w:hAnsi="Calibri" w:cs="Times"/>
          <w:b/>
          <w:sz w:val="22"/>
          <w:szCs w:val="22"/>
        </w:rPr>
        <w:t>3.3.3.</w:t>
      </w:r>
      <w:r w:rsidRPr="0034445B">
        <w:rPr>
          <w:rFonts w:ascii="Calibri" w:hAnsi="Calibri" w:cs="Times"/>
          <w:b/>
          <w:sz w:val="22"/>
          <w:szCs w:val="22"/>
        </w:rPr>
        <w:tab/>
        <w:t>Effectiveness and efficiency</w:t>
      </w:r>
    </w:p>
    <w:p w14:paraId="7626B527"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67A4C37D" w14:textId="55CDB51F" w:rsidR="00E65209" w:rsidRPr="00E65209" w:rsidRDefault="00E65209" w:rsidP="00E65209">
      <w:pPr>
        <w:jc w:val="both"/>
        <w:rPr>
          <w:rFonts w:ascii="Calibri" w:hAnsi="Calibri" w:cs="Times"/>
          <w:sz w:val="22"/>
          <w:szCs w:val="22"/>
        </w:rPr>
      </w:pPr>
      <w:r>
        <w:rPr>
          <w:rFonts w:ascii="Calibri" w:hAnsi="Calibri" w:cs="Times"/>
          <w:sz w:val="22"/>
          <w:szCs w:val="22"/>
        </w:rPr>
        <w:t xml:space="preserve">The cost-effectiveness </w:t>
      </w:r>
      <w:r w:rsidR="001A2944">
        <w:rPr>
          <w:rFonts w:ascii="Calibri" w:hAnsi="Calibri" w:cs="Times"/>
          <w:sz w:val="22"/>
          <w:szCs w:val="22"/>
        </w:rPr>
        <w:t>is usually</w:t>
      </w:r>
      <w:r>
        <w:rPr>
          <w:rFonts w:ascii="Calibri" w:hAnsi="Calibri" w:cs="Times"/>
          <w:sz w:val="22"/>
          <w:szCs w:val="22"/>
        </w:rPr>
        <w:t xml:space="preserve"> defined as the achievement of the project's objectives, outcomes and outputs in relation to the inputs such as cost and implementation time. The cost - effectiveness of this project </w:t>
      </w:r>
      <w:r w:rsidRPr="00E65209">
        <w:rPr>
          <w:rFonts w:ascii="Calibri" w:hAnsi="Calibri" w:cs="Arial"/>
          <w:sz w:val="22"/>
          <w:szCs w:val="22"/>
        </w:rPr>
        <w:t>has been enhanced by its building on existing knowledge</w:t>
      </w:r>
      <w:r>
        <w:rPr>
          <w:rFonts w:ascii="Calibri" w:hAnsi="Calibri" w:cs="Arial"/>
          <w:sz w:val="22"/>
          <w:szCs w:val="22"/>
        </w:rPr>
        <w:t>,</w:t>
      </w:r>
      <w:r w:rsidRPr="00E65209">
        <w:rPr>
          <w:rFonts w:ascii="Calibri" w:hAnsi="Calibri" w:cs="Arial"/>
          <w:sz w:val="22"/>
          <w:szCs w:val="22"/>
        </w:rPr>
        <w:t xml:space="preserve"> experience </w:t>
      </w:r>
      <w:r>
        <w:rPr>
          <w:rFonts w:ascii="Calibri" w:hAnsi="Calibri" w:cs="Arial"/>
          <w:sz w:val="22"/>
          <w:szCs w:val="22"/>
        </w:rPr>
        <w:t xml:space="preserve">and expertise </w:t>
      </w:r>
      <w:r w:rsidRPr="00E65209">
        <w:rPr>
          <w:rFonts w:ascii="Calibri" w:hAnsi="Calibri" w:cs="Arial"/>
          <w:sz w:val="22"/>
          <w:szCs w:val="22"/>
        </w:rPr>
        <w:t xml:space="preserve">in respective technical subjects in </w:t>
      </w:r>
      <w:r>
        <w:rPr>
          <w:rFonts w:ascii="Calibri" w:hAnsi="Calibri" w:cs="Arial"/>
          <w:sz w:val="22"/>
          <w:szCs w:val="22"/>
        </w:rPr>
        <w:t>IAEA, in particular in isotope hydrology, even if knowledge on the isotope hydrology and the role of groundwater in the beneficiary countries was minimal</w:t>
      </w:r>
      <w:r w:rsidR="00BE209B">
        <w:rPr>
          <w:rFonts w:ascii="Calibri" w:hAnsi="Calibri" w:cs="Arial"/>
          <w:sz w:val="22"/>
          <w:szCs w:val="22"/>
        </w:rPr>
        <w:t xml:space="preserve"> or non-existent</w:t>
      </w:r>
      <w:r w:rsidRPr="00E65209">
        <w:rPr>
          <w:rFonts w:ascii="Calibri" w:hAnsi="Calibri" w:cs="Arial"/>
          <w:sz w:val="22"/>
          <w:szCs w:val="22"/>
        </w:rPr>
        <w:t>.</w:t>
      </w:r>
      <w:r>
        <w:rPr>
          <w:rFonts w:ascii="Calibri" w:hAnsi="Calibri" w:cs="Arial"/>
          <w:sz w:val="22"/>
          <w:szCs w:val="22"/>
        </w:rPr>
        <w:t xml:space="preserve"> </w:t>
      </w:r>
      <w:r w:rsidRPr="00E65209">
        <w:rPr>
          <w:rFonts w:ascii="Calibri" w:hAnsi="Calibri" w:cs="Arial"/>
          <w:sz w:val="26"/>
          <w:szCs w:val="26"/>
        </w:rPr>
        <w:t xml:space="preserve"> </w:t>
      </w:r>
      <w:r w:rsidR="004C0557">
        <w:rPr>
          <w:rFonts w:ascii="Calibri" w:hAnsi="Calibri" w:cs="Arial"/>
          <w:sz w:val="22"/>
          <w:szCs w:val="22"/>
        </w:rPr>
        <w:t>To a certain extent, t</w:t>
      </w:r>
      <w:r w:rsidRPr="00E65209">
        <w:rPr>
          <w:rFonts w:ascii="Calibri" w:hAnsi="Calibri" w:cs="Arial"/>
          <w:sz w:val="22"/>
          <w:szCs w:val="22"/>
        </w:rPr>
        <w:t xml:space="preserve">he project </w:t>
      </w:r>
      <w:r w:rsidR="001A2944">
        <w:rPr>
          <w:rFonts w:ascii="Calibri" w:hAnsi="Calibri" w:cs="Arial"/>
          <w:sz w:val="22"/>
          <w:szCs w:val="22"/>
        </w:rPr>
        <w:t xml:space="preserve">has </w:t>
      </w:r>
      <w:r w:rsidR="004C0557">
        <w:rPr>
          <w:rFonts w:ascii="Calibri" w:hAnsi="Calibri" w:cs="Arial"/>
          <w:sz w:val="22"/>
          <w:szCs w:val="22"/>
        </w:rPr>
        <w:t xml:space="preserve">also </w:t>
      </w:r>
      <w:r w:rsidRPr="00E65209">
        <w:rPr>
          <w:rFonts w:ascii="Calibri" w:hAnsi="Calibri" w:cs="Arial"/>
          <w:sz w:val="22"/>
          <w:szCs w:val="22"/>
        </w:rPr>
        <w:t xml:space="preserve">built on and benefitted from the knowledge compiled and experience gained through </w:t>
      </w:r>
      <w:r w:rsidR="004C0557">
        <w:rPr>
          <w:rFonts w:ascii="Calibri" w:hAnsi="Calibri" w:cs="Arial"/>
          <w:sz w:val="22"/>
          <w:szCs w:val="22"/>
        </w:rPr>
        <w:t xml:space="preserve">several </w:t>
      </w:r>
      <w:r w:rsidRPr="00E65209">
        <w:rPr>
          <w:rFonts w:ascii="Calibri" w:hAnsi="Calibri" w:cs="Arial"/>
          <w:sz w:val="22"/>
          <w:szCs w:val="22"/>
        </w:rPr>
        <w:t xml:space="preserve">other </w:t>
      </w:r>
      <w:r w:rsidR="004C0557">
        <w:rPr>
          <w:rFonts w:ascii="Calibri" w:hAnsi="Calibri" w:cs="Arial"/>
          <w:sz w:val="22"/>
          <w:szCs w:val="22"/>
        </w:rPr>
        <w:t>related</w:t>
      </w:r>
      <w:r w:rsidRPr="00E65209">
        <w:rPr>
          <w:rFonts w:ascii="Calibri" w:hAnsi="Calibri" w:cs="Arial"/>
          <w:sz w:val="22"/>
          <w:szCs w:val="22"/>
        </w:rPr>
        <w:t xml:space="preserve"> projects </w:t>
      </w:r>
      <w:r w:rsidR="004C0557">
        <w:rPr>
          <w:rFonts w:ascii="Calibri" w:hAnsi="Calibri" w:cs="Arial"/>
          <w:sz w:val="22"/>
          <w:szCs w:val="22"/>
        </w:rPr>
        <w:t xml:space="preserve">that are part of the Nile Basin Initiative (for example, </w:t>
      </w:r>
      <w:r w:rsidR="004C0557" w:rsidRPr="004C0557">
        <w:rPr>
          <w:rFonts w:ascii="Calibri" w:hAnsi="Calibri"/>
          <w:noProof/>
          <w:sz w:val="22"/>
          <w:szCs w:val="22"/>
        </w:rPr>
        <w:t xml:space="preserve">GEF/WB/UNDP Nile Transboundary Environmental Action Project, Nile Water Resources </w:t>
      </w:r>
      <w:r w:rsidR="004C0557">
        <w:rPr>
          <w:rFonts w:ascii="Calibri" w:hAnsi="Calibri"/>
          <w:noProof/>
          <w:sz w:val="22"/>
          <w:szCs w:val="22"/>
        </w:rPr>
        <w:t>Planning and Management Project</w:t>
      </w:r>
      <w:r w:rsidR="004C0557">
        <w:rPr>
          <w:noProof/>
          <w:sz w:val="22"/>
          <w:szCs w:val="22"/>
        </w:rPr>
        <w:t xml:space="preserve">). </w:t>
      </w:r>
    </w:p>
    <w:p w14:paraId="4600989F"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05FEF230" w14:textId="495DCE77" w:rsidR="004C0557" w:rsidRPr="004C0557" w:rsidRDefault="004C0557" w:rsidP="004C0557">
      <w:pPr>
        <w:widowControl w:val="0"/>
        <w:tabs>
          <w:tab w:val="left" w:pos="284"/>
          <w:tab w:val="left" w:pos="567"/>
        </w:tabs>
        <w:autoSpaceDE w:val="0"/>
        <w:autoSpaceDN w:val="0"/>
        <w:adjustRightInd w:val="0"/>
        <w:jc w:val="both"/>
        <w:rPr>
          <w:rFonts w:ascii="Calibri" w:hAnsi="Calibri" w:cs="Times"/>
          <w:sz w:val="22"/>
          <w:szCs w:val="22"/>
        </w:rPr>
      </w:pPr>
      <w:r w:rsidRPr="004C0557">
        <w:rPr>
          <w:rFonts w:ascii="Calibri" w:hAnsi="Calibri" w:cs="Times"/>
          <w:sz w:val="22"/>
          <w:szCs w:val="22"/>
        </w:rPr>
        <w:t xml:space="preserve">At the administrative and governance level the project achieved savings by being embedded within </w:t>
      </w:r>
      <w:r>
        <w:rPr>
          <w:rFonts w:ascii="Calibri" w:hAnsi="Calibri" w:cs="Times"/>
          <w:sz w:val="22"/>
          <w:szCs w:val="22"/>
        </w:rPr>
        <w:t>IAEA</w:t>
      </w:r>
      <w:r w:rsidRPr="004C0557">
        <w:rPr>
          <w:rFonts w:ascii="Calibri" w:hAnsi="Calibri" w:cs="Times"/>
          <w:sz w:val="22"/>
          <w:szCs w:val="22"/>
        </w:rPr>
        <w:t xml:space="preserve">, which provided </w:t>
      </w:r>
      <w:r>
        <w:rPr>
          <w:rFonts w:ascii="Calibri" w:hAnsi="Calibri" w:cs="Times"/>
          <w:sz w:val="22"/>
          <w:szCs w:val="22"/>
        </w:rPr>
        <w:t xml:space="preserve">technical, </w:t>
      </w:r>
      <w:r w:rsidRPr="004C0557">
        <w:rPr>
          <w:rFonts w:ascii="Calibri" w:hAnsi="Calibri" w:cs="Times"/>
          <w:sz w:val="22"/>
          <w:szCs w:val="22"/>
        </w:rPr>
        <w:t xml:space="preserve">logistical and office support. However, the fact that PM simultaneously managed </w:t>
      </w:r>
      <w:r>
        <w:rPr>
          <w:rFonts w:ascii="Calibri" w:hAnsi="Calibri" w:cs="Times"/>
          <w:sz w:val="22"/>
          <w:szCs w:val="22"/>
        </w:rPr>
        <w:t>other project</w:t>
      </w:r>
      <w:r w:rsidR="001A2944">
        <w:rPr>
          <w:rFonts w:ascii="Calibri" w:hAnsi="Calibri" w:cs="Times"/>
          <w:sz w:val="22"/>
          <w:szCs w:val="22"/>
        </w:rPr>
        <w:t>s, and that the project manager</w:t>
      </w:r>
      <w:r>
        <w:rPr>
          <w:rFonts w:ascii="Calibri" w:hAnsi="Calibri" w:cs="Times"/>
          <w:sz w:val="22"/>
          <w:szCs w:val="22"/>
        </w:rPr>
        <w:t xml:space="preserve">s were changed 4 times during the implementation of the project </w:t>
      </w:r>
      <w:r w:rsidR="001A2944">
        <w:rPr>
          <w:rFonts w:ascii="Calibri" w:hAnsi="Calibri" w:cs="Times"/>
          <w:sz w:val="22"/>
          <w:szCs w:val="22"/>
        </w:rPr>
        <w:t xml:space="preserve">has </w:t>
      </w:r>
      <w:r>
        <w:rPr>
          <w:rFonts w:ascii="Calibri" w:hAnsi="Calibri" w:cs="Times"/>
          <w:sz w:val="22"/>
          <w:szCs w:val="22"/>
        </w:rPr>
        <w:t>seriously undermined its effectiveness</w:t>
      </w:r>
      <w:r w:rsidRPr="004C0557">
        <w:rPr>
          <w:rFonts w:ascii="Calibri" w:hAnsi="Calibri" w:cs="Times"/>
          <w:sz w:val="22"/>
          <w:szCs w:val="22"/>
        </w:rPr>
        <w:t>.</w:t>
      </w:r>
    </w:p>
    <w:p w14:paraId="50FE2F5B" w14:textId="77777777" w:rsidR="002910C7" w:rsidRDefault="002910C7" w:rsidP="002910C7">
      <w:pPr>
        <w:widowControl w:val="0"/>
        <w:tabs>
          <w:tab w:val="left" w:pos="284"/>
          <w:tab w:val="left" w:pos="567"/>
        </w:tabs>
        <w:autoSpaceDE w:val="0"/>
        <w:autoSpaceDN w:val="0"/>
        <w:adjustRightInd w:val="0"/>
        <w:jc w:val="both"/>
        <w:rPr>
          <w:rFonts w:ascii="Calibri" w:hAnsi="Calibri" w:cs="Times"/>
          <w:sz w:val="22"/>
          <w:szCs w:val="22"/>
        </w:rPr>
      </w:pPr>
    </w:p>
    <w:p w14:paraId="62C49453" w14:textId="77777777" w:rsidR="002910C7" w:rsidRDefault="002910C7" w:rsidP="002910C7">
      <w:pPr>
        <w:widowControl w:val="0"/>
        <w:tabs>
          <w:tab w:val="left" w:pos="284"/>
          <w:tab w:val="left" w:pos="567"/>
        </w:tabs>
        <w:autoSpaceDE w:val="0"/>
        <w:autoSpaceDN w:val="0"/>
        <w:adjustRightInd w:val="0"/>
        <w:jc w:val="both"/>
        <w:rPr>
          <w:rFonts w:ascii="Calibri" w:hAnsi="Calibri" w:cs="Times"/>
          <w:sz w:val="22"/>
          <w:szCs w:val="22"/>
        </w:rPr>
      </w:pPr>
      <w:r w:rsidRPr="003A3EA6">
        <w:rPr>
          <w:rFonts w:ascii="Calibri" w:hAnsi="Calibri" w:cs="Times"/>
          <w:sz w:val="22"/>
          <w:szCs w:val="22"/>
        </w:rPr>
        <w:t xml:space="preserve">The project period was extended by </w:t>
      </w:r>
      <w:r>
        <w:rPr>
          <w:rFonts w:ascii="Calibri" w:hAnsi="Calibri" w:cs="Times"/>
          <w:sz w:val="22"/>
          <w:szCs w:val="22"/>
        </w:rPr>
        <w:t xml:space="preserve">more than 3 years, albeit </w:t>
      </w:r>
      <w:r w:rsidRPr="003A3EA6">
        <w:rPr>
          <w:rFonts w:ascii="Calibri" w:hAnsi="Calibri" w:cs="Times"/>
          <w:sz w:val="22"/>
          <w:szCs w:val="22"/>
        </w:rPr>
        <w:t xml:space="preserve">on the basis of "no-cost" extension, which was approved by the </w:t>
      </w:r>
      <w:r>
        <w:rPr>
          <w:rFonts w:ascii="Calibri" w:hAnsi="Calibri" w:cs="Times"/>
          <w:sz w:val="22"/>
          <w:szCs w:val="22"/>
        </w:rPr>
        <w:t>PSC</w:t>
      </w:r>
      <w:r w:rsidRPr="003A3EA6">
        <w:rPr>
          <w:rFonts w:ascii="Calibri" w:hAnsi="Calibri" w:cs="Times"/>
          <w:sz w:val="22"/>
          <w:szCs w:val="22"/>
        </w:rPr>
        <w:t>. The accumulated delays causing the extension reflected the slow start</w:t>
      </w:r>
      <w:r>
        <w:rPr>
          <w:rFonts w:ascii="Calibri" w:hAnsi="Calibri" w:cs="Times"/>
          <w:sz w:val="22"/>
          <w:szCs w:val="22"/>
        </w:rPr>
        <w:t xml:space="preserve">ing </w:t>
      </w:r>
      <w:r w:rsidRPr="003A3EA6">
        <w:rPr>
          <w:rFonts w:ascii="Calibri" w:hAnsi="Calibri" w:cs="Times"/>
          <w:sz w:val="22"/>
          <w:szCs w:val="22"/>
        </w:rPr>
        <w:t xml:space="preserve">of the project, </w:t>
      </w:r>
      <w:r>
        <w:rPr>
          <w:rFonts w:ascii="Calibri" w:hAnsi="Calibri" w:cs="Times"/>
          <w:sz w:val="22"/>
          <w:szCs w:val="22"/>
        </w:rPr>
        <w:t>delays in</w:t>
      </w:r>
      <w:r w:rsidRPr="003A3EA6">
        <w:rPr>
          <w:rFonts w:ascii="Calibri" w:hAnsi="Calibri" w:cs="Times"/>
          <w:sz w:val="22"/>
          <w:szCs w:val="22"/>
        </w:rPr>
        <w:t xml:space="preserve"> the</w:t>
      </w:r>
      <w:r>
        <w:rPr>
          <w:rFonts w:ascii="Calibri" w:hAnsi="Calibri" w:cs="Times"/>
          <w:sz w:val="22"/>
          <w:szCs w:val="22"/>
        </w:rPr>
        <w:t xml:space="preserve"> Inception Phase, virtual halt of project's implementation for a year (2012), etc</w:t>
      </w:r>
      <w:r w:rsidRPr="003A3EA6">
        <w:rPr>
          <w:rFonts w:ascii="Calibri" w:hAnsi="Calibri" w:cs="Times"/>
          <w:sz w:val="22"/>
          <w:szCs w:val="22"/>
        </w:rPr>
        <w:t xml:space="preserve">. </w:t>
      </w:r>
    </w:p>
    <w:p w14:paraId="2A7B266B" w14:textId="77777777" w:rsidR="002910C7" w:rsidRDefault="002910C7" w:rsidP="002910C7">
      <w:pPr>
        <w:widowControl w:val="0"/>
        <w:tabs>
          <w:tab w:val="left" w:pos="284"/>
          <w:tab w:val="left" w:pos="567"/>
        </w:tabs>
        <w:autoSpaceDE w:val="0"/>
        <w:autoSpaceDN w:val="0"/>
        <w:adjustRightInd w:val="0"/>
        <w:jc w:val="both"/>
        <w:rPr>
          <w:rFonts w:ascii="Calibri" w:hAnsi="Calibri" w:cs="Times"/>
          <w:sz w:val="22"/>
          <w:szCs w:val="22"/>
        </w:rPr>
      </w:pPr>
    </w:p>
    <w:p w14:paraId="517DB0C9" w14:textId="2EA60685" w:rsidR="002910C7" w:rsidRPr="001A2944" w:rsidRDefault="002910C7" w:rsidP="002910C7">
      <w:pPr>
        <w:widowControl w:val="0"/>
        <w:tabs>
          <w:tab w:val="left" w:pos="284"/>
          <w:tab w:val="left" w:pos="567"/>
        </w:tabs>
        <w:autoSpaceDE w:val="0"/>
        <w:autoSpaceDN w:val="0"/>
        <w:adjustRightInd w:val="0"/>
        <w:jc w:val="both"/>
        <w:rPr>
          <w:rFonts w:ascii="Calibri" w:hAnsi="Calibri" w:cs="Times"/>
          <w:sz w:val="22"/>
          <w:szCs w:val="22"/>
        </w:rPr>
      </w:pPr>
      <w:r>
        <w:rPr>
          <w:rFonts w:ascii="Calibri" w:hAnsi="Calibri" w:cs="Times"/>
          <w:sz w:val="22"/>
          <w:szCs w:val="22"/>
        </w:rPr>
        <w:t>Inadequate</w:t>
      </w:r>
      <w:r w:rsidRPr="003A3EA6">
        <w:rPr>
          <w:rFonts w:ascii="Calibri" w:hAnsi="Calibri" w:cs="Times"/>
          <w:sz w:val="22"/>
          <w:szCs w:val="22"/>
        </w:rPr>
        <w:t xml:space="preserve"> financial and project planning also contributed to reduced efficiency of the project because, due to the lack of funds, </w:t>
      </w:r>
      <w:r>
        <w:rPr>
          <w:rFonts w:ascii="Calibri" w:hAnsi="Calibri" w:cs="Times"/>
          <w:sz w:val="22"/>
          <w:szCs w:val="22"/>
        </w:rPr>
        <w:t>activities in 3 countries could not be fully implemented</w:t>
      </w:r>
      <w:r w:rsidRPr="003A3EA6">
        <w:rPr>
          <w:rFonts w:ascii="Calibri" w:hAnsi="Calibri" w:cs="Times"/>
          <w:sz w:val="22"/>
          <w:szCs w:val="22"/>
        </w:rPr>
        <w:t xml:space="preserve">. </w:t>
      </w:r>
      <w:r w:rsidR="00A95426">
        <w:rPr>
          <w:rFonts w:ascii="Calibri" w:hAnsi="Calibri" w:cs="Times"/>
          <w:sz w:val="22"/>
          <w:szCs w:val="22"/>
        </w:rPr>
        <w:t>The</w:t>
      </w:r>
      <w:r w:rsidRPr="003A3EA6">
        <w:rPr>
          <w:rFonts w:ascii="Calibri" w:hAnsi="Calibri" w:cs="Times"/>
          <w:sz w:val="22"/>
          <w:szCs w:val="22"/>
        </w:rPr>
        <w:t xml:space="preserve"> </w:t>
      </w:r>
      <w:r>
        <w:rPr>
          <w:rFonts w:ascii="Calibri" w:hAnsi="Calibri" w:cs="Times"/>
          <w:sz w:val="22"/>
          <w:szCs w:val="22"/>
        </w:rPr>
        <w:t xml:space="preserve">lack of continuity in project’s implementation </w:t>
      </w:r>
      <w:r w:rsidRPr="003A3EA6">
        <w:rPr>
          <w:rFonts w:ascii="Calibri" w:hAnsi="Calibri" w:cs="Times"/>
          <w:sz w:val="22"/>
          <w:szCs w:val="22"/>
        </w:rPr>
        <w:t>has certainly contributed to demonstration impact of the project being less effective than expected.</w:t>
      </w:r>
      <w:r w:rsidRPr="001A2944">
        <w:rPr>
          <w:rFonts w:ascii="Helvetica" w:hAnsi="Helvetica" w:cs="Times"/>
          <w:sz w:val="22"/>
          <w:szCs w:val="22"/>
        </w:rPr>
        <w:t xml:space="preserve"> </w:t>
      </w:r>
      <w:r w:rsidRPr="001A2944">
        <w:rPr>
          <w:rFonts w:ascii="Calibri" w:hAnsi="Calibri" w:cs="Times"/>
          <w:sz w:val="22"/>
          <w:szCs w:val="22"/>
        </w:rPr>
        <w:t xml:space="preserve">The co-financing committed to the project was </w:t>
      </w:r>
      <w:r>
        <w:rPr>
          <w:rFonts w:ascii="Calibri" w:hAnsi="Calibri" w:cs="Times"/>
          <w:sz w:val="22"/>
          <w:szCs w:val="22"/>
        </w:rPr>
        <w:t xml:space="preserve">three times </w:t>
      </w:r>
      <w:r w:rsidR="00AB7F45">
        <w:rPr>
          <w:rFonts w:ascii="Calibri" w:hAnsi="Calibri" w:cs="Times"/>
          <w:sz w:val="22"/>
          <w:szCs w:val="22"/>
        </w:rPr>
        <w:t xml:space="preserve">the </w:t>
      </w:r>
      <w:r w:rsidR="00AB7F45" w:rsidRPr="001A2944">
        <w:rPr>
          <w:rFonts w:ascii="Calibri" w:hAnsi="Calibri" w:cs="Times"/>
          <w:sz w:val="22"/>
          <w:szCs w:val="22"/>
        </w:rPr>
        <w:t>size</w:t>
      </w:r>
      <w:r w:rsidRPr="001A2944">
        <w:rPr>
          <w:rFonts w:ascii="Calibri" w:hAnsi="Calibri" w:cs="Times"/>
          <w:sz w:val="22"/>
          <w:szCs w:val="22"/>
        </w:rPr>
        <w:t xml:space="preserve"> as </w:t>
      </w:r>
      <w:r>
        <w:rPr>
          <w:rFonts w:ascii="Calibri" w:hAnsi="Calibri" w:cs="Times"/>
          <w:sz w:val="22"/>
          <w:szCs w:val="22"/>
        </w:rPr>
        <w:t>GEF grant</w:t>
      </w:r>
      <w:r w:rsidRPr="001A2944">
        <w:rPr>
          <w:rFonts w:ascii="Calibri" w:hAnsi="Calibri" w:cs="Times"/>
          <w:sz w:val="22"/>
          <w:szCs w:val="22"/>
        </w:rPr>
        <w:t xml:space="preserve">. No leveraged contributions were reported. The actual co-financing realised was impossible to assess, because no financial audits were performed. Also, reporting on co-financing was largely inadequate. By the date of </w:t>
      </w:r>
      <w:r>
        <w:rPr>
          <w:rFonts w:ascii="Calibri" w:hAnsi="Calibri" w:cs="Times"/>
          <w:sz w:val="22"/>
          <w:szCs w:val="22"/>
        </w:rPr>
        <w:t xml:space="preserve">the Terminal Evaluation, which is close to the date when the project has to be </w:t>
      </w:r>
      <w:r w:rsidRPr="001A2944">
        <w:rPr>
          <w:rFonts w:ascii="Calibri" w:hAnsi="Calibri" w:cs="Times"/>
          <w:sz w:val="22"/>
          <w:szCs w:val="22"/>
        </w:rPr>
        <w:t>formal</w:t>
      </w:r>
      <w:r>
        <w:rPr>
          <w:rFonts w:ascii="Calibri" w:hAnsi="Calibri" w:cs="Times"/>
          <w:sz w:val="22"/>
          <w:szCs w:val="22"/>
        </w:rPr>
        <w:t>ly</w:t>
      </w:r>
      <w:r w:rsidRPr="001A2944">
        <w:rPr>
          <w:rFonts w:ascii="Calibri" w:hAnsi="Calibri" w:cs="Times"/>
          <w:sz w:val="22"/>
          <w:szCs w:val="22"/>
        </w:rPr>
        <w:t xml:space="preserve"> clos</w:t>
      </w:r>
      <w:r>
        <w:rPr>
          <w:rFonts w:ascii="Calibri" w:hAnsi="Calibri" w:cs="Times"/>
          <w:sz w:val="22"/>
          <w:szCs w:val="22"/>
        </w:rPr>
        <w:t>ed</w:t>
      </w:r>
      <w:r w:rsidRPr="001A2944">
        <w:rPr>
          <w:rFonts w:ascii="Calibri" w:hAnsi="Calibri" w:cs="Times"/>
          <w:sz w:val="22"/>
          <w:szCs w:val="22"/>
        </w:rPr>
        <w:t>),</w:t>
      </w:r>
      <w:r>
        <w:rPr>
          <w:rFonts w:ascii="Calibri" w:hAnsi="Calibri" w:cs="Times"/>
          <w:sz w:val="22"/>
          <w:szCs w:val="22"/>
        </w:rPr>
        <w:t xml:space="preserve"> </w:t>
      </w:r>
      <w:r w:rsidR="00A95426">
        <w:rPr>
          <w:rFonts w:ascii="Calibri" w:hAnsi="Calibri" w:cs="Times"/>
          <w:sz w:val="22"/>
          <w:szCs w:val="22"/>
        </w:rPr>
        <w:t>almost 18</w:t>
      </w:r>
      <w:r w:rsidRPr="001A2944">
        <w:rPr>
          <w:rFonts w:ascii="Calibri" w:hAnsi="Calibri" w:cs="Times"/>
          <w:sz w:val="22"/>
          <w:szCs w:val="22"/>
        </w:rPr>
        <w:t>% of the funds were still to be disbursed.</w:t>
      </w:r>
    </w:p>
    <w:p w14:paraId="5DF3E7A8" w14:textId="77777777" w:rsidR="002910C7" w:rsidRDefault="002910C7" w:rsidP="002910C7">
      <w:pPr>
        <w:widowControl w:val="0"/>
        <w:tabs>
          <w:tab w:val="left" w:pos="284"/>
          <w:tab w:val="left" w:pos="720"/>
        </w:tabs>
        <w:autoSpaceDE w:val="0"/>
        <w:autoSpaceDN w:val="0"/>
        <w:adjustRightInd w:val="0"/>
        <w:jc w:val="center"/>
        <w:rPr>
          <w:rFonts w:ascii="Calibri" w:hAnsi="Calibri" w:cs="Times"/>
          <w:sz w:val="22"/>
          <w:szCs w:val="22"/>
        </w:rPr>
      </w:pPr>
    </w:p>
    <w:p w14:paraId="710B13A9" w14:textId="77777777" w:rsidR="002910C7" w:rsidRPr="001A2944" w:rsidRDefault="002910C7" w:rsidP="002910C7">
      <w:pPr>
        <w:widowControl w:val="0"/>
        <w:tabs>
          <w:tab w:val="left" w:pos="284"/>
          <w:tab w:val="left" w:pos="567"/>
        </w:tabs>
        <w:autoSpaceDE w:val="0"/>
        <w:autoSpaceDN w:val="0"/>
        <w:adjustRightInd w:val="0"/>
        <w:jc w:val="both"/>
        <w:rPr>
          <w:rFonts w:ascii="Calibri" w:hAnsi="Calibri" w:cs="Times"/>
          <w:sz w:val="22"/>
          <w:szCs w:val="22"/>
        </w:rPr>
      </w:pPr>
      <w:r w:rsidRPr="001A2944">
        <w:rPr>
          <w:rFonts w:ascii="Calibri" w:hAnsi="Calibri" w:cs="Times"/>
          <w:sz w:val="22"/>
          <w:szCs w:val="22"/>
        </w:rPr>
        <w:t>Overall effectiveness of the project is shown</w:t>
      </w:r>
      <w:r>
        <w:rPr>
          <w:rFonts w:ascii="Calibri" w:hAnsi="Calibri" w:cs="Times"/>
          <w:sz w:val="22"/>
          <w:szCs w:val="22"/>
        </w:rPr>
        <w:t xml:space="preserve"> in Table 7</w:t>
      </w:r>
      <w:r w:rsidRPr="001A2944">
        <w:rPr>
          <w:rFonts w:ascii="Calibri" w:hAnsi="Calibri" w:cs="Times"/>
          <w:sz w:val="22"/>
          <w:szCs w:val="22"/>
        </w:rPr>
        <w:t xml:space="preserve">. The "End of Project Situation" column is a synthesis of the project's aims and targets as stipulated by the PD, while "Terminal Evaluator's </w:t>
      </w:r>
      <w:r>
        <w:rPr>
          <w:rFonts w:ascii="Calibri" w:hAnsi="Calibri" w:cs="Times"/>
          <w:sz w:val="22"/>
          <w:szCs w:val="22"/>
        </w:rPr>
        <w:t xml:space="preserve">Comments" </w:t>
      </w:r>
      <w:r w:rsidRPr="001A2944">
        <w:rPr>
          <w:rFonts w:ascii="Calibri" w:hAnsi="Calibri" w:cs="Times"/>
          <w:sz w:val="22"/>
          <w:szCs w:val="22"/>
        </w:rPr>
        <w:t>column presents his conclusions on the extent to which these targets have been met.</w:t>
      </w:r>
    </w:p>
    <w:p w14:paraId="1FEBE48E" w14:textId="77777777" w:rsid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32552908" w14:textId="77777777" w:rsidR="002910C7" w:rsidRDefault="002910C7" w:rsidP="0034445B">
      <w:pPr>
        <w:widowControl w:val="0"/>
        <w:tabs>
          <w:tab w:val="left" w:pos="220"/>
          <w:tab w:val="left" w:pos="720"/>
        </w:tabs>
        <w:autoSpaceDE w:val="0"/>
        <w:autoSpaceDN w:val="0"/>
        <w:adjustRightInd w:val="0"/>
        <w:jc w:val="both"/>
        <w:rPr>
          <w:rFonts w:ascii="Calibri" w:hAnsi="Calibri" w:cs="Times"/>
          <w:sz w:val="22"/>
          <w:szCs w:val="22"/>
        </w:rPr>
      </w:pPr>
    </w:p>
    <w:p w14:paraId="0813DCFE" w14:textId="77777777" w:rsidR="002910C7" w:rsidRDefault="002910C7" w:rsidP="0034445B">
      <w:pPr>
        <w:widowControl w:val="0"/>
        <w:tabs>
          <w:tab w:val="left" w:pos="220"/>
          <w:tab w:val="left" w:pos="720"/>
        </w:tabs>
        <w:autoSpaceDE w:val="0"/>
        <w:autoSpaceDN w:val="0"/>
        <w:adjustRightInd w:val="0"/>
        <w:jc w:val="both"/>
        <w:rPr>
          <w:rFonts w:ascii="Calibri" w:hAnsi="Calibri" w:cs="Times"/>
          <w:sz w:val="22"/>
          <w:szCs w:val="22"/>
        </w:rPr>
      </w:pPr>
    </w:p>
    <w:p w14:paraId="6405873F" w14:textId="6FA08C85" w:rsidR="002910C7" w:rsidRDefault="002910C7" w:rsidP="002910C7">
      <w:pPr>
        <w:widowControl w:val="0"/>
        <w:tabs>
          <w:tab w:val="left" w:pos="220"/>
          <w:tab w:val="left" w:pos="720"/>
        </w:tabs>
        <w:autoSpaceDE w:val="0"/>
        <w:autoSpaceDN w:val="0"/>
        <w:adjustRightInd w:val="0"/>
        <w:jc w:val="center"/>
        <w:rPr>
          <w:rFonts w:ascii="Calibri" w:hAnsi="Calibri" w:cs="Times"/>
          <w:sz w:val="22"/>
          <w:szCs w:val="22"/>
        </w:rPr>
      </w:pPr>
      <w:r>
        <w:rPr>
          <w:rFonts w:ascii="Calibri" w:hAnsi="Calibri" w:cs="Times"/>
          <w:sz w:val="22"/>
          <w:szCs w:val="22"/>
        </w:rPr>
        <w:t>Table 7</w:t>
      </w:r>
      <w:r w:rsidRPr="001A2944">
        <w:rPr>
          <w:rFonts w:ascii="Calibri" w:hAnsi="Calibri" w:cs="Times"/>
          <w:sz w:val="22"/>
          <w:szCs w:val="22"/>
        </w:rPr>
        <w:t>: Achievement of "End of Project " situation</w:t>
      </w:r>
    </w:p>
    <w:p w14:paraId="7D3BC2A6" w14:textId="77777777" w:rsidR="002910C7" w:rsidRPr="0034445B" w:rsidRDefault="002910C7" w:rsidP="0034445B">
      <w:pPr>
        <w:widowControl w:val="0"/>
        <w:tabs>
          <w:tab w:val="left" w:pos="220"/>
          <w:tab w:val="left" w:pos="720"/>
        </w:tabs>
        <w:autoSpaceDE w:val="0"/>
        <w:autoSpaceDN w:val="0"/>
        <w:adjustRightInd w:val="0"/>
        <w:jc w:val="both"/>
        <w:rPr>
          <w:rFonts w:ascii="Calibri" w:hAnsi="Calibri" w:cs="Times"/>
          <w:sz w:val="22"/>
          <w:szCs w:val="22"/>
        </w:rPr>
      </w:pPr>
    </w:p>
    <w:tbl>
      <w:tblPr>
        <w:tblpPr w:leftFromText="180" w:rightFromText="180" w:vertAnchor="text" w:horzAnchor="page" w:tblpXSpec="center" w:tblpY="181"/>
        <w:tblW w:w="83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40" w:firstRow="0" w:lastRow="1" w:firstColumn="0" w:lastColumn="0" w:noHBand="0" w:noVBand="0"/>
      </w:tblPr>
      <w:tblGrid>
        <w:gridCol w:w="4158"/>
        <w:gridCol w:w="4172"/>
      </w:tblGrid>
      <w:tr w:rsidR="002910C7" w:rsidRPr="00F023B3" w14:paraId="507BC533" w14:textId="77777777" w:rsidTr="002910C7">
        <w:trPr>
          <w:trHeight w:hRule="exact" w:val="861"/>
        </w:trPr>
        <w:tc>
          <w:tcPr>
            <w:tcW w:w="4158" w:type="dxa"/>
            <w:tcBorders>
              <w:bottom w:val="single" w:sz="4" w:space="0" w:color="FFFFFF" w:themeColor="background1"/>
            </w:tcBorders>
            <w:shd w:val="clear" w:color="auto" w:fill="D5DCE4" w:themeFill="text2" w:themeFillTint="33"/>
          </w:tcPr>
          <w:p w14:paraId="48ABB2D7" w14:textId="77777777" w:rsidR="002910C7" w:rsidRPr="001A2944" w:rsidRDefault="002910C7" w:rsidP="002910C7">
            <w:pPr>
              <w:widowControl w:val="0"/>
              <w:tabs>
                <w:tab w:val="left" w:pos="284"/>
              </w:tabs>
              <w:ind w:left="-294"/>
              <w:jc w:val="center"/>
              <w:rPr>
                <w:rFonts w:ascii="Calibri" w:hAnsi="Calibri"/>
                <w:b/>
                <w:color w:val="323E4F" w:themeColor="text2" w:themeShade="BF"/>
                <w:sz w:val="22"/>
                <w:szCs w:val="22"/>
              </w:rPr>
            </w:pPr>
          </w:p>
          <w:p w14:paraId="7DF8B592" w14:textId="77777777" w:rsidR="002910C7" w:rsidRPr="001A2944" w:rsidRDefault="002910C7" w:rsidP="002910C7">
            <w:pPr>
              <w:widowControl w:val="0"/>
              <w:tabs>
                <w:tab w:val="left" w:pos="284"/>
              </w:tabs>
              <w:ind w:left="-294"/>
              <w:jc w:val="center"/>
              <w:rPr>
                <w:rFonts w:ascii="Calibri" w:hAnsi="Calibri"/>
                <w:b/>
                <w:color w:val="323E4F" w:themeColor="text2" w:themeShade="BF"/>
                <w:sz w:val="22"/>
                <w:szCs w:val="22"/>
              </w:rPr>
            </w:pPr>
            <w:r w:rsidRPr="001A2944">
              <w:rPr>
                <w:rFonts w:ascii="Calibri" w:hAnsi="Calibri"/>
                <w:b/>
                <w:color w:val="323E4F" w:themeColor="text2" w:themeShade="BF"/>
                <w:sz w:val="22"/>
                <w:szCs w:val="22"/>
              </w:rPr>
              <w:t>END OF PROJECT SITUATION</w:t>
            </w:r>
          </w:p>
        </w:tc>
        <w:tc>
          <w:tcPr>
            <w:tcW w:w="4172" w:type="dxa"/>
            <w:tcBorders>
              <w:bottom w:val="single" w:sz="4" w:space="0" w:color="FFFFFF" w:themeColor="background1"/>
            </w:tcBorders>
            <w:shd w:val="clear" w:color="auto" w:fill="D5DCE4" w:themeFill="text2" w:themeFillTint="33"/>
          </w:tcPr>
          <w:p w14:paraId="495AAF94" w14:textId="77777777" w:rsidR="002910C7" w:rsidRPr="001A2944" w:rsidRDefault="002910C7" w:rsidP="002910C7">
            <w:pPr>
              <w:widowControl w:val="0"/>
              <w:tabs>
                <w:tab w:val="left" w:pos="284"/>
              </w:tabs>
              <w:ind w:left="-294"/>
              <w:jc w:val="center"/>
              <w:rPr>
                <w:rFonts w:ascii="Calibri" w:hAnsi="Calibri"/>
                <w:b/>
                <w:color w:val="323E4F" w:themeColor="text2" w:themeShade="BF"/>
                <w:sz w:val="22"/>
                <w:szCs w:val="22"/>
              </w:rPr>
            </w:pPr>
          </w:p>
          <w:p w14:paraId="370E9F40" w14:textId="77777777" w:rsidR="002910C7" w:rsidRPr="001A2944" w:rsidRDefault="002910C7" w:rsidP="002910C7">
            <w:pPr>
              <w:widowControl w:val="0"/>
              <w:tabs>
                <w:tab w:val="left" w:pos="284"/>
              </w:tabs>
              <w:ind w:left="-294"/>
              <w:jc w:val="center"/>
              <w:rPr>
                <w:rFonts w:ascii="Calibri" w:hAnsi="Calibri"/>
                <w:b/>
                <w:color w:val="323E4F" w:themeColor="text2" w:themeShade="BF"/>
                <w:sz w:val="22"/>
                <w:szCs w:val="22"/>
              </w:rPr>
            </w:pPr>
            <w:r w:rsidRPr="001A2944">
              <w:rPr>
                <w:rFonts w:ascii="Calibri" w:hAnsi="Calibri"/>
                <w:b/>
                <w:color w:val="323E4F" w:themeColor="text2" w:themeShade="BF"/>
                <w:sz w:val="22"/>
                <w:szCs w:val="22"/>
              </w:rPr>
              <w:t>TERMINAL EVALUATOR'S COMMENTS</w:t>
            </w:r>
          </w:p>
          <w:p w14:paraId="470035F6" w14:textId="77777777" w:rsidR="002910C7" w:rsidRPr="001A2944" w:rsidRDefault="002910C7" w:rsidP="002910C7">
            <w:pPr>
              <w:widowControl w:val="0"/>
              <w:tabs>
                <w:tab w:val="left" w:pos="284"/>
              </w:tabs>
              <w:ind w:left="-294"/>
              <w:jc w:val="center"/>
              <w:rPr>
                <w:rFonts w:ascii="Calibri" w:hAnsi="Calibri"/>
                <w:b/>
                <w:color w:val="323E4F" w:themeColor="text2" w:themeShade="BF"/>
                <w:sz w:val="22"/>
                <w:szCs w:val="22"/>
              </w:rPr>
            </w:pPr>
          </w:p>
          <w:p w14:paraId="6E2304CB" w14:textId="77777777" w:rsidR="002910C7" w:rsidRPr="001A2944" w:rsidRDefault="002910C7" w:rsidP="002910C7">
            <w:pPr>
              <w:widowControl w:val="0"/>
              <w:tabs>
                <w:tab w:val="left" w:pos="284"/>
              </w:tabs>
              <w:ind w:left="-294"/>
              <w:jc w:val="center"/>
              <w:rPr>
                <w:rFonts w:ascii="Calibri" w:hAnsi="Calibri"/>
                <w:b/>
                <w:color w:val="323E4F" w:themeColor="text2" w:themeShade="BF"/>
                <w:sz w:val="22"/>
                <w:szCs w:val="22"/>
              </w:rPr>
            </w:pPr>
          </w:p>
        </w:tc>
      </w:tr>
      <w:tr w:rsidR="002910C7" w:rsidRPr="00F023B3" w14:paraId="6BF86EBD" w14:textId="77777777" w:rsidTr="002910C7">
        <w:trPr>
          <w:trHeight w:val="1833"/>
        </w:trPr>
        <w:tc>
          <w:tcPr>
            <w:tcW w:w="4158" w:type="dxa"/>
            <w:shd w:val="clear" w:color="auto" w:fill="D5DCE4" w:themeFill="text2" w:themeFillTint="33"/>
          </w:tcPr>
          <w:p w14:paraId="37490D45" w14:textId="77777777" w:rsidR="002910C7" w:rsidRPr="001A2944" w:rsidRDefault="002910C7" w:rsidP="002910C7">
            <w:pPr>
              <w:tabs>
                <w:tab w:val="left" w:pos="142"/>
              </w:tabs>
              <w:ind w:left="142"/>
              <w:rPr>
                <w:rFonts w:ascii="Calibri" w:hAnsi="Calibri"/>
                <w:bCs/>
                <w:sz w:val="22"/>
                <w:szCs w:val="22"/>
              </w:rPr>
            </w:pPr>
            <w:r w:rsidRPr="001A2944">
              <w:rPr>
                <w:rFonts w:ascii="Calibri" w:hAnsi="Calibri"/>
                <w:color w:val="323E4F" w:themeColor="text2" w:themeShade="BF"/>
                <w:sz w:val="22"/>
                <w:szCs w:val="22"/>
              </w:rPr>
              <w:t xml:space="preserve">Outcome 1: </w:t>
            </w:r>
            <w:r w:rsidRPr="001A2944">
              <w:rPr>
                <w:rFonts w:ascii="Calibri" w:eastAsia="Arial Unicode MS" w:hAnsi="Calibri"/>
                <w:sz w:val="22"/>
                <w:szCs w:val="22"/>
                <w:lang w:eastAsia="en-GB"/>
              </w:rPr>
              <w:t xml:space="preserve"> Enhanced capacity in national and regional institutions to understand extent and impact of groundwater on selected rivers systems comprising the Nile basin</w:t>
            </w:r>
          </w:p>
        </w:tc>
        <w:tc>
          <w:tcPr>
            <w:tcW w:w="4172" w:type="dxa"/>
            <w:shd w:val="clear" w:color="auto" w:fill="D5DCE4" w:themeFill="text2" w:themeFillTint="33"/>
          </w:tcPr>
          <w:p w14:paraId="088EDE72" w14:textId="77777777" w:rsidR="002910C7" w:rsidRPr="001A2944" w:rsidRDefault="002910C7" w:rsidP="002910C7">
            <w:pPr>
              <w:tabs>
                <w:tab w:val="left" w:pos="90"/>
              </w:tabs>
              <w:ind w:left="90" w:right="108"/>
              <w:rPr>
                <w:rFonts w:ascii="Calibri" w:hAnsi="Calibri"/>
                <w:color w:val="323E4F" w:themeColor="text2" w:themeShade="BF"/>
                <w:sz w:val="22"/>
                <w:szCs w:val="22"/>
              </w:rPr>
            </w:pPr>
            <w:r>
              <w:rPr>
                <w:rFonts w:ascii="Calibri" w:hAnsi="Calibri"/>
                <w:color w:val="323E4F" w:themeColor="text2" w:themeShade="BF"/>
                <w:sz w:val="22"/>
                <w:szCs w:val="22"/>
              </w:rPr>
              <w:t>Scientific knowledge on the Nile River Basin has increased, national capacities enhanced. Groundwater-surface water linkages clearly understood. Component implemented with great delay.</w:t>
            </w:r>
          </w:p>
        </w:tc>
      </w:tr>
      <w:tr w:rsidR="002910C7" w:rsidRPr="00F023B3" w14:paraId="5C02E419" w14:textId="77777777" w:rsidTr="002910C7">
        <w:trPr>
          <w:trHeight w:val="1087"/>
        </w:trPr>
        <w:tc>
          <w:tcPr>
            <w:tcW w:w="4158" w:type="dxa"/>
            <w:tcBorders>
              <w:top w:val="single" w:sz="4" w:space="0" w:color="FFFFFF" w:themeColor="background1"/>
            </w:tcBorders>
            <w:shd w:val="clear" w:color="auto" w:fill="D5DCE4" w:themeFill="text2" w:themeFillTint="33"/>
          </w:tcPr>
          <w:p w14:paraId="34BD32C2" w14:textId="77777777" w:rsidR="002910C7" w:rsidRPr="001A2944" w:rsidRDefault="002910C7" w:rsidP="002910C7">
            <w:pPr>
              <w:widowControl w:val="0"/>
              <w:tabs>
                <w:tab w:val="left" w:pos="142"/>
              </w:tabs>
              <w:ind w:left="142"/>
              <w:rPr>
                <w:rFonts w:ascii="Calibri" w:hAnsi="Calibri"/>
                <w:color w:val="323E4F" w:themeColor="text2" w:themeShade="BF"/>
                <w:sz w:val="22"/>
                <w:szCs w:val="22"/>
              </w:rPr>
            </w:pPr>
            <w:r w:rsidRPr="001A2944">
              <w:rPr>
                <w:rFonts w:ascii="Calibri" w:hAnsi="Calibri"/>
                <w:color w:val="323E4F" w:themeColor="text2" w:themeShade="BF"/>
                <w:sz w:val="22"/>
                <w:szCs w:val="22"/>
              </w:rPr>
              <w:t xml:space="preserve">Outcome 2: </w:t>
            </w:r>
            <w:r w:rsidRPr="001A2944">
              <w:rPr>
                <w:rFonts w:ascii="Calibri" w:eastAsia="Arial Unicode MS" w:hAnsi="Calibri"/>
                <w:sz w:val="22"/>
                <w:szCs w:val="22"/>
                <w:lang w:eastAsia="en-GB"/>
              </w:rPr>
              <w:t>Enhanced capacity in national and regional institutions to assess the contribution of groundwater in sustaining wetlands in selected areas of the Nile basin, particularly where groundwater is important for ecosystem protection</w:t>
            </w:r>
          </w:p>
          <w:p w14:paraId="59511E1B" w14:textId="77777777" w:rsidR="002910C7" w:rsidRPr="001A2944" w:rsidRDefault="002910C7" w:rsidP="002910C7">
            <w:pPr>
              <w:widowControl w:val="0"/>
              <w:tabs>
                <w:tab w:val="left" w:pos="142"/>
              </w:tabs>
              <w:ind w:left="142"/>
              <w:rPr>
                <w:rFonts w:ascii="Calibri" w:hAnsi="Calibri"/>
                <w:bCs/>
                <w:sz w:val="22"/>
                <w:szCs w:val="22"/>
              </w:rPr>
            </w:pPr>
          </w:p>
        </w:tc>
        <w:tc>
          <w:tcPr>
            <w:tcW w:w="4172" w:type="dxa"/>
            <w:tcBorders>
              <w:top w:val="single" w:sz="4" w:space="0" w:color="FFFFFF" w:themeColor="background1"/>
            </w:tcBorders>
            <w:shd w:val="clear" w:color="auto" w:fill="D5DCE4" w:themeFill="text2" w:themeFillTint="33"/>
          </w:tcPr>
          <w:p w14:paraId="17FCE5A7" w14:textId="77777777" w:rsidR="002910C7" w:rsidRPr="001A2944" w:rsidRDefault="002910C7" w:rsidP="002910C7">
            <w:pPr>
              <w:widowControl w:val="0"/>
              <w:tabs>
                <w:tab w:val="left" w:pos="90"/>
              </w:tabs>
              <w:ind w:left="90"/>
              <w:rPr>
                <w:rFonts w:ascii="Calibri" w:hAnsi="Calibri"/>
                <w:color w:val="323E4F" w:themeColor="text2" w:themeShade="BF"/>
                <w:sz w:val="22"/>
                <w:szCs w:val="22"/>
              </w:rPr>
            </w:pPr>
            <w:r>
              <w:rPr>
                <w:rFonts w:ascii="Calibri" w:hAnsi="Calibri"/>
                <w:color w:val="323E4F" w:themeColor="text2" w:themeShade="BF"/>
                <w:sz w:val="22"/>
                <w:szCs w:val="22"/>
              </w:rPr>
              <w:t>While the importance of groundwater for wetlands was clearly established, specific studies were partially realized, because the Sudd Swamp could not be analysed as planned due to security concerns. Training was carried out and capacities enhanced.</w:t>
            </w:r>
          </w:p>
        </w:tc>
      </w:tr>
      <w:tr w:rsidR="002910C7" w:rsidRPr="00F023B3" w14:paraId="6B65F616" w14:textId="77777777" w:rsidTr="002910C7">
        <w:trPr>
          <w:trHeight w:val="1057"/>
        </w:trPr>
        <w:tc>
          <w:tcPr>
            <w:tcW w:w="4158" w:type="dxa"/>
            <w:shd w:val="clear" w:color="auto" w:fill="D5DCE4" w:themeFill="text2" w:themeFillTint="33"/>
          </w:tcPr>
          <w:p w14:paraId="75F58844" w14:textId="77777777" w:rsidR="002910C7" w:rsidRPr="001A2944" w:rsidRDefault="002910C7" w:rsidP="002910C7">
            <w:pPr>
              <w:widowControl w:val="0"/>
              <w:tabs>
                <w:tab w:val="left" w:pos="142"/>
              </w:tabs>
              <w:ind w:left="142"/>
              <w:rPr>
                <w:rFonts w:ascii="Calibri" w:hAnsi="Calibri"/>
                <w:color w:val="323E4F" w:themeColor="text2" w:themeShade="BF"/>
                <w:sz w:val="22"/>
                <w:szCs w:val="22"/>
              </w:rPr>
            </w:pPr>
            <w:r w:rsidRPr="001A2944">
              <w:rPr>
                <w:rFonts w:ascii="Calibri" w:hAnsi="Calibri"/>
                <w:color w:val="323E4F" w:themeColor="text2" w:themeShade="BF"/>
                <w:sz w:val="22"/>
                <w:szCs w:val="22"/>
              </w:rPr>
              <w:t>Outcome 3:</w:t>
            </w:r>
            <w:r w:rsidRPr="001A2944">
              <w:rPr>
                <w:rFonts w:ascii="Calibri" w:eastAsia="Arial Unicode MS" w:hAnsi="Calibri"/>
                <w:sz w:val="22"/>
                <w:szCs w:val="22"/>
                <w:lang w:eastAsia="en-GB"/>
              </w:rPr>
              <w:t>Enhanced capacity in national and regional institutions to use water balance models that incorporate physical, chemical and isotope data to estimate annual and monthly water balance information that is essential for sustained management of wetlands and lakes in the Nile basin</w:t>
            </w:r>
          </w:p>
          <w:p w14:paraId="67799C33" w14:textId="77777777" w:rsidR="002910C7" w:rsidRPr="001A2944" w:rsidRDefault="002910C7" w:rsidP="002910C7">
            <w:pPr>
              <w:widowControl w:val="0"/>
              <w:tabs>
                <w:tab w:val="left" w:pos="142"/>
              </w:tabs>
              <w:ind w:left="142"/>
              <w:rPr>
                <w:rFonts w:ascii="Calibri" w:hAnsi="Calibri"/>
                <w:bCs/>
                <w:color w:val="000000"/>
                <w:sz w:val="22"/>
                <w:szCs w:val="22"/>
              </w:rPr>
            </w:pPr>
          </w:p>
        </w:tc>
        <w:tc>
          <w:tcPr>
            <w:tcW w:w="4172" w:type="dxa"/>
            <w:shd w:val="clear" w:color="auto" w:fill="D5DCE4" w:themeFill="text2" w:themeFillTint="33"/>
          </w:tcPr>
          <w:p w14:paraId="3F6A4857" w14:textId="77777777" w:rsidR="002910C7" w:rsidRPr="001A2944" w:rsidRDefault="002910C7" w:rsidP="002910C7">
            <w:pPr>
              <w:widowControl w:val="0"/>
              <w:tabs>
                <w:tab w:val="left" w:pos="90"/>
              </w:tabs>
              <w:ind w:left="90"/>
              <w:rPr>
                <w:rFonts w:ascii="Calibri" w:hAnsi="Calibri"/>
                <w:color w:val="323E4F" w:themeColor="text2" w:themeShade="BF"/>
                <w:sz w:val="22"/>
                <w:szCs w:val="22"/>
              </w:rPr>
            </w:pPr>
            <w:r>
              <w:rPr>
                <w:rFonts w:ascii="Calibri" w:hAnsi="Calibri"/>
                <w:color w:val="323E4F" w:themeColor="text2" w:themeShade="BF"/>
                <w:sz w:val="22"/>
                <w:szCs w:val="22"/>
              </w:rPr>
              <w:t>Modeling work was completed; sub-basins’ and regional basin water balance models completed. Insufficient evidence that these models were integrated in the NBI DSS.</w:t>
            </w:r>
          </w:p>
        </w:tc>
      </w:tr>
      <w:tr w:rsidR="002910C7" w:rsidRPr="00F023B3" w14:paraId="41B52A7F" w14:textId="77777777" w:rsidTr="002910C7">
        <w:trPr>
          <w:trHeight w:val="718"/>
        </w:trPr>
        <w:tc>
          <w:tcPr>
            <w:tcW w:w="4158" w:type="dxa"/>
            <w:shd w:val="clear" w:color="auto" w:fill="D5DCE4" w:themeFill="text2" w:themeFillTint="33"/>
          </w:tcPr>
          <w:p w14:paraId="419EAAF2" w14:textId="77777777" w:rsidR="002910C7" w:rsidRPr="001A2944" w:rsidRDefault="002910C7" w:rsidP="002910C7">
            <w:pPr>
              <w:widowControl w:val="0"/>
              <w:tabs>
                <w:tab w:val="left" w:pos="142"/>
              </w:tabs>
              <w:ind w:left="142"/>
              <w:rPr>
                <w:rFonts w:ascii="Calibri" w:hAnsi="Calibri"/>
                <w:color w:val="323E4F" w:themeColor="text2" w:themeShade="BF"/>
                <w:sz w:val="22"/>
                <w:szCs w:val="22"/>
              </w:rPr>
            </w:pPr>
            <w:r w:rsidRPr="001A2944">
              <w:rPr>
                <w:rFonts w:ascii="Calibri" w:hAnsi="Calibri"/>
                <w:iCs/>
                <w:color w:val="323E4F" w:themeColor="text2" w:themeShade="BF"/>
                <w:sz w:val="22"/>
                <w:szCs w:val="22"/>
              </w:rPr>
              <w:t xml:space="preserve">Outcome 4: </w:t>
            </w:r>
            <w:r w:rsidRPr="001A2944">
              <w:rPr>
                <w:rFonts w:ascii="Calibri" w:eastAsia="Arial Unicode MS" w:hAnsi="Calibri"/>
                <w:sz w:val="22"/>
                <w:szCs w:val="22"/>
                <w:lang w:eastAsia="en-GB"/>
              </w:rPr>
              <w:t xml:space="preserve"> Enhanced capacity on the part of national and regional institutions to integrate groundwater considerations into Nile basin planning and management activities</w:t>
            </w:r>
          </w:p>
          <w:p w14:paraId="7F10D09D" w14:textId="77777777" w:rsidR="002910C7" w:rsidRPr="001A2944" w:rsidRDefault="002910C7" w:rsidP="002910C7">
            <w:pPr>
              <w:widowControl w:val="0"/>
              <w:tabs>
                <w:tab w:val="left" w:pos="142"/>
              </w:tabs>
              <w:ind w:left="142"/>
              <w:rPr>
                <w:rFonts w:ascii="Calibri" w:hAnsi="Calibri"/>
                <w:bCs/>
                <w:color w:val="000000"/>
                <w:sz w:val="22"/>
                <w:szCs w:val="22"/>
              </w:rPr>
            </w:pPr>
          </w:p>
        </w:tc>
        <w:tc>
          <w:tcPr>
            <w:tcW w:w="4172" w:type="dxa"/>
            <w:shd w:val="clear" w:color="auto" w:fill="D5DCE4" w:themeFill="text2" w:themeFillTint="33"/>
          </w:tcPr>
          <w:p w14:paraId="43201AE9" w14:textId="77777777" w:rsidR="002910C7" w:rsidRPr="001A2944" w:rsidRDefault="002910C7" w:rsidP="002910C7">
            <w:pPr>
              <w:widowControl w:val="0"/>
              <w:tabs>
                <w:tab w:val="left" w:pos="90"/>
              </w:tabs>
              <w:ind w:left="90"/>
              <w:rPr>
                <w:rFonts w:ascii="Calibri" w:hAnsi="Calibri"/>
                <w:iCs/>
                <w:color w:val="323E4F" w:themeColor="text2" w:themeShade="BF"/>
                <w:sz w:val="22"/>
                <w:szCs w:val="22"/>
              </w:rPr>
            </w:pPr>
            <w:r>
              <w:rPr>
                <w:rFonts w:ascii="Calibri" w:hAnsi="Calibri"/>
                <w:iCs/>
                <w:color w:val="323E4F" w:themeColor="text2" w:themeShade="BF"/>
                <w:sz w:val="22"/>
                <w:szCs w:val="22"/>
              </w:rPr>
              <w:t xml:space="preserve">Awareness on the importance of groundwater raised among participants in the project and decision-makers. No evidence that groundwater considerations were mainstreamed into Nile River Basin planning and management. </w:t>
            </w:r>
          </w:p>
        </w:tc>
      </w:tr>
    </w:tbl>
    <w:p w14:paraId="205BEAA0" w14:textId="1A12EAC0" w:rsidR="001A2944" w:rsidRPr="001A2944" w:rsidRDefault="002910C7" w:rsidP="002910C7">
      <w:pPr>
        <w:widowControl w:val="0"/>
        <w:tabs>
          <w:tab w:val="left" w:pos="284"/>
          <w:tab w:val="left" w:pos="567"/>
        </w:tabs>
        <w:autoSpaceDE w:val="0"/>
        <w:autoSpaceDN w:val="0"/>
        <w:adjustRightInd w:val="0"/>
        <w:jc w:val="both"/>
        <w:rPr>
          <w:rFonts w:ascii="Calibri" w:hAnsi="Calibri" w:cs="Times"/>
          <w:sz w:val="22"/>
          <w:szCs w:val="22"/>
        </w:rPr>
      </w:pPr>
      <w:r w:rsidRPr="003A3EA6">
        <w:rPr>
          <w:rFonts w:ascii="Calibri" w:hAnsi="Calibri" w:cs="Times"/>
          <w:sz w:val="22"/>
          <w:szCs w:val="22"/>
        </w:rPr>
        <w:t xml:space="preserve"> </w:t>
      </w:r>
    </w:p>
    <w:p w14:paraId="466E6884" w14:textId="77777777" w:rsidR="001A2944" w:rsidRDefault="001A2944" w:rsidP="001A2944">
      <w:pPr>
        <w:widowControl w:val="0"/>
        <w:tabs>
          <w:tab w:val="left" w:pos="284"/>
          <w:tab w:val="left" w:pos="720"/>
        </w:tabs>
        <w:autoSpaceDE w:val="0"/>
        <w:autoSpaceDN w:val="0"/>
        <w:adjustRightInd w:val="0"/>
        <w:jc w:val="center"/>
        <w:rPr>
          <w:rFonts w:ascii="Calibri" w:hAnsi="Calibri" w:cs="Times"/>
          <w:sz w:val="22"/>
          <w:szCs w:val="22"/>
        </w:rPr>
      </w:pPr>
    </w:p>
    <w:p w14:paraId="27118F7A" w14:textId="4811D837" w:rsidR="001A2944" w:rsidRPr="001A2944" w:rsidRDefault="001A2944" w:rsidP="001A2944">
      <w:pPr>
        <w:widowControl w:val="0"/>
        <w:tabs>
          <w:tab w:val="left" w:pos="284"/>
          <w:tab w:val="left" w:pos="720"/>
        </w:tabs>
        <w:autoSpaceDE w:val="0"/>
        <w:autoSpaceDN w:val="0"/>
        <w:adjustRightInd w:val="0"/>
        <w:jc w:val="center"/>
        <w:rPr>
          <w:rFonts w:ascii="Calibri" w:hAnsi="Calibri" w:cs="Times"/>
          <w:sz w:val="22"/>
          <w:szCs w:val="22"/>
        </w:rPr>
      </w:pPr>
    </w:p>
    <w:p w14:paraId="1E1BFA11" w14:textId="2CF2F00C" w:rsidR="002910C7" w:rsidRPr="002910C7" w:rsidRDefault="002910C7" w:rsidP="002910C7">
      <w:pPr>
        <w:widowControl w:val="0"/>
        <w:tabs>
          <w:tab w:val="left" w:pos="284"/>
          <w:tab w:val="left" w:pos="567"/>
        </w:tabs>
        <w:autoSpaceDE w:val="0"/>
        <w:autoSpaceDN w:val="0"/>
        <w:adjustRightInd w:val="0"/>
        <w:jc w:val="both"/>
        <w:rPr>
          <w:rFonts w:ascii="Calibri" w:hAnsi="Calibri" w:cs="Times"/>
          <w:sz w:val="22"/>
          <w:szCs w:val="22"/>
        </w:rPr>
      </w:pPr>
      <w:r>
        <w:rPr>
          <w:rFonts w:ascii="Calibri" w:hAnsi="Calibri" w:cs="Times"/>
          <w:sz w:val="22"/>
          <w:szCs w:val="22"/>
        </w:rPr>
        <w:t>Project can be rated as cost-effective in terms of impacts made compared the resources utilized, in particular the GEF Grant. However, its efficiency was greatly reduced because of significant delays in its implementation (the planned time almost doubled)</w:t>
      </w:r>
      <w:r w:rsidR="00977A42">
        <w:rPr>
          <w:rFonts w:ascii="Calibri" w:hAnsi="Calibri" w:cs="Times"/>
          <w:sz w:val="22"/>
          <w:szCs w:val="22"/>
        </w:rPr>
        <w:t xml:space="preserve"> and significant amount of yet unspent funds</w:t>
      </w:r>
      <w:r>
        <w:rPr>
          <w:rFonts w:ascii="Calibri" w:hAnsi="Calibri" w:cs="Times"/>
          <w:sz w:val="22"/>
          <w:szCs w:val="22"/>
        </w:rPr>
        <w:t xml:space="preserve">. The project’s cost-effectiveness is rated as </w:t>
      </w:r>
      <w:r>
        <w:rPr>
          <w:rFonts w:ascii="Calibri" w:hAnsi="Calibri" w:cs="Times"/>
          <w:b/>
          <w:sz w:val="22"/>
          <w:szCs w:val="22"/>
        </w:rPr>
        <w:t>Moderately Unsatisfactory (MU)</w:t>
      </w:r>
      <w:r>
        <w:rPr>
          <w:rFonts w:ascii="Calibri" w:hAnsi="Calibri" w:cs="Times"/>
          <w:sz w:val="22"/>
          <w:szCs w:val="22"/>
        </w:rPr>
        <w:t>-</w:t>
      </w:r>
    </w:p>
    <w:p w14:paraId="66E5EA60" w14:textId="77777777" w:rsidR="002910C7" w:rsidRDefault="002910C7" w:rsidP="002656EF">
      <w:pPr>
        <w:widowControl w:val="0"/>
        <w:tabs>
          <w:tab w:val="left" w:pos="220"/>
          <w:tab w:val="left" w:pos="720"/>
        </w:tabs>
        <w:autoSpaceDE w:val="0"/>
        <w:autoSpaceDN w:val="0"/>
        <w:adjustRightInd w:val="0"/>
        <w:outlineLvl w:val="0"/>
        <w:rPr>
          <w:rFonts w:ascii="Calibri" w:hAnsi="Calibri" w:cs="Times"/>
          <w:b/>
          <w:sz w:val="22"/>
          <w:szCs w:val="22"/>
        </w:rPr>
      </w:pPr>
    </w:p>
    <w:p w14:paraId="569ABA51" w14:textId="5E8E1B71" w:rsidR="0034445B" w:rsidRPr="0034445B" w:rsidRDefault="007130EB" w:rsidP="00977A42">
      <w:pPr>
        <w:widowControl w:val="0"/>
        <w:tabs>
          <w:tab w:val="left" w:pos="220"/>
          <w:tab w:val="left" w:pos="720"/>
        </w:tabs>
        <w:autoSpaceDE w:val="0"/>
        <w:autoSpaceDN w:val="0"/>
        <w:adjustRightInd w:val="0"/>
        <w:outlineLvl w:val="0"/>
        <w:rPr>
          <w:rFonts w:ascii="Calibri" w:hAnsi="Calibri" w:cs="Times"/>
          <w:sz w:val="22"/>
          <w:szCs w:val="22"/>
        </w:rPr>
      </w:pPr>
      <w:r w:rsidRPr="0034445B">
        <w:rPr>
          <w:rFonts w:ascii="Calibri" w:hAnsi="Calibri" w:cs="Times"/>
          <w:b/>
          <w:sz w:val="22"/>
          <w:szCs w:val="22"/>
        </w:rPr>
        <w:t>3.3.4.</w:t>
      </w:r>
      <w:r w:rsidRPr="0034445B">
        <w:rPr>
          <w:rFonts w:ascii="Calibri" w:hAnsi="Calibri" w:cs="Times"/>
          <w:b/>
          <w:sz w:val="22"/>
          <w:szCs w:val="22"/>
        </w:rPr>
        <w:tab/>
      </w:r>
      <w:r w:rsidR="00977A42" w:rsidRPr="0034445B">
        <w:rPr>
          <w:rFonts w:ascii="Calibri" w:hAnsi="Calibri" w:cs="Times"/>
          <w:b/>
          <w:sz w:val="22"/>
          <w:szCs w:val="22"/>
        </w:rPr>
        <w:t>Mainstreaming</w:t>
      </w:r>
    </w:p>
    <w:p w14:paraId="08EAA4C6"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2CBFF043" w14:textId="4DA7A55B" w:rsidR="0034445B" w:rsidRDefault="00EE50D9" w:rsidP="0034445B">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Project is of a strategic nature and is not directly addressing the local population’s needs in participating countries. However, considering the fact that it is dealing with the most critical natural resource in most of the participating countries, in particular the downstream countries, and that it has significantly contributed to better understanding of the role of groundwater in the Nile River Basin Water System it may be concluded that a number of UNDP priorities such as poverty alleviation, improved governance, women’s empowerment etc., were indirectly mainstreamed into the project’s outcomes.   </w:t>
      </w:r>
    </w:p>
    <w:p w14:paraId="337F838E" w14:textId="77777777" w:rsidR="00EE50D9" w:rsidRDefault="00EE50D9" w:rsidP="0034445B">
      <w:pPr>
        <w:widowControl w:val="0"/>
        <w:tabs>
          <w:tab w:val="left" w:pos="220"/>
          <w:tab w:val="left" w:pos="720"/>
        </w:tabs>
        <w:autoSpaceDE w:val="0"/>
        <w:autoSpaceDN w:val="0"/>
        <w:adjustRightInd w:val="0"/>
        <w:jc w:val="both"/>
        <w:rPr>
          <w:rFonts w:ascii="Calibri" w:hAnsi="Calibri" w:cs="Times"/>
          <w:sz w:val="22"/>
          <w:szCs w:val="22"/>
        </w:rPr>
      </w:pPr>
    </w:p>
    <w:p w14:paraId="3DE69CDA" w14:textId="03B4BD80" w:rsidR="00EE50D9" w:rsidRPr="00EE50D9" w:rsidRDefault="00EE50D9" w:rsidP="0034445B">
      <w:pPr>
        <w:widowControl w:val="0"/>
        <w:tabs>
          <w:tab w:val="left" w:pos="220"/>
          <w:tab w:val="left" w:pos="720"/>
        </w:tabs>
        <w:autoSpaceDE w:val="0"/>
        <w:autoSpaceDN w:val="0"/>
        <w:adjustRightInd w:val="0"/>
        <w:jc w:val="both"/>
        <w:rPr>
          <w:rFonts w:ascii="Calibri" w:hAnsi="Calibri" w:cs="Times"/>
          <w:sz w:val="22"/>
          <w:szCs w:val="22"/>
        </w:rPr>
      </w:pPr>
      <w:r>
        <w:rPr>
          <w:rFonts w:ascii="Calibri" w:hAnsi="Calibri" w:cs="Times"/>
          <w:sz w:val="22"/>
          <w:szCs w:val="22"/>
        </w:rPr>
        <w:t xml:space="preserve">One of the most important objectives of the project was to mainstream the groundwater consideration into integrated management of Nile River basin. At the level of improved knowledge this objective has been achieved. However, no evidence was found that project results contributed to better water management in participating countries. The project’s mainstreaming is rated as </w:t>
      </w:r>
      <w:r>
        <w:rPr>
          <w:rFonts w:ascii="Calibri" w:hAnsi="Calibri" w:cs="Times"/>
          <w:b/>
          <w:sz w:val="22"/>
          <w:szCs w:val="22"/>
        </w:rPr>
        <w:t>Moderately Satisfactory (MS)</w:t>
      </w:r>
      <w:r>
        <w:rPr>
          <w:rFonts w:ascii="Calibri" w:hAnsi="Calibri" w:cs="Times"/>
          <w:sz w:val="22"/>
          <w:szCs w:val="22"/>
        </w:rPr>
        <w:t>.</w:t>
      </w:r>
    </w:p>
    <w:p w14:paraId="5A70F3E2"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6D4D9930" w14:textId="5F949195" w:rsidR="007130EB" w:rsidRPr="0034445B"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34445B">
        <w:rPr>
          <w:rFonts w:ascii="Calibri" w:hAnsi="Calibri" w:cs="Times"/>
          <w:b/>
          <w:sz w:val="22"/>
          <w:szCs w:val="22"/>
        </w:rPr>
        <w:t>3.3.5.</w:t>
      </w:r>
      <w:r w:rsidRPr="0034445B">
        <w:rPr>
          <w:rFonts w:ascii="Calibri" w:hAnsi="Calibri" w:cs="Times"/>
          <w:b/>
          <w:sz w:val="22"/>
          <w:szCs w:val="22"/>
        </w:rPr>
        <w:tab/>
      </w:r>
      <w:r w:rsidR="00977A42" w:rsidRPr="0034445B">
        <w:rPr>
          <w:rFonts w:ascii="Calibri" w:hAnsi="Calibri" w:cs="Times"/>
          <w:b/>
          <w:sz w:val="22"/>
          <w:szCs w:val="22"/>
        </w:rPr>
        <w:t>Sustainability</w:t>
      </w:r>
    </w:p>
    <w:p w14:paraId="3A49121F"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55AEBA7F" w14:textId="7D0495C6" w:rsidR="00EE50D9" w:rsidRPr="00EE50D9" w:rsidRDefault="005816D6" w:rsidP="00EE50D9">
      <w:pPr>
        <w:widowControl w:val="0"/>
        <w:tabs>
          <w:tab w:val="left" w:pos="567"/>
        </w:tabs>
        <w:autoSpaceDE w:val="0"/>
        <w:autoSpaceDN w:val="0"/>
        <w:adjustRightInd w:val="0"/>
        <w:jc w:val="both"/>
        <w:rPr>
          <w:rFonts w:ascii="Calibri" w:hAnsi="Calibri" w:cs="Times"/>
          <w:sz w:val="22"/>
          <w:szCs w:val="22"/>
        </w:rPr>
      </w:pPr>
      <w:r w:rsidRPr="005816D6">
        <w:rPr>
          <w:rFonts w:ascii="Calibri" w:hAnsi="Calibri" w:cs="Arial"/>
          <w:color w:val="000000"/>
          <w:sz w:val="22"/>
          <w:szCs w:val="22"/>
        </w:rPr>
        <w:t>The ToRs for this TE define Sustainability as “</w:t>
      </w:r>
      <w:r>
        <w:rPr>
          <w:rFonts w:ascii="Calibri" w:hAnsi="Calibri" w:cs="Arial"/>
          <w:color w:val="000000"/>
          <w:sz w:val="22"/>
          <w:szCs w:val="22"/>
        </w:rPr>
        <w:t>…</w:t>
      </w:r>
      <w:r w:rsidRPr="005816D6">
        <w:rPr>
          <w:rFonts w:ascii="Calibri" w:hAnsi="Calibri" w:cs="Arial"/>
          <w:iCs/>
          <w:color w:val="000000"/>
          <w:sz w:val="22"/>
          <w:szCs w:val="22"/>
        </w:rPr>
        <w:t>the extent to which benefits continue, within or outside the project domain, from a particular project or program after GEF assistance/external assistance has come to an end</w:t>
      </w:r>
      <w:r w:rsidRPr="005816D6">
        <w:rPr>
          <w:rFonts w:ascii="Calibri" w:hAnsi="Calibri" w:cs="Arial"/>
          <w:color w:val="000000"/>
          <w:sz w:val="22"/>
          <w:szCs w:val="22"/>
        </w:rPr>
        <w:t>”</w:t>
      </w:r>
      <w:r>
        <w:rPr>
          <w:rFonts w:ascii="Calibri" w:hAnsi="Calibri" w:cs="Arial"/>
          <w:color w:val="000000"/>
          <w:sz w:val="22"/>
          <w:szCs w:val="22"/>
        </w:rPr>
        <w:t xml:space="preserve">. </w:t>
      </w:r>
      <w:r>
        <w:rPr>
          <w:rFonts w:ascii="Calibri" w:hAnsi="Calibri" w:cs="Times"/>
          <w:sz w:val="22"/>
          <w:szCs w:val="22"/>
        </w:rPr>
        <w:t xml:space="preserve">None of the basic project documents (PIF, </w:t>
      </w:r>
      <w:r w:rsidR="00EE50D9" w:rsidRPr="00EE50D9">
        <w:rPr>
          <w:rFonts w:ascii="Calibri" w:hAnsi="Calibri" w:cs="Times"/>
          <w:sz w:val="22"/>
          <w:szCs w:val="22"/>
        </w:rPr>
        <w:t>PD</w:t>
      </w:r>
      <w:r>
        <w:rPr>
          <w:rFonts w:ascii="Calibri" w:hAnsi="Calibri" w:cs="Times"/>
          <w:sz w:val="22"/>
          <w:szCs w:val="22"/>
        </w:rPr>
        <w:t>, PIM Report)</w:t>
      </w:r>
      <w:r w:rsidR="00EE50D9" w:rsidRPr="00EE50D9">
        <w:rPr>
          <w:rFonts w:ascii="Calibri" w:hAnsi="Calibri" w:cs="Times"/>
          <w:sz w:val="22"/>
          <w:szCs w:val="22"/>
        </w:rPr>
        <w:t xml:space="preserve"> </w:t>
      </w:r>
      <w:r>
        <w:rPr>
          <w:rFonts w:ascii="Calibri" w:hAnsi="Calibri" w:cs="Times"/>
          <w:sz w:val="22"/>
          <w:szCs w:val="22"/>
        </w:rPr>
        <w:t>has even</w:t>
      </w:r>
      <w:r w:rsidR="00EE50D9" w:rsidRPr="00EE50D9">
        <w:rPr>
          <w:rFonts w:ascii="Calibri" w:hAnsi="Calibri" w:cs="Times"/>
          <w:sz w:val="22"/>
          <w:szCs w:val="22"/>
        </w:rPr>
        <w:t xml:space="preserve"> a limited discussion on sustainability and </w:t>
      </w:r>
      <w:r>
        <w:rPr>
          <w:rFonts w:ascii="Calibri" w:hAnsi="Calibri" w:cs="Times"/>
          <w:sz w:val="22"/>
          <w:szCs w:val="22"/>
        </w:rPr>
        <w:t>how it should be secured through project results</w:t>
      </w:r>
      <w:r w:rsidR="00EE50D9" w:rsidRPr="00EE50D9">
        <w:rPr>
          <w:rFonts w:ascii="Calibri" w:hAnsi="Calibri" w:cs="Times"/>
          <w:sz w:val="22"/>
          <w:szCs w:val="22"/>
        </w:rPr>
        <w:t xml:space="preserve">. </w:t>
      </w:r>
      <w:r>
        <w:rPr>
          <w:rFonts w:ascii="Calibri" w:hAnsi="Calibri" w:cs="Times"/>
          <w:sz w:val="22"/>
          <w:szCs w:val="22"/>
        </w:rPr>
        <w:t xml:space="preserve">However, some elements that could strengthen the project’s sustainability could be inferred indirectly, such as: </w:t>
      </w:r>
      <w:r w:rsidR="00EE50D9" w:rsidRPr="00EE50D9">
        <w:rPr>
          <w:rFonts w:ascii="Calibri" w:hAnsi="Calibri" w:cs="Arial"/>
          <w:sz w:val="22"/>
          <w:szCs w:val="22"/>
        </w:rPr>
        <w:t xml:space="preserve">(1) project was designed </w:t>
      </w:r>
      <w:r w:rsidR="00A95426">
        <w:rPr>
          <w:rFonts w:ascii="Calibri" w:hAnsi="Calibri" w:cs="Arial"/>
          <w:sz w:val="22"/>
          <w:szCs w:val="22"/>
        </w:rPr>
        <w:t>in relatively</w:t>
      </w:r>
      <w:r w:rsidR="00EE50D9" w:rsidRPr="00EE50D9">
        <w:rPr>
          <w:rFonts w:ascii="Calibri" w:hAnsi="Calibri" w:cs="Arial"/>
          <w:sz w:val="22"/>
          <w:szCs w:val="22"/>
        </w:rPr>
        <w:t xml:space="preserve"> close consultation with key stakeholders; (2) it had the support of </w:t>
      </w:r>
      <w:r>
        <w:rPr>
          <w:rFonts w:ascii="Calibri" w:hAnsi="Calibri" w:cs="Arial"/>
          <w:sz w:val="22"/>
          <w:szCs w:val="22"/>
        </w:rPr>
        <w:t>the participating governments</w:t>
      </w:r>
      <w:r w:rsidR="00EE50D9" w:rsidRPr="00EE50D9">
        <w:rPr>
          <w:rFonts w:ascii="Calibri" w:hAnsi="Calibri" w:cs="Arial"/>
          <w:sz w:val="22"/>
          <w:szCs w:val="22"/>
        </w:rPr>
        <w:t xml:space="preserve"> and other key stakeholders; (3) it is </w:t>
      </w:r>
      <w:r w:rsidR="005F349B">
        <w:rPr>
          <w:rFonts w:ascii="Calibri" w:hAnsi="Calibri" w:cs="Arial"/>
          <w:sz w:val="22"/>
          <w:szCs w:val="22"/>
        </w:rPr>
        <w:t xml:space="preserve">linked </w:t>
      </w:r>
      <w:r>
        <w:rPr>
          <w:rFonts w:ascii="Calibri" w:hAnsi="Calibri" w:cs="Arial"/>
          <w:sz w:val="22"/>
          <w:szCs w:val="22"/>
        </w:rPr>
        <w:t>with</w:t>
      </w:r>
      <w:r w:rsidR="00EE50D9" w:rsidRPr="00EE50D9">
        <w:rPr>
          <w:rFonts w:ascii="Calibri" w:hAnsi="Calibri" w:cs="Arial"/>
          <w:sz w:val="22"/>
          <w:szCs w:val="22"/>
        </w:rPr>
        <w:t xml:space="preserve"> major </w:t>
      </w:r>
      <w:r>
        <w:rPr>
          <w:rFonts w:ascii="Calibri" w:hAnsi="Calibri" w:cs="Arial"/>
          <w:sz w:val="22"/>
          <w:szCs w:val="22"/>
        </w:rPr>
        <w:t>regional initiative - NBI</w:t>
      </w:r>
      <w:r w:rsidR="00EE50D9" w:rsidRPr="00EE50D9">
        <w:rPr>
          <w:rFonts w:ascii="Calibri" w:hAnsi="Calibri" w:cs="Arial"/>
          <w:sz w:val="22"/>
          <w:szCs w:val="22"/>
        </w:rPr>
        <w:t xml:space="preserve">; (4) project </w:t>
      </w:r>
      <w:r w:rsidR="005F349B">
        <w:rPr>
          <w:rFonts w:ascii="Calibri" w:hAnsi="Calibri" w:cs="Arial"/>
          <w:sz w:val="22"/>
          <w:szCs w:val="22"/>
        </w:rPr>
        <w:t xml:space="preserve">results </w:t>
      </w:r>
      <w:r>
        <w:rPr>
          <w:rFonts w:ascii="Calibri" w:hAnsi="Calibri" w:cs="Arial"/>
          <w:sz w:val="22"/>
          <w:szCs w:val="22"/>
        </w:rPr>
        <w:t>were supposed to</w:t>
      </w:r>
      <w:r w:rsidR="00EE50D9" w:rsidRPr="00EE50D9">
        <w:rPr>
          <w:rFonts w:ascii="Calibri" w:hAnsi="Calibri" w:cs="Arial"/>
          <w:sz w:val="22"/>
          <w:szCs w:val="22"/>
        </w:rPr>
        <w:t xml:space="preserve"> be mainstreamed into </w:t>
      </w:r>
      <w:r>
        <w:rPr>
          <w:rFonts w:ascii="Calibri" w:hAnsi="Calibri" w:cs="Arial"/>
          <w:sz w:val="22"/>
          <w:szCs w:val="22"/>
        </w:rPr>
        <w:t>water planning and management</w:t>
      </w:r>
      <w:r w:rsidR="00EE50D9" w:rsidRPr="00EE50D9">
        <w:rPr>
          <w:rFonts w:ascii="Calibri" w:hAnsi="Calibri" w:cs="Arial"/>
          <w:sz w:val="22"/>
          <w:szCs w:val="22"/>
        </w:rPr>
        <w:t xml:space="preserve">; </w:t>
      </w:r>
      <w:r>
        <w:rPr>
          <w:rFonts w:ascii="Calibri" w:hAnsi="Calibri" w:cs="Arial"/>
          <w:sz w:val="22"/>
          <w:szCs w:val="22"/>
        </w:rPr>
        <w:t xml:space="preserve">and </w:t>
      </w:r>
      <w:r w:rsidR="00EE50D9" w:rsidRPr="00EE50D9">
        <w:rPr>
          <w:rFonts w:ascii="Calibri" w:hAnsi="Calibri" w:cs="Arial"/>
          <w:sz w:val="22"/>
          <w:szCs w:val="22"/>
        </w:rPr>
        <w:t xml:space="preserve">(5) emphasis on developing institutional and individual capacity. </w:t>
      </w:r>
    </w:p>
    <w:p w14:paraId="2B356B6F" w14:textId="77777777" w:rsidR="00EE50D9" w:rsidRPr="00EE50D9" w:rsidRDefault="00EE50D9" w:rsidP="00EE50D9">
      <w:pPr>
        <w:widowControl w:val="0"/>
        <w:tabs>
          <w:tab w:val="left" w:pos="567"/>
        </w:tabs>
        <w:autoSpaceDE w:val="0"/>
        <w:autoSpaceDN w:val="0"/>
        <w:adjustRightInd w:val="0"/>
        <w:jc w:val="both"/>
        <w:rPr>
          <w:rFonts w:ascii="Calibri" w:hAnsi="Calibri" w:cs="Times"/>
          <w:sz w:val="22"/>
          <w:szCs w:val="22"/>
        </w:rPr>
      </w:pPr>
    </w:p>
    <w:p w14:paraId="47E6185E" w14:textId="03E56C6A" w:rsidR="00EE50D9" w:rsidRPr="00EE50D9" w:rsidRDefault="00EE50D9" w:rsidP="00EE50D9">
      <w:pPr>
        <w:widowControl w:val="0"/>
        <w:tabs>
          <w:tab w:val="left" w:pos="567"/>
        </w:tabs>
        <w:autoSpaceDE w:val="0"/>
        <w:autoSpaceDN w:val="0"/>
        <w:adjustRightInd w:val="0"/>
        <w:jc w:val="both"/>
        <w:rPr>
          <w:rFonts w:ascii="Calibri" w:hAnsi="Calibri" w:cs="Times"/>
          <w:sz w:val="22"/>
          <w:szCs w:val="22"/>
        </w:rPr>
      </w:pPr>
      <w:r w:rsidRPr="00EE50D9">
        <w:rPr>
          <w:rFonts w:ascii="Calibri" w:hAnsi="Calibri" w:cs="Times"/>
          <w:sz w:val="22"/>
          <w:szCs w:val="22"/>
        </w:rPr>
        <w:t xml:space="preserve">The elements of project's sustainability strengthening that were planned to be in place at the end of the project's implementation were only partially realised. </w:t>
      </w:r>
      <w:r w:rsidR="005816D6">
        <w:rPr>
          <w:rFonts w:ascii="Calibri" w:hAnsi="Calibri" w:cs="Times"/>
          <w:sz w:val="22"/>
          <w:szCs w:val="22"/>
        </w:rPr>
        <w:t>However, the p</w:t>
      </w:r>
      <w:r w:rsidRPr="00EE50D9">
        <w:rPr>
          <w:rFonts w:ascii="Calibri" w:hAnsi="Calibri" w:cs="Times"/>
          <w:sz w:val="22"/>
          <w:szCs w:val="22"/>
        </w:rPr>
        <w:t>oint 4</w:t>
      </w:r>
      <w:r w:rsidR="005F349B">
        <w:rPr>
          <w:rFonts w:ascii="Calibri" w:hAnsi="Calibri" w:cs="Times"/>
          <w:sz w:val="22"/>
          <w:szCs w:val="22"/>
        </w:rPr>
        <w:t xml:space="preserve"> (</w:t>
      </w:r>
      <w:r w:rsidR="00AB7F45">
        <w:rPr>
          <w:rFonts w:ascii="Calibri" w:hAnsi="Calibri" w:cs="Times"/>
          <w:sz w:val="22"/>
          <w:szCs w:val="22"/>
        </w:rPr>
        <w:t>Component</w:t>
      </w:r>
      <w:r w:rsidR="005F349B">
        <w:rPr>
          <w:rFonts w:ascii="Calibri" w:hAnsi="Calibri" w:cs="Times"/>
          <w:sz w:val="22"/>
          <w:szCs w:val="22"/>
        </w:rPr>
        <w:t>/Outcome 4 of the project)</w:t>
      </w:r>
      <w:r w:rsidR="005816D6">
        <w:rPr>
          <w:rFonts w:ascii="Calibri" w:hAnsi="Calibri" w:cs="Times"/>
          <w:sz w:val="22"/>
          <w:szCs w:val="22"/>
        </w:rPr>
        <w:t>, which was considered to be one of the cornerstones of the project</w:t>
      </w:r>
      <w:r w:rsidR="005F349B">
        <w:rPr>
          <w:rFonts w:ascii="Calibri" w:hAnsi="Calibri" w:cs="Times"/>
          <w:sz w:val="22"/>
          <w:szCs w:val="22"/>
        </w:rPr>
        <w:t>, was not satisfactorily realised</w:t>
      </w:r>
      <w:r w:rsidRPr="00EE50D9">
        <w:rPr>
          <w:rFonts w:ascii="Calibri" w:hAnsi="Calibri" w:cs="Times"/>
          <w:sz w:val="22"/>
          <w:szCs w:val="22"/>
        </w:rPr>
        <w:t xml:space="preserve">. This has significantly reduced the chances for project's </w:t>
      </w:r>
      <w:r w:rsidR="005F349B">
        <w:rPr>
          <w:rFonts w:ascii="Calibri" w:hAnsi="Calibri" w:cs="Times"/>
          <w:sz w:val="22"/>
          <w:szCs w:val="22"/>
        </w:rPr>
        <w:t xml:space="preserve">long-term </w:t>
      </w:r>
      <w:r w:rsidRPr="00EE50D9">
        <w:rPr>
          <w:rFonts w:ascii="Calibri" w:hAnsi="Calibri" w:cs="Times"/>
          <w:sz w:val="22"/>
          <w:szCs w:val="22"/>
        </w:rPr>
        <w:t xml:space="preserve">sustainability. </w:t>
      </w:r>
      <w:r w:rsidR="00990FA7">
        <w:rPr>
          <w:rFonts w:ascii="Calibri" w:hAnsi="Calibri" w:cs="Times"/>
          <w:sz w:val="22"/>
          <w:szCs w:val="22"/>
        </w:rPr>
        <w:t>Also, no sustainability or replication strateg</w:t>
      </w:r>
      <w:r w:rsidR="00A95426">
        <w:rPr>
          <w:rFonts w:ascii="Calibri" w:hAnsi="Calibri" w:cs="Times"/>
          <w:sz w:val="22"/>
          <w:szCs w:val="22"/>
        </w:rPr>
        <w:t>ies</w:t>
      </w:r>
      <w:r w:rsidR="00990FA7">
        <w:rPr>
          <w:rFonts w:ascii="Calibri" w:hAnsi="Calibri" w:cs="Times"/>
          <w:sz w:val="22"/>
          <w:szCs w:val="22"/>
        </w:rPr>
        <w:t xml:space="preserve"> were envisaged.</w:t>
      </w:r>
    </w:p>
    <w:p w14:paraId="6141ABBB" w14:textId="77777777" w:rsidR="00EE50D9" w:rsidRPr="00EE50D9" w:rsidRDefault="00EE50D9" w:rsidP="00EE50D9">
      <w:pPr>
        <w:widowControl w:val="0"/>
        <w:tabs>
          <w:tab w:val="left" w:pos="567"/>
        </w:tabs>
        <w:autoSpaceDE w:val="0"/>
        <w:autoSpaceDN w:val="0"/>
        <w:adjustRightInd w:val="0"/>
        <w:jc w:val="both"/>
        <w:rPr>
          <w:rFonts w:ascii="Calibri" w:hAnsi="Calibri" w:cs="Times"/>
          <w:sz w:val="22"/>
          <w:szCs w:val="22"/>
        </w:rPr>
      </w:pPr>
    </w:p>
    <w:p w14:paraId="2F66201E" w14:textId="137CCE51" w:rsidR="00EE50D9" w:rsidRPr="00EE50D9" w:rsidRDefault="00EE50D9" w:rsidP="00EE50D9">
      <w:pPr>
        <w:widowControl w:val="0"/>
        <w:tabs>
          <w:tab w:val="left" w:pos="220"/>
          <w:tab w:val="left" w:pos="567"/>
        </w:tabs>
        <w:autoSpaceDE w:val="0"/>
        <w:autoSpaceDN w:val="0"/>
        <w:adjustRightInd w:val="0"/>
        <w:spacing w:after="266"/>
        <w:jc w:val="both"/>
        <w:rPr>
          <w:rFonts w:ascii="Calibri" w:hAnsi="Calibri" w:cs="Arial"/>
          <w:sz w:val="22"/>
          <w:szCs w:val="22"/>
        </w:rPr>
      </w:pPr>
      <w:r w:rsidRPr="00EE50D9">
        <w:rPr>
          <w:rFonts w:ascii="Calibri" w:hAnsi="Calibri" w:cs="Arial"/>
          <w:sz w:val="22"/>
          <w:szCs w:val="22"/>
        </w:rPr>
        <w:t xml:space="preserve">Comprehensively addressing </w:t>
      </w:r>
      <w:r w:rsidR="005F349B">
        <w:rPr>
          <w:rFonts w:ascii="Calibri" w:hAnsi="Calibri" w:cs="Arial"/>
          <w:sz w:val="22"/>
          <w:szCs w:val="22"/>
        </w:rPr>
        <w:t xml:space="preserve">the issue of groundwater in the Nile River Basin </w:t>
      </w:r>
      <w:r w:rsidRPr="00EE50D9">
        <w:rPr>
          <w:rFonts w:ascii="Calibri" w:hAnsi="Calibri" w:cs="Arial"/>
          <w:sz w:val="22"/>
          <w:szCs w:val="22"/>
        </w:rPr>
        <w:t xml:space="preserve">is a major undertaking requiring substantial </w:t>
      </w:r>
      <w:r w:rsidR="005F349B">
        <w:rPr>
          <w:rFonts w:ascii="Calibri" w:hAnsi="Calibri" w:cs="Arial"/>
          <w:sz w:val="22"/>
          <w:szCs w:val="22"/>
        </w:rPr>
        <w:t>engagement of all stakeholders, in particular the decision-makers,</w:t>
      </w:r>
      <w:r w:rsidRPr="00EE50D9">
        <w:rPr>
          <w:rFonts w:ascii="Calibri" w:hAnsi="Calibri" w:cs="Arial"/>
          <w:sz w:val="22"/>
          <w:szCs w:val="22"/>
        </w:rPr>
        <w:t xml:space="preserve"> and awareness programmes, and in this context the role of the </w:t>
      </w:r>
      <w:r w:rsidR="005F349B">
        <w:rPr>
          <w:rFonts w:ascii="Calibri" w:hAnsi="Calibri" w:cs="Arial"/>
          <w:sz w:val="22"/>
          <w:szCs w:val="22"/>
        </w:rPr>
        <w:t>project</w:t>
      </w:r>
      <w:r w:rsidRPr="00EE50D9">
        <w:rPr>
          <w:rFonts w:ascii="Calibri" w:hAnsi="Calibri" w:cs="Arial"/>
          <w:sz w:val="22"/>
          <w:szCs w:val="22"/>
        </w:rPr>
        <w:t xml:space="preserve"> was intended to be catalytic. The outcomes and eventual impact of the </w:t>
      </w:r>
      <w:r w:rsidR="005F349B">
        <w:rPr>
          <w:rFonts w:ascii="Calibri" w:hAnsi="Calibri" w:cs="Arial"/>
          <w:sz w:val="22"/>
          <w:szCs w:val="22"/>
        </w:rPr>
        <w:t>project</w:t>
      </w:r>
      <w:r w:rsidRPr="00EE50D9">
        <w:rPr>
          <w:rFonts w:ascii="Calibri" w:hAnsi="Calibri" w:cs="Arial"/>
          <w:sz w:val="22"/>
          <w:szCs w:val="22"/>
        </w:rPr>
        <w:t xml:space="preserve"> are highly dependent on continued </w:t>
      </w:r>
      <w:r w:rsidRPr="00990FA7">
        <w:rPr>
          <w:rFonts w:ascii="Calibri" w:hAnsi="Calibri" w:cs="Arial"/>
          <w:sz w:val="22"/>
          <w:szCs w:val="22"/>
          <w:u w:val="single"/>
        </w:rPr>
        <w:t>financial</w:t>
      </w:r>
      <w:r w:rsidRPr="00EE50D9">
        <w:rPr>
          <w:rFonts w:ascii="Calibri" w:hAnsi="Calibri" w:cs="Arial"/>
          <w:sz w:val="22"/>
          <w:szCs w:val="22"/>
        </w:rPr>
        <w:t xml:space="preserve"> investment, and the implementation of project's proposals acknowledges the need to mobilise resources at national, regional and international levels. </w:t>
      </w:r>
      <w:r w:rsidR="005F349B">
        <w:rPr>
          <w:rFonts w:ascii="Calibri" w:hAnsi="Calibri" w:cs="Arial"/>
          <w:sz w:val="22"/>
          <w:szCs w:val="22"/>
        </w:rPr>
        <w:t>All the participating countries belong to low-income countries, and their co-financing to the project so far was exclusively in-kind</w:t>
      </w:r>
      <w:r w:rsidRPr="00EE50D9">
        <w:rPr>
          <w:rFonts w:ascii="Calibri" w:hAnsi="Calibri" w:cs="Arial"/>
          <w:sz w:val="22"/>
          <w:szCs w:val="22"/>
        </w:rPr>
        <w:t xml:space="preserve">. </w:t>
      </w:r>
      <w:r w:rsidR="005F349B">
        <w:rPr>
          <w:rFonts w:ascii="Calibri" w:hAnsi="Calibri"/>
          <w:sz w:val="22"/>
          <w:szCs w:val="22"/>
        </w:rPr>
        <w:t>Their reduced ability to contribute resources to the implementation of the project results in the future, in order to further develop the scientific knowledge on groundwater</w:t>
      </w:r>
      <w:r w:rsidR="00A95426">
        <w:rPr>
          <w:rFonts w:ascii="Calibri" w:hAnsi="Calibri"/>
          <w:sz w:val="22"/>
          <w:szCs w:val="22"/>
        </w:rPr>
        <w:t>,</w:t>
      </w:r>
      <w:r w:rsidR="005F349B">
        <w:rPr>
          <w:rFonts w:ascii="Calibri" w:hAnsi="Calibri"/>
          <w:sz w:val="22"/>
          <w:szCs w:val="22"/>
        </w:rPr>
        <w:t xml:space="preserve"> may pose </w:t>
      </w:r>
      <w:r w:rsidRPr="00EE50D9">
        <w:rPr>
          <w:rFonts w:ascii="Calibri" w:hAnsi="Calibri"/>
          <w:sz w:val="22"/>
          <w:szCs w:val="22"/>
        </w:rPr>
        <w:t xml:space="preserve">the main risk to financial sustainability </w:t>
      </w:r>
      <w:r w:rsidR="005F349B">
        <w:rPr>
          <w:rFonts w:ascii="Calibri" w:hAnsi="Calibri"/>
          <w:sz w:val="22"/>
          <w:szCs w:val="22"/>
        </w:rPr>
        <w:t xml:space="preserve">of the project, particularly if the groundwater information will not be incorporated into Nile Basin planning and management. </w:t>
      </w:r>
      <w:r w:rsidRPr="00EE50D9">
        <w:rPr>
          <w:rFonts w:ascii="Calibri" w:hAnsi="Calibri" w:cs="Arial"/>
          <w:sz w:val="22"/>
          <w:szCs w:val="22"/>
        </w:rPr>
        <w:t xml:space="preserve">The financial sustainability of the project is rated as </w:t>
      </w:r>
      <w:r w:rsidRPr="005F349B">
        <w:rPr>
          <w:rFonts w:ascii="Calibri" w:hAnsi="Calibri" w:cs="Arial"/>
          <w:b/>
          <w:sz w:val="22"/>
          <w:szCs w:val="22"/>
        </w:rPr>
        <w:t>Moderately Likely</w:t>
      </w:r>
      <w:r w:rsidRPr="00EE50D9">
        <w:rPr>
          <w:rFonts w:ascii="Calibri" w:hAnsi="Calibri" w:cs="Arial"/>
          <w:sz w:val="22"/>
          <w:szCs w:val="22"/>
        </w:rPr>
        <w:t>.</w:t>
      </w:r>
    </w:p>
    <w:p w14:paraId="7BEAEA0C" w14:textId="1EABCBEA" w:rsidR="00EE50D9" w:rsidRPr="00EE50D9" w:rsidRDefault="00EE50D9" w:rsidP="00EE50D9">
      <w:pPr>
        <w:widowControl w:val="0"/>
        <w:tabs>
          <w:tab w:val="left" w:pos="220"/>
          <w:tab w:val="left" w:pos="567"/>
        </w:tabs>
        <w:autoSpaceDE w:val="0"/>
        <w:autoSpaceDN w:val="0"/>
        <w:adjustRightInd w:val="0"/>
        <w:spacing w:after="266"/>
        <w:jc w:val="both"/>
        <w:rPr>
          <w:rFonts w:ascii="Calibri" w:hAnsi="Calibri" w:cs="Arial"/>
          <w:sz w:val="22"/>
          <w:szCs w:val="22"/>
        </w:rPr>
      </w:pPr>
      <w:r w:rsidRPr="00EE50D9">
        <w:rPr>
          <w:rFonts w:ascii="Calibri" w:hAnsi="Calibri" w:cs="Arial"/>
          <w:sz w:val="22"/>
          <w:szCs w:val="22"/>
        </w:rPr>
        <w:t xml:space="preserve">Project implementation was affected by </w:t>
      </w:r>
      <w:r w:rsidRPr="00990FA7">
        <w:rPr>
          <w:rFonts w:ascii="Calibri" w:hAnsi="Calibri" w:cs="Arial"/>
          <w:sz w:val="22"/>
          <w:szCs w:val="22"/>
          <w:u w:val="single"/>
        </w:rPr>
        <w:t>socio-political</w:t>
      </w:r>
      <w:r w:rsidRPr="00EE50D9">
        <w:rPr>
          <w:rFonts w:ascii="Calibri" w:hAnsi="Calibri" w:cs="Arial"/>
          <w:sz w:val="22"/>
          <w:szCs w:val="22"/>
        </w:rPr>
        <w:t xml:space="preserve"> change </w:t>
      </w:r>
      <w:r w:rsidR="005F349B">
        <w:rPr>
          <w:rFonts w:ascii="Calibri" w:hAnsi="Calibri" w:cs="Arial"/>
          <w:sz w:val="22"/>
          <w:szCs w:val="22"/>
        </w:rPr>
        <w:t>in some countries</w:t>
      </w:r>
      <w:r w:rsidRPr="00EE50D9">
        <w:rPr>
          <w:rFonts w:ascii="Calibri" w:hAnsi="Calibri" w:cs="Arial"/>
          <w:sz w:val="22"/>
          <w:szCs w:val="22"/>
        </w:rPr>
        <w:t xml:space="preserve"> and </w:t>
      </w:r>
      <w:r w:rsidR="00990FA7">
        <w:rPr>
          <w:rFonts w:ascii="Calibri" w:hAnsi="Calibri" w:cs="Arial"/>
          <w:sz w:val="22"/>
          <w:szCs w:val="22"/>
        </w:rPr>
        <w:t>by serious security concern</w:t>
      </w:r>
      <w:r w:rsidR="005F349B">
        <w:rPr>
          <w:rFonts w:ascii="Calibri" w:hAnsi="Calibri" w:cs="Arial"/>
          <w:sz w:val="22"/>
          <w:szCs w:val="22"/>
        </w:rPr>
        <w:t>s</w:t>
      </w:r>
      <w:r w:rsidRPr="00EE50D9">
        <w:rPr>
          <w:rFonts w:ascii="Calibri" w:hAnsi="Calibri" w:cs="Arial"/>
          <w:sz w:val="22"/>
          <w:szCs w:val="22"/>
        </w:rPr>
        <w:t xml:space="preserve">. This type of change or uncertainty may continue to disrupt the work of agencies or organisations involved in </w:t>
      </w:r>
      <w:r w:rsidR="00990FA7">
        <w:rPr>
          <w:rFonts w:ascii="Calibri" w:hAnsi="Calibri" w:cs="Arial"/>
          <w:sz w:val="22"/>
          <w:szCs w:val="22"/>
        </w:rPr>
        <w:t>water management in affected countries but also in the entire region</w:t>
      </w:r>
      <w:r w:rsidRPr="00EE50D9">
        <w:rPr>
          <w:rFonts w:ascii="Calibri" w:hAnsi="Calibri" w:cs="Arial"/>
          <w:sz w:val="22"/>
          <w:szCs w:val="22"/>
        </w:rPr>
        <w:t xml:space="preserve"> and consequently delay onward progress.  The socio-political sustainability is rated as </w:t>
      </w:r>
      <w:r w:rsidR="00990FA7" w:rsidRPr="00990FA7">
        <w:rPr>
          <w:rFonts w:ascii="Calibri" w:hAnsi="Calibri" w:cs="Arial"/>
          <w:b/>
          <w:sz w:val="22"/>
          <w:szCs w:val="22"/>
        </w:rPr>
        <w:t xml:space="preserve">Moderately </w:t>
      </w:r>
      <w:r w:rsidRPr="00990FA7">
        <w:rPr>
          <w:rFonts w:ascii="Calibri" w:hAnsi="Calibri" w:cs="Arial"/>
          <w:b/>
          <w:sz w:val="22"/>
          <w:szCs w:val="22"/>
        </w:rPr>
        <w:t>Likely</w:t>
      </w:r>
      <w:r w:rsidRPr="00EE50D9">
        <w:rPr>
          <w:rFonts w:ascii="Calibri" w:hAnsi="Calibri" w:cs="Arial"/>
          <w:sz w:val="22"/>
          <w:szCs w:val="22"/>
        </w:rPr>
        <w:t>.</w:t>
      </w:r>
    </w:p>
    <w:p w14:paraId="7E21D5AD" w14:textId="29C76621" w:rsidR="00EE50D9" w:rsidRPr="00EE50D9" w:rsidRDefault="00EE50D9" w:rsidP="00EE50D9">
      <w:pPr>
        <w:widowControl w:val="0"/>
        <w:tabs>
          <w:tab w:val="left" w:pos="220"/>
          <w:tab w:val="left" w:pos="567"/>
        </w:tabs>
        <w:autoSpaceDE w:val="0"/>
        <w:autoSpaceDN w:val="0"/>
        <w:adjustRightInd w:val="0"/>
        <w:spacing w:after="266"/>
        <w:jc w:val="both"/>
        <w:rPr>
          <w:rFonts w:ascii="Calibri" w:hAnsi="Calibri" w:cs="Arial"/>
          <w:sz w:val="22"/>
          <w:szCs w:val="22"/>
        </w:rPr>
      </w:pPr>
      <w:r w:rsidRPr="00EE50D9">
        <w:rPr>
          <w:rFonts w:ascii="Calibri" w:hAnsi="Calibri" w:cs="Arial"/>
          <w:sz w:val="22"/>
          <w:szCs w:val="22"/>
        </w:rPr>
        <w:t>The</w:t>
      </w:r>
      <w:r w:rsidR="00990FA7">
        <w:rPr>
          <w:rFonts w:ascii="Calibri" w:hAnsi="Calibri" w:cs="Arial"/>
          <w:sz w:val="22"/>
          <w:szCs w:val="22"/>
        </w:rPr>
        <w:t xml:space="preserve"> establishment of</w:t>
      </w:r>
      <w:r w:rsidRPr="00EE50D9">
        <w:rPr>
          <w:rFonts w:ascii="Calibri" w:hAnsi="Calibri" w:cs="Arial"/>
          <w:sz w:val="22"/>
          <w:szCs w:val="22"/>
        </w:rPr>
        <w:t xml:space="preserve"> </w:t>
      </w:r>
      <w:r w:rsidRPr="00990FA7">
        <w:rPr>
          <w:rFonts w:ascii="Calibri" w:hAnsi="Calibri" w:cs="Arial"/>
          <w:sz w:val="22"/>
          <w:szCs w:val="22"/>
          <w:u w:val="single"/>
        </w:rPr>
        <w:t>institutional framework and governance</w:t>
      </w:r>
      <w:r w:rsidRPr="00EE50D9">
        <w:rPr>
          <w:rFonts w:ascii="Calibri" w:hAnsi="Calibri" w:cs="Arial"/>
          <w:sz w:val="22"/>
          <w:szCs w:val="22"/>
        </w:rPr>
        <w:t xml:space="preserve"> mechanisms </w:t>
      </w:r>
      <w:r w:rsidR="00990FA7">
        <w:rPr>
          <w:rFonts w:ascii="Calibri" w:hAnsi="Calibri" w:cs="Arial"/>
          <w:sz w:val="22"/>
          <w:szCs w:val="22"/>
        </w:rPr>
        <w:t>was not the main focus of the project and its implementation relied on the current national structure or the regional structure such as NBI. Therefore, no new institutional mechanisms were planned to be e</w:t>
      </w:r>
      <w:r w:rsidRPr="00EE50D9">
        <w:rPr>
          <w:rFonts w:ascii="Calibri" w:hAnsi="Calibri" w:cs="Arial"/>
          <w:sz w:val="22"/>
          <w:szCs w:val="22"/>
        </w:rPr>
        <w:t>stablished.</w:t>
      </w:r>
      <w:r w:rsidRPr="00EE50D9">
        <w:rPr>
          <w:rFonts w:ascii="Calibri" w:hAnsi="Calibri" w:cs="Arial"/>
          <w:sz w:val="26"/>
          <w:szCs w:val="26"/>
        </w:rPr>
        <w:t xml:space="preserve"> </w:t>
      </w:r>
      <w:r w:rsidRPr="00EE50D9">
        <w:rPr>
          <w:rFonts w:ascii="Calibri" w:hAnsi="Calibri" w:cs="Arial"/>
          <w:sz w:val="22"/>
          <w:szCs w:val="22"/>
        </w:rPr>
        <w:t xml:space="preserve">Stakeholders' participation at national level was confined mainly to the operation of the </w:t>
      </w:r>
      <w:r w:rsidR="00990FA7">
        <w:rPr>
          <w:rFonts w:ascii="Calibri" w:hAnsi="Calibri" w:cs="Arial"/>
          <w:sz w:val="22"/>
          <w:szCs w:val="22"/>
        </w:rPr>
        <w:t>PSC</w:t>
      </w:r>
      <w:r w:rsidRPr="00EE50D9">
        <w:rPr>
          <w:rFonts w:ascii="Calibri" w:hAnsi="Calibri" w:cs="Arial"/>
          <w:sz w:val="22"/>
          <w:szCs w:val="22"/>
        </w:rPr>
        <w:t xml:space="preserve"> while the communication with local communities was not </w:t>
      </w:r>
      <w:r w:rsidR="00990FA7">
        <w:rPr>
          <w:rFonts w:ascii="Calibri" w:hAnsi="Calibri" w:cs="Arial"/>
          <w:sz w:val="22"/>
          <w:szCs w:val="22"/>
        </w:rPr>
        <w:t>developed</w:t>
      </w:r>
      <w:r w:rsidRPr="00EE50D9">
        <w:rPr>
          <w:rFonts w:ascii="Calibri" w:hAnsi="Calibri" w:cs="Arial"/>
          <w:sz w:val="22"/>
          <w:szCs w:val="22"/>
        </w:rPr>
        <w:t xml:space="preserve">. </w:t>
      </w:r>
      <w:r w:rsidR="00990FA7">
        <w:rPr>
          <w:rFonts w:ascii="Calibri" w:hAnsi="Calibri" w:cs="Arial"/>
          <w:sz w:val="22"/>
          <w:szCs w:val="22"/>
        </w:rPr>
        <w:t xml:space="preserve">The focus of the project was to strengthen the existing national capacities as well as NBI to mainstream groundwater information into water planning and management. </w:t>
      </w:r>
      <w:r w:rsidRPr="00EE50D9">
        <w:rPr>
          <w:rFonts w:ascii="Calibri" w:hAnsi="Calibri" w:cs="Arial"/>
          <w:sz w:val="22"/>
          <w:szCs w:val="22"/>
        </w:rPr>
        <w:t xml:space="preserve">This sustainability aspect has to be greatly improved, and it is currently rated as </w:t>
      </w:r>
      <w:r w:rsidRPr="00990FA7">
        <w:rPr>
          <w:rFonts w:ascii="Calibri" w:hAnsi="Calibri" w:cs="Arial"/>
          <w:b/>
          <w:sz w:val="22"/>
          <w:szCs w:val="22"/>
        </w:rPr>
        <w:t xml:space="preserve">Moderately </w:t>
      </w:r>
      <w:r w:rsidR="00990FA7" w:rsidRPr="00990FA7">
        <w:rPr>
          <w:rFonts w:ascii="Calibri" w:hAnsi="Calibri" w:cs="Arial"/>
          <w:b/>
          <w:sz w:val="22"/>
          <w:szCs w:val="22"/>
        </w:rPr>
        <w:t>Unl</w:t>
      </w:r>
      <w:r w:rsidRPr="00990FA7">
        <w:rPr>
          <w:rFonts w:ascii="Calibri" w:hAnsi="Calibri" w:cs="Arial"/>
          <w:b/>
          <w:sz w:val="22"/>
          <w:szCs w:val="22"/>
        </w:rPr>
        <w:t>ikely</w:t>
      </w:r>
      <w:r w:rsidRPr="00EE50D9">
        <w:rPr>
          <w:rFonts w:ascii="Calibri" w:hAnsi="Calibri" w:cs="Arial"/>
          <w:sz w:val="22"/>
          <w:szCs w:val="22"/>
        </w:rPr>
        <w:t xml:space="preserve">. </w:t>
      </w:r>
    </w:p>
    <w:p w14:paraId="730F4FD8" w14:textId="68D225E2" w:rsidR="00EE50D9" w:rsidRPr="00EE50D9" w:rsidRDefault="00EE50D9" w:rsidP="00EE50D9">
      <w:pPr>
        <w:widowControl w:val="0"/>
        <w:tabs>
          <w:tab w:val="left" w:pos="284"/>
          <w:tab w:val="left" w:pos="567"/>
        </w:tabs>
        <w:autoSpaceDE w:val="0"/>
        <w:autoSpaceDN w:val="0"/>
        <w:adjustRightInd w:val="0"/>
        <w:jc w:val="both"/>
        <w:rPr>
          <w:rFonts w:ascii="Calibri" w:hAnsi="Calibri" w:cs="Times"/>
          <w:sz w:val="22"/>
          <w:szCs w:val="22"/>
        </w:rPr>
      </w:pPr>
      <w:r w:rsidRPr="00EE50D9">
        <w:rPr>
          <w:rFonts w:ascii="Calibri" w:hAnsi="Calibri" w:cs="Times"/>
          <w:sz w:val="22"/>
          <w:szCs w:val="22"/>
        </w:rPr>
        <w:t xml:space="preserve">The project itself set out to address the issue of </w:t>
      </w:r>
      <w:r w:rsidR="00990FA7">
        <w:rPr>
          <w:rFonts w:ascii="Calibri" w:hAnsi="Calibri" w:cs="Times"/>
          <w:sz w:val="22"/>
          <w:szCs w:val="22"/>
        </w:rPr>
        <w:t>groundwater</w:t>
      </w:r>
      <w:r w:rsidRPr="00EE50D9">
        <w:rPr>
          <w:rFonts w:ascii="Calibri" w:hAnsi="Calibri" w:cs="Times"/>
          <w:sz w:val="22"/>
          <w:szCs w:val="22"/>
        </w:rPr>
        <w:t xml:space="preserve"> that </w:t>
      </w:r>
      <w:r w:rsidR="00990FA7">
        <w:rPr>
          <w:rFonts w:ascii="Calibri" w:hAnsi="Calibri" w:cs="Times"/>
          <w:sz w:val="22"/>
          <w:szCs w:val="22"/>
        </w:rPr>
        <w:t>in itself do</w:t>
      </w:r>
      <w:r w:rsidR="006D5DA1">
        <w:rPr>
          <w:rFonts w:ascii="Calibri" w:hAnsi="Calibri" w:cs="Times"/>
          <w:sz w:val="22"/>
          <w:szCs w:val="22"/>
        </w:rPr>
        <w:t>es</w:t>
      </w:r>
      <w:r w:rsidR="00990FA7">
        <w:rPr>
          <w:rFonts w:ascii="Calibri" w:hAnsi="Calibri" w:cs="Times"/>
          <w:sz w:val="22"/>
          <w:szCs w:val="22"/>
        </w:rPr>
        <w:t xml:space="preserve"> not represent a threat</w:t>
      </w:r>
      <w:r w:rsidRPr="00EE50D9">
        <w:rPr>
          <w:rFonts w:ascii="Calibri" w:hAnsi="Calibri" w:cs="Times"/>
          <w:sz w:val="22"/>
          <w:szCs w:val="22"/>
        </w:rPr>
        <w:t xml:space="preserve"> to the </w:t>
      </w:r>
      <w:r w:rsidRPr="00990FA7">
        <w:rPr>
          <w:rFonts w:ascii="Calibri" w:hAnsi="Calibri" w:cs="Times"/>
          <w:sz w:val="22"/>
          <w:szCs w:val="22"/>
          <w:u w:val="single"/>
        </w:rPr>
        <w:t>environmental</w:t>
      </w:r>
      <w:r w:rsidRPr="00EE50D9">
        <w:rPr>
          <w:rFonts w:ascii="Calibri" w:hAnsi="Calibri" w:cs="Times"/>
          <w:sz w:val="22"/>
          <w:szCs w:val="22"/>
        </w:rPr>
        <w:t xml:space="preserve"> resources of the affected </w:t>
      </w:r>
      <w:r w:rsidR="00990FA7">
        <w:rPr>
          <w:rFonts w:ascii="Calibri" w:hAnsi="Calibri" w:cs="Times"/>
          <w:sz w:val="22"/>
          <w:szCs w:val="22"/>
        </w:rPr>
        <w:t>countrie</w:t>
      </w:r>
      <w:r w:rsidRPr="00EE50D9">
        <w:rPr>
          <w:rFonts w:ascii="Calibri" w:hAnsi="Calibri" w:cs="Times"/>
          <w:sz w:val="22"/>
          <w:szCs w:val="22"/>
        </w:rPr>
        <w:t>s</w:t>
      </w:r>
      <w:r w:rsidR="00990FA7">
        <w:rPr>
          <w:rFonts w:ascii="Calibri" w:hAnsi="Calibri" w:cs="Times"/>
          <w:sz w:val="22"/>
          <w:szCs w:val="22"/>
        </w:rPr>
        <w:t>, although the reduced availability caused by inappropriate management could pose an environmental risk</w:t>
      </w:r>
      <w:r w:rsidRPr="00EE50D9">
        <w:rPr>
          <w:rFonts w:ascii="Calibri" w:hAnsi="Calibri" w:cs="Times"/>
          <w:sz w:val="22"/>
          <w:szCs w:val="22"/>
        </w:rPr>
        <w:t>. The project has managed to address th</w:t>
      </w:r>
      <w:r w:rsidR="00990FA7">
        <w:rPr>
          <w:rFonts w:ascii="Calibri" w:hAnsi="Calibri" w:cs="Times"/>
          <w:sz w:val="22"/>
          <w:szCs w:val="22"/>
        </w:rPr>
        <w:t>is</w:t>
      </w:r>
      <w:r w:rsidRPr="00EE50D9">
        <w:rPr>
          <w:rFonts w:ascii="Calibri" w:hAnsi="Calibri" w:cs="Times"/>
          <w:sz w:val="22"/>
          <w:szCs w:val="22"/>
        </w:rPr>
        <w:t xml:space="preserve"> </w:t>
      </w:r>
      <w:r w:rsidR="00990FA7">
        <w:rPr>
          <w:rFonts w:ascii="Calibri" w:hAnsi="Calibri" w:cs="Times"/>
          <w:sz w:val="22"/>
          <w:szCs w:val="22"/>
        </w:rPr>
        <w:t>issue</w:t>
      </w:r>
      <w:r w:rsidRPr="00EE50D9">
        <w:rPr>
          <w:rFonts w:ascii="Calibri" w:hAnsi="Calibri" w:cs="Times"/>
          <w:sz w:val="22"/>
          <w:szCs w:val="22"/>
        </w:rPr>
        <w:t xml:space="preserve"> but has not done enough to </w:t>
      </w:r>
      <w:r w:rsidR="00990FA7">
        <w:rPr>
          <w:rFonts w:ascii="Calibri" w:hAnsi="Calibri" w:cs="Times"/>
          <w:sz w:val="22"/>
          <w:szCs w:val="22"/>
        </w:rPr>
        <w:t>transform its findings into a viable management tool</w:t>
      </w:r>
      <w:r w:rsidRPr="00EE50D9">
        <w:rPr>
          <w:rFonts w:ascii="Calibri" w:hAnsi="Calibri" w:cs="Times"/>
          <w:sz w:val="22"/>
          <w:szCs w:val="22"/>
        </w:rPr>
        <w:t xml:space="preserve">. </w:t>
      </w:r>
      <w:r w:rsidR="00990FA7">
        <w:rPr>
          <w:rFonts w:ascii="Calibri" w:hAnsi="Calibri" w:cs="Times"/>
          <w:sz w:val="22"/>
          <w:szCs w:val="22"/>
        </w:rPr>
        <w:t>T</w:t>
      </w:r>
      <w:r w:rsidRPr="00EE50D9">
        <w:rPr>
          <w:rFonts w:ascii="Calibri" w:hAnsi="Calibri" w:cs="Times"/>
          <w:sz w:val="22"/>
          <w:szCs w:val="22"/>
        </w:rPr>
        <w:t xml:space="preserve">his sustainability dimension is rated as </w:t>
      </w:r>
      <w:r w:rsidRPr="00990FA7">
        <w:rPr>
          <w:rFonts w:ascii="Calibri" w:hAnsi="Calibri" w:cs="Times"/>
          <w:b/>
          <w:sz w:val="22"/>
          <w:szCs w:val="22"/>
        </w:rPr>
        <w:t>Moderately Likely</w:t>
      </w:r>
      <w:r w:rsidRPr="00EE50D9">
        <w:rPr>
          <w:rFonts w:ascii="Calibri" w:hAnsi="Calibri" w:cs="Times"/>
          <w:sz w:val="22"/>
          <w:szCs w:val="22"/>
        </w:rPr>
        <w:t>.</w:t>
      </w:r>
    </w:p>
    <w:p w14:paraId="2D77175E" w14:textId="77777777" w:rsidR="00EE50D9" w:rsidRPr="00EE50D9" w:rsidRDefault="00EE50D9" w:rsidP="00EE50D9">
      <w:pPr>
        <w:widowControl w:val="0"/>
        <w:tabs>
          <w:tab w:val="left" w:pos="284"/>
          <w:tab w:val="left" w:pos="567"/>
        </w:tabs>
        <w:autoSpaceDE w:val="0"/>
        <w:autoSpaceDN w:val="0"/>
        <w:adjustRightInd w:val="0"/>
        <w:jc w:val="both"/>
        <w:rPr>
          <w:rFonts w:ascii="Calibri" w:hAnsi="Calibri" w:cs="Times"/>
          <w:sz w:val="22"/>
          <w:szCs w:val="22"/>
        </w:rPr>
      </w:pPr>
    </w:p>
    <w:p w14:paraId="4CC83B67" w14:textId="12D5B74B" w:rsidR="00EE50D9" w:rsidRPr="00EE50D9" w:rsidRDefault="00EE50D9" w:rsidP="00EE50D9">
      <w:pPr>
        <w:widowControl w:val="0"/>
        <w:tabs>
          <w:tab w:val="left" w:pos="284"/>
          <w:tab w:val="left" w:pos="567"/>
        </w:tabs>
        <w:autoSpaceDE w:val="0"/>
        <w:autoSpaceDN w:val="0"/>
        <w:adjustRightInd w:val="0"/>
        <w:jc w:val="both"/>
        <w:rPr>
          <w:rFonts w:ascii="Calibri" w:hAnsi="Calibri" w:cs="Times"/>
          <w:sz w:val="22"/>
          <w:szCs w:val="22"/>
        </w:rPr>
      </w:pPr>
      <w:r w:rsidRPr="00EE50D9">
        <w:rPr>
          <w:rFonts w:ascii="Calibri" w:hAnsi="Calibri" w:cs="Times"/>
          <w:sz w:val="22"/>
          <w:szCs w:val="22"/>
        </w:rPr>
        <w:t xml:space="preserve">Overall, the sustainability of the project is rated as </w:t>
      </w:r>
      <w:r w:rsidRPr="00990FA7">
        <w:rPr>
          <w:rFonts w:ascii="Calibri" w:hAnsi="Calibri" w:cs="Times"/>
          <w:b/>
          <w:sz w:val="22"/>
          <w:szCs w:val="22"/>
        </w:rPr>
        <w:t>Moderately Likely</w:t>
      </w:r>
      <w:r w:rsidRPr="00EE50D9">
        <w:rPr>
          <w:rFonts w:ascii="Calibri" w:hAnsi="Calibri" w:cs="Times"/>
          <w:sz w:val="22"/>
          <w:szCs w:val="22"/>
        </w:rPr>
        <w:t xml:space="preserve">. This means that moderate risks to the sustainability of the </w:t>
      </w:r>
      <w:r w:rsidR="007E3851">
        <w:rPr>
          <w:rFonts w:ascii="Calibri" w:hAnsi="Calibri" w:cs="Times"/>
          <w:sz w:val="22"/>
          <w:szCs w:val="22"/>
        </w:rPr>
        <w:t>project</w:t>
      </w:r>
      <w:r w:rsidRPr="00EE50D9">
        <w:rPr>
          <w:rFonts w:ascii="Calibri" w:hAnsi="Calibri" w:cs="Times"/>
          <w:sz w:val="22"/>
          <w:szCs w:val="22"/>
        </w:rPr>
        <w:t>'s results exist.</w:t>
      </w:r>
    </w:p>
    <w:p w14:paraId="2049141E"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54FAC36B" w14:textId="05833A9E" w:rsidR="007130EB" w:rsidRPr="0034445B"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r w:rsidRPr="0034445B">
        <w:rPr>
          <w:rFonts w:ascii="Calibri" w:hAnsi="Calibri" w:cs="Times"/>
          <w:b/>
          <w:sz w:val="22"/>
          <w:szCs w:val="22"/>
        </w:rPr>
        <w:t>3.3.6.</w:t>
      </w:r>
      <w:r w:rsidRPr="0034445B">
        <w:rPr>
          <w:rFonts w:ascii="Calibri" w:hAnsi="Calibri" w:cs="Times"/>
          <w:b/>
          <w:sz w:val="22"/>
          <w:szCs w:val="22"/>
        </w:rPr>
        <w:tab/>
      </w:r>
      <w:r w:rsidR="00977A42" w:rsidRPr="0034445B">
        <w:rPr>
          <w:rFonts w:ascii="Calibri" w:hAnsi="Calibri" w:cs="MS Mincho"/>
          <w:b/>
          <w:sz w:val="22"/>
          <w:szCs w:val="22"/>
        </w:rPr>
        <w:t>Impact</w:t>
      </w:r>
    </w:p>
    <w:p w14:paraId="23F6C6EB"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067352F5" w14:textId="6BD49D09" w:rsidR="00EE50D9" w:rsidRDefault="00EE50D9" w:rsidP="00EE50D9">
      <w:pPr>
        <w:widowControl w:val="0"/>
        <w:tabs>
          <w:tab w:val="left" w:pos="284"/>
          <w:tab w:val="left" w:pos="567"/>
        </w:tabs>
        <w:autoSpaceDE w:val="0"/>
        <w:autoSpaceDN w:val="0"/>
        <w:adjustRightInd w:val="0"/>
        <w:jc w:val="both"/>
        <w:rPr>
          <w:rFonts w:ascii="Calibri" w:hAnsi="Calibri" w:cs="Times"/>
          <w:sz w:val="22"/>
          <w:szCs w:val="22"/>
        </w:rPr>
      </w:pPr>
      <w:r w:rsidRPr="00EE50D9">
        <w:rPr>
          <w:rFonts w:ascii="Calibri" w:hAnsi="Calibri" w:cs="Times"/>
          <w:sz w:val="22"/>
          <w:szCs w:val="22"/>
        </w:rPr>
        <w:t xml:space="preserve">Impacts are the long-term effects resulting from a project. For comparison, outputs are the immediate products of the project's activities, while outcomes are the short to medium term effects of the project's outputs and are expected to outlive the project. The </w:t>
      </w:r>
      <w:r w:rsidR="009B3F0E">
        <w:rPr>
          <w:rFonts w:ascii="Calibri" w:hAnsi="Calibri" w:cs="Times"/>
          <w:sz w:val="22"/>
          <w:szCs w:val="22"/>
        </w:rPr>
        <w:t>S</w:t>
      </w:r>
      <w:r w:rsidRPr="00EE50D9">
        <w:rPr>
          <w:rFonts w:ascii="Calibri" w:hAnsi="Calibri" w:cs="Times"/>
          <w:sz w:val="22"/>
          <w:szCs w:val="22"/>
        </w:rPr>
        <w:t xml:space="preserve">RF clearly depicts the strategy of project development towards impacts. The Outcomes 1 and 2 are of the foundational nature as they are aiming at </w:t>
      </w:r>
      <w:r w:rsidR="009B3F0E">
        <w:rPr>
          <w:rFonts w:ascii="Calibri" w:hAnsi="Calibri" w:cs="Times"/>
          <w:sz w:val="22"/>
          <w:szCs w:val="22"/>
        </w:rPr>
        <w:t xml:space="preserve">creating a scientific knowledge base on the linkage of groundwater and surface water by using tools </w:t>
      </w:r>
      <w:r w:rsidR="003C3AF3">
        <w:rPr>
          <w:rFonts w:ascii="Calibri" w:hAnsi="Calibri" w:cs="Times"/>
          <w:sz w:val="22"/>
          <w:szCs w:val="22"/>
        </w:rPr>
        <w:t>of isotope hydrology, something that has not been practiced in most of the participating countries prior to the project</w:t>
      </w:r>
      <w:r w:rsidRPr="00EE50D9">
        <w:rPr>
          <w:rFonts w:ascii="Calibri" w:hAnsi="Calibri" w:cs="Times"/>
          <w:sz w:val="22"/>
          <w:szCs w:val="22"/>
        </w:rPr>
        <w:t xml:space="preserve">. </w:t>
      </w:r>
      <w:r w:rsidR="003C3AF3">
        <w:rPr>
          <w:rFonts w:ascii="Calibri" w:hAnsi="Calibri" w:cs="Times"/>
          <w:sz w:val="22"/>
          <w:szCs w:val="22"/>
        </w:rPr>
        <w:t xml:space="preserve">The outcome was planned to be increased understanding on the role and importance of groundwater in Nile River Basin. </w:t>
      </w:r>
      <w:r w:rsidRPr="00EE50D9">
        <w:rPr>
          <w:rFonts w:ascii="Calibri" w:hAnsi="Calibri" w:cs="Times"/>
          <w:sz w:val="22"/>
          <w:szCs w:val="22"/>
        </w:rPr>
        <w:t xml:space="preserve">Both outcomes were supposed to create basis for long-term </w:t>
      </w:r>
      <w:r w:rsidR="003C3AF3">
        <w:rPr>
          <w:rFonts w:ascii="Calibri" w:hAnsi="Calibri" w:cs="Times"/>
          <w:sz w:val="22"/>
          <w:szCs w:val="22"/>
        </w:rPr>
        <w:t>activities</w:t>
      </w:r>
      <w:r w:rsidRPr="00EE50D9">
        <w:rPr>
          <w:rFonts w:ascii="Calibri" w:hAnsi="Calibri" w:cs="Times"/>
          <w:sz w:val="22"/>
          <w:szCs w:val="22"/>
        </w:rPr>
        <w:t xml:space="preserve"> in </w:t>
      </w:r>
      <w:r w:rsidR="003C3AF3">
        <w:rPr>
          <w:rFonts w:ascii="Calibri" w:hAnsi="Calibri" w:cs="Times"/>
          <w:sz w:val="22"/>
          <w:szCs w:val="22"/>
        </w:rPr>
        <w:t>water planning and management</w:t>
      </w:r>
      <w:r w:rsidRPr="00EE50D9">
        <w:rPr>
          <w:rFonts w:ascii="Calibri" w:hAnsi="Calibri" w:cs="Times"/>
          <w:sz w:val="22"/>
          <w:szCs w:val="22"/>
        </w:rPr>
        <w:t xml:space="preserve">. However, although their direct impacts are to be felt at national </w:t>
      </w:r>
      <w:r w:rsidR="003C3AF3">
        <w:rPr>
          <w:rFonts w:ascii="Calibri" w:hAnsi="Calibri" w:cs="Times"/>
          <w:sz w:val="22"/>
          <w:szCs w:val="22"/>
        </w:rPr>
        <w:t xml:space="preserve">and regional </w:t>
      </w:r>
      <w:r w:rsidRPr="00EE50D9">
        <w:rPr>
          <w:rFonts w:ascii="Calibri" w:hAnsi="Calibri" w:cs="Times"/>
          <w:sz w:val="22"/>
          <w:szCs w:val="22"/>
        </w:rPr>
        <w:t xml:space="preserve">levels, they are not quantitatively measurable. </w:t>
      </w:r>
      <w:r w:rsidR="003C3AF3">
        <w:rPr>
          <w:rFonts w:ascii="Calibri" w:hAnsi="Calibri" w:cs="Times"/>
          <w:sz w:val="22"/>
          <w:szCs w:val="22"/>
        </w:rPr>
        <w:t xml:space="preserve">The impacts of </w:t>
      </w:r>
      <w:r w:rsidRPr="00EE50D9">
        <w:rPr>
          <w:rFonts w:ascii="Calibri" w:hAnsi="Calibri" w:cs="Times"/>
          <w:sz w:val="22"/>
          <w:szCs w:val="22"/>
        </w:rPr>
        <w:t xml:space="preserve">Outcome 3, which aims at </w:t>
      </w:r>
      <w:r w:rsidR="003C3AF3">
        <w:rPr>
          <w:rFonts w:ascii="Calibri" w:hAnsi="Calibri" w:cs="Times"/>
          <w:sz w:val="22"/>
          <w:szCs w:val="22"/>
        </w:rPr>
        <w:t>synthesizing the information gathered in Outcomes 1 and 2 to produce water balance models on Nile River sub-basins</w:t>
      </w:r>
      <w:r w:rsidRPr="00EE50D9">
        <w:rPr>
          <w:rFonts w:ascii="Calibri" w:hAnsi="Calibri" w:cs="Times"/>
          <w:sz w:val="22"/>
          <w:szCs w:val="22"/>
        </w:rPr>
        <w:t xml:space="preserve">, </w:t>
      </w:r>
      <w:r w:rsidR="003C3AF3">
        <w:rPr>
          <w:rFonts w:ascii="Calibri" w:hAnsi="Calibri" w:cs="Times"/>
          <w:sz w:val="22"/>
          <w:szCs w:val="22"/>
        </w:rPr>
        <w:t xml:space="preserve">also cannot be </w:t>
      </w:r>
      <w:r w:rsidR="00A95426">
        <w:rPr>
          <w:rFonts w:ascii="Calibri" w:hAnsi="Calibri" w:cs="Times"/>
          <w:sz w:val="22"/>
          <w:szCs w:val="22"/>
        </w:rPr>
        <w:t>quantitatively measured</w:t>
      </w:r>
      <w:r w:rsidRPr="00EE50D9">
        <w:rPr>
          <w:rFonts w:ascii="Calibri" w:hAnsi="Calibri" w:cs="Times"/>
          <w:sz w:val="22"/>
          <w:szCs w:val="22"/>
        </w:rPr>
        <w:t xml:space="preserve">. </w:t>
      </w:r>
      <w:r w:rsidR="003C3AF3">
        <w:rPr>
          <w:rFonts w:ascii="Calibri" w:hAnsi="Calibri" w:cs="Times"/>
          <w:sz w:val="22"/>
          <w:szCs w:val="22"/>
        </w:rPr>
        <w:t xml:space="preserve">Evaluation of impacts also was not made easier because of the lack of baseline and target values for the project’s indicators. Finally, the Outcome 4 should have long term impacts, again </w:t>
      </w:r>
      <w:r w:rsidR="00A95426">
        <w:rPr>
          <w:rFonts w:ascii="Calibri" w:hAnsi="Calibri" w:cs="Times"/>
          <w:sz w:val="22"/>
          <w:szCs w:val="22"/>
        </w:rPr>
        <w:t>can</w:t>
      </w:r>
      <w:r w:rsidR="003C3AF3">
        <w:rPr>
          <w:rFonts w:ascii="Calibri" w:hAnsi="Calibri" w:cs="Times"/>
          <w:sz w:val="22"/>
          <w:szCs w:val="22"/>
        </w:rPr>
        <w:t xml:space="preserve">not </w:t>
      </w:r>
      <w:r w:rsidR="00A95426">
        <w:rPr>
          <w:rFonts w:ascii="Calibri" w:hAnsi="Calibri" w:cs="Times"/>
          <w:sz w:val="22"/>
          <w:szCs w:val="22"/>
        </w:rPr>
        <w:t xml:space="preserve">be </w:t>
      </w:r>
      <w:r w:rsidR="003C3AF3">
        <w:rPr>
          <w:rFonts w:ascii="Calibri" w:hAnsi="Calibri" w:cs="Times"/>
          <w:sz w:val="22"/>
          <w:szCs w:val="22"/>
        </w:rPr>
        <w:t>quantifiably defined, because it was supposed to be a demonstration of the actual implementation of results achieved in the first three outcomes.</w:t>
      </w:r>
    </w:p>
    <w:p w14:paraId="28ECAB8F" w14:textId="77777777" w:rsidR="00E52FD4" w:rsidRPr="00EE50D9" w:rsidRDefault="00E52FD4" w:rsidP="00EE50D9">
      <w:pPr>
        <w:widowControl w:val="0"/>
        <w:tabs>
          <w:tab w:val="left" w:pos="284"/>
          <w:tab w:val="left" w:pos="567"/>
        </w:tabs>
        <w:autoSpaceDE w:val="0"/>
        <w:autoSpaceDN w:val="0"/>
        <w:adjustRightInd w:val="0"/>
        <w:jc w:val="both"/>
        <w:rPr>
          <w:rFonts w:ascii="Calibri" w:hAnsi="Calibri" w:cs="Times"/>
          <w:sz w:val="22"/>
          <w:szCs w:val="22"/>
        </w:rPr>
      </w:pPr>
    </w:p>
    <w:p w14:paraId="11423DA0" w14:textId="08A6B6AB" w:rsidR="00EE50D9" w:rsidRPr="00EE50D9" w:rsidRDefault="003C3AF3" w:rsidP="00EE50D9">
      <w:pPr>
        <w:widowControl w:val="0"/>
        <w:tabs>
          <w:tab w:val="left" w:pos="284"/>
          <w:tab w:val="left" w:pos="567"/>
        </w:tabs>
        <w:autoSpaceDE w:val="0"/>
        <w:autoSpaceDN w:val="0"/>
        <w:adjustRightInd w:val="0"/>
        <w:jc w:val="both"/>
        <w:rPr>
          <w:rFonts w:ascii="Calibri" w:hAnsi="Calibri" w:cs="Times"/>
          <w:sz w:val="22"/>
          <w:szCs w:val="22"/>
        </w:rPr>
      </w:pPr>
      <w:r>
        <w:rPr>
          <w:rFonts w:ascii="Calibri" w:hAnsi="Calibri" w:cs="Times"/>
          <w:sz w:val="22"/>
          <w:szCs w:val="22"/>
        </w:rPr>
        <w:t>The Outcomes 1, 2 and 3,</w:t>
      </w:r>
      <w:r w:rsidR="00EE50D9" w:rsidRPr="00EE50D9">
        <w:rPr>
          <w:rFonts w:ascii="Calibri" w:hAnsi="Calibri" w:cs="Times"/>
          <w:sz w:val="22"/>
          <w:szCs w:val="22"/>
        </w:rPr>
        <w:t xml:space="preserve"> as described earlier, have been implemented only partially. </w:t>
      </w:r>
      <w:r>
        <w:rPr>
          <w:rFonts w:ascii="Calibri" w:hAnsi="Calibri" w:cs="Times"/>
          <w:sz w:val="22"/>
          <w:szCs w:val="22"/>
        </w:rPr>
        <w:t>T</w:t>
      </w:r>
      <w:r w:rsidR="00EE50D9" w:rsidRPr="00EE50D9">
        <w:rPr>
          <w:rFonts w:ascii="Calibri" w:hAnsi="Calibri" w:cs="Times"/>
          <w:sz w:val="22"/>
          <w:szCs w:val="22"/>
        </w:rPr>
        <w:t xml:space="preserve">he planned activities have to be fully completed to result in impacts that could </w:t>
      </w:r>
      <w:r>
        <w:rPr>
          <w:rFonts w:ascii="Calibri" w:hAnsi="Calibri" w:cs="Times"/>
          <w:sz w:val="22"/>
          <w:szCs w:val="22"/>
        </w:rPr>
        <w:t xml:space="preserve">have </w:t>
      </w:r>
      <w:r w:rsidR="00EE50D9" w:rsidRPr="00EE50D9">
        <w:rPr>
          <w:rFonts w:ascii="Calibri" w:hAnsi="Calibri" w:cs="Times"/>
          <w:sz w:val="22"/>
          <w:szCs w:val="22"/>
        </w:rPr>
        <w:t>be</w:t>
      </w:r>
      <w:r>
        <w:rPr>
          <w:rFonts w:ascii="Calibri" w:hAnsi="Calibri" w:cs="Times"/>
          <w:sz w:val="22"/>
          <w:szCs w:val="22"/>
        </w:rPr>
        <w:t>en</w:t>
      </w:r>
      <w:r w:rsidR="00EE50D9" w:rsidRPr="00EE50D9">
        <w:rPr>
          <w:rFonts w:ascii="Calibri" w:hAnsi="Calibri" w:cs="Times"/>
          <w:sz w:val="22"/>
          <w:szCs w:val="22"/>
        </w:rPr>
        <w:t xml:space="preserve"> assessed during this evaluation, taking in consideration the Objectively Verifiable Indicators that were defined in the </w:t>
      </w:r>
      <w:r>
        <w:rPr>
          <w:rFonts w:ascii="Calibri" w:hAnsi="Calibri" w:cs="Times"/>
          <w:sz w:val="22"/>
          <w:szCs w:val="22"/>
        </w:rPr>
        <w:t>SRF</w:t>
      </w:r>
      <w:r w:rsidR="00EE50D9" w:rsidRPr="00EE50D9">
        <w:rPr>
          <w:rFonts w:ascii="Calibri" w:hAnsi="Calibri" w:cs="Times"/>
          <w:sz w:val="22"/>
          <w:szCs w:val="22"/>
        </w:rPr>
        <w:t xml:space="preserve">. </w:t>
      </w:r>
      <w:r>
        <w:rPr>
          <w:rFonts w:ascii="Calibri" w:hAnsi="Calibri" w:cs="Times"/>
          <w:sz w:val="22"/>
          <w:szCs w:val="22"/>
        </w:rPr>
        <w:t>The Outcome 4 has been implemented only minimally.</w:t>
      </w:r>
    </w:p>
    <w:p w14:paraId="3542D494" w14:textId="77777777" w:rsidR="00EE50D9" w:rsidRPr="00EE50D9" w:rsidRDefault="00EE50D9" w:rsidP="00EE50D9">
      <w:pPr>
        <w:widowControl w:val="0"/>
        <w:tabs>
          <w:tab w:val="left" w:pos="284"/>
          <w:tab w:val="left" w:pos="567"/>
        </w:tabs>
        <w:autoSpaceDE w:val="0"/>
        <w:autoSpaceDN w:val="0"/>
        <w:adjustRightInd w:val="0"/>
        <w:jc w:val="both"/>
        <w:rPr>
          <w:rFonts w:ascii="Calibri" w:hAnsi="Calibri" w:cs="Times"/>
          <w:sz w:val="22"/>
          <w:szCs w:val="22"/>
        </w:rPr>
      </w:pPr>
    </w:p>
    <w:p w14:paraId="4D39DE2B" w14:textId="7AEDB154" w:rsidR="0034445B" w:rsidRPr="0034445B" w:rsidRDefault="00EE50D9" w:rsidP="00EE50D9">
      <w:pPr>
        <w:widowControl w:val="0"/>
        <w:tabs>
          <w:tab w:val="left" w:pos="220"/>
          <w:tab w:val="left" w:pos="720"/>
        </w:tabs>
        <w:autoSpaceDE w:val="0"/>
        <w:autoSpaceDN w:val="0"/>
        <w:adjustRightInd w:val="0"/>
        <w:jc w:val="both"/>
        <w:rPr>
          <w:rFonts w:ascii="Calibri" w:hAnsi="Calibri" w:cs="Times"/>
          <w:sz w:val="22"/>
          <w:szCs w:val="22"/>
        </w:rPr>
      </w:pPr>
      <w:r w:rsidRPr="00EE50D9">
        <w:rPr>
          <w:rFonts w:ascii="Calibri" w:hAnsi="Calibri" w:cs="Times"/>
          <w:sz w:val="22"/>
          <w:szCs w:val="22"/>
        </w:rPr>
        <w:t xml:space="preserve">Taking in consideration the level of fulfillment of project </w:t>
      </w:r>
      <w:r w:rsidR="003C3AF3">
        <w:rPr>
          <w:rFonts w:ascii="Calibri" w:hAnsi="Calibri" w:cs="Times"/>
          <w:sz w:val="22"/>
          <w:szCs w:val="22"/>
        </w:rPr>
        <w:t xml:space="preserve">outcomes and </w:t>
      </w:r>
      <w:r w:rsidRPr="00EE50D9">
        <w:rPr>
          <w:rFonts w:ascii="Calibri" w:hAnsi="Calibri" w:cs="Times"/>
          <w:sz w:val="22"/>
          <w:szCs w:val="22"/>
        </w:rPr>
        <w:t xml:space="preserve">outputs, the Impact of the project is rated as </w:t>
      </w:r>
      <w:r w:rsidR="006D5DA1">
        <w:rPr>
          <w:rFonts w:ascii="Calibri" w:hAnsi="Calibri" w:cs="Times"/>
          <w:b/>
          <w:sz w:val="22"/>
          <w:szCs w:val="22"/>
        </w:rPr>
        <w:t>Substantive</w:t>
      </w:r>
      <w:r w:rsidRPr="00EE50D9">
        <w:rPr>
          <w:rFonts w:ascii="Calibri" w:hAnsi="Calibri" w:cs="Times"/>
          <w:sz w:val="22"/>
          <w:szCs w:val="22"/>
        </w:rPr>
        <w:t>.</w:t>
      </w:r>
    </w:p>
    <w:p w14:paraId="400CE552" w14:textId="77777777" w:rsidR="0034445B" w:rsidRPr="0034445B" w:rsidRDefault="0034445B" w:rsidP="0034445B">
      <w:pPr>
        <w:widowControl w:val="0"/>
        <w:tabs>
          <w:tab w:val="left" w:pos="220"/>
          <w:tab w:val="left" w:pos="720"/>
        </w:tabs>
        <w:autoSpaceDE w:val="0"/>
        <w:autoSpaceDN w:val="0"/>
        <w:adjustRightInd w:val="0"/>
        <w:jc w:val="both"/>
        <w:rPr>
          <w:rFonts w:ascii="Calibri" w:hAnsi="Calibri" w:cs="Times"/>
          <w:sz w:val="22"/>
          <w:szCs w:val="22"/>
        </w:rPr>
      </w:pPr>
    </w:p>
    <w:p w14:paraId="3327B8D0" w14:textId="7457A325" w:rsidR="007130EB" w:rsidRPr="0034445B" w:rsidRDefault="007130EB" w:rsidP="002656EF">
      <w:pPr>
        <w:widowControl w:val="0"/>
        <w:tabs>
          <w:tab w:val="left" w:pos="220"/>
          <w:tab w:val="left" w:pos="720"/>
        </w:tabs>
        <w:autoSpaceDE w:val="0"/>
        <w:autoSpaceDN w:val="0"/>
        <w:adjustRightInd w:val="0"/>
        <w:outlineLvl w:val="0"/>
        <w:rPr>
          <w:rFonts w:ascii="Calibri" w:hAnsi="Calibri" w:cs="Times"/>
          <w:b/>
          <w:sz w:val="22"/>
          <w:szCs w:val="22"/>
        </w:rPr>
      </w:pPr>
    </w:p>
    <w:p w14:paraId="2909620F" w14:textId="77777777" w:rsidR="0034445B" w:rsidRPr="0034445B" w:rsidRDefault="0034445B" w:rsidP="0034445B">
      <w:pPr>
        <w:widowControl w:val="0"/>
        <w:tabs>
          <w:tab w:val="left" w:pos="720"/>
          <w:tab w:val="left" w:pos="2250"/>
        </w:tabs>
        <w:autoSpaceDE w:val="0"/>
        <w:autoSpaceDN w:val="0"/>
        <w:adjustRightInd w:val="0"/>
        <w:jc w:val="both"/>
        <w:rPr>
          <w:rFonts w:ascii="Calibri" w:hAnsi="Calibri" w:cs="Times"/>
          <w:sz w:val="22"/>
          <w:szCs w:val="22"/>
        </w:rPr>
      </w:pPr>
    </w:p>
    <w:p w14:paraId="6803A041" w14:textId="77777777" w:rsidR="0034445B" w:rsidRPr="0034445B" w:rsidRDefault="0034445B" w:rsidP="0034445B">
      <w:pPr>
        <w:widowControl w:val="0"/>
        <w:tabs>
          <w:tab w:val="left" w:pos="720"/>
          <w:tab w:val="left" w:pos="2250"/>
        </w:tabs>
        <w:autoSpaceDE w:val="0"/>
        <w:autoSpaceDN w:val="0"/>
        <w:adjustRightInd w:val="0"/>
        <w:jc w:val="both"/>
        <w:rPr>
          <w:rFonts w:ascii="Calibri" w:hAnsi="Calibri" w:cs="Times"/>
          <w:sz w:val="22"/>
          <w:szCs w:val="22"/>
        </w:rPr>
      </w:pPr>
    </w:p>
    <w:p w14:paraId="6E27D067" w14:textId="77777777" w:rsidR="0034445B" w:rsidRPr="0034445B" w:rsidRDefault="0034445B" w:rsidP="0034445B">
      <w:pPr>
        <w:widowControl w:val="0"/>
        <w:tabs>
          <w:tab w:val="left" w:pos="720"/>
          <w:tab w:val="left" w:pos="2250"/>
        </w:tabs>
        <w:autoSpaceDE w:val="0"/>
        <w:autoSpaceDN w:val="0"/>
        <w:adjustRightInd w:val="0"/>
        <w:jc w:val="both"/>
        <w:rPr>
          <w:rFonts w:ascii="Calibri" w:hAnsi="Calibri" w:cs="Times"/>
          <w:sz w:val="22"/>
          <w:szCs w:val="22"/>
        </w:rPr>
      </w:pPr>
    </w:p>
    <w:p w14:paraId="459DC416" w14:textId="03DDB947" w:rsidR="007130EB" w:rsidRDefault="0034445B" w:rsidP="00977A42">
      <w:pPr>
        <w:widowControl w:val="0"/>
        <w:tabs>
          <w:tab w:val="left" w:pos="720"/>
          <w:tab w:val="left" w:pos="2250"/>
        </w:tabs>
        <w:autoSpaceDE w:val="0"/>
        <w:autoSpaceDN w:val="0"/>
        <w:adjustRightInd w:val="0"/>
        <w:outlineLvl w:val="0"/>
        <w:rPr>
          <w:rFonts w:ascii="Calibri" w:hAnsi="Calibri" w:cs="Times"/>
        </w:rPr>
      </w:pPr>
      <w:r>
        <w:rPr>
          <w:rFonts w:ascii="Calibri" w:hAnsi="Calibri" w:cs="Times"/>
          <w:b/>
          <w:sz w:val="22"/>
          <w:szCs w:val="22"/>
        </w:rPr>
        <w:tab/>
      </w:r>
    </w:p>
    <w:p w14:paraId="507849B9" w14:textId="77777777" w:rsidR="007130EB" w:rsidRDefault="007130EB" w:rsidP="007130EB">
      <w:pPr>
        <w:widowControl w:val="0"/>
        <w:tabs>
          <w:tab w:val="left" w:pos="220"/>
          <w:tab w:val="left" w:pos="720"/>
        </w:tabs>
        <w:autoSpaceDE w:val="0"/>
        <w:autoSpaceDN w:val="0"/>
        <w:adjustRightInd w:val="0"/>
        <w:ind w:left="720"/>
        <w:rPr>
          <w:rFonts w:ascii="Calibri" w:hAnsi="Calibri" w:cs="Times"/>
        </w:rPr>
      </w:pPr>
    </w:p>
    <w:p w14:paraId="31B10DDB" w14:textId="77777777" w:rsidR="007130EB" w:rsidRDefault="007130EB">
      <w:pPr>
        <w:rPr>
          <w:rFonts w:ascii="Calibri" w:hAnsi="Calibri" w:cs="Times"/>
        </w:rPr>
      </w:pPr>
      <w:r>
        <w:rPr>
          <w:rFonts w:ascii="Calibri" w:hAnsi="Calibri" w:cs="Times"/>
        </w:rPr>
        <w:br w:type="page"/>
      </w:r>
    </w:p>
    <w:p w14:paraId="706D679E" w14:textId="77777777" w:rsidR="007130EB" w:rsidRPr="007130EB" w:rsidRDefault="007130EB" w:rsidP="007130EB">
      <w:pPr>
        <w:widowControl w:val="0"/>
        <w:tabs>
          <w:tab w:val="left" w:pos="220"/>
          <w:tab w:val="left" w:pos="720"/>
        </w:tabs>
        <w:autoSpaceDE w:val="0"/>
        <w:autoSpaceDN w:val="0"/>
        <w:adjustRightInd w:val="0"/>
        <w:ind w:left="720"/>
        <w:rPr>
          <w:rFonts w:ascii="Calibri" w:hAnsi="Calibri" w:cs="Times"/>
        </w:rPr>
      </w:pPr>
    </w:p>
    <w:p w14:paraId="302D092B" w14:textId="77777777" w:rsidR="007130EB" w:rsidRPr="0034445B" w:rsidRDefault="007130EB" w:rsidP="00963D4A">
      <w:pPr>
        <w:widowControl w:val="0"/>
        <w:tabs>
          <w:tab w:val="left" w:pos="220"/>
          <w:tab w:val="left" w:pos="720"/>
        </w:tabs>
        <w:autoSpaceDE w:val="0"/>
        <w:autoSpaceDN w:val="0"/>
        <w:adjustRightInd w:val="0"/>
        <w:outlineLvl w:val="0"/>
        <w:rPr>
          <w:rFonts w:ascii="Calibri" w:hAnsi="Calibri" w:cs="Times"/>
          <w:b/>
          <w:sz w:val="28"/>
          <w:szCs w:val="28"/>
        </w:rPr>
      </w:pPr>
      <w:r w:rsidRPr="0034445B">
        <w:rPr>
          <w:rFonts w:ascii="Calibri" w:hAnsi="Calibri" w:cs="Times"/>
          <w:b/>
          <w:sz w:val="28"/>
          <w:szCs w:val="28"/>
        </w:rPr>
        <w:t xml:space="preserve">4. </w:t>
      </w:r>
      <w:r w:rsidRPr="0034445B">
        <w:rPr>
          <w:rFonts w:ascii="Calibri" w:hAnsi="Calibri" w:cs="Times"/>
          <w:b/>
          <w:sz w:val="28"/>
          <w:szCs w:val="28"/>
        </w:rPr>
        <w:tab/>
        <w:t>Conclusions and rating</w:t>
      </w:r>
    </w:p>
    <w:p w14:paraId="4AC57855"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0E84984D" w14:textId="6D357F45" w:rsidR="00963D4A" w:rsidRPr="00963D4A" w:rsidRDefault="00963D4A" w:rsidP="00963D4A">
      <w:pPr>
        <w:jc w:val="both"/>
        <w:rPr>
          <w:rFonts w:ascii="Calibri" w:hAnsi="Calibri" w:cs="Times"/>
        </w:rPr>
      </w:pPr>
      <w:r w:rsidRPr="00963D4A">
        <w:rPr>
          <w:rFonts w:ascii="Calibri" w:hAnsi="Calibri"/>
          <w:sz w:val="22"/>
          <w:szCs w:val="22"/>
          <w:lang w:val="en-GB"/>
        </w:rPr>
        <w:t xml:space="preserve">The </w:t>
      </w:r>
      <w:r>
        <w:rPr>
          <w:rFonts w:ascii="Calibri" w:hAnsi="Calibri"/>
          <w:sz w:val="22"/>
          <w:szCs w:val="22"/>
          <w:lang w:val="en-GB"/>
        </w:rPr>
        <w:t>project “Mainstreaming Groundwater Considerations into the Integrated Management of the Nile River Basin”</w:t>
      </w:r>
      <w:r w:rsidRPr="00963D4A">
        <w:rPr>
          <w:rFonts w:ascii="Calibri" w:hAnsi="Calibri"/>
          <w:sz w:val="22"/>
          <w:szCs w:val="22"/>
          <w:lang w:val="en-GB"/>
        </w:rPr>
        <w:t xml:space="preserve"> was approved in </w:t>
      </w:r>
      <w:r>
        <w:rPr>
          <w:rFonts w:ascii="Calibri" w:hAnsi="Calibri"/>
          <w:sz w:val="22"/>
          <w:szCs w:val="22"/>
          <w:lang w:val="en-GB"/>
        </w:rPr>
        <w:t xml:space="preserve">July </w:t>
      </w:r>
      <w:r w:rsidRPr="00963D4A">
        <w:rPr>
          <w:rFonts w:ascii="Calibri" w:hAnsi="Calibri"/>
          <w:sz w:val="22"/>
          <w:szCs w:val="22"/>
          <w:lang w:val="en-GB"/>
        </w:rPr>
        <w:t>200</w:t>
      </w:r>
      <w:r>
        <w:rPr>
          <w:rFonts w:ascii="Calibri" w:hAnsi="Calibri"/>
          <w:sz w:val="22"/>
          <w:szCs w:val="22"/>
          <w:lang w:val="en-GB"/>
        </w:rPr>
        <w:t>7</w:t>
      </w:r>
      <w:r w:rsidRPr="00963D4A">
        <w:rPr>
          <w:rFonts w:ascii="Calibri" w:hAnsi="Calibri"/>
          <w:sz w:val="22"/>
          <w:szCs w:val="22"/>
          <w:lang w:val="en-GB"/>
        </w:rPr>
        <w:t>. Activities started in early 20</w:t>
      </w:r>
      <w:r>
        <w:rPr>
          <w:rFonts w:ascii="Calibri" w:hAnsi="Calibri"/>
          <w:sz w:val="22"/>
          <w:szCs w:val="22"/>
          <w:lang w:val="en-GB"/>
        </w:rPr>
        <w:t>09</w:t>
      </w:r>
      <w:r w:rsidRPr="00963D4A">
        <w:rPr>
          <w:rFonts w:ascii="Calibri" w:hAnsi="Calibri"/>
          <w:sz w:val="22"/>
          <w:szCs w:val="22"/>
          <w:lang w:val="en-GB"/>
        </w:rPr>
        <w:t xml:space="preserve"> with the Inception Phase and the establishment of the PMU</w:t>
      </w:r>
      <w:r>
        <w:rPr>
          <w:rFonts w:ascii="Calibri" w:hAnsi="Calibri"/>
          <w:sz w:val="22"/>
          <w:szCs w:val="22"/>
          <w:lang w:val="en-GB"/>
        </w:rPr>
        <w:t xml:space="preserve"> at IAEA</w:t>
      </w:r>
      <w:r w:rsidRPr="00963D4A">
        <w:rPr>
          <w:rFonts w:ascii="Calibri" w:hAnsi="Calibri"/>
          <w:sz w:val="22"/>
          <w:szCs w:val="22"/>
          <w:lang w:val="en-GB"/>
        </w:rPr>
        <w:t xml:space="preserve">. The duration of the project was planned for </w:t>
      </w:r>
      <w:r>
        <w:rPr>
          <w:rFonts w:ascii="Calibri" w:hAnsi="Calibri"/>
          <w:sz w:val="22"/>
          <w:szCs w:val="22"/>
          <w:lang w:val="en-GB"/>
        </w:rPr>
        <w:t xml:space="preserve">42 months (according to PIF). According to the workplan presented in the PIM Report, the project was to be implemented </w:t>
      </w:r>
      <w:r w:rsidRPr="00963D4A">
        <w:rPr>
          <w:rFonts w:ascii="Calibri" w:hAnsi="Calibri"/>
          <w:sz w:val="22"/>
          <w:szCs w:val="22"/>
          <w:lang w:val="en-GB"/>
        </w:rPr>
        <w:t xml:space="preserve">from </w:t>
      </w:r>
      <w:r>
        <w:rPr>
          <w:rFonts w:ascii="Calibri" w:hAnsi="Calibri"/>
          <w:sz w:val="22"/>
          <w:szCs w:val="22"/>
          <w:lang w:val="en-GB"/>
        </w:rPr>
        <w:t>March 2009</w:t>
      </w:r>
      <w:r w:rsidRPr="00963D4A">
        <w:rPr>
          <w:rFonts w:ascii="Calibri" w:hAnsi="Calibri"/>
          <w:sz w:val="22"/>
          <w:szCs w:val="22"/>
          <w:lang w:val="en-GB"/>
        </w:rPr>
        <w:t xml:space="preserve"> to </w:t>
      </w:r>
      <w:r>
        <w:rPr>
          <w:rFonts w:ascii="Calibri" w:hAnsi="Calibri"/>
          <w:sz w:val="22"/>
          <w:szCs w:val="22"/>
          <w:lang w:val="en-GB"/>
        </w:rPr>
        <w:t>December 2011</w:t>
      </w:r>
      <w:r w:rsidRPr="00963D4A">
        <w:rPr>
          <w:rFonts w:ascii="Calibri" w:hAnsi="Calibri"/>
          <w:sz w:val="22"/>
          <w:szCs w:val="22"/>
          <w:lang w:val="en-GB"/>
        </w:rPr>
        <w:t xml:space="preserve">. </w:t>
      </w:r>
      <w:r>
        <w:rPr>
          <w:rFonts w:ascii="Calibri" w:hAnsi="Calibri"/>
          <w:sz w:val="22"/>
          <w:szCs w:val="22"/>
          <w:lang w:val="en-GB"/>
        </w:rPr>
        <w:t xml:space="preserve">In fact, in early 2016 the project is still not finished yet, </w:t>
      </w:r>
      <w:r w:rsidR="00985086">
        <w:rPr>
          <w:rFonts w:ascii="Calibri" w:hAnsi="Calibri"/>
          <w:sz w:val="22"/>
          <w:szCs w:val="22"/>
          <w:lang w:val="en-GB"/>
        </w:rPr>
        <w:t>even if</w:t>
      </w:r>
      <w:r>
        <w:rPr>
          <w:rFonts w:ascii="Calibri" w:hAnsi="Calibri"/>
          <w:sz w:val="22"/>
          <w:szCs w:val="22"/>
          <w:lang w:val="en-GB"/>
        </w:rPr>
        <w:t xml:space="preserve"> several no-cost extensions have been approved. </w:t>
      </w:r>
      <w:r w:rsidRPr="00963D4A">
        <w:rPr>
          <w:rFonts w:ascii="Calibri" w:hAnsi="Calibri"/>
          <w:sz w:val="22"/>
          <w:szCs w:val="22"/>
          <w:lang w:val="en-GB"/>
        </w:rPr>
        <w:t xml:space="preserve">This Terminal Evaluation started in </w:t>
      </w:r>
      <w:r>
        <w:rPr>
          <w:rFonts w:ascii="Calibri" w:hAnsi="Calibri"/>
          <w:sz w:val="22"/>
          <w:szCs w:val="22"/>
          <w:lang w:val="en-GB"/>
        </w:rPr>
        <w:t>January 2016</w:t>
      </w:r>
      <w:r w:rsidRPr="00963D4A">
        <w:rPr>
          <w:rFonts w:ascii="Calibri" w:hAnsi="Calibri"/>
          <w:sz w:val="22"/>
          <w:szCs w:val="22"/>
          <w:lang w:val="en-GB"/>
        </w:rPr>
        <w:t xml:space="preserve"> and will be completed in </w:t>
      </w:r>
      <w:r w:rsidR="00985086">
        <w:rPr>
          <w:rFonts w:ascii="Calibri" w:hAnsi="Calibri"/>
          <w:sz w:val="22"/>
          <w:szCs w:val="22"/>
          <w:lang w:val="en-GB"/>
        </w:rPr>
        <w:t>late</w:t>
      </w:r>
      <w:r>
        <w:rPr>
          <w:rFonts w:ascii="Calibri" w:hAnsi="Calibri"/>
          <w:sz w:val="22"/>
          <w:szCs w:val="22"/>
          <w:lang w:val="en-GB"/>
        </w:rPr>
        <w:t xml:space="preserve"> April</w:t>
      </w:r>
      <w:r w:rsidRPr="00963D4A">
        <w:rPr>
          <w:rFonts w:ascii="Calibri" w:hAnsi="Calibri"/>
          <w:sz w:val="22"/>
          <w:szCs w:val="22"/>
          <w:lang w:val="en-GB"/>
        </w:rPr>
        <w:t xml:space="preserve"> 2016. </w:t>
      </w:r>
    </w:p>
    <w:p w14:paraId="0FD37201" w14:textId="77777777" w:rsidR="00963D4A" w:rsidRPr="00963D4A" w:rsidRDefault="00963D4A" w:rsidP="00963D4A">
      <w:pPr>
        <w:jc w:val="both"/>
        <w:rPr>
          <w:rFonts w:ascii="Calibri" w:hAnsi="Calibri" w:cs="Times"/>
        </w:rPr>
      </w:pPr>
    </w:p>
    <w:p w14:paraId="3257666E" w14:textId="77777777" w:rsidR="00F3459A" w:rsidRDefault="00963D4A" w:rsidP="00963D4A">
      <w:pPr>
        <w:widowControl w:val="0"/>
        <w:tabs>
          <w:tab w:val="left" w:pos="220"/>
          <w:tab w:val="left" w:pos="567"/>
        </w:tabs>
        <w:autoSpaceDE w:val="0"/>
        <w:autoSpaceDN w:val="0"/>
        <w:adjustRightInd w:val="0"/>
        <w:jc w:val="both"/>
        <w:rPr>
          <w:rFonts w:ascii="Calibri" w:hAnsi="Calibri" w:cs="Arial"/>
          <w:sz w:val="22"/>
          <w:szCs w:val="22"/>
        </w:rPr>
      </w:pPr>
      <w:r w:rsidRPr="00963D4A">
        <w:rPr>
          <w:rFonts w:ascii="Calibri" w:hAnsi="Calibri" w:cs="Arial"/>
          <w:sz w:val="22"/>
          <w:szCs w:val="22"/>
        </w:rPr>
        <w:t xml:space="preserve">The overall rating for this project based on the evaluation findings is </w:t>
      </w:r>
      <w:r w:rsidRPr="00963D4A">
        <w:rPr>
          <w:rFonts w:ascii="Calibri" w:hAnsi="Calibri" w:cs="Helvetica"/>
          <w:b/>
          <w:bCs/>
          <w:sz w:val="22"/>
          <w:szCs w:val="22"/>
        </w:rPr>
        <w:t xml:space="preserve">Moderately Unsatisfactory. </w:t>
      </w:r>
      <w:r>
        <w:rPr>
          <w:rFonts w:ascii="Calibri" w:hAnsi="Calibri" w:cs="Arial"/>
          <w:sz w:val="22"/>
          <w:szCs w:val="22"/>
        </w:rPr>
        <w:t>The ratings in Table 8</w:t>
      </w:r>
      <w:r w:rsidRPr="00963D4A">
        <w:rPr>
          <w:rFonts w:ascii="Calibri" w:hAnsi="Calibri" w:cs="Arial"/>
          <w:sz w:val="22"/>
          <w:szCs w:val="22"/>
        </w:rPr>
        <w:t xml:space="preserve"> reflect consideration of the full set of issues affecting or characterising project performance and impact that are discussed in previous chapter</w:t>
      </w:r>
      <w:r>
        <w:rPr>
          <w:rFonts w:ascii="Calibri" w:hAnsi="Calibri" w:cs="Arial"/>
          <w:sz w:val="22"/>
          <w:szCs w:val="22"/>
        </w:rPr>
        <w:t>s</w:t>
      </w:r>
      <w:r w:rsidRPr="00963D4A">
        <w:rPr>
          <w:rFonts w:ascii="Calibri" w:hAnsi="Calibri" w:cs="Arial"/>
          <w:sz w:val="22"/>
          <w:szCs w:val="22"/>
        </w:rPr>
        <w:t xml:space="preserve"> of the report. Summary comments highlight aspects of the </w:t>
      </w:r>
      <w:r>
        <w:rPr>
          <w:rFonts w:ascii="Calibri" w:hAnsi="Calibri" w:cs="Arial"/>
          <w:sz w:val="22"/>
          <w:szCs w:val="22"/>
        </w:rPr>
        <w:t>evaluation</w:t>
      </w:r>
      <w:r w:rsidRPr="00963D4A">
        <w:rPr>
          <w:rFonts w:ascii="Calibri" w:hAnsi="Calibri" w:cs="Arial"/>
          <w:sz w:val="22"/>
          <w:szCs w:val="22"/>
        </w:rPr>
        <w:t xml:space="preserve"> that best illustrate the rationale for the rating given. </w:t>
      </w:r>
    </w:p>
    <w:p w14:paraId="75AC4929" w14:textId="77777777" w:rsidR="00F3459A" w:rsidRDefault="00F3459A" w:rsidP="00963D4A">
      <w:pPr>
        <w:widowControl w:val="0"/>
        <w:tabs>
          <w:tab w:val="left" w:pos="220"/>
          <w:tab w:val="left" w:pos="567"/>
        </w:tabs>
        <w:autoSpaceDE w:val="0"/>
        <w:autoSpaceDN w:val="0"/>
        <w:adjustRightInd w:val="0"/>
        <w:jc w:val="both"/>
        <w:rPr>
          <w:rFonts w:ascii="Calibri" w:hAnsi="Calibri" w:cs="Arial"/>
          <w:sz w:val="22"/>
          <w:szCs w:val="22"/>
        </w:rPr>
      </w:pPr>
    </w:p>
    <w:p w14:paraId="6D7F9C9B" w14:textId="44F01213" w:rsidR="00F3459A" w:rsidRDefault="00F3459A" w:rsidP="00F3459A">
      <w:pPr>
        <w:widowControl w:val="0"/>
        <w:tabs>
          <w:tab w:val="left" w:pos="220"/>
          <w:tab w:val="left" w:pos="567"/>
        </w:tabs>
        <w:autoSpaceDE w:val="0"/>
        <w:autoSpaceDN w:val="0"/>
        <w:adjustRightInd w:val="0"/>
        <w:jc w:val="center"/>
        <w:rPr>
          <w:rFonts w:ascii="Calibri" w:hAnsi="Calibri" w:cs="Arial"/>
          <w:sz w:val="22"/>
          <w:szCs w:val="22"/>
        </w:rPr>
      </w:pPr>
      <w:r>
        <w:rPr>
          <w:rFonts w:ascii="Calibri" w:hAnsi="Calibri" w:cs="Arial"/>
          <w:sz w:val="22"/>
          <w:szCs w:val="22"/>
        </w:rPr>
        <w:t>Table 8: Project ratings</w:t>
      </w:r>
    </w:p>
    <w:tbl>
      <w:tblPr>
        <w:tblStyle w:val="TableGrid"/>
        <w:tblW w:w="0" w:type="auto"/>
        <w:jc w:val="center"/>
        <w:tblLook w:val="04A0" w:firstRow="1" w:lastRow="0" w:firstColumn="1" w:lastColumn="0" w:noHBand="0" w:noVBand="1"/>
      </w:tblPr>
      <w:tblGrid>
        <w:gridCol w:w="2802"/>
        <w:gridCol w:w="3732"/>
        <w:gridCol w:w="2112"/>
      </w:tblGrid>
      <w:tr w:rsidR="00F3459A" w:rsidRPr="00F8380D" w14:paraId="1580A64E" w14:textId="77777777" w:rsidTr="00182412">
        <w:trPr>
          <w:jc w:val="center"/>
        </w:trPr>
        <w:tc>
          <w:tcPr>
            <w:tcW w:w="2802" w:type="dxa"/>
            <w:tcBorders>
              <w:bottom w:val="single" w:sz="4" w:space="0" w:color="auto"/>
            </w:tcBorders>
            <w:shd w:val="clear" w:color="auto" w:fill="FF9900"/>
          </w:tcPr>
          <w:p w14:paraId="53A7EA1B" w14:textId="77777777" w:rsidR="00F3459A" w:rsidRPr="00F8380D" w:rsidRDefault="00F3459A" w:rsidP="00182412">
            <w:pPr>
              <w:jc w:val="center"/>
              <w:rPr>
                <w:rFonts w:ascii="Calibri" w:hAnsi="Calibri"/>
                <w:b/>
                <w:sz w:val="22"/>
                <w:szCs w:val="22"/>
              </w:rPr>
            </w:pPr>
            <w:r w:rsidRPr="00F8380D">
              <w:rPr>
                <w:rFonts w:ascii="Calibri" w:hAnsi="Calibri"/>
                <w:b/>
                <w:sz w:val="22"/>
                <w:szCs w:val="22"/>
              </w:rPr>
              <w:t>CRITERION</w:t>
            </w:r>
          </w:p>
          <w:p w14:paraId="6BCCFB20" w14:textId="77777777" w:rsidR="00F3459A" w:rsidRPr="00F8380D" w:rsidRDefault="00F3459A" w:rsidP="00182412">
            <w:pPr>
              <w:jc w:val="center"/>
              <w:rPr>
                <w:rFonts w:ascii="Calibri" w:hAnsi="Calibri"/>
                <w:b/>
                <w:sz w:val="22"/>
                <w:szCs w:val="22"/>
              </w:rPr>
            </w:pPr>
          </w:p>
        </w:tc>
        <w:tc>
          <w:tcPr>
            <w:tcW w:w="3732" w:type="dxa"/>
            <w:tcBorders>
              <w:bottom w:val="single" w:sz="4" w:space="0" w:color="auto"/>
            </w:tcBorders>
            <w:shd w:val="clear" w:color="auto" w:fill="FF9900"/>
          </w:tcPr>
          <w:p w14:paraId="31CAFB5A" w14:textId="77777777" w:rsidR="00F3459A" w:rsidRPr="00F8380D" w:rsidRDefault="00F3459A" w:rsidP="00182412">
            <w:pPr>
              <w:jc w:val="center"/>
              <w:rPr>
                <w:rFonts w:ascii="Calibri" w:hAnsi="Calibri"/>
                <w:b/>
                <w:sz w:val="22"/>
                <w:szCs w:val="22"/>
              </w:rPr>
            </w:pPr>
            <w:r w:rsidRPr="00F8380D">
              <w:rPr>
                <w:rFonts w:ascii="Calibri" w:hAnsi="Calibri"/>
                <w:b/>
                <w:sz w:val="22"/>
                <w:szCs w:val="22"/>
              </w:rPr>
              <w:t>SUMMARY COMMENTS</w:t>
            </w:r>
          </w:p>
        </w:tc>
        <w:tc>
          <w:tcPr>
            <w:tcW w:w="2112" w:type="dxa"/>
            <w:tcBorders>
              <w:bottom w:val="single" w:sz="4" w:space="0" w:color="auto"/>
            </w:tcBorders>
            <w:shd w:val="clear" w:color="auto" w:fill="FF9900"/>
          </w:tcPr>
          <w:p w14:paraId="531987EE" w14:textId="77777777" w:rsidR="00F3459A" w:rsidRPr="00F8380D" w:rsidRDefault="00F3459A" w:rsidP="00182412">
            <w:pPr>
              <w:jc w:val="center"/>
              <w:rPr>
                <w:rFonts w:ascii="Calibri" w:hAnsi="Calibri"/>
                <w:b/>
                <w:sz w:val="22"/>
                <w:szCs w:val="22"/>
              </w:rPr>
            </w:pPr>
            <w:r w:rsidRPr="00F8380D">
              <w:rPr>
                <w:rFonts w:ascii="Calibri" w:hAnsi="Calibri"/>
                <w:b/>
                <w:sz w:val="22"/>
                <w:szCs w:val="22"/>
              </w:rPr>
              <w:t>RATING</w:t>
            </w:r>
          </w:p>
        </w:tc>
      </w:tr>
      <w:tr w:rsidR="00F3459A" w:rsidRPr="00F8380D" w14:paraId="4B74E5C4" w14:textId="77777777" w:rsidTr="00182412">
        <w:trPr>
          <w:jc w:val="center"/>
        </w:trPr>
        <w:tc>
          <w:tcPr>
            <w:tcW w:w="8646" w:type="dxa"/>
            <w:gridSpan w:val="3"/>
            <w:shd w:val="clear" w:color="auto" w:fill="33CCCC"/>
          </w:tcPr>
          <w:p w14:paraId="0378C6F2" w14:textId="77777777" w:rsidR="00F3459A" w:rsidRPr="00F8380D" w:rsidRDefault="00F3459A" w:rsidP="00182412">
            <w:pPr>
              <w:rPr>
                <w:rFonts w:ascii="Calibri" w:hAnsi="Calibri"/>
                <w:b/>
                <w:sz w:val="22"/>
                <w:szCs w:val="22"/>
              </w:rPr>
            </w:pPr>
            <w:r w:rsidRPr="00F8380D">
              <w:rPr>
                <w:rFonts w:ascii="Calibri" w:hAnsi="Calibri"/>
                <w:b/>
                <w:sz w:val="22"/>
                <w:szCs w:val="22"/>
              </w:rPr>
              <w:t>PROJECT FORMULATION</w:t>
            </w:r>
          </w:p>
        </w:tc>
      </w:tr>
      <w:tr w:rsidR="00F3459A" w:rsidRPr="00F8380D" w14:paraId="22B3062F" w14:textId="77777777" w:rsidTr="00182412">
        <w:trPr>
          <w:jc w:val="center"/>
        </w:trPr>
        <w:tc>
          <w:tcPr>
            <w:tcW w:w="2802" w:type="dxa"/>
          </w:tcPr>
          <w:p w14:paraId="5E9F5E5A" w14:textId="77777777" w:rsidR="00F3459A" w:rsidRPr="00F8380D" w:rsidRDefault="00F3459A" w:rsidP="00182412">
            <w:pPr>
              <w:rPr>
                <w:rFonts w:ascii="Calibri" w:hAnsi="Calibri"/>
                <w:sz w:val="22"/>
                <w:szCs w:val="22"/>
              </w:rPr>
            </w:pPr>
            <w:r w:rsidRPr="00F8380D">
              <w:rPr>
                <w:rFonts w:ascii="Calibri" w:hAnsi="Calibri"/>
                <w:sz w:val="22"/>
                <w:szCs w:val="22"/>
              </w:rPr>
              <w:t>Project concept and design</w:t>
            </w:r>
          </w:p>
        </w:tc>
        <w:tc>
          <w:tcPr>
            <w:tcW w:w="3732" w:type="dxa"/>
          </w:tcPr>
          <w:p w14:paraId="22F38DD8" w14:textId="77777777" w:rsidR="00F3459A" w:rsidRPr="00F8380D" w:rsidRDefault="00F3459A" w:rsidP="00182412">
            <w:pPr>
              <w:rPr>
                <w:rFonts w:ascii="Calibri" w:hAnsi="Calibri"/>
                <w:sz w:val="22"/>
                <w:szCs w:val="22"/>
              </w:rPr>
            </w:pPr>
            <w:r w:rsidRPr="00F8380D">
              <w:rPr>
                <w:rFonts w:ascii="Calibri" w:hAnsi="Calibri"/>
                <w:sz w:val="22"/>
                <w:szCs w:val="22"/>
                <w:lang w:val="en-GB"/>
              </w:rPr>
              <w:t>The concept is logical but not so well structured because of the large number of outputs and activities. In addition, the Project Document itself does not elaborate enough on the contents of the project and does not define its activities.</w:t>
            </w:r>
          </w:p>
        </w:tc>
        <w:tc>
          <w:tcPr>
            <w:tcW w:w="2112" w:type="dxa"/>
          </w:tcPr>
          <w:p w14:paraId="74956790" w14:textId="77777777" w:rsidR="00F3459A" w:rsidRPr="00F8380D" w:rsidRDefault="00F3459A" w:rsidP="00182412">
            <w:pPr>
              <w:jc w:val="center"/>
              <w:rPr>
                <w:rFonts w:ascii="Calibri" w:hAnsi="Calibri"/>
                <w:b/>
                <w:sz w:val="22"/>
                <w:szCs w:val="22"/>
              </w:rPr>
            </w:pPr>
            <w:r w:rsidRPr="00F8380D">
              <w:rPr>
                <w:rFonts w:ascii="Calibri" w:hAnsi="Calibri"/>
                <w:b/>
                <w:sz w:val="22"/>
                <w:szCs w:val="22"/>
              </w:rPr>
              <w:t>Moderately Satisfactory</w:t>
            </w:r>
          </w:p>
        </w:tc>
      </w:tr>
      <w:tr w:rsidR="00F3459A" w:rsidRPr="00F8380D" w14:paraId="59AFE54E" w14:textId="77777777" w:rsidTr="00182412">
        <w:trPr>
          <w:jc w:val="center"/>
        </w:trPr>
        <w:tc>
          <w:tcPr>
            <w:tcW w:w="2802" w:type="dxa"/>
            <w:tcBorders>
              <w:bottom w:val="single" w:sz="4" w:space="0" w:color="auto"/>
            </w:tcBorders>
          </w:tcPr>
          <w:p w14:paraId="4901111D" w14:textId="77777777" w:rsidR="00F3459A" w:rsidRPr="00F8380D" w:rsidRDefault="00F3459A" w:rsidP="00182412">
            <w:pPr>
              <w:rPr>
                <w:rFonts w:ascii="Calibri" w:hAnsi="Calibri"/>
                <w:sz w:val="22"/>
                <w:szCs w:val="22"/>
              </w:rPr>
            </w:pPr>
            <w:r w:rsidRPr="00F8380D">
              <w:rPr>
                <w:rFonts w:ascii="Calibri" w:hAnsi="Calibri"/>
                <w:sz w:val="22"/>
                <w:szCs w:val="22"/>
              </w:rPr>
              <w:t>Stakeholder participation in formulation</w:t>
            </w:r>
            <w:r>
              <w:rPr>
                <w:rFonts w:ascii="Calibri" w:hAnsi="Calibri"/>
                <w:sz w:val="22"/>
                <w:szCs w:val="22"/>
              </w:rPr>
              <w:t xml:space="preserve"> of the project</w:t>
            </w:r>
          </w:p>
        </w:tc>
        <w:tc>
          <w:tcPr>
            <w:tcW w:w="3732" w:type="dxa"/>
            <w:tcBorders>
              <w:bottom w:val="single" w:sz="4" w:space="0" w:color="auto"/>
            </w:tcBorders>
          </w:tcPr>
          <w:p w14:paraId="48FA6FC9" w14:textId="2FEC7BE0" w:rsidR="00F3459A" w:rsidRPr="00F8380D" w:rsidRDefault="00F3459A" w:rsidP="00182412">
            <w:pPr>
              <w:rPr>
                <w:rFonts w:ascii="Calibri" w:hAnsi="Calibri"/>
                <w:sz w:val="22"/>
                <w:szCs w:val="22"/>
              </w:rPr>
            </w:pPr>
            <w:r w:rsidRPr="00F8380D">
              <w:rPr>
                <w:rFonts w:ascii="Calibri" w:hAnsi="Calibri" w:cs="Times"/>
                <w:sz w:val="22"/>
                <w:szCs w:val="22"/>
              </w:rPr>
              <w:t xml:space="preserve">While the stakeholders were involved in the project preparation phase, the PD failed to elaborate on a number of issues that are important for efficient stakeholders' participation during the project's </w:t>
            </w:r>
            <w:r w:rsidR="00AB7F45" w:rsidRPr="00F8380D">
              <w:rPr>
                <w:rFonts w:ascii="Calibri" w:hAnsi="Calibri" w:cs="Times"/>
                <w:sz w:val="22"/>
                <w:szCs w:val="22"/>
              </w:rPr>
              <w:t>implementation.</w:t>
            </w:r>
            <w:r w:rsidR="00AB7F45">
              <w:rPr>
                <w:rFonts w:ascii="Calibri" w:hAnsi="Calibri" w:cs="Times"/>
                <w:sz w:val="22"/>
                <w:szCs w:val="22"/>
              </w:rPr>
              <w:t xml:space="preserve"> No</w:t>
            </w:r>
            <w:r>
              <w:rPr>
                <w:rFonts w:ascii="Calibri" w:hAnsi="Calibri" w:cs="Times"/>
                <w:sz w:val="22"/>
                <w:szCs w:val="22"/>
              </w:rPr>
              <w:t xml:space="preserve"> Stakeholder Analysis and Stakeholder Involvement Plan prepared.</w:t>
            </w:r>
          </w:p>
        </w:tc>
        <w:tc>
          <w:tcPr>
            <w:tcW w:w="2112" w:type="dxa"/>
            <w:tcBorders>
              <w:bottom w:val="single" w:sz="4" w:space="0" w:color="auto"/>
            </w:tcBorders>
          </w:tcPr>
          <w:p w14:paraId="4A9F3B39" w14:textId="77777777" w:rsidR="00F3459A" w:rsidRPr="00F8380D" w:rsidRDefault="00F3459A" w:rsidP="00182412">
            <w:pPr>
              <w:jc w:val="center"/>
              <w:rPr>
                <w:rFonts w:ascii="Calibri" w:hAnsi="Calibri"/>
                <w:b/>
                <w:sz w:val="22"/>
                <w:szCs w:val="22"/>
              </w:rPr>
            </w:pPr>
            <w:r w:rsidRPr="00F8380D">
              <w:rPr>
                <w:rFonts w:ascii="Calibri" w:hAnsi="Calibri"/>
                <w:b/>
                <w:sz w:val="22"/>
                <w:szCs w:val="22"/>
              </w:rPr>
              <w:t>Moderately Unsatisfactory</w:t>
            </w:r>
          </w:p>
        </w:tc>
      </w:tr>
      <w:tr w:rsidR="00F3459A" w:rsidRPr="00F8380D" w14:paraId="1164BA73" w14:textId="77777777" w:rsidTr="00182412">
        <w:trPr>
          <w:jc w:val="center"/>
        </w:trPr>
        <w:tc>
          <w:tcPr>
            <w:tcW w:w="2802" w:type="dxa"/>
            <w:tcBorders>
              <w:bottom w:val="single" w:sz="4" w:space="0" w:color="auto"/>
            </w:tcBorders>
          </w:tcPr>
          <w:p w14:paraId="4BFCB4E1" w14:textId="77777777" w:rsidR="00F3459A" w:rsidRPr="00F8380D" w:rsidRDefault="00F3459A" w:rsidP="00182412">
            <w:pPr>
              <w:rPr>
                <w:rFonts w:ascii="Calibri" w:hAnsi="Calibri"/>
                <w:sz w:val="22"/>
                <w:szCs w:val="22"/>
              </w:rPr>
            </w:pPr>
            <w:r w:rsidRPr="00F8380D">
              <w:rPr>
                <w:rFonts w:ascii="Calibri" w:hAnsi="Calibri"/>
                <w:sz w:val="22"/>
                <w:szCs w:val="22"/>
              </w:rPr>
              <w:t>Country ownership</w:t>
            </w:r>
          </w:p>
        </w:tc>
        <w:tc>
          <w:tcPr>
            <w:tcW w:w="3732" w:type="dxa"/>
            <w:tcBorders>
              <w:bottom w:val="single" w:sz="4" w:space="0" w:color="auto"/>
            </w:tcBorders>
          </w:tcPr>
          <w:p w14:paraId="38B409E2" w14:textId="77777777" w:rsidR="00F3459A" w:rsidRPr="00F8380D" w:rsidRDefault="00F3459A" w:rsidP="00182412">
            <w:pPr>
              <w:rPr>
                <w:rFonts w:ascii="Calibri" w:hAnsi="Calibri" w:cs="Times"/>
                <w:sz w:val="22"/>
                <w:szCs w:val="22"/>
              </w:rPr>
            </w:pPr>
            <w:r>
              <w:rPr>
                <w:rFonts w:ascii="Calibri" w:hAnsi="Calibri"/>
                <w:sz w:val="22"/>
                <w:szCs w:val="22"/>
              </w:rPr>
              <w:t>M</w:t>
            </w:r>
            <w:r w:rsidRPr="003C7161">
              <w:rPr>
                <w:rFonts w:ascii="Calibri" w:hAnsi="Calibri"/>
                <w:sz w:val="22"/>
                <w:szCs w:val="22"/>
              </w:rPr>
              <w:t>ost of the countries involved have demonstrated their commitment</w:t>
            </w:r>
            <w:r>
              <w:rPr>
                <w:rFonts w:ascii="Calibri" w:hAnsi="Calibri"/>
                <w:sz w:val="22"/>
                <w:szCs w:val="22"/>
              </w:rPr>
              <w:t xml:space="preserve"> to participate in the project. The PD itself does not elaborate on the relevance of the project's objectives to national plans and strategies.</w:t>
            </w:r>
          </w:p>
        </w:tc>
        <w:tc>
          <w:tcPr>
            <w:tcW w:w="2112" w:type="dxa"/>
            <w:tcBorders>
              <w:bottom w:val="single" w:sz="4" w:space="0" w:color="auto"/>
            </w:tcBorders>
          </w:tcPr>
          <w:p w14:paraId="6DEBFD63" w14:textId="77777777" w:rsidR="00F3459A" w:rsidRPr="00F8380D" w:rsidRDefault="00F3459A" w:rsidP="00182412">
            <w:pPr>
              <w:jc w:val="center"/>
              <w:rPr>
                <w:rFonts w:ascii="Calibri" w:hAnsi="Calibri"/>
                <w:b/>
                <w:sz w:val="22"/>
                <w:szCs w:val="22"/>
              </w:rPr>
            </w:pPr>
            <w:r>
              <w:rPr>
                <w:rFonts w:ascii="Calibri" w:hAnsi="Calibri"/>
                <w:b/>
                <w:sz w:val="22"/>
                <w:szCs w:val="22"/>
              </w:rPr>
              <w:t>Satisfactory</w:t>
            </w:r>
          </w:p>
        </w:tc>
      </w:tr>
      <w:tr w:rsidR="00F3459A" w:rsidRPr="00F8380D" w14:paraId="33D25586" w14:textId="77777777" w:rsidTr="00182412">
        <w:trPr>
          <w:jc w:val="center"/>
        </w:trPr>
        <w:tc>
          <w:tcPr>
            <w:tcW w:w="8646" w:type="dxa"/>
            <w:gridSpan w:val="3"/>
            <w:shd w:val="clear" w:color="auto" w:fill="33CCCC"/>
          </w:tcPr>
          <w:p w14:paraId="60518E70" w14:textId="77777777" w:rsidR="00F3459A" w:rsidRPr="00F8380D" w:rsidRDefault="00F3459A" w:rsidP="00182412">
            <w:pPr>
              <w:rPr>
                <w:rFonts w:ascii="Calibri" w:hAnsi="Calibri"/>
                <w:b/>
                <w:sz w:val="22"/>
                <w:szCs w:val="22"/>
              </w:rPr>
            </w:pPr>
            <w:r w:rsidRPr="00F8380D">
              <w:rPr>
                <w:rFonts w:ascii="Calibri" w:hAnsi="Calibri"/>
                <w:b/>
                <w:sz w:val="22"/>
                <w:szCs w:val="22"/>
              </w:rPr>
              <w:t>PROJECT IMPLEMENTATION</w:t>
            </w:r>
          </w:p>
        </w:tc>
      </w:tr>
      <w:tr w:rsidR="00F3459A" w:rsidRPr="00F8380D" w14:paraId="053859B8" w14:textId="77777777" w:rsidTr="00182412">
        <w:trPr>
          <w:jc w:val="center"/>
        </w:trPr>
        <w:tc>
          <w:tcPr>
            <w:tcW w:w="2802" w:type="dxa"/>
          </w:tcPr>
          <w:p w14:paraId="2727D2AB" w14:textId="77777777" w:rsidR="00F3459A" w:rsidRPr="00F8380D" w:rsidRDefault="00F3459A" w:rsidP="00182412">
            <w:pPr>
              <w:rPr>
                <w:rFonts w:ascii="Calibri" w:hAnsi="Calibri"/>
                <w:sz w:val="22"/>
                <w:szCs w:val="22"/>
              </w:rPr>
            </w:pPr>
            <w:r w:rsidRPr="00F8380D">
              <w:rPr>
                <w:rFonts w:ascii="Calibri" w:hAnsi="Calibri"/>
                <w:sz w:val="22"/>
                <w:szCs w:val="22"/>
              </w:rPr>
              <w:t>Project governance</w:t>
            </w:r>
          </w:p>
        </w:tc>
        <w:tc>
          <w:tcPr>
            <w:tcW w:w="3732" w:type="dxa"/>
          </w:tcPr>
          <w:p w14:paraId="3DC9AD8F" w14:textId="77777777" w:rsidR="00F3459A" w:rsidRPr="00F8380D" w:rsidRDefault="00F3459A" w:rsidP="00182412">
            <w:pPr>
              <w:rPr>
                <w:rFonts w:ascii="Calibri" w:hAnsi="Calibri"/>
                <w:sz w:val="22"/>
                <w:szCs w:val="22"/>
              </w:rPr>
            </w:pPr>
            <w:r>
              <w:rPr>
                <w:rFonts w:ascii="Calibri" w:hAnsi="Calibri"/>
                <w:sz w:val="22"/>
                <w:szCs w:val="22"/>
              </w:rPr>
              <w:t>The role of Project Steering Committee is clear. It has not been meeting as regularly or as often as the course of the project’s implementation required.</w:t>
            </w:r>
          </w:p>
        </w:tc>
        <w:tc>
          <w:tcPr>
            <w:tcW w:w="2112" w:type="dxa"/>
          </w:tcPr>
          <w:p w14:paraId="7D140CB4" w14:textId="77777777" w:rsidR="00F3459A" w:rsidRPr="00F8380D" w:rsidRDefault="00F3459A" w:rsidP="00182412">
            <w:pPr>
              <w:jc w:val="center"/>
              <w:rPr>
                <w:rFonts w:ascii="Calibri" w:hAnsi="Calibri"/>
                <w:b/>
                <w:sz w:val="22"/>
                <w:szCs w:val="22"/>
              </w:rPr>
            </w:pPr>
            <w:r>
              <w:rPr>
                <w:rFonts w:ascii="Calibri" w:hAnsi="Calibri"/>
                <w:b/>
                <w:sz w:val="22"/>
                <w:szCs w:val="22"/>
              </w:rPr>
              <w:t>Moderately Satisfactory</w:t>
            </w:r>
          </w:p>
        </w:tc>
      </w:tr>
      <w:tr w:rsidR="00F3459A" w:rsidRPr="00F8380D" w14:paraId="3FE93D7E" w14:textId="77777777" w:rsidTr="00182412">
        <w:trPr>
          <w:jc w:val="center"/>
        </w:trPr>
        <w:tc>
          <w:tcPr>
            <w:tcW w:w="2802" w:type="dxa"/>
            <w:tcBorders>
              <w:bottom w:val="single" w:sz="4" w:space="0" w:color="auto"/>
            </w:tcBorders>
          </w:tcPr>
          <w:p w14:paraId="5DD692ED" w14:textId="77777777" w:rsidR="00F3459A" w:rsidRPr="00F8380D" w:rsidRDefault="00F3459A" w:rsidP="00182412">
            <w:pPr>
              <w:rPr>
                <w:rFonts w:ascii="Calibri" w:hAnsi="Calibri"/>
                <w:sz w:val="22"/>
                <w:szCs w:val="22"/>
              </w:rPr>
            </w:pPr>
            <w:r w:rsidRPr="00F8380D">
              <w:rPr>
                <w:rFonts w:ascii="Calibri" w:hAnsi="Calibri"/>
                <w:sz w:val="22"/>
                <w:szCs w:val="22"/>
              </w:rPr>
              <w:t>Project administration and management</w:t>
            </w:r>
          </w:p>
        </w:tc>
        <w:tc>
          <w:tcPr>
            <w:tcW w:w="3732" w:type="dxa"/>
            <w:tcBorders>
              <w:bottom w:val="single" w:sz="4" w:space="0" w:color="auto"/>
            </w:tcBorders>
          </w:tcPr>
          <w:p w14:paraId="0BCF78F3" w14:textId="77777777" w:rsidR="00F3459A" w:rsidRPr="00F8380D" w:rsidRDefault="00F3459A" w:rsidP="00182412">
            <w:pPr>
              <w:rPr>
                <w:rFonts w:ascii="Calibri" w:hAnsi="Calibri"/>
                <w:sz w:val="22"/>
                <w:szCs w:val="22"/>
              </w:rPr>
            </w:pPr>
            <w:r>
              <w:rPr>
                <w:rFonts w:ascii="Calibri" w:hAnsi="Calibri"/>
                <w:sz w:val="22"/>
                <w:szCs w:val="22"/>
                <w:lang w:val="en-GB"/>
              </w:rPr>
              <w:t>While, on one hand, it was practical to have the Project Manager stationed in IAEA in Vienna, on the other, this has proven to be impractical for managing the project so distant from the PMU. PM changed 4 times. The proposed changes to streamline the project management were not implemented. Countries have shown dissatisfaction with the management performance.</w:t>
            </w:r>
          </w:p>
        </w:tc>
        <w:tc>
          <w:tcPr>
            <w:tcW w:w="2112" w:type="dxa"/>
            <w:tcBorders>
              <w:bottom w:val="single" w:sz="4" w:space="0" w:color="auto"/>
            </w:tcBorders>
          </w:tcPr>
          <w:p w14:paraId="315FB681" w14:textId="77777777" w:rsidR="00F3459A" w:rsidRPr="00F8380D" w:rsidRDefault="00F3459A" w:rsidP="00182412">
            <w:pPr>
              <w:jc w:val="center"/>
              <w:rPr>
                <w:rFonts w:ascii="Calibri" w:hAnsi="Calibri"/>
                <w:b/>
                <w:sz w:val="22"/>
                <w:szCs w:val="22"/>
              </w:rPr>
            </w:pPr>
            <w:r>
              <w:rPr>
                <w:rFonts w:ascii="Calibri" w:hAnsi="Calibri"/>
                <w:b/>
                <w:sz w:val="22"/>
                <w:szCs w:val="22"/>
              </w:rPr>
              <w:t>Unsatisfactory</w:t>
            </w:r>
          </w:p>
        </w:tc>
      </w:tr>
      <w:tr w:rsidR="00F3459A" w:rsidRPr="00F8380D" w14:paraId="0E18B267" w14:textId="77777777" w:rsidTr="00182412">
        <w:trPr>
          <w:jc w:val="center"/>
        </w:trPr>
        <w:tc>
          <w:tcPr>
            <w:tcW w:w="8646" w:type="dxa"/>
            <w:gridSpan w:val="3"/>
            <w:shd w:val="clear" w:color="auto" w:fill="CCFFFF"/>
          </w:tcPr>
          <w:p w14:paraId="71E8E150" w14:textId="77777777" w:rsidR="00F3459A" w:rsidRPr="00F8380D" w:rsidRDefault="00F3459A" w:rsidP="00182412">
            <w:pPr>
              <w:rPr>
                <w:rFonts w:ascii="Calibri" w:hAnsi="Calibri"/>
                <w:b/>
                <w:sz w:val="22"/>
                <w:szCs w:val="22"/>
              </w:rPr>
            </w:pPr>
            <w:r w:rsidRPr="00F8380D">
              <w:rPr>
                <w:rFonts w:ascii="Calibri" w:hAnsi="Calibri"/>
                <w:b/>
                <w:sz w:val="22"/>
                <w:szCs w:val="22"/>
              </w:rPr>
              <w:t>Implementation approach</w:t>
            </w:r>
          </w:p>
        </w:tc>
      </w:tr>
      <w:tr w:rsidR="00F3459A" w:rsidRPr="00F8380D" w14:paraId="2E9606E0" w14:textId="77777777" w:rsidTr="00182412">
        <w:trPr>
          <w:jc w:val="center"/>
        </w:trPr>
        <w:tc>
          <w:tcPr>
            <w:tcW w:w="2802" w:type="dxa"/>
          </w:tcPr>
          <w:p w14:paraId="6480C21A" w14:textId="77777777" w:rsidR="00F3459A" w:rsidRPr="00F8380D" w:rsidRDefault="00F3459A" w:rsidP="00182412">
            <w:pPr>
              <w:rPr>
                <w:rFonts w:ascii="Calibri" w:hAnsi="Calibri"/>
                <w:sz w:val="22"/>
                <w:szCs w:val="22"/>
              </w:rPr>
            </w:pPr>
            <w:r w:rsidRPr="00F8380D">
              <w:rPr>
                <w:rFonts w:ascii="Calibri" w:hAnsi="Calibri"/>
                <w:sz w:val="22"/>
                <w:szCs w:val="22"/>
              </w:rPr>
              <w:t>Use of the LogFrame and adaptive management</w:t>
            </w:r>
          </w:p>
        </w:tc>
        <w:tc>
          <w:tcPr>
            <w:tcW w:w="3732" w:type="dxa"/>
          </w:tcPr>
          <w:p w14:paraId="3AA3517D" w14:textId="386078FF" w:rsidR="00F3459A" w:rsidRPr="00F8380D" w:rsidRDefault="00F3459A" w:rsidP="00182412">
            <w:pPr>
              <w:rPr>
                <w:rFonts w:ascii="Calibri" w:hAnsi="Calibri"/>
                <w:sz w:val="22"/>
                <w:szCs w:val="22"/>
              </w:rPr>
            </w:pPr>
            <w:r>
              <w:rPr>
                <w:rFonts w:ascii="Calibri" w:hAnsi="Calibri"/>
                <w:sz w:val="22"/>
                <w:szCs w:val="22"/>
                <w:lang w:val="en-GB"/>
              </w:rPr>
              <w:t xml:space="preserve">SRF presents the logic of the project, but </w:t>
            </w:r>
            <w:r w:rsidR="00985086">
              <w:rPr>
                <w:rFonts w:ascii="Calibri" w:hAnsi="Calibri"/>
                <w:sz w:val="22"/>
                <w:szCs w:val="22"/>
                <w:lang w:val="en-GB"/>
              </w:rPr>
              <w:t xml:space="preserve">was </w:t>
            </w:r>
            <w:r>
              <w:rPr>
                <w:rFonts w:ascii="Calibri" w:hAnsi="Calibri"/>
                <w:sz w:val="22"/>
                <w:szCs w:val="22"/>
                <w:lang w:val="en-GB"/>
              </w:rPr>
              <w:t>not developed enough. No baseline and target values defined for indicators. PIRs not fully following the structure of SRF.</w:t>
            </w:r>
          </w:p>
        </w:tc>
        <w:tc>
          <w:tcPr>
            <w:tcW w:w="2112" w:type="dxa"/>
          </w:tcPr>
          <w:p w14:paraId="2679ED6C" w14:textId="77777777" w:rsidR="00F3459A" w:rsidRPr="00F8380D" w:rsidRDefault="00F3459A" w:rsidP="00182412">
            <w:pPr>
              <w:jc w:val="center"/>
              <w:rPr>
                <w:rFonts w:ascii="Calibri" w:hAnsi="Calibri"/>
                <w:b/>
                <w:sz w:val="22"/>
                <w:szCs w:val="22"/>
              </w:rPr>
            </w:pPr>
            <w:r>
              <w:rPr>
                <w:rFonts w:ascii="Calibri" w:hAnsi="Calibri"/>
                <w:b/>
                <w:sz w:val="22"/>
                <w:szCs w:val="22"/>
              </w:rPr>
              <w:t>Moderately Satisfactory</w:t>
            </w:r>
          </w:p>
        </w:tc>
      </w:tr>
      <w:tr w:rsidR="00F3459A" w:rsidRPr="00F8380D" w14:paraId="3E6A6244" w14:textId="77777777" w:rsidTr="00182412">
        <w:trPr>
          <w:jc w:val="center"/>
        </w:trPr>
        <w:tc>
          <w:tcPr>
            <w:tcW w:w="2802" w:type="dxa"/>
          </w:tcPr>
          <w:p w14:paraId="4C929385" w14:textId="77777777" w:rsidR="00F3459A" w:rsidRPr="00F8380D" w:rsidRDefault="00F3459A" w:rsidP="00182412">
            <w:pPr>
              <w:rPr>
                <w:rFonts w:ascii="Calibri" w:hAnsi="Calibri"/>
                <w:sz w:val="22"/>
                <w:szCs w:val="22"/>
              </w:rPr>
            </w:pPr>
            <w:r w:rsidRPr="00F8380D">
              <w:rPr>
                <w:rFonts w:ascii="Calibri" w:hAnsi="Calibri"/>
                <w:sz w:val="22"/>
                <w:szCs w:val="22"/>
              </w:rPr>
              <w:t>Partnerships</w:t>
            </w:r>
          </w:p>
        </w:tc>
        <w:tc>
          <w:tcPr>
            <w:tcW w:w="3732" w:type="dxa"/>
          </w:tcPr>
          <w:p w14:paraId="2E322E7C" w14:textId="77777777" w:rsidR="00F3459A" w:rsidRPr="00F8380D" w:rsidRDefault="00F3459A" w:rsidP="00182412">
            <w:pPr>
              <w:rPr>
                <w:rFonts w:ascii="Calibri" w:hAnsi="Calibri"/>
                <w:sz w:val="22"/>
                <w:szCs w:val="22"/>
              </w:rPr>
            </w:pPr>
            <w:r>
              <w:rPr>
                <w:rFonts w:ascii="Calibri" w:hAnsi="Calibri"/>
                <w:sz w:val="22"/>
                <w:szCs w:val="22"/>
              </w:rPr>
              <w:t>Good partnership arrangement realized with the Nile Basin Initiative.</w:t>
            </w:r>
          </w:p>
        </w:tc>
        <w:tc>
          <w:tcPr>
            <w:tcW w:w="2112" w:type="dxa"/>
          </w:tcPr>
          <w:p w14:paraId="562E045E" w14:textId="77777777" w:rsidR="00F3459A" w:rsidRPr="00F8380D" w:rsidRDefault="00F3459A" w:rsidP="00182412">
            <w:pPr>
              <w:tabs>
                <w:tab w:val="left" w:pos="465"/>
                <w:tab w:val="center" w:pos="555"/>
              </w:tabs>
              <w:jc w:val="center"/>
              <w:rPr>
                <w:rFonts w:ascii="Calibri" w:hAnsi="Calibri"/>
                <w:b/>
                <w:sz w:val="22"/>
                <w:szCs w:val="22"/>
              </w:rPr>
            </w:pPr>
            <w:r>
              <w:rPr>
                <w:rFonts w:ascii="Calibri" w:hAnsi="Calibri"/>
                <w:b/>
                <w:sz w:val="22"/>
                <w:szCs w:val="22"/>
              </w:rPr>
              <w:t>Moderately Satisfactory</w:t>
            </w:r>
          </w:p>
        </w:tc>
      </w:tr>
      <w:tr w:rsidR="00F3459A" w:rsidRPr="00F8380D" w14:paraId="011761C4" w14:textId="77777777" w:rsidTr="00182412">
        <w:trPr>
          <w:jc w:val="center"/>
        </w:trPr>
        <w:tc>
          <w:tcPr>
            <w:tcW w:w="2802" w:type="dxa"/>
          </w:tcPr>
          <w:p w14:paraId="1248958F" w14:textId="77777777" w:rsidR="00F3459A" w:rsidRPr="00F8380D" w:rsidRDefault="00F3459A" w:rsidP="00182412">
            <w:pPr>
              <w:rPr>
                <w:rFonts w:ascii="Calibri" w:hAnsi="Calibri"/>
                <w:sz w:val="22"/>
                <w:szCs w:val="22"/>
              </w:rPr>
            </w:pPr>
            <w:r w:rsidRPr="00F8380D">
              <w:rPr>
                <w:rFonts w:ascii="Calibri" w:hAnsi="Calibri"/>
                <w:sz w:val="22"/>
                <w:szCs w:val="22"/>
              </w:rPr>
              <w:t>Stakeholder participation in implementation</w:t>
            </w:r>
          </w:p>
        </w:tc>
        <w:tc>
          <w:tcPr>
            <w:tcW w:w="3732" w:type="dxa"/>
          </w:tcPr>
          <w:p w14:paraId="059E5409" w14:textId="77777777" w:rsidR="00F3459A" w:rsidRPr="00F8380D" w:rsidRDefault="00F3459A" w:rsidP="00182412">
            <w:pPr>
              <w:rPr>
                <w:rFonts w:ascii="Calibri" w:hAnsi="Calibri"/>
                <w:sz w:val="22"/>
                <w:szCs w:val="22"/>
              </w:rPr>
            </w:pPr>
            <w:r w:rsidRPr="00977F01">
              <w:rPr>
                <w:rFonts w:ascii="Calibri" w:eastAsiaTheme="minorHAnsi" w:hAnsi="Calibri" w:cs="Arial"/>
                <w:sz w:val="22"/>
                <w:szCs w:val="22"/>
              </w:rPr>
              <w:t xml:space="preserve">Involvement of stakeholders in project implementation has been </w:t>
            </w:r>
            <w:r>
              <w:rPr>
                <w:rFonts w:ascii="Calibri" w:eastAsiaTheme="minorHAnsi" w:hAnsi="Calibri" w:cs="Arial"/>
                <w:sz w:val="22"/>
                <w:szCs w:val="22"/>
              </w:rPr>
              <w:t>very limited</w:t>
            </w:r>
            <w:r w:rsidRPr="00977F01">
              <w:rPr>
                <w:rFonts w:ascii="Calibri" w:eastAsiaTheme="minorHAnsi" w:hAnsi="Calibri" w:cs="Arial"/>
                <w:sz w:val="22"/>
                <w:szCs w:val="22"/>
              </w:rPr>
              <w:t xml:space="preserve">, with </w:t>
            </w:r>
            <w:r>
              <w:rPr>
                <w:rFonts w:ascii="Calibri" w:eastAsiaTheme="minorHAnsi" w:hAnsi="Calibri" w:cs="Arial"/>
                <w:sz w:val="22"/>
                <w:szCs w:val="22"/>
              </w:rPr>
              <w:t xml:space="preserve">no record of </w:t>
            </w:r>
            <w:r w:rsidRPr="00977F01">
              <w:rPr>
                <w:rFonts w:ascii="Calibri" w:eastAsiaTheme="minorHAnsi" w:hAnsi="Calibri" w:cs="Arial"/>
                <w:sz w:val="22"/>
                <w:szCs w:val="22"/>
              </w:rPr>
              <w:t>communities</w:t>
            </w:r>
            <w:r>
              <w:rPr>
                <w:rFonts w:ascii="Calibri" w:eastAsiaTheme="minorHAnsi" w:hAnsi="Calibri" w:cs="Arial"/>
                <w:sz w:val="22"/>
                <w:szCs w:val="22"/>
              </w:rPr>
              <w:t>’ and NGOs’ involvement.</w:t>
            </w:r>
          </w:p>
        </w:tc>
        <w:tc>
          <w:tcPr>
            <w:tcW w:w="2112" w:type="dxa"/>
          </w:tcPr>
          <w:p w14:paraId="260AA2E1" w14:textId="77777777" w:rsidR="00F3459A" w:rsidRPr="00F8380D" w:rsidRDefault="00F3459A" w:rsidP="00182412">
            <w:pPr>
              <w:jc w:val="center"/>
              <w:rPr>
                <w:rFonts w:ascii="Calibri" w:hAnsi="Calibri"/>
                <w:b/>
                <w:sz w:val="22"/>
                <w:szCs w:val="22"/>
              </w:rPr>
            </w:pPr>
            <w:r w:rsidRPr="00F8380D">
              <w:rPr>
                <w:rFonts w:ascii="Calibri" w:hAnsi="Calibri"/>
                <w:b/>
                <w:sz w:val="22"/>
                <w:szCs w:val="22"/>
              </w:rPr>
              <w:t>Moderately Unsatisfactory</w:t>
            </w:r>
          </w:p>
        </w:tc>
      </w:tr>
      <w:tr w:rsidR="00F3459A" w:rsidRPr="00F8380D" w14:paraId="2AA82546" w14:textId="77777777" w:rsidTr="00182412">
        <w:trPr>
          <w:jc w:val="center"/>
        </w:trPr>
        <w:tc>
          <w:tcPr>
            <w:tcW w:w="2802" w:type="dxa"/>
            <w:tcBorders>
              <w:bottom w:val="single" w:sz="4" w:space="0" w:color="auto"/>
            </w:tcBorders>
          </w:tcPr>
          <w:p w14:paraId="790E4F60" w14:textId="77777777" w:rsidR="00F3459A" w:rsidRPr="00F8380D" w:rsidRDefault="00F3459A" w:rsidP="00182412">
            <w:pPr>
              <w:rPr>
                <w:rFonts w:ascii="Calibri" w:hAnsi="Calibri"/>
                <w:sz w:val="22"/>
                <w:szCs w:val="22"/>
              </w:rPr>
            </w:pPr>
            <w:r w:rsidRPr="00F8380D">
              <w:rPr>
                <w:rFonts w:ascii="Calibri" w:hAnsi="Calibri"/>
                <w:sz w:val="22"/>
                <w:szCs w:val="22"/>
              </w:rPr>
              <w:t>Risk management</w:t>
            </w:r>
          </w:p>
        </w:tc>
        <w:tc>
          <w:tcPr>
            <w:tcW w:w="3732" w:type="dxa"/>
            <w:tcBorders>
              <w:bottom w:val="single" w:sz="4" w:space="0" w:color="auto"/>
            </w:tcBorders>
          </w:tcPr>
          <w:p w14:paraId="35081867" w14:textId="77777777" w:rsidR="00F3459A" w:rsidRPr="00F8380D" w:rsidRDefault="00F3459A" w:rsidP="00182412">
            <w:pPr>
              <w:rPr>
                <w:rFonts w:ascii="Calibri" w:hAnsi="Calibri"/>
                <w:sz w:val="22"/>
                <w:szCs w:val="22"/>
              </w:rPr>
            </w:pPr>
            <w:r w:rsidRPr="0087198E">
              <w:rPr>
                <w:rFonts w:ascii="Calibri" w:eastAsiaTheme="minorHAnsi" w:hAnsi="Calibri" w:cs="Arial"/>
                <w:sz w:val="22"/>
                <w:szCs w:val="22"/>
              </w:rPr>
              <w:t>Risk management was n</w:t>
            </w:r>
            <w:r>
              <w:rPr>
                <w:rFonts w:ascii="Calibri" w:eastAsiaTheme="minorHAnsi" w:hAnsi="Calibri" w:cs="Arial"/>
                <w:sz w:val="22"/>
                <w:szCs w:val="22"/>
              </w:rPr>
              <w:t>ot addressed properly in the PD</w:t>
            </w:r>
            <w:r w:rsidRPr="0087198E">
              <w:rPr>
                <w:rFonts w:ascii="Calibri" w:eastAsiaTheme="minorHAnsi" w:hAnsi="Calibri" w:cs="Arial"/>
                <w:sz w:val="22"/>
                <w:szCs w:val="22"/>
              </w:rPr>
              <w:t xml:space="preserve"> and, it seems, that it was not addressed actively by the PMU or the EA either.</w:t>
            </w:r>
          </w:p>
        </w:tc>
        <w:tc>
          <w:tcPr>
            <w:tcW w:w="2112" w:type="dxa"/>
            <w:tcBorders>
              <w:bottom w:val="single" w:sz="4" w:space="0" w:color="auto"/>
            </w:tcBorders>
          </w:tcPr>
          <w:p w14:paraId="129CF678" w14:textId="77777777" w:rsidR="00F3459A" w:rsidRPr="00F8380D" w:rsidRDefault="00F3459A" w:rsidP="00182412">
            <w:pPr>
              <w:jc w:val="center"/>
              <w:rPr>
                <w:rFonts w:ascii="Calibri" w:hAnsi="Calibri"/>
                <w:b/>
                <w:sz w:val="22"/>
                <w:szCs w:val="22"/>
              </w:rPr>
            </w:pPr>
            <w:r>
              <w:rPr>
                <w:rFonts w:ascii="Calibri" w:hAnsi="Calibri"/>
                <w:b/>
                <w:sz w:val="22"/>
                <w:szCs w:val="22"/>
              </w:rPr>
              <w:t>Unsatisfactory</w:t>
            </w:r>
          </w:p>
        </w:tc>
      </w:tr>
      <w:tr w:rsidR="00F3459A" w:rsidRPr="00F8380D" w14:paraId="22B2B4B1" w14:textId="77777777" w:rsidTr="00182412">
        <w:trPr>
          <w:jc w:val="center"/>
        </w:trPr>
        <w:tc>
          <w:tcPr>
            <w:tcW w:w="8646" w:type="dxa"/>
            <w:gridSpan w:val="3"/>
            <w:shd w:val="clear" w:color="auto" w:fill="CCFFFF"/>
          </w:tcPr>
          <w:p w14:paraId="0FAAB371" w14:textId="77777777" w:rsidR="00F3459A" w:rsidRPr="00F8380D" w:rsidRDefault="00F3459A" w:rsidP="00182412">
            <w:pPr>
              <w:rPr>
                <w:rFonts w:ascii="Calibri" w:hAnsi="Calibri"/>
                <w:b/>
                <w:sz w:val="22"/>
                <w:szCs w:val="22"/>
              </w:rPr>
            </w:pPr>
            <w:r w:rsidRPr="00F8380D">
              <w:rPr>
                <w:rFonts w:ascii="Calibri" w:hAnsi="Calibri"/>
                <w:b/>
                <w:sz w:val="22"/>
                <w:szCs w:val="22"/>
              </w:rPr>
              <w:t>Project finance</w:t>
            </w:r>
          </w:p>
        </w:tc>
      </w:tr>
      <w:tr w:rsidR="00F3459A" w:rsidRPr="00F8380D" w14:paraId="4E6360E4" w14:textId="77777777" w:rsidTr="00182412">
        <w:trPr>
          <w:jc w:val="center"/>
        </w:trPr>
        <w:tc>
          <w:tcPr>
            <w:tcW w:w="2802" w:type="dxa"/>
          </w:tcPr>
          <w:p w14:paraId="3CCABE72" w14:textId="77777777" w:rsidR="00F3459A" w:rsidRPr="00F8380D" w:rsidRDefault="00F3459A" w:rsidP="00182412">
            <w:pPr>
              <w:rPr>
                <w:rFonts w:ascii="Calibri" w:hAnsi="Calibri"/>
                <w:sz w:val="22"/>
                <w:szCs w:val="22"/>
              </w:rPr>
            </w:pPr>
            <w:r w:rsidRPr="00F8380D">
              <w:rPr>
                <w:rFonts w:ascii="Calibri" w:hAnsi="Calibri"/>
                <w:sz w:val="22"/>
                <w:szCs w:val="22"/>
              </w:rPr>
              <w:t>Financial planning and management</w:t>
            </w:r>
          </w:p>
        </w:tc>
        <w:tc>
          <w:tcPr>
            <w:tcW w:w="3732" w:type="dxa"/>
          </w:tcPr>
          <w:p w14:paraId="48F8F494" w14:textId="77777777" w:rsidR="00F3459A" w:rsidRPr="00F8380D" w:rsidRDefault="00F3459A" w:rsidP="00182412">
            <w:pPr>
              <w:rPr>
                <w:rFonts w:ascii="Calibri" w:hAnsi="Calibri"/>
                <w:sz w:val="22"/>
                <w:szCs w:val="22"/>
              </w:rPr>
            </w:pPr>
            <w:r>
              <w:rPr>
                <w:rFonts w:ascii="Calibri" w:hAnsi="Calibri"/>
                <w:sz w:val="22"/>
                <w:szCs w:val="22"/>
              </w:rPr>
              <w:t>Financial planning adequate and allocation among components balanced.</w:t>
            </w:r>
          </w:p>
        </w:tc>
        <w:tc>
          <w:tcPr>
            <w:tcW w:w="2112" w:type="dxa"/>
          </w:tcPr>
          <w:p w14:paraId="11CBB174" w14:textId="77777777" w:rsidR="00F3459A" w:rsidRPr="00F8380D" w:rsidRDefault="00F3459A" w:rsidP="00182412">
            <w:pPr>
              <w:jc w:val="center"/>
              <w:rPr>
                <w:rFonts w:ascii="Calibri" w:hAnsi="Calibri"/>
                <w:b/>
                <w:sz w:val="22"/>
                <w:szCs w:val="22"/>
              </w:rPr>
            </w:pPr>
            <w:r>
              <w:rPr>
                <w:rFonts w:ascii="Calibri" w:hAnsi="Calibri" w:cs="Times"/>
                <w:b/>
                <w:sz w:val="22"/>
                <w:szCs w:val="22"/>
              </w:rPr>
              <w:t>Moderately Satisfactory</w:t>
            </w:r>
          </w:p>
        </w:tc>
      </w:tr>
      <w:tr w:rsidR="00F3459A" w:rsidRPr="00F8380D" w14:paraId="76720A34" w14:textId="77777777" w:rsidTr="00182412">
        <w:trPr>
          <w:jc w:val="center"/>
        </w:trPr>
        <w:tc>
          <w:tcPr>
            <w:tcW w:w="2802" w:type="dxa"/>
          </w:tcPr>
          <w:p w14:paraId="5588FC0B" w14:textId="77777777" w:rsidR="00F3459A" w:rsidRPr="00F8380D" w:rsidRDefault="00F3459A" w:rsidP="00182412">
            <w:pPr>
              <w:rPr>
                <w:rFonts w:ascii="Calibri" w:hAnsi="Calibri"/>
                <w:sz w:val="22"/>
                <w:szCs w:val="22"/>
              </w:rPr>
            </w:pPr>
            <w:r w:rsidRPr="00F8380D">
              <w:rPr>
                <w:rFonts w:ascii="Calibri" w:hAnsi="Calibri"/>
                <w:sz w:val="22"/>
                <w:szCs w:val="22"/>
              </w:rPr>
              <w:t>Disbursement process</w:t>
            </w:r>
          </w:p>
        </w:tc>
        <w:tc>
          <w:tcPr>
            <w:tcW w:w="3732" w:type="dxa"/>
          </w:tcPr>
          <w:p w14:paraId="033A1D73" w14:textId="76F00747" w:rsidR="00F3459A" w:rsidRPr="00F8380D" w:rsidRDefault="00F3459A" w:rsidP="00182412">
            <w:pPr>
              <w:rPr>
                <w:rFonts w:ascii="Calibri" w:hAnsi="Calibri"/>
                <w:sz w:val="22"/>
                <w:szCs w:val="22"/>
              </w:rPr>
            </w:pPr>
            <w:r>
              <w:rPr>
                <w:rFonts w:ascii="Calibri" w:hAnsi="Calibri"/>
                <w:sz w:val="22"/>
                <w:szCs w:val="22"/>
              </w:rPr>
              <w:t xml:space="preserve">Disbursement very slow, and by the end of 2015 </w:t>
            </w:r>
            <w:r w:rsidR="00985086">
              <w:rPr>
                <w:rFonts w:ascii="Calibri" w:hAnsi="Calibri"/>
                <w:sz w:val="22"/>
                <w:szCs w:val="22"/>
              </w:rPr>
              <w:t>almost 18</w:t>
            </w:r>
            <w:r>
              <w:rPr>
                <w:rFonts w:ascii="Calibri" w:hAnsi="Calibri"/>
                <w:sz w:val="22"/>
                <w:szCs w:val="22"/>
              </w:rPr>
              <w:t>% of funds still not disbursed.</w:t>
            </w:r>
          </w:p>
        </w:tc>
        <w:tc>
          <w:tcPr>
            <w:tcW w:w="2112" w:type="dxa"/>
          </w:tcPr>
          <w:p w14:paraId="67886405" w14:textId="77777777" w:rsidR="00F3459A" w:rsidRPr="00F8380D" w:rsidRDefault="00F3459A" w:rsidP="00182412">
            <w:pPr>
              <w:jc w:val="center"/>
              <w:rPr>
                <w:rFonts w:ascii="Calibri" w:hAnsi="Calibri"/>
                <w:b/>
                <w:sz w:val="22"/>
                <w:szCs w:val="22"/>
              </w:rPr>
            </w:pPr>
            <w:r>
              <w:rPr>
                <w:rFonts w:ascii="Calibri" w:hAnsi="Calibri" w:cs="Times"/>
                <w:b/>
                <w:sz w:val="22"/>
                <w:szCs w:val="22"/>
              </w:rPr>
              <w:t>Moderately Unsatisfactory</w:t>
            </w:r>
          </w:p>
        </w:tc>
      </w:tr>
      <w:tr w:rsidR="00F3459A" w:rsidRPr="00F8380D" w14:paraId="21677679" w14:textId="77777777" w:rsidTr="00182412">
        <w:trPr>
          <w:jc w:val="center"/>
        </w:trPr>
        <w:tc>
          <w:tcPr>
            <w:tcW w:w="2802" w:type="dxa"/>
            <w:tcBorders>
              <w:bottom w:val="single" w:sz="4" w:space="0" w:color="auto"/>
            </w:tcBorders>
          </w:tcPr>
          <w:p w14:paraId="0FFE5D70" w14:textId="77777777" w:rsidR="00F3459A" w:rsidRPr="00F8380D" w:rsidRDefault="00F3459A" w:rsidP="00182412">
            <w:pPr>
              <w:rPr>
                <w:rFonts w:ascii="Calibri" w:hAnsi="Calibri"/>
                <w:sz w:val="22"/>
                <w:szCs w:val="22"/>
              </w:rPr>
            </w:pPr>
            <w:r w:rsidRPr="00F8380D">
              <w:rPr>
                <w:rFonts w:ascii="Calibri" w:hAnsi="Calibri"/>
                <w:sz w:val="22"/>
                <w:szCs w:val="22"/>
              </w:rPr>
              <w:t>Co-financing</w:t>
            </w:r>
          </w:p>
        </w:tc>
        <w:tc>
          <w:tcPr>
            <w:tcW w:w="3732" w:type="dxa"/>
            <w:tcBorders>
              <w:bottom w:val="single" w:sz="4" w:space="0" w:color="auto"/>
            </w:tcBorders>
          </w:tcPr>
          <w:p w14:paraId="2C533E92" w14:textId="71543729" w:rsidR="00F3459A" w:rsidRPr="00B1326B" w:rsidRDefault="00F3459A" w:rsidP="00182412">
            <w:pPr>
              <w:rPr>
                <w:rFonts w:ascii="Calibri" w:hAnsi="Calibri"/>
                <w:sz w:val="22"/>
                <w:szCs w:val="22"/>
              </w:rPr>
            </w:pPr>
            <w:r w:rsidRPr="00B1326B">
              <w:rPr>
                <w:rFonts w:ascii="Calibri" w:hAnsi="Calibri"/>
                <w:sz w:val="22"/>
                <w:szCs w:val="22"/>
              </w:rPr>
              <w:t>From the patchy and inconsistent information available, co-funding appears to be ineffectively solicited and inadequately reported</w:t>
            </w:r>
            <w:r w:rsidR="00985086">
              <w:rPr>
                <w:rFonts w:ascii="Calibri" w:hAnsi="Calibri"/>
                <w:sz w:val="22"/>
                <w:szCs w:val="22"/>
              </w:rPr>
              <w:t>.</w:t>
            </w:r>
          </w:p>
        </w:tc>
        <w:tc>
          <w:tcPr>
            <w:tcW w:w="2112" w:type="dxa"/>
            <w:tcBorders>
              <w:bottom w:val="single" w:sz="4" w:space="0" w:color="auto"/>
            </w:tcBorders>
          </w:tcPr>
          <w:p w14:paraId="10943950" w14:textId="77777777" w:rsidR="00F3459A" w:rsidRPr="00F8380D" w:rsidRDefault="00F3459A" w:rsidP="00182412">
            <w:pPr>
              <w:jc w:val="center"/>
              <w:rPr>
                <w:rFonts w:ascii="Calibri" w:hAnsi="Calibri"/>
                <w:b/>
                <w:sz w:val="22"/>
                <w:szCs w:val="22"/>
              </w:rPr>
            </w:pPr>
            <w:r>
              <w:rPr>
                <w:rFonts w:ascii="Calibri" w:hAnsi="Calibri" w:cs="Times"/>
                <w:b/>
                <w:sz w:val="22"/>
                <w:szCs w:val="22"/>
              </w:rPr>
              <w:t>Unsatisfactory</w:t>
            </w:r>
          </w:p>
        </w:tc>
      </w:tr>
      <w:tr w:rsidR="00F3459A" w:rsidRPr="00F8380D" w14:paraId="3419A384" w14:textId="77777777" w:rsidTr="00182412">
        <w:trPr>
          <w:jc w:val="center"/>
        </w:trPr>
        <w:tc>
          <w:tcPr>
            <w:tcW w:w="8646" w:type="dxa"/>
            <w:gridSpan w:val="3"/>
            <w:shd w:val="clear" w:color="auto" w:fill="CCFFFF"/>
          </w:tcPr>
          <w:p w14:paraId="1938D394" w14:textId="77777777" w:rsidR="00F3459A" w:rsidRPr="00F8380D" w:rsidRDefault="00F3459A" w:rsidP="00182412">
            <w:pPr>
              <w:rPr>
                <w:rFonts w:ascii="Calibri" w:hAnsi="Calibri"/>
                <w:b/>
                <w:sz w:val="22"/>
                <w:szCs w:val="22"/>
              </w:rPr>
            </w:pPr>
            <w:r w:rsidRPr="00F8380D">
              <w:rPr>
                <w:rFonts w:ascii="Calibri" w:hAnsi="Calibri"/>
                <w:b/>
                <w:sz w:val="22"/>
                <w:szCs w:val="22"/>
              </w:rPr>
              <w:t>Monitoring and Evaluation</w:t>
            </w:r>
          </w:p>
        </w:tc>
      </w:tr>
      <w:tr w:rsidR="00F3459A" w:rsidRPr="00F8380D" w14:paraId="526FB5A1" w14:textId="77777777" w:rsidTr="00182412">
        <w:trPr>
          <w:jc w:val="center"/>
        </w:trPr>
        <w:tc>
          <w:tcPr>
            <w:tcW w:w="2802" w:type="dxa"/>
          </w:tcPr>
          <w:p w14:paraId="56A2D51F" w14:textId="77777777" w:rsidR="00F3459A" w:rsidRPr="00F8380D" w:rsidRDefault="00F3459A" w:rsidP="00182412">
            <w:pPr>
              <w:rPr>
                <w:rFonts w:ascii="Calibri" w:hAnsi="Calibri"/>
                <w:sz w:val="22"/>
                <w:szCs w:val="22"/>
              </w:rPr>
            </w:pPr>
            <w:r w:rsidRPr="00F8380D">
              <w:rPr>
                <w:rFonts w:ascii="Calibri" w:hAnsi="Calibri"/>
                <w:sz w:val="22"/>
                <w:szCs w:val="22"/>
              </w:rPr>
              <w:t>M&amp;E design, plan and budget</w:t>
            </w:r>
          </w:p>
        </w:tc>
        <w:tc>
          <w:tcPr>
            <w:tcW w:w="3732" w:type="dxa"/>
          </w:tcPr>
          <w:p w14:paraId="3FD6DBC1" w14:textId="5B88FF10" w:rsidR="00F3459A" w:rsidRPr="00B1326B" w:rsidRDefault="00F3459A" w:rsidP="00182412">
            <w:pPr>
              <w:rPr>
                <w:rFonts w:ascii="Calibri" w:hAnsi="Calibri"/>
                <w:sz w:val="22"/>
                <w:szCs w:val="22"/>
              </w:rPr>
            </w:pPr>
            <w:r w:rsidRPr="00B1326B">
              <w:rPr>
                <w:rFonts w:ascii="Calibri" w:hAnsi="Calibri"/>
                <w:sz w:val="22"/>
                <w:szCs w:val="22"/>
              </w:rPr>
              <w:t xml:space="preserve">Project uses standard GEF monitoring procedures and is well </w:t>
            </w:r>
            <w:r w:rsidR="00AB7F45" w:rsidRPr="00B1326B">
              <w:rPr>
                <w:rFonts w:ascii="Calibri" w:hAnsi="Calibri"/>
                <w:sz w:val="22"/>
                <w:szCs w:val="22"/>
              </w:rPr>
              <w:t>developed.</w:t>
            </w:r>
            <w:r w:rsidRPr="00B1326B">
              <w:rPr>
                <w:rFonts w:ascii="Calibri" w:hAnsi="Calibri"/>
                <w:sz w:val="22"/>
                <w:szCs w:val="22"/>
              </w:rPr>
              <w:t xml:space="preserve"> </w:t>
            </w:r>
          </w:p>
        </w:tc>
        <w:tc>
          <w:tcPr>
            <w:tcW w:w="2112" w:type="dxa"/>
          </w:tcPr>
          <w:p w14:paraId="30B95E9F" w14:textId="77777777" w:rsidR="00F3459A" w:rsidRPr="00F8380D" w:rsidRDefault="00F3459A" w:rsidP="00182412">
            <w:pPr>
              <w:jc w:val="center"/>
              <w:rPr>
                <w:rFonts w:ascii="Calibri" w:hAnsi="Calibri"/>
                <w:b/>
                <w:sz w:val="22"/>
                <w:szCs w:val="22"/>
              </w:rPr>
            </w:pPr>
            <w:r>
              <w:rPr>
                <w:rFonts w:ascii="Calibri" w:hAnsi="Calibri" w:cs="Times"/>
                <w:b/>
                <w:sz w:val="22"/>
                <w:szCs w:val="22"/>
              </w:rPr>
              <w:t>Satisfactory</w:t>
            </w:r>
          </w:p>
        </w:tc>
      </w:tr>
      <w:tr w:rsidR="00F3459A" w:rsidRPr="00F8380D" w14:paraId="40B281D4" w14:textId="77777777" w:rsidTr="00182412">
        <w:trPr>
          <w:jc w:val="center"/>
        </w:trPr>
        <w:tc>
          <w:tcPr>
            <w:tcW w:w="2802" w:type="dxa"/>
            <w:tcBorders>
              <w:bottom w:val="single" w:sz="4" w:space="0" w:color="auto"/>
            </w:tcBorders>
          </w:tcPr>
          <w:p w14:paraId="2297C05A" w14:textId="77777777" w:rsidR="00F3459A" w:rsidRPr="00F8380D" w:rsidRDefault="00F3459A" w:rsidP="00182412">
            <w:pPr>
              <w:rPr>
                <w:rFonts w:ascii="Calibri" w:hAnsi="Calibri"/>
                <w:sz w:val="22"/>
                <w:szCs w:val="22"/>
              </w:rPr>
            </w:pPr>
            <w:r w:rsidRPr="00F8380D">
              <w:rPr>
                <w:rFonts w:ascii="Calibri" w:hAnsi="Calibri"/>
                <w:sz w:val="22"/>
                <w:szCs w:val="22"/>
              </w:rPr>
              <w:t>Project monitoring</w:t>
            </w:r>
          </w:p>
        </w:tc>
        <w:tc>
          <w:tcPr>
            <w:tcW w:w="3732" w:type="dxa"/>
            <w:tcBorders>
              <w:bottom w:val="single" w:sz="4" w:space="0" w:color="auto"/>
            </w:tcBorders>
          </w:tcPr>
          <w:p w14:paraId="32BAEE86" w14:textId="7BB0FABA" w:rsidR="00F3459A" w:rsidRPr="00B1326B" w:rsidRDefault="00F3459A" w:rsidP="00182412">
            <w:pPr>
              <w:rPr>
                <w:rFonts w:ascii="Calibri" w:hAnsi="Calibri"/>
                <w:sz w:val="22"/>
                <w:szCs w:val="22"/>
              </w:rPr>
            </w:pPr>
            <w:r w:rsidRPr="00B1326B">
              <w:rPr>
                <w:rFonts w:ascii="Calibri" w:hAnsi="Calibri"/>
                <w:sz w:val="22"/>
                <w:szCs w:val="22"/>
              </w:rPr>
              <w:t xml:space="preserve">PIR was used effectively by UNDP for monitoring the project's progress. </w:t>
            </w:r>
            <w:r w:rsidR="00AB7F45">
              <w:rPr>
                <w:rFonts w:ascii="Calibri" w:hAnsi="Calibri"/>
                <w:sz w:val="22"/>
                <w:szCs w:val="22"/>
              </w:rPr>
              <w:t>Reporting</w:t>
            </w:r>
            <w:r>
              <w:rPr>
                <w:rFonts w:ascii="Calibri" w:hAnsi="Calibri"/>
                <w:sz w:val="22"/>
                <w:szCs w:val="22"/>
              </w:rPr>
              <w:t xml:space="preserve"> between PD and PIRs inconsistent. </w:t>
            </w:r>
            <w:r w:rsidRPr="00B1326B">
              <w:rPr>
                <w:rFonts w:ascii="Calibri" w:hAnsi="Calibri"/>
                <w:sz w:val="22"/>
                <w:szCs w:val="22"/>
              </w:rPr>
              <w:t>Discrepancy in ratings between PM and RTA.</w:t>
            </w:r>
            <w:r>
              <w:rPr>
                <w:rFonts w:ascii="Calibri" w:hAnsi="Calibri"/>
                <w:sz w:val="22"/>
                <w:szCs w:val="22"/>
              </w:rPr>
              <w:t xml:space="preserve"> </w:t>
            </w:r>
            <w:r w:rsidRPr="00B1326B">
              <w:rPr>
                <w:rFonts w:ascii="Calibri" w:hAnsi="Calibri"/>
                <w:sz w:val="22"/>
                <w:szCs w:val="22"/>
              </w:rPr>
              <w:t>Very little feedback on M&amp;E activities.</w:t>
            </w:r>
          </w:p>
        </w:tc>
        <w:tc>
          <w:tcPr>
            <w:tcW w:w="2112" w:type="dxa"/>
            <w:tcBorders>
              <w:bottom w:val="single" w:sz="4" w:space="0" w:color="auto"/>
            </w:tcBorders>
          </w:tcPr>
          <w:p w14:paraId="485D5C80" w14:textId="77777777" w:rsidR="00F3459A" w:rsidRPr="00F8380D" w:rsidRDefault="00F3459A" w:rsidP="00182412">
            <w:pPr>
              <w:jc w:val="center"/>
              <w:rPr>
                <w:rFonts w:ascii="Calibri" w:hAnsi="Calibri"/>
                <w:b/>
                <w:sz w:val="22"/>
                <w:szCs w:val="22"/>
              </w:rPr>
            </w:pPr>
            <w:r>
              <w:rPr>
                <w:rFonts w:ascii="Calibri" w:hAnsi="Calibri" w:cs="Times"/>
                <w:b/>
                <w:sz w:val="22"/>
                <w:szCs w:val="22"/>
              </w:rPr>
              <w:t>Moderately Unsatisfactory</w:t>
            </w:r>
          </w:p>
        </w:tc>
      </w:tr>
      <w:tr w:rsidR="00F3459A" w:rsidRPr="00F8380D" w14:paraId="6B419480" w14:textId="77777777" w:rsidTr="00182412">
        <w:trPr>
          <w:trHeight w:val="314"/>
          <w:jc w:val="center"/>
        </w:trPr>
        <w:tc>
          <w:tcPr>
            <w:tcW w:w="8646" w:type="dxa"/>
            <w:gridSpan w:val="3"/>
            <w:shd w:val="clear" w:color="auto" w:fill="33CCCC"/>
          </w:tcPr>
          <w:p w14:paraId="1B2B6800" w14:textId="77777777" w:rsidR="00F3459A" w:rsidRPr="00F8380D" w:rsidRDefault="00F3459A" w:rsidP="00182412">
            <w:pPr>
              <w:rPr>
                <w:rFonts w:ascii="Calibri" w:hAnsi="Calibri"/>
                <w:b/>
                <w:sz w:val="22"/>
                <w:szCs w:val="22"/>
              </w:rPr>
            </w:pPr>
            <w:r w:rsidRPr="00F8380D">
              <w:rPr>
                <w:rFonts w:ascii="Calibri" w:hAnsi="Calibri"/>
                <w:b/>
                <w:sz w:val="22"/>
                <w:szCs w:val="22"/>
              </w:rPr>
              <w:t>PROJECT RESULTS</w:t>
            </w:r>
          </w:p>
        </w:tc>
      </w:tr>
      <w:tr w:rsidR="00F3459A" w:rsidRPr="00F8380D" w14:paraId="4B91308B" w14:textId="77777777" w:rsidTr="00182412">
        <w:trPr>
          <w:jc w:val="center"/>
        </w:trPr>
        <w:tc>
          <w:tcPr>
            <w:tcW w:w="2802" w:type="dxa"/>
          </w:tcPr>
          <w:p w14:paraId="4DEADDCC" w14:textId="77777777" w:rsidR="00F3459A" w:rsidRPr="00F8380D" w:rsidRDefault="00F3459A" w:rsidP="00182412">
            <w:pPr>
              <w:rPr>
                <w:rFonts w:ascii="Calibri" w:hAnsi="Calibri"/>
                <w:sz w:val="22"/>
                <w:szCs w:val="22"/>
              </w:rPr>
            </w:pPr>
            <w:r w:rsidRPr="00F8380D">
              <w:rPr>
                <w:rFonts w:ascii="Calibri" w:hAnsi="Calibri"/>
                <w:b/>
                <w:sz w:val="22"/>
                <w:szCs w:val="22"/>
              </w:rPr>
              <w:t>Objective</w:t>
            </w:r>
            <w:r w:rsidRPr="00F8380D">
              <w:rPr>
                <w:rFonts w:ascii="Calibri" w:hAnsi="Calibri"/>
                <w:sz w:val="22"/>
                <w:szCs w:val="22"/>
              </w:rPr>
              <w:t>: The development objective of the project is to provide the scientific basis and necessary institutional and policy support for incorporating a groundwater dimension into planning and management of the Nile basin ecosystem as an essential component of sustainable development of the Nile Basin</w:t>
            </w:r>
          </w:p>
        </w:tc>
        <w:tc>
          <w:tcPr>
            <w:tcW w:w="3732" w:type="dxa"/>
          </w:tcPr>
          <w:p w14:paraId="464BB925" w14:textId="76DBCC3E" w:rsidR="00F3459A" w:rsidRPr="00B1326B" w:rsidRDefault="00F3459A" w:rsidP="00985086">
            <w:pPr>
              <w:rPr>
                <w:rFonts w:ascii="Calibri" w:hAnsi="Calibri"/>
                <w:sz w:val="22"/>
                <w:szCs w:val="22"/>
              </w:rPr>
            </w:pPr>
            <w:r w:rsidRPr="00B1326B">
              <w:rPr>
                <w:rFonts w:ascii="Calibri" w:hAnsi="Calibri"/>
                <w:sz w:val="22"/>
                <w:szCs w:val="22"/>
                <w:lang w:val="en-GB"/>
              </w:rPr>
              <w:t xml:space="preserve">Objectives of the project were partially met. The results present </w:t>
            </w:r>
            <w:r>
              <w:rPr>
                <w:rFonts w:ascii="Calibri" w:hAnsi="Calibri"/>
                <w:sz w:val="22"/>
                <w:szCs w:val="22"/>
                <w:lang w:val="en-GB"/>
              </w:rPr>
              <w:t>a very solid basis for the main</w:t>
            </w:r>
            <w:r w:rsidRPr="00B1326B">
              <w:rPr>
                <w:rFonts w:ascii="Calibri" w:hAnsi="Calibri"/>
                <w:sz w:val="22"/>
                <w:szCs w:val="22"/>
                <w:lang w:val="en-GB"/>
              </w:rPr>
              <w:t>streaming of the Groundwater in national water resources management, but actual mainstreaming through networking, awarenes</w:t>
            </w:r>
            <w:r>
              <w:rPr>
                <w:rFonts w:ascii="Calibri" w:hAnsi="Calibri"/>
                <w:sz w:val="22"/>
                <w:szCs w:val="22"/>
                <w:lang w:val="en-GB"/>
              </w:rPr>
              <w:t>s</w:t>
            </w:r>
            <w:r w:rsidRPr="00B1326B">
              <w:rPr>
                <w:rFonts w:ascii="Calibri" w:hAnsi="Calibri"/>
                <w:sz w:val="22"/>
                <w:szCs w:val="22"/>
                <w:lang w:val="en-GB"/>
              </w:rPr>
              <w:t xml:space="preserve"> raising and institutionalisation was not </w:t>
            </w:r>
            <w:r>
              <w:rPr>
                <w:rFonts w:ascii="Calibri" w:hAnsi="Calibri"/>
                <w:sz w:val="22"/>
                <w:szCs w:val="22"/>
                <w:lang w:val="en-GB"/>
              </w:rPr>
              <w:t xml:space="preserve">fully </w:t>
            </w:r>
            <w:r w:rsidR="00985086">
              <w:rPr>
                <w:rFonts w:ascii="Calibri" w:hAnsi="Calibri"/>
                <w:sz w:val="22"/>
                <w:szCs w:val="22"/>
                <w:lang w:val="en-GB"/>
              </w:rPr>
              <w:t>realised</w:t>
            </w:r>
            <w:r w:rsidRPr="00B1326B">
              <w:rPr>
                <w:rFonts w:ascii="Calibri" w:hAnsi="Calibri"/>
                <w:sz w:val="22"/>
                <w:szCs w:val="22"/>
                <w:lang w:val="en-GB"/>
              </w:rPr>
              <w:t>.</w:t>
            </w:r>
          </w:p>
        </w:tc>
        <w:tc>
          <w:tcPr>
            <w:tcW w:w="2112" w:type="dxa"/>
          </w:tcPr>
          <w:p w14:paraId="620A98B5" w14:textId="77777777" w:rsidR="00F3459A" w:rsidRPr="00F8380D" w:rsidRDefault="00F3459A" w:rsidP="00182412">
            <w:pPr>
              <w:jc w:val="center"/>
              <w:rPr>
                <w:rFonts w:ascii="Calibri" w:hAnsi="Calibri"/>
                <w:b/>
                <w:sz w:val="22"/>
                <w:szCs w:val="22"/>
              </w:rPr>
            </w:pPr>
            <w:r>
              <w:rPr>
                <w:rFonts w:ascii="Calibri" w:hAnsi="Calibri"/>
                <w:b/>
                <w:sz w:val="22"/>
                <w:szCs w:val="22"/>
              </w:rPr>
              <w:t>Moderately Unsatisfactory</w:t>
            </w:r>
          </w:p>
        </w:tc>
      </w:tr>
      <w:tr w:rsidR="00F3459A" w:rsidRPr="00F8380D" w14:paraId="1F062CA1" w14:textId="77777777" w:rsidTr="00182412">
        <w:trPr>
          <w:jc w:val="center"/>
        </w:trPr>
        <w:tc>
          <w:tcPr>
            <w:tcW w:w="2802" w:type="dxa"/>
          </w:tcPr>
          <w:p w14:paraId="1C0027B4" w14:textId="77777777" w:rsidR="00F3459A" w:rsidRPr="00F8380D" w:rsidRDefault="00F3459A" w:rsidP="00182412">
            <w:pPr>
              <w:rPr>
                <w:rFonts w:ascii="Calibri" w:hAnsi="Calibri"/>
                <w:sz w:val="22"/>
                <w:szCs w:val="22"/>
              </w:rPr>
            </w:pPr>
            <w:r w:rsidRPr="00F8380D">
              <w:rPr>
                <w:rFonts w:ascii="Calibri" w:hAnsi="Calibri"/>
                <w:b/>
                <w:sz w:val="22"/>
                <w:szCs w:val="22"/>
              </w:rPr>
              <w:t>Outcome 1</w:t>
            </w:r>
            <w:r w:rsidRPr="00F8380D">
              <w:rPr>
                <w:rFonts w:ascii="Calibri" w:hAnsi="Calibri"/>
                <w:sz w:val="22"/>
                <w:szCs w:val="22"/>
              </w:rPr>
              <w:t xml:space="preserve">: </w:t>
            </w:r>
            <w:r w:rsidRPr="00F8380D">
              <w:rPr>
                <w:rFonts w:ascii="Calibri" w:eastAsia="Arial Unicode MS" w:hAnsi="Calibri"/>
                <w:sz w:val="22"/>
                <w:szCs w:val="22"/>
                <w:lang w:eastAsia="en-GB"/>
              </w:rPr>
              <w:t>Enhanced capacity in national and regional institutions to understand extent and impact of groundwater on selected rivers systems comprising the Nile basin</w:t>
            </w:r>
          </w:p>
        </w:tc>
        <w:tc>
          <w:tcPr>
            <w:tcW w:w="3732" w:type="dxa"/>
          </w:tcPr>
          <w:p w14:paraId="4CFFEABF" w14:textId="77777777" w:rsidR="00F3459A" w:rsidRPr="00F8380D" w:rsidRDefault="00F3459A" w:rsidP="00182412">
            <w:pPr>
              <w:rPr>
                <w:rFonts w:ascii="Calibri" w:hAnsi="Calibri"/>
                <w:sz w:val="22"/>
                <w:szCs w:val="22"/>
              </w:rPr>
            </w:pPr>
            <w:r>
              <w:rPr>
                <w:rFonts w:ascii="Calibri" w:eastAsia="Calibri" w:hAnsi="Calibri" w:cs="Times"/>
                <w:sz w:val="22"/>
                <w:szCs w:val="22"/>
              </w:rPr>
              <w:t>The quality of analytical work as well as of reports, particularly the work on modeling water flows confirmed by isotope hydrology application, is of a high quality. The completion of the work in this component was delayed by 3 years.</w:t>
            </w:r>
          </w:p>
        </w:tc>
        <w:tc>
          <w:tcPr>
            <w:tcW w:w="2112" w:type="dxa"/>
          </w:tcPr>
          <w:p w14:paraId="10DD90BC" w14:textId="77777777" w:rsidR="00F3459A" w:rsidRPr="00F8380D" w:rsidRDefault="00F3459A" w:rsidP="00182412">
            <w:pPr>
              <w:jc w:val="center"/>
              <w:rPr>
                <w:rFonts w:ascii="Calibri" w:hAnsi="Calibri"/>
                <w:b/>
                <w:sz w:val="22"/>
                <w:szCs w:val="22"/>
              </w:rPr>
            </w:pPr>
            <w:r>
              <w:rPr>
                <w:rFonts w:ascii="Calibri" w:hAnsi="Calibri"/>
                <w:b/>
                <w:sz w:val="22"/>
                <w:szCs w:val="22"/>
              </w:rPr>
              <w:t>Moderately Satisfactory</w:t>
            </w:r>
          </w:p>
        </w:tc>
      </w:tr>
      <w:tr w:rsidR="00F3459A" w:rsidRPr="00F8380D" w14:paraId="46F6A3D9" w14:textId="77777777" w:rsidTr="00182412">
        <w:trPr>
          <w:jc w:val="center"/>
        </w:trPr>
        <w:tc>
          <w:tcPr>
            <w:tcW w:w="2802" w:type="dxa"/>
          </w:tcPr>
          <w:p w14:paraId="4AEAD608" w14:textId="77777777" w:rsidR="00F3459A" w:rsidRPr="00F8380D" w:rsidRDefault="00F3459A" w:rsidP="00182412">
            <w:pPr>
              <w:rPr>
                <w:rFonts w:ascii="Calibri" w:hAnsi="Calibri"/>
                <w:b/>
                <w:sz w:val="22"/>
                <w:szCs w:val="22"/>
              </w:rPr>
            </w:pPr>
            <w:r w:rsidRPr="00F8380D">
              <w:rPr>
                <w:rFonts w:ascii="Calibri" w:hAnsi="Calibri"/>
                <w:b/>
                <w:sz w:val="22"/>
                <w:szCs w:val="22"/>
              </w:rPr>
              <w:t xml:space="preserve">Outcome 2: </w:t>
            </w:r>
            <w:r w:rsidRPr="00F8380D">
              <w:rPr>
                <w:rFonts w:ascii="Calibri" w:eastAsia="Arial Unicode MS" w:hAnsi="Calibri"/>
                <w:sz w:val="22"/>
                <w:szCs w:val="22"/>
                <w:lang w:eastAsia="en-GB"/>
              </w:rPr>
              <w:t>Enhanced capacity in national and regional institutions to assess the contribution of groundwater in sustaining wetlands in selected areas of the Nile basin, particularly where groundwater is important for ecosystem protection</w:t>
            </w:r>
          </w:p>
        </w:tc>
        <w:tc>
          <w:tcPr>
            <w:tcW w:w="3732" w:type="dxa"/>
          </w:tcPr>
          <w:p w14:paraId="2E21DDEE" w14:textId="2BC7F1BF" w:rsidR="00F3459A" w:rsidRPr="00F8380D" w:rsidRDefault="00F3459A" w:rsidP="00985086">
            <w:pPr>
              <w:rPr>
                <w:rFonts w:ascii="Calibri" w:hAnsi="Calibri"/>
                <w:sz w:val="22"/>
                <w:szCs w:val="22"/>
              </w:rPr>
            </w:pPr>
            <w:r>
              <w:rPr>
                <w:rFonts w:ascii="Calibri" w:hAnsi="Calibri" w:cs="MS Mincho"/>
                <w:sz w:val="22"/>
                <w:szCs w:val="22"/>
              </w:rPr>
              <w:t>The report for output 2.1. is of good quality, while the same could not be stat</w:t>
            </w:r>
            <w:r w:rsidR="00985086">
              <w:rPr>
                <w:rFonts w:ascii="Calibri" w:hAnsi="Calibri" w:cs="MS Mincho"/>
                <w:sz w:val="22"/>
                <w:szCs w:val="22"/>
              </w:rPr>
              <w:t>ed for the report on Sudd Swamp</w:t>
            </w:r>
            <w:r>
              <w:rPr>
                <w:rFonts w:ascii="Calibri" w:hAnsi="Calibri" w:cs="MS Mincho"/>
                <w:sz w:val="22"/>
                <w:szCs w:val="22"/>
              </w:rPr>
              <w:t xml:space="preserve"> because no analysis was done. However, the Executing Agency is of the opinion that although there is no substantive report there is a good basis to start sampling </w:t>
            </w:r>
            <w:r w:rsidR="00985086">
              <w:rPr>
                <w:rFonts w:ascii="Calibri" w:hAnsi="Calibri" w:cs="MS Mincho"/>
                <w:sz w:val="22"/>
                <w:szCs w:val="22"/>
              </w:rPr>
              <w:t xml:space="preserve">in Sudd Swamp </w:t>
            </w:r>
            <w:r>
              <w:rPr>
                <w:rFonts w:ascii="Calibri" w:hAnsi="Calibri" w:cs="MS Mincho"/>
                <w:sz w:val="22"/>
                <w:szCs w:val="22"/>
              </w:rPr>
              <w:t>at a later stage.</w:t>
            </w:r>
          </w:p>
        </w:tc>
        <w:tc>
          <w:tcPr>
            <w:tcW w:w="2112" w:type="dxa"/>
          </w:tcPr>
          <w:p w14:paraId="644BB1F3" w14:textId="77777777" w:rsidR="00F3459A" w:rsidRPr="00F8380D" w:rsidRDefault="00F3459A" w:rsidP="00182412">
            <w:pPr>
              <w:jc w:val="center"/>
              <w:rPr>
                <w:rFonts w:ascii="Calibri" w:hAnsi="Calibri"/>
                <w:b/>
                <w:sz w:val="22"/>
                <w:szCs w:val="22"/>
              </w:rPr>
            </w:pPr>
            <w:r>
              <w:rPr>
                <w:rFonts w:ascii="Calibri" w:hAnsi="Calibri" w:cs="MS Mincho"/>
                <w:b/>
                <w:sz w:val="22"/>
                <w:szCs w:val="22"/>
              </w:rPr>
              <w:t>Unsatisfactory</w:t>
            </w:r>
          </w:p>
        </w:tc>
      </w:tr>
      <w:tr w:rsidR="00F3459A" w:rsidRPr="00F8380D" w14:paraId="3FD90C4F" w14:textId="77777777" w:rsidTr="00182412">
        <w:trPr>
          <w:jc w:val="center"/>
        </w:trPr>
        <w:tc>
          <w:tcPr>
            <w:tcW w:w="2802" w:type="dxa"/>
          </w:tcPr>
          <w:p w14:paraId="7EF89D3C" w14:textId="77777777" w:rsidR="00F3459A" w:rsidRPr="00F8380D" w:rsidRDefault="00F3459A" w:rsidP="00182412">
            <w:pPr>
              <w:rPr>
                <w:rFonts w:ascii="Calibri" w:hAnsi="Calibri"/>
                <w:sz w:val="22"/>
                <w:szCs w:val="22"/>
              </w:rPr>
            </w:pPr>
            <w:r w:rsidRPr="00F8380D">
              <w:rPr>
                <w:rFonts w:ascii="Calibri" w:hAnsi="Calibri"/>
                <w:b/>
                <w:sz w:val="22"/>
                <w:szCs w:val="22"/>
              </w:rPr>
              <w:t>Outcome 3</w:t>
            </w:r>
            <w:r w:rsidRPr="00F8380D">
              <w:rPr>
                <w:rFonts w:ascii="Calibri" w:hAnsi="Calibri"/>
                <w:sz w:val="22"/>
                <w:szCs w:val="22"/>
              </w:rPr>
              <w:t xml:space="preserve">: </w:t>
            </w:r>
            <w:r w:rsidRPr="00F8380D">
              <w:rPr>
                <w:rFonts w:ascii="Calibri" w:eastAsia="Arial Unicode MS" w:hAnsi="Calibri"/>
                <w:sz w:val="22"/>
                <w:szCs w:val="22"/>
                <w:lang w:eastAsia="en-GB"/>
              </w:rPr>
              <w:t>Enhanced capacity in national and regional institutions to use water balance models that incorporate physical, chemical and isotope data to estimate annual and monthly water balance information that is essential for sustained management of wetlands and lakes in the Nile basin</w:t>
            </w:r>
          </w:p>
        </w:tc>
        <w:tc>
          <w:tcPr>
            <w:tcW w:w="3732" w:type="dxa"/>
          </w:tcPr>
          <w:p w14:paraId="22B50C19" w14:textId="3091EA34" w:rsidR="00F3459A" w:rsidRPr="00F8380D" w:rsidRDefault="00F3459A" w:rsidP="00985086">
            <w:pPr>
              <w:rPr>
                <w:rFonts w:ascii="Calibri" w:hAnsi="Calibri"/>
                <w:sz w:val="22"/>
                <w:szCs w:val="22"/>
              </w:rPr>
            </w:pPr>
            <w:r>
              <w:rPr>
                <w:rFonts w:ascii="Calibri" w:eastAsia="Calibri" w:hAnsi="Calibri" w:cs="Times"/>
                <w:sz w:val="22"/>
                <w:szCs w:val="22"/>
              </w:rPr>
              <w:t>The modeling work was completed, even if Sudd Swamp analysis on the basis of isotope hydrology was not completed because of security concerns. From the reports it is not clear whether integration of assessment results in the DSS and water models of the NBI has been done. The TE concludes that this activity of the project has not been completed.</w:t>
            </w:r>
          </w:p>
        </w:tc>
        <w:tc>
          <w:tcPr>
            <w:tcW w:w="2112" w:type="dxa"/>
          </w:tcPr>
          <w:p w14:paraId="169DD3F5" w14:textId="77777777" w:rsidR="00F3459A" w:rsidRPr="00F8380D" w:rsidRDefault="00F3459A" w:rsidP="00182412">
            <w:pPr>
              <w:jc w:val="center"/>
              <w:rPr>
                <w:rFonts w:ascii="Calibri" w:hAnsi="Calibri"/>
                <w:b/>
                <w:sz w:val="22"/>
                <w:szCs w:val="22"/>
              </w:rPr>
            </w:pPr>
            <w:r>
              <w:rPr>
                <w:rFonts w:ascii="Calibri" w:eastAsia="Calibri" w:hAnsi="Calibri" w:cs="Times"/>
                <w:b/>
                <w:sz w:val="22"/>
                <w:szCs w:val="22"/>
              </w:rPr>
              <w:t>Moderately Satisfactory</w:t>
            </w:r>
          </w:p>
        </w:tc>
      </w:tr>
      <w:tr w:rsidR="00F3459A" w:rsidRPr="00F8380D" w14:paraId="421A04BB" w14:textId="77777777" w:rsidTr="00182412">
        <w:trPr>
          <w:jc w:val="center"/>
        </w:trPr>
        <w:tc>
          <w:tcPr>
            <w:tcW w:w="2802" w:type="dxa"/>
            <w:tcBorders>
              <w:bottom w:val="single" w:sz="4" w:space="0" w:color="auto"/>
            </w:tcBorders>
          </w:tcPr>
          <w:p w14:paraId="04BA1648" w14:textId="77777777" w:rsidR="00F3459A" w:rsidRPr="00F8380D" w:rsidRDefault="00F3459A" w:rsidP="00182412">
            <w:pPr>
              <w:rPr>
                <w:rFonts w:ascii="Calibri" w:hAnsi="Calibri"/>
                <w:sz w:val="22"/>
                <w:szCs w:val="22"/>
              </w:rPr>
            </w:pPr>
            <w:r w:rsidRPr="00F8380D">
              <w:rPr>
                <w:rFonts w:ascii="Calibri" w:hAnsi="Calibri"/>
                <w:b/>
                <w:sz w:val="22"/>
                <w:szCs w:val="22"/>
              </w:rPr>
              <w:t>Outcome 4</w:t>
            </w:r>
            <w:r w:rsidRPr="00F8380D">
              <w:rPr>
                <w:rFonts w:ascii="Calibri" w:hAnsi="Calibri"/>
                <w:sz w:val="22"/>
                <w:szCs w:val="22"/>
              </w:rPr>
              <w:t xml:space="preserve">: </w:t>
            </w:r>
            <w:r w:rsidRPr="00F8380D">
              <w:rPr>
                <w:rFonts w:ascii="Calibri" w:eastAsia="Arial Unicode MS" w:hAnsi="Calibri"/>
                <w:sz w:val="22"/>
                <w:szCs w:val="22"/>
                <w:lang w:eastAsia="en-GB"/>
              </w:rPr>
              <w:t>Enhanced capacity on the part of national and regional institutions to integrate groundwater considerations into Nile basin planning and management activities</w:t>
            </w:r>
          </w:p>
        </w:tc>
        <w:tc>
          <w:tcPr>
            <w:tcW w:w="3732" w:type="dxa"/>
            <w:tcBorders>
              <w:bottom w:val="single" w:sz="4" w:space="0" w:color="auto"/>
            </w:tcBorders>
          </w:tcPr>
          <w:p w14:paraId="71F58AFD" w14:textId="77777777" w:rsidR="00F3459A" w:rsidRPr="00F8380D" w:rsidRDefault="00F3459A" w:rsidP="00182412">
            <w:pPr>
              <w:rPr>
                <w:rFonts w:ascii="Calibri" w:hAnsi="Calibri"/>
                <w:sz w:val="22"/>
                <w:szCs w:val="22"/>
              </w:rPr>
            </w:pPr>
            <w:r>
              <w:rPr>
                <w:rFonts w:ascii="Calibri" w:hAnsi="Calibri" w:cs="MS Mincho"/>
                <w:sz w:val="22"/>
                <w:szCs w:val="22"/>
              </w:rPr>
              <w:t>Analysis of PIRs show that, apart from output 4.1. (national groundwater reports and regional groundwater report) very little was done.</w:t>
            </w:r>
          </w:p>
        </w:tc>
        <w:tc>
          <w:tcPr>
            <w:tcW w:w="2112" w:type="dxa"/>
            <w:tcBorders>
              <w:bottom w:val="single" w:sz="4" w:space="0" w:color="auto"/>
            </w:tcBorders>
          </w:tcPr>
          <w:p w14:paraId="73E20D02" w14:textId="77777777" w:rsidR="00F3459A" w:rsidRPr="00F8380D" w:rsidRDefault="00F3459A" w:rsidP="00182412">
            <w:pPr>
              <w:jc w:val="center"/>
              <w:rPr>
                <w:rFonts w:ascii="Calibri" w:hAnsi="Calibri"/>
                <w:b/>
                <w:sz w:val="22"/>
                <w:szCs w:val="22"/>
              </w:rPr>
            </w:pPr>
            <w:r>
              <w:rPr>
                <w:rFonts w:ascii="Calibri" w:eastAsia="Calibri" w:hAnsi="Calibri" w:cs="Times"/>
                <w:b/>
                <w:sz w:val="22"/>
                <w:szCs w:val="22"/>
              </w:rPr>
              <w:t>Highly Unsatisfactory</w:t>
            </w:r>
          </w:p>
        </w:tc>
      </w:tr>
      <w:tr w:rsidR="00F3459A" w:rsidRPr="00F8380D" w14:paraId="20D22C5D" w14:textId="77777777" w:rsidTr="00182412">
        <w:trPr>
          <w:jc w:val="center"/>
        </w:trPr>
        <w:tc>
          <w:tcPr>
            <w:tcW w:w="8646" w:type="dxa"/>
            <w:gridSpan w:val="3"/>
            <w:shd w:val="clear" w:color="auto" w:fill="CCFFFF"/>
          </w:tcPr>
          <w:p w14:paraId="7B344F46" w14:textId="77777777" w:rsidR="00F3459A" w:rsidRPr="00F8380D" w:rsidRDefault="00F3459A" w:rsidP="00182412">
            <w:pPr>
              <w:rPr>
                <w:rFonts w:ascii="Calibri" w:hAnsi="Calibri"/>
                <w:b/>
                <w:sz w:val="22"/>
                <w:szCs w:val="22"/>
              </w:rPr>
            </w:pPr>
            <w:r w:rsidRPr="00F8380D">
              <w:rPr>
                <w:rFonts w:ascii="Calibri" w:hAnsi="Calibri"/>
                <w:b/>
                <w:sz w:val="22"/>
                <w:szCs w:val="22"/>
              </w:rPr>
              <w:t>Relevance, Effectiveness and Sustainability</w:t>
            </w:r>
          </w:p>
        </w:tc>
      </w:tr>
      <w:tr w:rsidR="00F3459A" w:rsidRPr="00F8380D" w14:paraId="1F87DD55" w14:textId="77777777" w:rsidTr="00182412">
        <w:trPr>
          <w:jc w:val="center"/>
        </w:trPr>
        <w:tc>
          <w:tcPr>
            <w:tcW w:w="2802" w:type="dxa"/>
          </w:tcPr>
          <w:p w14:paraId="39FCB00C" w14:textId="77777777" w:rsidR="00F3459A" w:rsidRPr="00F8380D" w:rsidRDefault="00F3459A" w:rsidP="00182412">
            <w:pPr>
              <w:rPr>
                <w:rFonts w:ascii="Calibri" w:hAnsi="Calibri"/>
                <w:sz w:val="22"/>
                <w:szCs w:val="22"/>
              </w:rPr>
            </w:pPr>
            <w:r w:rsidRPr="00F8380D">
              <w:rPr>
                <w:rFonts w:ascii="Calibri" w:hAnsi="Calibri"/>
                <w:sz w:val="22"/>
                <w:szCs w:val="22"/>
              </w:rPr>
              <w:t>Relevance</w:t>
            </w:r>
          </w:p>
        </w:tc>
        <w:tc>
          <w:tcPr>
            <w:tcW w:w="3732" w:type="dxa"/>
          </w:tcPr>
          <w:p w14:paraId="2DFA820B" w14:textId="77777777" w:rsidR="00F3459A" w:rsidRPr="00F8380D" w:rsidRDefault="00F3459A" w:rsidP="00182412">
            <w:pPr>
              <w:rPr>
                <w:rFonts w:ascii="Calibri" w:hAnsi="Calibri"/>
                <w:sz w:val="22"/>
                <w:szCs w:val="22"/>
              </w:rPr>
            </w:pPr>
            <w:r>
              <w:rPr>
                <w:rFonts w:ascii="Calibri" w:hAnsi="Calibri" w:cs="Times"/>
                <w:sz w:val="22"/>
                <w:szCs w:val="22"/>
              </w:rPr>
              <w:t>The project addresses the root causes as identified in the PIF and confirmed with the project objectives and expected outcomes.</w:t>
            </w:r>
          </w:p>
        </w:tc>
        <w:tc>
          <w:tcPr>
            <w:tcW w:w="2112" w:type="dxa"/>
          </w:tcPr>
          <w:p w14:paraId="7E5BB6FC" w14:textId="77777777" w:rsidR="00F3459A" w:rsidRPr="00F8380D" w:rsidRDefault="00F3459A" w:rsidP="00182412">
            <w:pPr>
              <w:jc w:val="center"/>
              <w:rPr>
                <w:rFonts w:ascii="Calibri" w:hAnsi="Calibri"/>
                <w:b/>
                <w:sz w:val="22"/>
                <w:szCs w:val="22"/>
              </w:rPr>
            </w:pPr>
            <w:r>
              <w:rPr>
                <w:rFonts w:ascii="Calibri" w:hAnsi="Calibri"/>
                <w:b/>
                <w:sz w:val="22"/>
                <w:szCs w:val="22"/>
              </w:rPr>
              <w:t>Relevant</w:t>
            </w:r>
          </w:p>
        </w:tc>
      </w:tr>
      <w:tr w:rsidR="00F3459A" w:rsidRPr="00F8380D" w14:paraId="1B0639AE" w14:textId="77777777" w:rsidTr="00182412">
        <w:trPr>
          <w:jc w:val="center"/>
        </w:trPr>
        <w:tc>
          <w:tcPr>
            <w:tcW w:w="2802" w:type="dxa"/>
          </w:tcPr>
          <w:p w14:paraId="3A42BC0E" w14:textId="77777777" w:rsidR="00F3459A" w:rsidRPr="00F8380D" w:rsidRDefault="00F3459A" w:rsidP="00182412">
            <w:pPr>
              <w:rPr>
                <w:rFonts w:ascii="Calibri" w:hAnsi="Calibri"/>
                <w:sz w:val="22"/>
                <w:szCs w:val="22"/>
              </w:rPr>
            </w:pPr>
            <w:r w:rsidRPr="00F8380D">
              <w:rPr>
                <w:rFonts w:ascii="Calibri" w:hAnsi="Calibri"/>
                <w:sz w:val="22"/>
                <w:szCs w:val="22"/>
              </w:rPr>
              <w:t>Effectiveness</w:t>
            </w:r>
          </w:p>
        </w:tc>
        <w:tc>
          <w:tcPr>
            <w:tcW w:w="3732" w:type="dxa"/>
          </w:tcPr>
          <w:p w14:paraId="2D352514" w14:textId="77777777" w:rsidR="00F3459A" w:rsidRPr="00F8380D" w:rsidRDefault="00F3459A" w:rsidP="00182412">
            <w:pPr>
              <w:rPr>
                <w:rFonts w:ascii="Calibri" w:hAnsi="Calibri"/>
                <w:sz w:val="22"/>
                <w:szCs w:val="22"/>
              </w:rPr>
            </w:pPr>
            <w:r>
              <w:rPr>
                <w:rFonts w:ascii="Calibri" w:hAnsi="Calibri" w:cs="Times"/>
                <w:sz w:val="22"/>
                <w:szCs w:val="22"/>
              </w:rPr>
              <w:t>Project can be rated as cost-effective in terms of impacts made compared the resources utilized, in particular the GEF Grant. However, its efficiency was greatly reduced because of significant delays in its implementation (the planned time almost doubled) and significant amount of yet unspent funds.</w:t>
            </w:r>
          </w:p>
        </w:tc>
        <w:tc>
          <w:tcPr>
            <w:tcW w:w="2112" w:type="dxa"/>
          </w:tcPr>
          <w:p w14:paraId="6ADC2862" w14:textId="77777777" w:rsidR="00F3459A" w:rsidRPr="00F8380D" w:rsidRDefault="00F3459A" w:rsidP="00182412">
            <w:pPr>
              <w:jc w:val="center"/>
              <w:rPr>
                <w:rFonts w:ascii="Calibri" w:hAnsi="Calibri"/>
                <w:b/>
                <w:sz w:val="22"/>
                <w:szCs w:val="22"/>
              </w:rPr>
            </w:pPr>
            <w:r>
              <w:rPr>
                <w:rFonts w:ascii="Calibri" w:hAnsi="Calibri" w:cs="Times"/>
                <w:b/>
                <w:sz w:val="22"/>
                <w:szCs w:val="22"/>
              </w:rPr>
              <w:t>Moderately Unsatisfactory</w:t>
            </w:r>
          </w:p>
        </w:tc>
      </w:tr>
      <w:tr w:rsidR="00F3459A" w:rsidRPr="00F8380D" w14:paraId="0750C81B" w14:textId="77777777" w:rsidTr="00182412">
        <w:trPr>
          <w:jc w:val="center"/>
        </w:trPr>
        <w:tc>
          <w:tcPr>
            <w:tcW w:w="2802" w:type="dxa"/>
          </w:tcPr>
          <w:p w14:paraId="58DF8846" w14:textId="77777777" w:rsidR="00F3459A" w:rsidRPr="00F8380D" w:rsidRDefault="00F3459A" w:rsidP="00182412">
            <w:pPr>
              <w:rPr>
                <w:rFonts w:ascii="Calibri" w:hAnsi="Calibri"/>
                <w:sz w:val="22"/>
                <w:szCs w:val="22"/>
              </w:rPr>
            </w:pPr>
            <w:r w:rsidRPr="00F8380D">
              <w:rPr>
                <w:rFonts w:ascii="Calibri" w:hAnsi="Calibri"/>
                <w:sz w:val="22"/>
                <w:szCs w:val="22"/>
              </w:rPr>
              <w:t>Financial sustainability</w:t>
            </w:r>
          </w:p>
        </w:tc>
        <w:tc>
          <w:tcPr>
            <w:tcW w:w="3732" w:type="dxa"/>
          </w:tcPr>
          <w:p w14:paraId="127BCAE3" w14:textId="77777777" w:rsidR="00F3459A" w:rsidRPr="00985086" w:rsidRDefault="00F3459A" w:rsidP="00182412">
            <w:pPr>
              <w:rPr>
                <w:rFonts w:ascii="Calibri" w:hAnsi="Calibri"/>
                <w:sz w:val="22"/>
                <w:szCs w:val="22"/>
              </w:rPr>
            </w:pPr>
            <w:r w:rsidRPr="00985086">
              <w:rPr>
                <w:rFonts w:ascii="Calibri" w:hAnsi="Calibri"/>
                <w:sz w:val="22"/>
                <w:szCs w:val="22"/>
              </w:rPr>
              <w:t>The outcomes and future impact of the project are highly dependent on continued financial investment and the implementation of project proposals acknowledges the need to mobilise resources at national, regional and international levels.</w:t>
            </w:r>
          </w:p>
        </w:tc>
        <w:tc>
          <w:tcPr>
            <w:tcW w:w="2112" w:type="dxa"/>
          </w:tcPr>
          <w:p w14:paraId="322317B2" w14:textId="77777777" w:rsidR="00F3459A" w:rsidRPr="00F8380D" w:rsidRDefault="00F3459A" w:rsidP="00182412">
            <w:pPr>
              <w:jc w:val="center"/>
              <w:rPr>
                <w:rFonts w:ascii="Calibri" w:hAnsi="Calibri"/>
                <w:b/>
                <w:sz w:val="22"/>
                <w:szCs w:val="22"/>
              </w:rPr>
            </w:pPr>
            <w:r w:rsidRPr="005F349B">
              <w:rPr>
                <w:rFonts w:ascii="Calibri" w:hAnsi="Calibri" w:cs="Arial"/>
                <w:b/>
                <w:sz w:val="22"/>
                <w:szCs w:val="22"/>
              </w:rPr>
              <w:t>Moderately Likely</w:t>
            </w:r>
          </w:p>
        </w:tc>
      </w:tr>
      <w:tr w:rsidR="00F3459A" w:rsidRPr="00F8380D" w14:paraId="65BA1DEC" w14:textId="77777777" w:rsidTr="00182412">
        <w:trPr>
          <w:jc w:val="center"/>
        </w:trPr>
        <w:tc>
          <w:tcPr>
            <w:tcW w:w="2802" w:type="dxa"/>
          </w:tcPr>
          <w:p w14:paraId="41196F60" w14:textId="77777777" w:rsidR="00F3459A" w:rsidRPr="00F8380D" w:rsidRDefault="00F3459A" w:rsidP="00182412">
            <w:pPr>
              <w:rPr>
                <w:rFonts w:ascii="Calibri" w:hAnsi="Calibri"/>
                <w:sz w:val="22"/>
                <w:szCs w:val="22"/>
              </w:rPr>
            </w:pPr>
            <w:r w:rsidRPr="00F8380D">
              <w:rPr>
                <w:rFonts w:ascii="Calibri" w:hAnsi="Calibri"/>
                <w:sz w:val="22"/>
                <w:szCs w:val="22"/>
              </w:rPr>
              <w:t>Socio-political sustainability</w:t>
            </w:r>
          </w:p>
        </w:tc>
        <w:tc>
          <w:tcPr>
            <w:tcW w:w="3732" w:type="dxa"/>
          </w:tcPr>
          <w:p w14:paraId="07D29F3A" w14:textId="77777777" w:rsidR="00F3459A" w:rsidRPr="00F8380D" w:rsidRDefault="00F3459A" w:rsidP="00182412">
            <w:pPr>
              <w:rPr>
                <w:rFonts w:ascii="Calibri" w:hAnsi="Calibri"/>
                <w:sz w:val="22"/>
                <w:szCs w:val="22"/>
              </w:rPr>
            </w:pPr>
            <w:r w:rsidRPr="00EE50D9">
              <w:rPr>
                <w:rFonts w:ascii="Calibri" w:hAnsi="Calibri" w:cs="Arial"/>
                <w:sz w:val="22"/>
                <w:szCs w:val="22"/>
              </w:rPr>
              <w:t xml:space="preserve">Project implementation was affected by </w:t>
            </w:r>
            <w:r w:rsidRPr="00C7226E">
              <w:rPr>
                <w:rFonts w:ascii="Calibri" w:hAnsi="Calibri" w:cs="Arial"/>
                <w:sz w:val="22"/>
                <w:szCs w:val="22"/>
              </w:rPr>
              <w:t xml:space="preserve">political </w:t>
            </w:r>
            <w:r w:rsidRPr="00EE50D9">
              <w:rPr>
                <w:rFonts w:ascii="Calibri" w:hAnsi="Calibri" w:cs="Arial"/>
                <w:sz w:val="22"/>
                <w:szCs w:val="22"/>
              </w:rPr>
              <w:t xml:space="preserve">change </w:t>
            </w:r>
            <w:r>
              <w:rPr>
                <w:rFonts w:ascii="Calibri" w:hAnsi="Calibri" w:cs="Arial"/>
                <w:sz w:val="22"/>
                <w:szCs w:val="22"/>
              </w:rPr>
              <w:t>in some countries</w:t>
            </w:r>
            <w:r w:rsidRPr="00EE50D9">
              <w:rPr>
                <w:rFonts w:ascii="Calibri" w:hAnsi="Calibri" w:cs="Arial"/>
                <w:sz w:val="22"/>
                <w:szCs w:val="22"/>
              </w:rPr>
              <w:t xml:space="preserve"> and </w:t>
            </w:r>
            <w:r>
              <w:rPr>
                <w:rFonts w:ascii="Calibri" w:hAnsi="Calibri" w:cs="Arial"/>
                <w:sz w:val="22"/>
                <w:szCs w:val="22"/>
              </w:rPr>
              <w:t>by serious security concerns</w:t>
            </w:r>
            <w:r w:rsidRPr="00EE50D9">
              <w:rPr>
                <w:rFonts w:ascii="Calibri" w:hAnsi="Calibri" w:cs="Arial"/>
                <w:sz w:val="22"/>
                <w:szCs w:val="22"/>
              </w:rPr>
              <w:t xml:space="preserve">. This type of change or uncertainty may continue to disrupt the work of agencies or organisations involved in </w:t>
            </w:r>
            <w:r>
              <w:rPr>
                <w:rFonts w:ascii="Calibri" w:hAnsi="Calibri" w:cs="Arial"/>
                <w:sz w:val="22"/>
                <w:szCs w:val="22"/>
              </w:rPr>
              <w:t>water management in affected countries but also in the entire region</w:t>
            </w:r>
            <w:r w:rsidRPr="00EE50D9">
              <w:rPr>
                <w:rFonts w:ascii="Calibri" w:hAnsi="Calibri" w:cs="Arial"/>
                <w:sz w:val="22"/>
                <w:szCs w:val="22"/>
              </w:rPr>
              <w:t xml:space="preserve"> and consequently delay onward progress.</w:t>
            </w:r>
          </w:p>
        </w:tc>
        <w:tc>
          <w:tcPr>
            <w:tcW w:w="2112" w:type="dxa"/>
          </w:tcPr>
          <w:p w14:paraId="36333662" w14:textId="77777777" w:rsidR="00F3459A" w:rsidRPr="00F8380D" w:rsidRDefault="00F3459A" w:rsidP="00182412">
            <w:pPr>
              <w:jc w:val="center"/>
              <w:rPr>
                <w:rFonts w:ascii="Calibri" w:hAnsi="Calibri"/>
                <w:b/>
                <w:sz w:val="22"/>
                <w:szCs w:val="22"/>
              </w:rPr>
            </w:pPr>
            <w:r w:rsidRPr="005F349B">
              <w:rPr>
                <w:rFonts w:ascii="Calibri" w:hAnsi="Calibri" w:cs="Arial"/>
                <w:b/>
                <w:sz w:val="22"/>
                <w:szCs w:val="22"/>
              </w:rPr>
              <w:t>Moderately Likely</w:t>
            </w:r>
          </w:p>
        </w:tc>
      </w:tr>
      <w:tr w:rsidR="00F3459A" w:rsidRPr="00F8380D" w14:paraId="08022118" w14:textId="77777777" w:rsidTr="00182412">
        <w:trPr>
          <w:jc w:val="center"/>
        </w:trPr>
        <w:tc>
          <w:tcPr>
            <w:tcW w:w="2802" w:type="dxa"/>
          </w:tcPr>
          <w:p w14:paraId="301ADC26" w14:textId="77777777" w:rsidR="00F3459A" w:rsidRPr="00F8380D" w:rsidRDefault="00F3459A" w:rsidP="00182412">
            <w:pPr>
              <w:rPr>
                <w:rFonts w:ascii="Calibri" w:hAnsi="Calibri"/>
                <w:sz w:val="22"/>
                <w:szCs w:val="22"/>
              </w:rPr>
            </w:pPr>
            <w:r w:rsidRPr="00F8380D">
              <w:rPr>
                <w:rFonts w:ascii="Calibri" w:hAnsi="Calibri"/>
                <w:sz w:val="22"/>
                <w:szCs w:val="22"/>
              </w:rPr>
              <w:t>Institutional framework and governance</w:t>
            </w:r>
          </w:p>
        </w:tc>
        <w:tc>
          <w:tcPr>
            <w:tcW w:w="3732" w:type="dxa"/>
          </w:tcPr>
          <w:p w14:paraId="117C697C" w14:textId="77777777" w:rsidR="00F3459A" w:rsidRPr="00C7226E" w:rsidRDefault="00F3459A" w:rsidP="00182412">
            <w:pPr>
              <w:rPr>
                <w:rFonts w:ascii="Calibri" w:hAnsi="Calibri"/>
                <w:sz w:val="22"/>
                <w:szCs w:val="22"/>
              </w:rPr>
            </w:pPr>
            <w:r>
              <w:rPr>
                <w:rFonts w:ascii="Calibri" w:hAnsi="Calibri" w:cs="Arial"/>
                <w:sz w:val="22"/>
                <w:szCs w:val="22"/>
              </w:rPr>
              <w:t>N</w:t>
            </w:r>
            <w:r w:rsidRPr="00C7226E">
              <w:rPr>
                <w:rFonts w:ascii="Calibri" w:hAnsi="Calibri" w:cs="Arial"/>
                <w:sz w:val="22"/>
                <w:szCs w:val="22"/>
              </w:rPr>
              <w:t>o new institutional mechanisms were planned to be established.</w:t>
            </w:r>
            <w:r w:rsidRPr="00C7226E">
              <w:rPr>
                <w:rFonts w:ascii="Calibri" w:hAnsi="Calibri" w:cs="Arial"/>
                <w:sz w:val="26"/>
                <w:szCs w:val="26"/>
              </w:rPr>
              <w:t xml:space="preserve"> </w:t>
            </w:r>
            <w:r w:rsidRPr="00C7226E">
              <w:rPr>
                <w:rFonts w:ascii="Calibri" w:hAnsi="Calibri" w:cs="Arial"/>
                <w:sz w:val="22"/>
                <w:szCs w:val="22"/>
              </w:rPr>
              <w:t>Stakeholders' participation at national level was confined mainly to the operation of the PSC while the communication with local communities was not developed. The focus of the project was to strengthen the existing national capacities as well as NBI to mainstream groundwater information into water planning and management.</w:t>
            </w:r>
          </w:p>
        </w:tc>
        <w:tc>
          <w:tcPr>
            <w:tcW w:w="2112" w:type="dxa"/>
          </w:tcPr>
          <w:p w14:paraId="6CE77F0E" w14:textId="77777777" w:rsidR="00F3459A" w:rsidRPr="00F8380D" w:rsidRDefault="00F3459A" w:rsidP="00182412">
            <w:pPr>
              <w:jc w:val="center"/>
              <w:rPr>
                <w:rFonts w:ascii="Calibri" w:hAnsi="Calibri"/>
                <w:b/>
                <w:sz w:val="22"/>
                <w:szCs w:val="22"/>
              </w:rPr>
            </w:pPr>
            <w:r w:rsidRPr="00990FA7">
              <w:rPr>
                <w:rFonts w:ascii="Calibri" w:hAnsi="Calibri" w:cs="Arial"/>
                <w:b/>
                <w:sz w:val="22"/>
                <w:szCs w:val="22"/>
              </w:rPr>
              <w:t>Moderately Unlikely</w:t>
            </w:r>
          </w:p>
        </w:tc>
      </w:tr>
      <w:tr w:rsidR="00F3459A" w:rsidRPr="00F8380D" w14:paraId="4897EA2B" w14:textId="77777777" w:rsidTr="00182412">
        <w:trPr>
          <w:jc w:val="center"/>
        </w:trPr>
        <w:tc>
          <w:tcPr>
            <w:tcW w:w="2802" w:type="dxa"/>
          </w:tcPr>
          <w:p w14:paraId="54BC4380" w14:textId="77777777" w:rsidR="00F3459A" w:rsidRPr="00F8380D" w:rsidRDefault="00F3459A" w:rsidP="00182412">
            <w:pPr>
              <w:rPr>
                <w:rFonts w:ascii="Calibri" w:hAnsi="Calibri"/>
                <w:sz w:val="22"/>
                <w:szCs w:val="22"/>
              </w:rPr>
            </w:pPr>
            <w:r w:rsidRPr="00F8380D">
              <w:rPr>
                <w:rFonts w:ascii="Calibri" w:hAnsi="Calibri"/>
                <w:sz w:val="22"/>
                <w:szCs w:val="22"/>
              </w:rPr>
              <w:t>Environmental sustainability</w:t>
            </w:r>
          </w:p>
        </w:tc>
        <w:tc>
          <w:tcPr>
            <w:tcW w:w="3732" w:type="dxa"/>
          </w:tcPr>
          <w:p w14:paraId="55765EAA" w14:textId="77777777" w:rsidR="00F3459A" w:rsidRPr="00C7226E" w:rsidRDefault="00F3459A" w:rsidP="00182412">
            <w:pPr>
              <w:rPr>
                <w:rFonts w:ascii="Calibri" w:hAnsi="Calibri"/>
                <w:sz w:val="22"/>
                <w:szCs w:val="22"/>
              </w:rPr>
            </w:pPr>
            <w:r w:rsidRPr="00C7226E">
              <w:rPr>
                <w:rFonts w:ascii="Calibri" w:hAnsi="Calibri" w:cs="Times"/>
                <w:sz w:val="22"/>
                <w:szCs w:val="22"/>
              </w:rPr>
              <w:t>The project itself set out to address the issue of groundwater that in itself do</w:t>
            </w:r>
            <w:r>
              <w:rPr>
                <w:rFonts w:ascii="Calibri" w:hAnsi="Calibri" w:cs="Times"/>
                <w:sz w:val="22"/>
                <w:szCs w:val="22"/>
              </w:rPr>
              <w:t>es</w:t>
            </w:r>
            <w:r w:rsidRPr="00C7226E">
              <w:rPr>
                <w:rFonts w:ascii="Calibri" w:hAnsi="Calibri" w:cs="Times"/>
                <w:sz w:val="22"/>
                <w:szCs w:val="22"/>
              </w:rPr>
              <w:t xml:space="preserve"> not represent a threat to the environmental resources of the affected countries, although the reduced availability caused by inappropriate management could pose an environmental risk.</w:t>
            </w:r>
          </w:p>
        </w:tc>
        <w:tc>
          <w:tcPr>
            <w:tcW w:w="2112" w:type="dxa"/>
          </w:tcPr>
          <w:p w14:paraId="391A7F71" w14:textId="77777777" w:rsidR="00F3459A" w:rsidRPr="00F8380D" w:rsidRDefault="00F3459A" w:rsidP="00182412">
            <w:pPr>
              <w:jc w:val="center"/>
              <w:rPr>
                <w:rFonts w:ascii="Calibri" w:hAnsi="Calibri"/>
                <w:b/>
                <w:sz w:val="22"/>
                <w:szCs w:val="22"/>
              </w:rPr>
            </w:pPr>
            <w:r w:rsidRPr="005F349B">
              <w:rPr>
                <w:rFonts w:ascii="Calibri" w:hAnsi="Calibri" w:cs="Arial"/>
                <w:b/>
                <w:sz w:val="22"/>
                <w:szCs w:val="22"/>
              </w:rPr>
              <w:t>Moderately Likely</w:t>
            </w:r>
          </w:p>
        </w:tc>
      </w:tr>
      <w:tr w:rsidR="00F3459A" w:rsidRPr="00F8380D" w14:paraId="3A51465A" w14:textId="77777777" w:rsidTr="00182412">
        <w:trPr>
          <w:trHeight w:val="2717"/>
          <w:jc w:val="center"/>
        </w:trPr>
        <w:tc>
          <w:tcPr>
            <w:tcW w:w="2802" w:type="dxa"/>
          </w:tcPr>
          <w:p w14:paraId="06FF3E7A" w14:textId="77777777" w:rsidR="00F3459A" w:rsidRPr="00F8380D" w:rsidRDefault="00F3459A" w:rsidP="00182412">
            <w:pPr>
              <w:rPr>
                <w:rFonts w:ascii="Calibri" w:hAnsi="Calibri"/>
                <w:sz w:val="22"/>
                <w:szCs w:val="22"/>
              </w:rPr>
            </w:pPr>
            <w:r w:rsidRPr="00F8380D">
              <w:rPr>
                <w:rFonts w:ascii="Calibri" w:hAnsi="Calibri"/>
                <w:sz w:val="22"/>
                <w:szCs w:val="22"/>
              </w:rPr>
              <w:t>Mainstreaming</w:t>
            </w:r>
          </w:p>
        </w:tc>
        <w:tc>
          <w:tcPr>
            <w:tcW w:w="3732" w:type="dxa"/>
          </w:tcPr>
          <w:p w14:paraId="090C9368" w14:textId="77777777" w:rsidR="00F3459A" w:rsidRPr="00F8380D" w:rsidRDefault="00F3459A" w:rsidP="00182412">
            <w:pPr>
              <w:rPr>
                <w:rFonts w:ascii="Calibri" w:hAnsi="Calibri"/>
                <w:sz w:val="22"/>
                <w:szCs w:val="22"/>
              </w:rPr>
            </w:pPr>
            <w:r>
              <w:rPr>
                <w:rFonts w:ascii="Calibri" w:hAnsi="Calibri" w:cs="Times"/>
                <w:sz w:val="22"/>
                <w:szCs w:val="22"/>
              </w:rPr>
              <w:t>One of the most important objectives of the project was to mainstream the groundwater consideration into integrated management of Nile River basin. At the level of improved knowledge this objective has been achieved. However, no evidence was found that project results contributed to better water management in participating countries.</w:t>
            </w:r>
          </w:p>
        </w:tc>
        <w:tc>
          <w:tcPr>
            <w:tcW w:w="2112" w:type="dxa"/>
          </w:tcPr>
          <w:p w14:paraId="427FC264" w14:textId="77777777" w:rsidR="00F3459A" w:rsidRPr="00F8380D" w:rsidRDefault="00F3459A" w:rsidP="00182412">
            <w:pPr>
              <w:jc w:val="center"/>
              <w:rPr>
                <w:rFonts w:ascii="Calibri" w:hAnsi="Calibri"/>
                <w:b/>
                <w:sz w:val="22"/>
                <w:szCs w:val="22"/>
              </w:rPr>
            </w:pPr>
            <w:r>
              <w:rPr>
                <w:rFonts w:ascii="Calibri" w:hAnsi="Calibri" w:cs="Times"/>
                <w:b/>
                <w:sz w:val="22"/>
                <w:szCs w:val="22"/>
              </w:rPr>
              <w:t>Moderately Satisfactory</w:t>
            </w:r>
          </w:p>
        </w:tc>
      </w:tr>
      <w:tr w:rsidR="00F3459A" w:rsidRPr="00F8380D" w14:paraId="3289D977" w14:textId="77777777" w:rsidTr="00182412">
        <w:trPr>
          <w:jc w:val="center"/>
        </w:trPr>
        <w:tc>
          <w:tcPr>
            <w:tcW w:w="2802" w:type="dxa"/>
            <w:tcBorders>
              <w:bottom w:val="single" w:sz="4" w:space="0" w:color="auto"/>
            </w:tcBorders>
          </w:tcPr>
          <w:p w14:paraId="5B04C43C" w14:textId="77777777" w:rsidR="00F3459A" w:rsidRPr="00F8380D" w:rsidRDefault="00F3459A" w:rsidP="00182412">
            <w:pPr>
              <w:rPr>
                <w:rFonts w:ascii="Calibri" w:hAnsi="Calibri"/>
                <w:sz w:val="22"/>
                <w:szCs w:val="22"/>
              </w:rPr>
            </w:pPr>
            <w:r w:rsidRPr="00F8380D">
              <w:rPr>
                <w:rFonts w:ascii="Calibri" w:hAnsi="Calibri"/>
                <w:sz w:val="22"/>
                <w:szCs w:val="22"/>
              </w:rPr>
              <w:t>Impact</w:t>
            </w:r>
          </w:p>
        </w:tc>
        <w:tc>
          <w:tcPr>
            <w:tcW w:w="3732" w:type="dxa"/>
            <w:tcBorders>
              <w:bottom w:val="single" w:sz="4" w:space="0" w:color="auto"/>
            </w:tcBorders>
          </w:tcPr>
          <w:p w14:paraId="60E90DF5" w14:textId="77777777" w:rsidR="00F3459A" w:rsidRPr="00F8380D" w:rsidRDefault="00F3459A" w:rsidP="00182412">
            <w:pPr>
              <w:rPr>
                <w:rFonts w:ascii="Calibri" w:hAnsi="Calibri"/>
                <w:sz w:val="22"/>
                <w:szCs w:val="22"/>
              </w:rPr>
            </w:pPr>
            <w:r>
              <w:rPr>
                <w:rFonts w:ascii="Calibri" w:hAnsi="Calibri"/>
                <w:sz w:val="22"/>
                <w:szCs w:val="22"/>
              </w:rPr>
              <w:t>The rating is given because project succeeded in making groundwater an issue that decision makers are paying attention to, which could have a longer term impact if project results will be mainstreamed in the water planning and management.</w:t>
            </w:r>
          </w:p>
        </w:tc>
        <w:tc>
          <w:tcPr>
            <w:tcW w:w="2112" w:type="dxa"/>
            <w:tcBorders>
              <w:bottom w:val="single" w:sz="4" w:space="0" w:color="auto"/>
            </w:tcBorders>
          </w:tcPr>
          <w:p w14:paraId="67C959E0" w14:textId="77777777" w:rsidR="00F3459A" w:rsidRPr="00F8380D" w:rsidRDefault="00F3459A" w:rsidP="00182412">
            <w:pPr>
              <w:jc w:val="center"/>
              <w:rPr>
                <w:rFonts w:ascii="Calibri" w:hAnsi="Calibri"/>
                <w:b/>
                <w:sz w:val="22"/>
                <w:szCs w:val="22"/>
              </w:rPr>
            </w:pPr>
            <w:r>
              <w:rPr>
                <w:rFonts w:ascii="Calibri" w:hAnsi="Calibri"/>
                <w:b/>
                <w:sz w:val="22"/>
                <w:szCs w:val="22"/>
              </w:rPr>
              <w:t>Substantive</w:t>
            </w:r>
          </w:p>
        </w:tc>
      </w:tr>
      <w:tr w:rsidR="00F3459A" w:rsidRPr="00F8380D" w14:paraId="53419FB1" w14:textId="77777777" w:rsidTr="00182412">
        <w:trPr>
          <w:jc w:val="center"/>
        </w:trPr>
        <w:tc>
          <w:tcPr>
            <w:tcW w:w="2802" w:type="dxa"/>
            <w:shd w:val="clear" w:color="auto" w:fill="33CCCC"/>
          </w:tcPr>
          <w:p w14:paraId="6D688411" w14:textId="77777777" w:rsidR="00F3459A" w:rsidRPr="00F8380D" w:rsidRDefault="00F3459A" w:rsidP="00182412">
            <w:pPr>
              <w:rPr>
                <w:rFonts w:ascii="Calibri" w:hAnsi="Calibri"/>
                <w:b/>
                <w:sz w:val="22"/>
                <w:szCs w:val="22"/>
              </w:rPr>
            </w:pPr>
            <w:r w:rsidRPr="00F8380D">
              <w:rPr>
                <w:rFonts w:ascii="Calibri" w:hAnsi="Calibri"/>
                <w:b/>
                <w:sz w:val="22"/>
                <w:szCs w:val="22"/>
              </w:rPr>
              <w:t>OVERALL PROJECT RATING</w:t>
            </w:r>
          </w:p>
        </w:tc>
        <w:tc>
          <w:tcPr>
            <w:tcW w:w="3732" w:type="dxa"/>
            <w:shd w:val="clear" w:color="auto" w:fill="33CCCC"/>
          </w:tcPr>
          <w:p w14:paraId="5D9F7836" w14:textId="77777777" w:rsidR="00F3459A" w:rsidRPr="00D8738C" w:rsidRDefault="00F3459A" w:rsidP="00182412">
            <w:pPr>
              <w:rPr>
                <w:rFonts w:ascii="Calibri" w:hAnsi="Calibri"/>
                <w:sz w:val="22"/>
                <w:szCs w:val="22"/>
              </w:rPr>
            </w:pPr>
            <w:r w:rsidRPr="00D8738C">
              <w:rPr>
                <w:rFonts w:ascii="Calibri" w:hAnsi="Calibri"/>
                <w:sz w:val="22"/>
                <w:szCs w:val="22"/>
              </w:rPr>
              <w:t xml:space="preserve">Project Design was generally appropriate and relevant to the needs of the </w:t>
            </w:r>
            <w:r>
              <w:rPr>
                <w:rFonts w:ascii="Calibri" w:hAnsi="Calibri"/>
                <w:sz w:val="22"/>
                <w:szCs w:val="22"/>
              </w:rPr>
              <w:t>participating counties</w:t>
            </w:r>
            <w:r w:rsidRPr="00D8738C">
              <w:rPr>
                <w:rFonts w:ascii="Calibri" w:hAnsi="Calibri"/>
                <w:sz w:val="22"/>
                <w:szCs w:val="22"/>
              </w:rPr>
              <w:t xml:space="preserve"> as well as being a good fit within GEF’s Operational Strategy. Administrative and managerial process was not very efficient</w:t>
            </w:r>
            <w:r>
              <w:rPr>
                <w:rFonts w:ascii="Calibri" w:hAnsi="Calibri"/>
                <w:sz w:val="22"/>
                <w:szCs w:val="22"/>
              </w:rPr>
              <w:t>. Planned project</w:t>
            </w:r>
            <w:r w:rsidRPr="00D8738C">
              <w:rPr>
                <w:rFonts w:ascii="Calibri" w:hAnsi="Calibri"/>
                <w:sz w:val="22"/>
                <w:szCs w:val="22"/>
              </w:rPr>
              <w:t xml:space="preserve"> </w:t>
            </w:r>
            <w:r>
              <w:rPr>
                <w:rFonts w:ascii="Calibri" w:hAnsi="Calibri"/>
                <w:sz w:val="22"/>
                <w:szCs w:val="22"/>
              </w:rPr>
              <w:t>outcomes</w:t>
            </w:r>
            <w:r w:rsidRPr="00D8738C">
              <w:rPr>
                <w:rFonts w:ascii="Calibri" w:hAnsi="Calibri"/>
                <w:sz w:val="22"/>
                <w:szCs w:val="22"/>
              </w:rPr>
              <w:t xml:space="preserve"> were not fully </w:t>
            </w:r>
            <w:r>
              <w:rPr>
                <w:rFonts w:ascii="Calibri" w:hAnsi="Calibri"/>
                <w:sz w:val="22"/>
                <w:szCs w:val="22"/>
              </w:rPr>
              <w:t>achieved</w:t>
            </w:r>
            <w:r w:rsidRPr="00D8738C">
              <w:rPr>
                <w:rFonts w:ascii="Calibri" w:hAnsi="Calibri"/>
                <w:sz w:val="22"/>
                <w:szCs w:val="22"/>
              </w:rPr>
              <w:t xml:space="preserve">. Project still has the potential to create solid basis for integration </w:t>
            </w:r>
            <w:r>
              <w:rPr>
                <w:rFonts w:ascii="Calibri" w:hAnsi="Calibri"/>
                <w:sz w:val="22"/>
                <w:szCs w:val="22"/>
              </w:rPr>
              <w:t xml:space="preserve">of groundwater considerations </w:t>
            </w:r>
            <w:r w:rsidRPr="00D8738C">
              <w:rPr>
                <w:rFonts w:ascii="Calibri" w:hAnsi="Calibri"/>
                <w:sz w:val="22"/>
                <w:szCs w:val="22"/>
              </w:rPr>
              <w:t xml:space="preserve">into </w:t>
            </w:r>
            <w:r>
              <w:rPr>
                <w:rFonts w:ascii="Calibri" w:hAnsi="Calibri"/>
                <w:sz w:val="22"/>
                <w:szCs w:val="22"/>
              </w:rPr>
              <w:t>water planning and management in Nile River Basin</w:t>
            </w:r>
            <w:r w:rsidRPr="00D8738C">
              <w:rPr>
                <w:rFonts w:ascii="Calibri" w:hAnsi="Calibri"/>
                <w:sz w:val="22"/>
                <w:szCs w:val="22"/>
              </w:rPr>
              <w:t>.</w:t>
            </w:r>
          </w:p>
        </w:tc>
        <w:tc>
          <w:tcPr>
            <w:tcW w:w="2112" w:type="dxa"/>
            <w:shd w:val="clear" w:color="auto" w:fill="33CCCC"/>
          </w:tcPr>
          <w:p w14:paraId="49D38928" w14:textId="77777777" w:rsidR="00F3459A" w:rsidRPr="00F8380D" w:rsidRDefault="00F3459A" w:rsidP="00182412">
            <w:pPr>
              <w:jc w:val="center"/>
              <w:rPr>
                <w:rFonts w:ascii="Calibri" w:hAnsi="Calibri"/>
                <w:b/>
                <w:sz w:val="22"/>
                <w:szCs w:val="22"/>
              </w:rPr>
            </w:pPr>
            <w:r>
              <w:rPr>
                <w:rFonts w:ascii="Calibri" w:hAnsi="Calibri"/>
                <w:b/>
                <w:sz w:val="22"/>
                <w:szCs w:val="22"/>
              </w:rPr>
              <w:t>Moderately Unsatisfactory</w:t>
            </w:r>
          </w:p>
        </w:tc>
      </w:tr>
    </w:tbl>
    <w:p w14:paraId="3DC95466" w14:textId="5E015F27" w:rsidR="00963D4A" w:rsidRPr="00963D4A" w:rsidRDefault="00963D4A" w:rsidP="00963D4A">
      <w:pPr>
        <w:widowControl w:val="0"/>
        <w:tabs>
          <w:tab w:val="left" w:pos="220"/>
          <w:tab w:val="left" w:pos="567"/>
        </w:tabs>
        <w:autoSpaceDE w:val="0"/>
        <w:autoSpaceDN w:val="0"/>
        <w:adjustRightInd w:val="0"/>
        <w:jc w:val="both"/>
        <w:rPr>
          <w:rFonts w:ascii="Calibri" w:hAnsi="Calibri" w:cs="Arial"/>
          <w:sz w:val="26"/>
          <w:szCs w:val="26"/>
        </w:rPr>
      </w:pPr>
      <w:r w:rsidRPr="00963D4A">
        <w:rPr>
          <w:rFonts w:ascii="MS Mincho" w:hAnsi="MS Mincho" w:cs="MS Mincho"/>
          <w:sz w:val="26"/>
          <w:szCs w:val="26"/>
        </w:rPr>
        <w:t> </w:t>
      </w:r>
    </w:p>
    <w:p w14:paraId="14A63A2F" w14:textId="77777777" w:rsidR="007130EB" w:rsidRPr="0034445B" w:rsidRDefault="007130EB" w:rsidP="0034445B">
      <w:pPr>
        <w:widowControl w:val="0"/>
        <w:tabs>
          <w:tab w:val="left" w:pos="220"/>
          <w:tab w:val="left" w:pos="720"/>
        </w:tabs>
        <w:autoSpaceDE w:val="0"/>
        <w:autoSpaceDN w:val="0"/>
        <w:adjustRightInd w:val="0"/>
        <w:ind w:left="360"/>
        <w:jc w:val="both"/>
        <w:rPr>
          <w:rFonts w:ascii="Calibri" w:hAnsi="Calibri" w:cs="Times"/>
          <w:sz w:val="22"/>
          <w:szCs w:val="22"/>
        </w:rPr>
      </w:pPr>
    </w:p>
    <w:p w14:paraId="4812E6BB" w14:textId="77777777" w:rsidR="007130EB" w:rsidRDefault="007130EB">
      <w:pPr>
        <w:rPr>
          <w:rFonts w:ascii="Calibri" w:hAnsi="Calibri" w:cs="Times"/>
        </w:rPr>
      </w:pPr>
      <w:r>
        <w:rPr>
          <w:rFonts w:ascii="Calibri" w:hAnsi="Calibri" w:cs="Times"/>
        </w:rPr>
        <w:br w:type="page"/>
      </w:r>
    </w:p>
    <w:p w14:paraId="182A5C9E"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2C2FD438"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41ED3260" w14:textId="77777777" w:rsidR="007130EB" w:rsidRPr="00296CF0" w:rsidRDefault="007130EB" w:rsidP="002656EF">
      <w:pPr>
        <w:widowControl w:val="0"/>
        <w:tabs>
          <w:tab w:val="left" w:pos="0"/>
          <w:tab w:val="left" w:pos="720"/>
        </w:tabs>
        <w:autoSpaceDE w:val="0"/>
        <w:autoSpaceDN w:val="0"/>
        <w:adjustRightInd w:val="0"/>
        <w:outlineLvl w:val="0"/>
        <w:rPr>
          <w:rFonts w:ascii="Calibri" w:hAnsi="Calibri" w:cs="Times"/>
        </w:rPr>
      </w:pPr>
      <w:r w:rsidRPr="0034445B">
        <w:rPr>
          <w:rFonts w:ascii="Calibri" w:hAnsi="Calibri" w:cs="Times"/>
          <w:b/>
          <w:sz w:val="28"/>
          <w:szCs w:val="28"/>
        </w:rPr>
        <w:t>5.</w:t>
      </w:r>
      <w:r w:rsidRPr="0034445B">
        <w:rPr>
          <w:rFonts w:ascii="Calibri" w:hAnsi="Calibri" w:cs="Times"/>
          <w:b/>
          <w:sz w:val="28"/>
          <w:szCs w:val="28"/>
        </w:rPr>
        <w:tab/>
        <w:t>Recommendations and lessons learned</w:t>
      </w:r>
      <w:r w:rsidRPr="00296CF0">
        <w:rPr>
          <w:rFonts w:ascii="Calibri" w:hAnsi="Calibri" w:cs="Times"/>
        </w:rPr>
        <w:t xml:space="preserve">  </w:t>
      </w:r>
    </w:p>
    <w:p w14:paraId="7329A441" w14:textId="77777777" w:rsidR="0034445B" w:rsidRDefault="007130EB" w:rsidP="0034445B">
      <w:pPr>
        <w:widowControl w:val="0"/>
        <w:tabs>
          <w:tab w:val="left" w:pos="0"/>
          <w:tab w:val="left" w:pos="720"/>
        </w:tabs>
        <w:autoSpaceDE w:val="0"/>
        <w:autoSpaceDN w:val="0"/>
        <w:adjustRightInd w:val="0"/>
        <w:rPr>
          <w:rFonts w:ascii="Calibri" w:hAnsi="Calibri" w:cs="Times"/>
          <w:kern w:val="1"/>
        </w:rPr>
      </w:pPr>
      <w:r>
        <w:rPr>
          <w:rFonts w:ascii="Calibri" w:hAnsi="Calibri" w:cs="Times"/>
          <w:kern w:val="1"/>
        </w:rPr>
        <w:tab/>
      </w:r>
    </w:p>
    <w:p w14:paraId="43B25209" w14:textId="1F8F502B" w:rsidR="007130EB" w:rsidRPr="0034445B" w:rsidRDefault="007130EB" w:rsidP="002656EF">
      <w:pPr>
        <w:widowControl w:val="0"/>
        <w:tabs>
          <w:tab w:val="left" w:pos="0"/>
          <w:tab w:val="left" w:pos="720"/>
        </w:tabs>
        <w:autoSpaceDE w:val="0"/>
        <w:autoSpaceDN w:val="0"/>
        <w:adjustRightInd w:val="0"/>
        <w:outlineLvl w:val="0"/>
        <w:rPr>
          <w:rFonts w:ascii="Calibri" w:hAnsi="Calibri" w:cs="Times"/>
          <w:b/>
        </w:rPr>
      </w:pPr>
      <w:r w:rsidRPr="0034445B">
        <w:rPr>
          <w:rFonts w:ascii="Calibri" w:hAnsi="Calibri" w:cs="Times"/>
          <w:b/>
          <w:kern w:val="1"/>
        </w:rPr>
        <w:t>5.1.</w:t>
      </w:r>
      <w:r w:rsidRPr="0034445B">
        <w:rPr>
          <w:rFonts w:ascii="Calibri" w:hAnsi="Calibri" w:cs="Times"/>
          <w:b/>
          <w:kern w:val="1"/>
        </w:rPr>
        <w:tab/>
      </w:r>
      <w:r w:rsidRPr="0034445B">
        <w:rPr>
          <w:rFonts w:ascii="Calibri" w:hAnsi="Calibri" w:cs="Times"/>
          <w:b/>
        </w:rPr>
        <w:t>Recommendations  </w:t>
      </w:r>
    </w:p>
    <w:p w14:paraId="500546EB" w14:textId="77777777" w:rsidR="0034445B" w:rsidRPr="0034445B" w:rsidRDefault="0034445B" w:rsidP="0034445B">
      <w:pPr>
        <w:widowControl w:val="0"/>
        <w:tabs>
          <w:tab w:val="left" w:pos="0"/>
          <w:tab w:val="left" w:pos="720"/>
        </w:tabs>
        <w:autoSpaceDE w:val="0"/>
        <w:autoSpaceDN w:val="0"/>
        <w:adjustRightInd w:val="0"/>
        <w:jc w:val="both"/>
        <w:rPr>
          <w:rFonts w:ascii="Calibri" w:hAnsi="Calibri" w:cs="Times"/>
          <w:kern w:val="1"/>
          <w:sz w:val="22"/>
          <w:szCs w:val="22"/>
        </w:rPr>
      </w:pPr>
    </w:p>
    <w:p w14:paraId="71FE4643" w14:textId="2BDE6E7C" w:rsidR="00182412" w:rsidRPr="00182412" w:rsidRDefault="00182412" w:rsidP="00182412">
      <w:pPr>
        <w:widowControl w:val="0"/>
        <w:tabs>
          <w:tab w:val="left" w:pos="142"/>
          <w:tab w:val="left" w:pos="220"/>
        </w:tabs>
        <w:autoSpaceDE w:val="0"/>
        <w:autoSpaceDN w:val="0"/>
        <w:adjustRightInd w:val="0"/>
        <w:jc w:val="both"/>
        <w:rPr>
          <w:rFonts w:ascii="Calibri" w:hAnsi="Calibri" w:cs="Times"/>
          <w:sz w:val="22"/>
          <w:szCs w:val="22"/>
        </w:rPr>
      </w:pPr>
      <w:r w:rsidRPr="00182412">
        <w:rPr>
          <w:rFonts w:ascii="Calibri" w:hAnsi="Calibri" w:cs="Times"/>
          <w:sz w:val="22"/>
          <w:szCs w:val="22"/>
        </w:rPr>
        <w:t>The project is closing in June 2016. In addition to laying the foundation for future work in mainstreaming the groundwater considerations in Nile River Basin water planning and management, the project has also left some unfinished activities</w:t>
      </w:r>
      <w:r w:rsidR="00437CA5">
        <w:rPr>
          <w:rFonts w:ascii="Calibri" w:hAnsi="Calibri" w:cs="Times"/>
          <w:sz w:val="22"/>
          <w:szCs w:val="22"/>
        </w:rPr>
        <w:t xml:space="preserve"> that need to be carried out in the remaining period until its closure</w:t>
      </w:r>
      <w:r w:rsidRPr="00182412">
        <w:rPr>
          <w:rFonts w:ascii="Calibri" w:hAnsi="Calibri" w:cs="Times"/>
          <w:sz w:val="22"/>
          <w:szCs w:val="22"/>
        </w:rPr>
        <w:t>. The recommendations are divided in t</w:t>
      </w:r>
      <w:r w:rsidR="00D1737A">
        <w:rPr>
          <w:rFonts w:ascii="Calibri" w:hAnsi="Calibri" w:cs="Times"/>
          <w:sz w:val="22"/>
          <w:szCs w:val="22"/>
        </w:rPr>
        <w:t>wo</w:t>
      </w:r>
      <w:r w:rsidRPr="00182412">
        <w:rPr>
          <w:rFonts w:ascii="Calibri" w:hAnsi="Calibri" w:cs="Times"/>
          <w:sz w:val="22"/>
          <w:szCs w:val="22"/>
        </w:rPr>
        <w:t xml:space="preserve"> groups:</w:t>
      </w:r>
    </w:p>
    <w:p w14:paraId="42DA637D" w14:textId="77777777" w:rsidR="00182412" w:rsidRPr="00182412" w:rsidRDefault="00182412" w:rsidP="00182412">
      <w:pPr>
        <w:widowControl w:val="0"/>
        <w:tabs>
          <w:tab w:val="left" w:pos="142"/>
          <w:tab w:val="left" w:pos="220"/>
        </w:tabs>
        <w:autoSpaceDE w:val="0"/>
        <w:autoSpaceDN w:val="0"/>
        <w:adjustRightInd w:val="0"/>
        <w:jc w:val="both"/>
        <w:rPr>
          <w:rFonts w:ascii="Calibri" w:hAnsi="Calibri" w:cs="Times"/>
          <w:sz w:val="22"/>
          <w:szCs w:val="22"/>
        </w:rPr>
      </w:pPr>
    </w:p>
    <w:p w14:paraId="4F2782A8" w14:textId="0F415BD3" w:rsidR="00182412" w:rsidRPr="00182412" w:rsidRDefault="00182412" w:rsidP="00C406FF">
      <w:pPr>
        <w:pStyle w:val="ListParagraph"/>
        <w:widowControl w:val="0"/>
        <w:numPr>
          <w:ilvl w:val="0"/>
          <w:numId w:val="14"/>
        </w:numPr>
        <w:autoSpaceDE w:val="0"/>
        <w:autoSpaceDN w:val="0"/>
        <w:adjustRightInd w:val="0"/>
        <w:ind w:left="426" w:hanging="426"/>
        <w:jc w:val="both"/>
        <w:rPr>
          <w:rFonts w:ascii="Calibri" w:hAnsi="Calibri" w:cs="Times"/>
          <w:sz w:val="22"/>
          <w:szCs w:val="22"/>
        </w:rPr>
      </w:pPr>
      <w:r w:rsidRPr="00182412">
        <w:rPr>
          <w:rFonts w:ascii="Calibri" w:hAnsi="Calibri" w:cs="Times"/>
          <w:bCs/>
          <w:iCs/>
          <w:sz w:val="22"/>
          <w:szCs w:val="22"/>
        </w:rPr>
        <w:t>Recommendations on transition phase and sustainability at national level and regional level;</w:t>
      </w:r>
      <w:r w:rsidR="00D1737A">
        <w:rPr>
          <w:rFonts w:ascii="Calibri" w:hAnsi="Calibri" w:cs="Times"/>
          <w:bCs/>
          <w:iCs/>
          <w:sz w:val="22"/>
          <w:szCs w:val="22"/>
        </w:rPr>
        <w:t xml:space="preserve"> and</w:t>
      </w:r>
    </w:p>
    <w:p w14:paraId="6EF7F91E" w14:textId="20374B10" w:rsidR="00182412" w:rsidRPr="00D1737A" w:rsidRDefault="00182412" w:rsidP="00C406FF">
      <w:pPr>
        <w:pStyle w:val="ListParagraph"/>
        <w:widowControl w:val="0"/>
        <w:numPr>
          <w:ilvl w:val="0"/>
          <w:numId w:val="14"/>
        </w:numPr>
        <w:tabs>
          <w:tab w:val="left" w:pos="220"/>
        </w:tabs>
        <w:autoSpaceDE w:val="0"/>
        <w:autoSpaceDN w:val="0"/>
        <w:adjustRightInd w:val="0"/>
        <w:ind w:left="426" w:hanging="426"/>
        <w:jc w:val="both"/>
        <w:rPr>
          <w:rFonts w:ascii="Calibri" w:hAnsi="Calibri" w:cs="Times"/>
          <w:bCs/>
          <w:iCs/>
          <w:sz w:val="22"/>
          <w:szCs w:val="22"/>
        </w:rPr>
      </w:pPr>
      <w:r w:rsidRPr="00182412">
        <w:rPr>
          <w:rFonts w:ascii="Calibri" w:hAnsi="Calibri"/>
          <w:bCs/>
          <w:iCs/>
          <w:color w:val="000000"/>
          <w:sz w:val="22"/>
          <w:szCs w:val="22"/>
        </w:rPr>
        <w:tab/>
        <w:t>Recommendations on designing future projects of a related nature</w:t>
      </w:r>
      <w:r w:rsidR="00D1737A">
        <w:rPr>
          <w:rFonts w:ascii="Calibri" w:hAnsi="Calibri" w:cs="Times"/>
          <w:bCs/>
          <w:iCs/>
          <w:sz w:val="22"/>
          <w:szCs w:val="22"/>
        </w:rPr>
        <w:t>.</w:t>
      </w:r>
    </w:p>
    <w:p w14:paraId="757E9529" w14:textId="77777777" w:rsidR="0034445B" w:rsidRPr="00182412" w:rsidRDefault="0034445B" w:rsidP="0034445B">
      <w:pPr>
        <w:widowControl w:val="0"/>
        <w:tabs>
          <w:tab w:val="left" w:pos="0"/>
          <w:tab w:val="left" w:pos="720"/>
        </w:tabs>
        <w:autoSpaceDE w:val="0"/>
        <w:autoSpaceDN w:val="0"/>
        <w:adjustRightInd w:val="0"/>
        <w:jc w:val="both"/>
        <w:rPr>
          <w:rFonts w:ascii="Calibri" w:hAnsi="Calibri" w:cs="Times"/>
          <w:kern w:val="1"/>
          <w:sz w:val="22"/>
          <w:szCs w:val="22"/>
        </w:rPr>
      </w:pPr>
    </w:p>
    <w:p w14:paraId="44FE54B9" w14:textId="57873C80" w:rsidR="00182412" w:rsidRPr="00182412" w:rsidRDefault="00182412" w:rsidP="00182412">
      <w:pPr>
        <w:widowControl w:val="0"/>
        <w:tabs>
          <w:tab w:val="left" w:pos="142"/>
          <w:tab w:val="left" w:pos="220"/>
        </w:tabs>
        <w:autoSpaceDE w:val="0"/>
        <w:autoSpaceDN w:val="0"/>
        <w:adjustRightInd w:val="0"/>
        <w:jc w:val="both"/>
        <w:rPr>
          <w:rFonts w:ascii="Calibri" w:hAnsi="Calibri" w:cs="Times"/>
          <w:sz w:val="22"/>
          <w:szCs w:val="22"/>
          <w:u w:val="single"/>
        </w:rPr>
      </w:pPr>
      <w:r w:rsidRPr="00182412">
        <w:rPr>
          <w:rFonts w:ascii="Calibri" w:hAnsi="Calibri" w:cs="Times"/>
          <w:bCs/>
          <w:iCs/>
          <w:sz w:val="22"/>
          <w:szCs w:val="22"/>
          <w:u w:val="single"/>
        </w:rPr>
        <w:t>Recommendations on transition phase and sustainability at national level and regional level</w:t>
      </w:r>
      <w:r w:rsidRPr="00182412">
        <w:rPr>
          <w:rFonts w:ascii="Calibri" w:hAnsi="Calibri" w:cs="Times"/>
          <w:bCs/>
          <w:iCs/>
          <w:sz w:val="22"/>
          <w:szCs w:val="22"/>
        </w:rPr>
        <w:t xml:space="preserve"> are aimed at activities that follow until the closure of the project and immediately after that. They are of a relatively short nature and should be financed either by the unspent funds or through co-financing.</w:t>
      </w:r>
    </w:p>
    <w:p w14:paraId="142D4666" w14:textId="77777777" w:rsidR="0034445B" w:rsidRPr="00182412" w:rsidRDefault="0034445B" w:rsidP="0034445B">
      <w:pPr>
        <w:widowControl w:val="0"/>
        <w:tabs>
          <w:tab w:val="left" w:pos="0"/>
          <w:tab w:val="left" w:pos="720"/>
        </w:tabs>
        <w:autoSpaceDE w:val="0"/>
        <w:autoSpaceDN w:val="0"/>
        <w:adjustRightInd w:val="0"/>
        <w:jc w:val="both"/>
        <w:rPr>
          <w:rFonts w:ascii="Calibri" w:hAnsi="Calibri" w:cs="Times"/>
          <w:kern w:val="1"/>
          <w:sz w:val="22"/>
          <w:szCs w:val="22"/>
        </w:rPr>
      </w:pPr>
    </w:p>
    <w:p w14:paraId="4C3812DE" w14:textId="412A516F" w:rsidR="00182412" w:rsidRDefault="00182412" w:rsidP="00182412">
      <w:pPr>
        <w:widowControl w:val="0"/>
        <w:tabs>
          <w:tab w:val="left" w:pos="142"/>
          <w:tab w:val="left" w:pos="220"/>
        </w:tabs>
        <w:autoSpaceDE w:val="0"/>
        <w:autoSpaceDN w:val="0"/>
        <w:adjustRightInd w:val="0"/>
        <w:jc w:val="both"/>
        <w:rPr>
          <w:rFonts w:ascii="Calibri" w:hAnsi="Calibri" w:cs="Times"/>
          <w:i/>
          <w:sz w:val="22"/>
          <w:szCs w:val="22"/>
        </w:rPr>
      </w:pPr>
      <w:r w:rsidRPr="00182412">
        <w:rPr>
          <w:rFonts w:ascii="Calibri" w:hAnsi="Calibri" w:cs="Times"/>
          <w:b/>
          <w:sz w:val="22"/>
          <w:szCs w:val="22"/>
        </w:rPr>
        <w:t xml:space="preserve">Recommendation 1: </w:t>
      </w:r>
      <w:r w:rsidRPr="00182412">
        <w:rPr>
          <w:rFonts w:ascii="Calibri" w:hAnsi="Calibri" w:cs="Times"/>
          <w:i/>
          <w:sz w:val="22"/>
          <w:szCs w:val="22"/>
        </w:rPr>
        <w:t xml:space="preserve">UNDP should close the project </w:t>
      </w:r>
      <w:r>
        <w:rPr>
          <w:rFonts w:ascii="Calibri" w:hAnsi="Calibri" w:cs="Times"/>
          <w:i/>
          <w:sz w:val="22"/>
          <w:szCs w:val="22"/>
        </w:rPr>
        <w:t xml:space="preserve">operationally </w:t>
      </w:r>
      <w:r w:rsidRPr="00182412">
        <w:rPr>
          <w:rFonts w:ascii="Calibri" w:hAnsi="Calibri" w:cs="Times"/>
          <w:i/>
          <w:sz w:val="22"/>
          <w:szCs w:val="22"/>
        </w:rPr>
        <w:t xml:space="preserve">as planned </w:t>
      </w:r>
      <w:r>
        <w:rPr>
          <w:rFonts w:ascii="Calibri" w:hAnsi="Calibri" w:cs="Times"/>
          <w:i/>
          <w:sz w:val="22"/>
          <w:szCs w:val="22"/>
        </w:rPr>
        <w:t>i</w:t>
      </w:r>
      <w:r w:rsidRPr="00182412">
        <w:rPr>
          <w:rFonts w:ascii="Calibri" w:hAnsi="Calibri" w:cs="Times"/>
          <w:i/>
          <w:sz w:val="22"/>
          <w:szCs w:val="22"/>
        </w:rPr>
        <w:t xml:space="preserve">n </w:t>
      </w:r>
      <w:r>
        <w:rPr>
          <w:rFonts w:ascii="Calibri" w:hAnsi="Calibri" w:cs="Times"/>
          <w:i/>
          <w:sz w:val="22"/>
          <w:szCs w:val="22"/>
        </w:rPr>
        <w:t>June</w:t>
      </w:r>
      <w:r w:rsidRPr="00182412">
        <w:rPr>
          <w:rFonts w:ascii="Calibri" w:hAnsi="Calibri" w:cs="Times"/>
          <w:i/>
          <w:sz w:val="22"/>
          <w:szCs w:val="22"/>
        </w:rPr>
        <w:t xml:space="preserve"> 201</w:t>
      </w:r>
      <w:r>
        <w:rPr>
          <w:rFonts w:ascii="Calibri" w:hAnsi="Calibri" w:cs="Times"/>
          <w:i/>
          <w:sz w:val="22"/>
          <w:szCs w:val="22"/>
        </w:rPr>
        <w:t>6</w:t>
      </w:r>
      <w:r w:rsidRPr="00182412">
        <w:rPr>
          <w:rFonts w:ascii="Calibri" w:hAnsi="Calibri" w:cs="Times"/>
          <w:i/>
          <w:sz w:val="22"/>
          <w:szCs w:val="22"/>
        </w:rPr>
        <w:t xml:space="preserve"> and no new contracts will be signed, while the existing contracts will be honoured within the limits of their stipulations. </w:t>
      </w:r>
      <w:r w:rsidR="00D1737A">
        <w:rPr>
          <w:rFonts w:ascii="Calibri" w:hAnsi="Calibri" w:cs="Times"/>
          <w:i/>
          <w:sz w:val="22"/>
          <w:szCs w:val="22"/>
        </w:rPr>
        <w:t>UNDP</w:t>
      </w:r>
      <w:r w:rsidRPr="00182412">
        <w:rPr>
          <w:rFonts w:ascii="Calibri" w:hAnsi="Calibri" w:cs="Times"/>
          <w:i/>
          <w:sz w:val="22"/>
          <w:szCs w:val="22"/>
        </w:rPr>
        <w:t xml:space="preserve"> should also initiate the financial closure of the project in collaboration with </w:t>
      </w:r>
      <w:r>
        <w:rPr>
          <w:rFonts w:ascii="Calibri" w:hAnsi="Calibri" w:cs="Times"/>
          <w:i/>
          <w:sz w:val="22"/>
          <w:szCs w:val="22"/>
        </w:rPr>
        <w:t>IA</w:t>
      </w:r>
      <w:r w:rsidRPr="00182412">
        <w:rPr>
          <w:rFonts w:ascii="Calibri" w:hAnsi="Calibri" w:cs="Times"/>
          <w:i/>
          <w:sz w:val="22"/>
          <w:szCs w:val="22"/>
        </w:rPr>
        <w:t xml:space="preserve">EA, for the purpose of GEF funds. </w:t>
      </w:r>
    </w:p>
    <w:p w14:paraId="34A29FCC" w14:textId="77777777" w:rsidR="00822BAE" w:rsidRPr="00182412" w:rsidRDefault="00822BAE" w:rsidP="00182412">
      <w:pPr>
        <w:widowControl w:val="0"/>
        <w:tabs>
          <w:tab w:val="left" w:pos="142"/>
          <w:tab w:val="left" w:pos="220"/>
        </w:tabs>
        <w:autoSpaceDE w:val="0"/>
        <w:autoSpaceDN w:val="0"/>
        <w:adjustRightInd w:val="0"/>
        <w:jc w:val="both"/>
        <w:rPr>
          <w:rFonts w:ascii="Calibri" w:hAnsi="Calibri" w:cs="Times"/>
          <w:sz w:val="22"/>
          <w:szCs w:val="22"/>
        </w:rPr>
      </w:pPr>
    </w:p>
    <w:p w14:paraId="178A6DCA" w14:textId="6B130C02" w:rsidR="00822BAE" w:rsidRPr="00437CA5" w:rsidRDefault="00822BAE" w:rsidP="00822BAE">
      <w:pPr>
        <w:widowControl w:val="0"/>
        <w:tabs>
          <w:tab w:val="left" w:pos="142"/>
          <w:tab w:val="left" w:pos="220"/>
        </w:tabs>
        <w:autoSpaceDE w:val="0"/>
        <w:autoSpaceDN w:val="0"/>
        <w:adjustRightInd w:val="0"/>
        <w:jc w:val="both"/>
        <w:rPr>
          <w:rFonts w:ascii="Calibri" w:hAnsi="Calibri" w:cs="Times"/>
          <w:sz w:val="22"/>
          <w:szCs w:val="22"/>
        </w:rPr>
      </w:pPr>
      <w:r w:rsidRPr="00437CA5">
        <w:rPr>
          <w:rFonts w:ascii="Calibri" w:hAnsi="Calibri" w:cs="Times"/>
          <w:b/>
          <w:sz w:val="22"/>
          <w:szCs w:val="22"/>
        </w:rPr>
        <w:t xml:space="preserve">Recommendation 2: </w:t>
      </w:r>
      <w:r w:rsidRPr="00437CA5">
        <w:rPr>
          <w:rFonts w:ascii="Calibri" w:hAnsi="Calibri" w:cs="Times"/>
          <w:i/>
          <w:sz w:val="22"/>
          <w:szCs w:val="22"/>
        </w:rPr>
        <w:t xml:space="preserve">Establish procedures to complete the ongoing activities. The </w:t>
      </w:r>
      <w:r w:rsidR="00437CA5">
        <w:rPr>
          <w:rFonts w:ascii="Calibri" w:hAnsi="Calibri" w:cs="Times"/>
          <w:i/>
          <w:sz w:val="22"/>
          <w:szCs w:val="22"/>
        </w:rPr>
        <w:t>project management</w:t>
      </w:r>
      <w:r w:rsidRPr="00437CA5">
        <w:rPr>
          <w:rFonts w:ascii="Calibri" w:hAnsi="Calibri" w:cs="Times"/>
          <w:i/>
          <w:sz w:val="22"/>
          <w:szCs w:val="22"/>
        </w:rPr>
        <w:t xml:space="preserve"> should also prepare briefs on lessons learned from the project, summaries of the project results, achievements and good practices, and on impacts of </w:t>
      </w:r>
      <w:r w:rsidR="00437CA5">
        <w:rPr>
          <w:rFonts w:ascii="Calibri" w:hAnsi="Calibri" w:cs="Times"/>
          <w:i/>
          <w:sz w:val="22"/>
          <w:szCs w:val="22"/>
        </w:rPr>
        <w:t>mainstreaming groundwater considerations in Nile River Basin water planning and management resulting from this project</w:t>
      </w:r>
      <w:r w:rsidRPr="00437CA5">
        <w:rPr>
          <w:rFonts w:ascii="Calibri" w:hAnsi="Calibri" w:cs="Times"/>
          <w:i/>
          <w:sz w:val="22"/>
          <w:szCs w:val="22"/>
        </w:rPr>
        <w:t>.</w:t>
      </w:r>
    </w:p>
    <w:p w14:paraId="27F27E50" w14:textId="77777777" w:rsidR="0034445B" w:rsidRDefault="0034445B" w:rsidP="0034445B">
      <w:pPr>
        <w:widowControl w:val="0"/>
        <w:tabs>
          <w:tab w:val="left" w:pos="0"/>
          <w:tab w:val="left" w:pos="720"/>
        </w:tabs>
        <w:autoSpaceDE w:val="0"/>
        <w:autoSpaceDN w:val="0"/>
        <w:adjustRightInd w:val="0"/>
        <w:jc w:val="both"/>
        <w:rPr>
          <w:rFonts w:ascii="Calibri" w:hAnsi="Calibri" w:cs="Times"/>
          <w:kern w:val="1"/>
          <w:sz w:val="22"/>
          <w:szCs w:val="22"/>
        </w:rPr>
      </w:pPr>
    </w:p>
    <w:p w14:paraId="41480B9C" w14:textId="067CD6B8" w:rsidR="00964807" w:rsidRPr="00964807" w:rsidRDefault="00964807" w:rsidP="00964807">
      <w:pPr>
        <w:widowControl w:val="0"/>
        <w:tabs>
          <w:tab w:val="left" w:pos="142"/>
          <w:tab w:val="left" w:pos="220"/>
        </w:tabs>
        <w:autoSpaceDE w:val="0"/>
        <w:autoSpaceDN w:val="0"/>
        <w:adjustRightInd w:val="0"/>
        <w:jc w:val="both"/>
        <w:rPr>
          <w:rFonts w:ascii="Calibri" w:hAnsi="Calibri" w:cs="Times"/>
          <w:sz w:val="22"/>
          <w:szCs w:val="22"/>
          <w:u w:val="single"/>
        </w:rPr>
      </w:pPr>
      <w:r w:rsidRPr="00964807">
        <w:rPr>
          <w:rFonts w:ascii="Calibri" w:hAnsi="Calibri"/>
          <w:bCs/>
          <w:iCs/>
          <w:color w:val="000000"/>
          <w:sz w:val="22"/>
          <w:szCs w:val="22"/>
          <w:u w:val="single"/>
        </w:rPr>
        <w:t>Recommendations on designing future projects of a related nature</w:t>
      </w:r>
      <w:r w:rsidRPr="00964807">
        <w:rPr>
          <w:rFonts w:ascii="Calibri" w:hAnsi="Calibri"/>
          <w:bCs/>
          <w:iCs/>
          <w:color w:val="000000"/>
          <w:sz w:val="22"/>
          <w:szCs w:val="22"/>
        </w:rPr>
        <w:t xml:space="preserve"> are aimed at UNDP as well as </w:t>
      </w:r>
      <w:r>
        <w:rPr>
          <w:rFonts w:ascii="Calibri" w:hAnsi="Calibri"/>
          <w:bCs/>
          <w:iCs/>
          <w:color w:val="000000"/>
          <w:sz w:val="22"/>
          <w:szCs w:val="22"/>
        </w:rPr>
        <w:t>IAEA and other executing partners and countries in the Nile River Basin</w:t>
      </w:r>
      <w:r w:rsidRPr="00964807">
        <w:rPr>
          <w:rFonts w:ascii="Calibri" w:hAnsi="Calibri"/>
          <w:bCs/>
          <w:iCs/>
          <w:color w:val="000000"/>
          <w:sz w:val="22"/>
          <w:szCs w:val="22"/>
        </w:rPr>
        <w:t xml:space="preserve"> that will be in a position to prepare new projects, either as a follow up to </w:t>
      </w:r>
      <w:r>
        <w:rPr>
          <w:rFonts w:ascii="Calibri" w:hAnsi="Calibri"/>
          <w:bCs/>
          <w:iCs/>
          <w:color w:val="000000"/>
          <w:sz w:val="22"/>
          <w:szCs w:val="22"/>
        </w:rPr>
        <w:t>this project</w:t>
      </w:r>
      <w:r w:rsidRPr="00964807">
        <w:rPr>
          <w:rFonts w:ascii="Calibri" w:hAnsi="Calibri"/>
          <w:bCs/>
          <w:iCs/>
          <w:color w:val="000000"/>
          <w:sz w:val="22"/>
          <w:szCs w:val="22"/>
        </w:rPr>
        <w:t xml:space="preserve"> or complementary ones. </w:t>
      </w:r>
    </w:p>
    <w:p w14:paraId="749EEACB" w14:textId="77777777" w:rsidR="00964807" w:rsidRDefault="00964807" w:rsidP="0034445B">
      <w:pPr>
        <w:widowControl w:val="0"/>
        <w:tabs>
          <w:tab w:val="left" w:pos="0"/>
          <w:tab w:val="left" w:pos="720"/>
        </w:tabs>
        <w:autoSpaceDE w:val="0"/>
        <w:autoSpaceDN w:val="0"/>
        <w:adjustRightInd w:val="0"/>
        <w:jc w:val="both"/>
        <w:rPr>
          <w:rFonts w:ascii="Calibri" w:hAnsi="Calibri" w:cs="Times"/>
          <w:kern w:val="1"/>
          <w:sz w:val="22"/>
          <w:szCs w:val="22"/>
        </w:rPr>
      </w:pPr>
    </w:p>
    <w:p w14:paraId="43ACDF07" w14:textId="41171A27" w:rsidR="00437CA5" w:rsidRPr="00437CA5" w:rsidRDefault="00437CA5" w:rsidP="00437CA5">
      <w:pPr>
        <w:widowControl w:val="0"/>
        <w:autoSpaceDE w:val="0"/>
        <w:autoSpaceDN w:val="0"/>
        <w:adjustRightInd w:val="0"/>
        <w:jc w:val="both"/>
        <w:rPr>
          <w:rFonts w:ascii="Calibri" w:eastAsiaTheme="minorHAnsi" w:hAnsi="Calibri" w:cs="Times"/>
          <w:sz w:val="22"/>
          <w:szCs w:val="22"/>
        </w:rPr>
      </w:pPr>
      <w:r w:rsidRPr="00437CA5">
        <w:rPr>
          <w:rFonts w:ascii="Calibri" w:eastAsiaTheme="minorHAnsi" w:hAnsi="Calibri" w:cs="Arial"/>
          <w:b/>
          <w:sz w:val="22"/>
          <w:szCs w:val="22"/>
        </w:rPr>
        <w:t>Recommendation 3:</w:t>
      </w:r>
      <w:r w:rsidRPr="00437CA5">
        <w:rPr>
          <w:rFonts w:ascii="Calibri" w:eastAsiaTheme="minorHAnsi" w:hAnsi="Calibri" w:cs="Arial"/>
          <w:sz w:val="22"/>
          <w:szCs w:val="22"/>
        </w:rPr>
        <w:t xml:space="preserve"> </w:t>
      </w:r>
      <w:r w:rsidRPr="00437CA5">
        <w:rPr>
          <w:rFonts w:ascii="Calibri" w:eastAsiaTheme="minorHAnsi" w:hAnsi="Calibri" w:cs="Arial"/>
          <w:i/>
          <w:sz w:val="22"/>
          <w:szCs w:val="22"/>
        </w:rPr>
        <w:t>It i</w:t>
      </w:r>
      <w:r w:rsidR="00D1737A">
        <w:rPr>
          <w:rFonts w:ascii="Calibri" w:eastAsiaTheme="minorHAnsi" w:hAnsi="Calibri" w:cs="Arial"/>
          <w:i/>
          <w:sz w:val="22"/>
          <w:szCs w:val="22"/>
        </w:rPr>
        <w:t>s recommended that the follow-on</w:t>
      </w:r>
      <w:r w:rsidRPr="00437CA5">
        <w:rPr>
          <w:rFonts w:ascii="Calibri" w:eastAsiaTheme="minorHAnsi" w:hAnsi="Calibri" w:cs="Arial"/>
          <w:i/>
          <w:sz w:val="22"/>
          <w:szCs w:val="22"/>
        </w:rPr>
        <w:t xml:space="preserve"> project be implemented by UNDP an</w:t>
      </w:r>
      <w:r w:rsidR="00D1737A">
        <w:rPr>
          <w:rFonts w:ascii="Calibri" w:eastAsiaTheme="minorHAnsi" w:hAnsi="Calibri" w:cs="Arial"/>
          <w:i/>
          <w:sz w:val="22"/>
          <w:szCs w:val="22"/>
        </w:rPr>
        <w:t>d executed by a partners who have</w:t>
      </w:r>
      <w:r w:rsidRPr="00437CA5">
        <w:rPr>
          <w:rFonts w:ascii="Calibri" w:eastAsiaTheme="minorHAnsi" w:hAnsi="Calibri" w:cs="Arial"/>
          <w:i/>
          <w:sz w:val="22"/>
          <w:szCs w:val="22"/>
        </w:rPr>
        <w:t xml:space="preserve"> extensive experience in project implementation and management. IAEA role should remain strongly focused on technical aspects of the new project.</w:t>
      </w:r>
    </w:p>
    <w:p w14:paraId="04D63598" w14:textId="77777777" w:rsidR="00437CA5" w:rsidRDefault="00437CA5" w:rsidP="00437CA5">
      <w:pPr>
        <w:widowControl w:val="0"/>
        <w:autoSpaceDE w:val="0"/>
        <w:autoSpaceDN w:val="0"/>
        <w:adjustRightInd w:val="0"/>
        <w:jc w:val="both"/>
        <w:rPr>
          <w:rFonts w:ascii="Calibri" w:eastAsiaTheme="minorHAnsi" w:hAnsi="Calibri" w:cs="Arial"/>
          <w:sz w:val="22"/>
          <w:szCs w:val="22"/>
        </w:rPr>
      </w:pPr>
    </w:p>
    <w:p w14:paraId="5FD44A1F" w14:textId="2A3E3313" w:rsidR="00437CA5" w:rsidRDefault="00437CA5" w:rsidP="00437CA5">
      <w:pPr>
        <w:widowControl w:val="0"/>
        <w:autoSpaceDE w:val="0"/>
        <w:autoSpaceDN w:val="0"/>
        <w:adjustRightInd w:val="0"/>
        <w:jc w:val="both"/>
        <w:rPr>
          <w:rFonts w:ascii="Calibri" w:eastAsiaTheme="minorHAnsi" w:hAnsi="Calibri" w:cs="Arial"/>
          <w:i/>
          <w:sz w:val="22"/>
          <w:szCs w:val="22"/>
        </w:rPr>
      </w:pPr>
      <w:r>
        <w:rPr>
          <w:rFonts w:ascii="Calibri" w:eastAsiaTheme="minorHAnsi" w:hAnsi="Calibri" w:cs="Arial"/>
          <w:b/>
          <w:sz w:val="22"/>
          <w:szCs w:val="22"/>
        </w:rPr>
        <w:t xml:space="preserve">Recommendation 4: </w:t>
      </w:r>
      <w:r w:rsidRPr="000A005C">
        <w:rPr>
          <w:rFonts w:ascii="Calibri" w:eastAsiaTheme="minorHAnsi" w:hAnsi="Calibri" w:cs="Arial"/>
          <w:i/>
          <w:sz w:val="22"/>
          <w:szCs w:val="22"/>
        </w:rPr>
        <w:t xml:space="preserve">It is recommended that the purpose and scope of the Follow-up </w:t>
      </w:r>
      <w:r w:rsidR="000A005C">
        <w:rPr>
          <w:rFonts w:ascii="Calibri" w:eastAsiaTheme="minorHAnsi" w:hAnsi="Calibri" w:cs="Arial"/>
          <w:i/>
          <w:sz w:val="22"/>
          <w:szCs w:val="22"/>
        </w:rPr>
        <w:t xml:space="preserve">project will be to do, among other, the following: filling the knowledge gap; conjunctive use of water resources assessment of the best combination of using the river flow and groundwater; supply and demand of water; water deficits; impacts of climate change; etc. Project should also consider providing necessary equipment and relevant training to countries in most need of it, continue with groundwater monitoring. </w:t>
      </w:r>
    </w:p>
    <w:p w14:paraId="2F3A3758" w14:textId="77777777" w:rsidR="000A005C" w:rsidRDefault="000A005C" w:rsidP="00437CA5">
      <w:pPr>
        <w:widowControl w:val="0"/>
        <w:autoSpaceDE w:val="0"/>
        <w:autoSpaceDN w:val="0"/>
        <w:adjustRightInd w:val="0"/>
        <w:jc w:val="both"/>
        <w:rPr>
          <w:rFonts w:ascii="Calibri" w:eastAsiaTheme="minorHAnsi" w:hAnsi="Calibri" w:cs="Arial"/>
          <w:i/>
          <w:sz w:val="22"/>
          <w:szCs w:val="22"/>
        </w:rPr>
      </w:pPr>
    </w:p>
    <w:p w14:paraId="20F02A6B" w14:textId="3782F5D6" w:rsidR="00437CA5" w:rsidRDefault="000A005C" w:rsidP="000A005C">
      <w:pPr>
        <w:widowControl w:val="0"/>
        <w:autoSpaceDE w:val="0"/>
        <w:autoSpaceDN w:val="0"/>
        <w:adjustRightInd w:val="0"/>
        <w:jc w:val="both"/>
        <w:rPr>
          <w:rFonts w:ascii="Calibri" w:hAnsi="Calibri" w:cs="Times"/>
          <w:kern w:val="1"/>
          <w:sz w:val="22"/>
          <w:szCs w:val="22"/>
        </w:rPr>
      </w:pPr>
      <w:r>
        <w:rPr>
          <w:rFonts w:ascii="Calibri" w:eastAsiaTheme="minorHAnsi" w:hAnsi="Calibri" w:cs="Arial"/>
          <w:b/>
          <w:sz w:val="22"/>
          <w:szCs w:val="22"/>
        </w:rPr>
        <w:t>Recommendation 5:</w:t>
      </w:r>
      <w:r>
        <w:rPr>
          <w:rFonts w:ascii="Calibri" w:eastAsiaTheme="minorHAnsi" w:hAnsi="Calibri" w:cs="Arial"/>
          <w:sz w:val="22"/>
          <w:szCs w:val="22"/>
        </w:rPr>
        <w:t xml:space="preserve"> </w:t>
      </w:r>
      <w:r>
        <w:rPr>
          <w:rFonts w:ascii="Calibri" w:eastAsiaTheme="minorHAnsi" w:hAnsi="Calibri" w:cs="Arial"/>
          <w:i/>
          <w:sz w:val="22"/>
          <w:szCs w:val="22"/>
        </w:rPr>
        <w:t xml:space="preserve">Strong consideration should be given to the possibility that the Project Management Unit be located in the Nile River Basin region, either with an existing regional organisation or as a separate unit. </w:t>
      </w:r>
      <w:r w:rsidR="00437CA5" w:rsidRPr="000A005C">
        <w:rPr>
          <w:rFonts w:ascii="Calibri" w:hAnsi="Calibri" w:cs="Arial"/>
          <w:i/>
          <w:color w:val="000000"/>
          <w:sz w:val="22"/>
          <w:szCs w:val="22"/>
        </w:rPr>
        <w:t xml:space="preserve">It is </w:t>
      </w:r>
      <w:r>
        <w:rPr>
          <w:rFonts w:ascii="Calibri" w:hAnsi="Calibri" w:cs="Arial"/>
          <w:i/>
          <w:color w:val="000000"/>
          <w:sz w:val="22"/>
          <w:szCs w:val="22"/>
        </w:rPr>
        <w:t xml:space="preserve">also </w:t>
      </w:r>
      <w:r w:rsidR="00437CA5" w:rsidRPr="000A005C">
        <w:rPr>
          <w:rFonts w:ascii="Calibri" w:hAnsi="Calibri" w:cs="Arial"/>
          <w:i/>
          <w:color w:val="000000"/>
          <w:sz w:val="22"/>
          <w:szCs w:val="22"/>
        </w:rPr>
        <w:t xml:space="preserve">recommended that a </w:t>
      </w:r>
      <w:r>
        <w:rPr>
          <w:rFonts w:ascii="Calibri" w:hAnsi="Calibri" w:cs="Arial"/>
          <w:i/>
          <w:color w:val="000000"/>
          <w:sz w:val="22"/>
          <w:szCs w:val="22"/>
        </w:rPr>
        <w:t xml:space="preserve">Project </w:t>
      </w:r>
      <w:r w:rsidR="00D1737A">
        <w:rPr>
          <w:rFonts w:ascii="Calibri" w:hAnsi="Calibri" w:cs="Arial"/>
          <w:i/>
          <w:color w:val="000000"/>
          <w:sz w:val="22"/>
          <w:szCs w:val="22"/>
        </w:rPr>
        <w:t>M</w:t>
      </w:r>
      <w:r>
        <w:rPr>
          <w:rFonts w:ascii="Calibri" w:hAnsi="Calibri" w:cs="Arial"/>
          <w:i/>
          <w:color w:val="000000"/>
          <w:sz w:val="22"/>
          <w:szCs w:val="22"/>
        </w:rPr>
        <w:t>anager be engaged by UNDP or</w:t>
      </w:r>
      <w:r w:rsidR="00D1737A">
        <w:rPr>
          <w:rFonts w:ascii="Calibri" w:hAnsi="Calibri" w:cs="Arial"/>
          <w:i/>
          <w:color w:val="000000"/>
          <w:sz w:val="22"/>
          <w:szCs w:val="22"/>
        </w:rPr>
        <w:t>,</w:t>
      </w:r>
      <w:r>
        <w:rPr>
          <w:rFonts w:ascii="Calibri" w:hAnsi="Calibri" w:cs="Arial"/>
          <w:i/>
          <w:color w:val="000000"/>
          <w:sz w:val="22"/>
          <w:szCs w:val="22"/>
        </w:rPr>
        <w:t xml:space="preserve"> eventual</w:t>
      </w:r>
      <w:r w:rsidR="00D1737A">
        <w:rPr>
          <w:rFonts w:ascii="Calibri" w:hAnsi="Calibri" w:cs="Arial"/>
          <w:i/>
          <w:color w:val="000000"/>
          <w:sz w:val="22"/>
          <w:szCs w:val="22"/>
        </w:rPr>
        <w:t>ly, by the</w:t>
      </w:r>
      <w:r>
        <w:rPr>
          <w:rFonts w:ascii="Calibri" w:hAnsi="Calibri" w:cs="Arial"/>
          <w:i/>
          <w:color w:val="000000"/>
          <w:sz w:val="22"/>
          <w:szCs w:val="22"/>
        </w:rPr>
        <w:t xml:space="preserve"> Executing Agency</w:t>
      </w:r>
      <w:r w:rsidR="00437CA5" w:rsidRPr="000A005C">
        <w:rPr>
          <w:rFonts w:ascii="Calibri" w:hAnsi="Calibri" w:cs="Arial"/>
          <w:i/>
          <w:color w:val="000000"/>
          <w:sz w:val="22"/>
          <w:szCs w:val="22"/>
        </w:rPr>
        <w:t xml:space="preserve"> </w:t>
      </w:r>
      <w:r w:rsidR="00D1737A">
        <w:rPr>
          <w:rFonts w:ascii="Calibri" w:hAnsi="Calibri" w:cs="Arial"/>
          <w:i/>
          <w:color w:val="000000"/>
          <w:sz w:val="22"/>
          <w:szCs w:val="22"/>
        </w:rPr>
        <w:t>that will</w:t>
      </w:r>
      <w:r w:rsidR="00437CA5" w:rsidRPr="000A005C">
        <w:rPr>
          <w:rFonts w:ascii="Calibri" w:hAnsi="Calibri" w:cs="Arial"/>
          <w:i/>
          <w:color w:val="000000"/>
          <w:sz w:val="22"/>
          <w:szCs w:val="22"/>
        </w:rPr>
        <w:t xml:space="preserve"> manage the Follow-up Project in close collaboration with the </w:t>
      </w:r>
      <w:r>
        <w:rPr>
          <w:rFonts w:ascii="Calibri" w:hAnsi="Calibri" w:cs="Arial"/>
          <w:i/>
          <w:color w:val="000000"/>
          <w:sz w:val="22"/>
          <w:szCs w:val="22"/>
        </w:rPr>
        <w:t>NBI</w:t>
      </w:r>
      <w:r w:rsidR="00437CA5" w:rsidRPr="000A005C">
        <w:rPr>
          <w:rFonts w:ascii="Calibri" w:hAnsi="Calibri" w:cs="Arial"/>
          <w:i/>
          <w:color w:val="000000"/>
          <w:sz w:val="22"/>
          <w:szCs w:val="22"/>
        </w:rPr>
        <w:t xml:space="preserve"> Secretariat and with each of the National Coordinators</w:t>
      </w:r>
      <w:r>
        <w:rPr>
          <w:rFonts w:ascii="Calibri" w:hAnsi="Calibri" w:cs="Arial"/>
          <w:i/>
          <w:color w:val="000000"/>
          <w:sz w:val="22"/>
          <w:szCs w:val="22"/>
        </w:rPr>
        <w:t xml:space="preserve"> in participating countries</w:t>
      </w:r>
      <w:r w:rsidR="00437CA5" w:rsidRPr="003630E7">
        <w:rPr>
          <w:rFonts w:ascii="Calibri" w:hAnsi="Calibri" w:cs="Arial"/>
          <w:i/>
          <w:color w:val="000000"/>
          <w:sz w:val="22"/>
          <w:szCs w:val="22"/>
        </w:rPr>
        <w:t xml:space="preserve">. </w:t>
      </w:r>
      <w:r w:rsidR="003630E7">
        <w:rPr>
          <w:rFonts w:ascii="Calibri" w:hAnsi="Calibri"/>
          <w:i/>
          <w:sz w:val="22"/>
          <w:szCs w:val="22"/>
        </w:rPr>
        <w:t>Project M</w:t>
      </w:r>
      <w:r w:rsidR="003630E7" w:rsidRPr="003630E7">
        <w:rPr>
          <w:rFonts w:ascii="Calibri" w:hAnsi="Calibri"/>
          <w:i/>
          <w:sz w:val="22"/>
          <w:szCs w:val="22"/>
        </w:rPr>
        <w:t>anager should be engaged full time and be better accountable to the implementing agency of the project.</w:t>
      </w:r>
    </w:p>
    <w:p w14:paraId="38980B89" w14:textId="77777777" w:rsidR="00437CA5" w:rsidRDefault="00437CA5" w:rsidP="0034445B">
      <w:pPr>
        <w:widowControl w:val="0"/>
        <w:tabs>
          <w:tab w:val="left" w:pos="0"/>
          <w:tab w:val="left" w:pos="720"/>
        </w:tabs>
        <w:autoSpaceDE w:val="0"/>
        <w:autoSpaceDN w:val="0"/>
        <w:adjustRightInd w:val="0"/>
        <w:jc w:val="both"/>
        <w:rPr>
          <w:rFonts w:ascii="Calibri" w:hAnsi="Calibri" w:cs="Times"/>
          <w:kern w:val="1"/>
          <w:sz w:val="22"/>
          <w:szCs w:val="22"/>
        </w:rPr>
      </w:pPr>
    </w:p>
    <w:p w14:paraId="0238B5D0" w14:textId="38A09969" w:rsidR="00437CA5" w:rsidRPr="003630E7" w:rsidRDefault="003630E7" w:rsidP="00437CA5">
      <w:pPr>
        <w:tabs>
          <w:tab w:val="left" w:pos="142"/>
        </w:tabs>
        <w:jc w:val="both"/>
        <w:rPr>
          <w:rFonts w:ascii="Calibri" w:hAnsi="Calibri"/>
          <w:sz w:val="22"/>
          <w:szCs w:val="22"/>
        </w:rPr>
      </w:pPr>
      <w:r>
        <w:rPr>
          <w:rFonts w:ascii="Calibri" w:hAnsi="Calibri" w:cs="Times"/>
          <w:b/>
          <w:sz w:val="22"/>
          <w:szCs w:val="22"/>
        </w:rPr>
        <w:t>Recommendation 6</w:t>
      </w:r>
      <w:r w:rsidR="00437CA5" w:rsidRPr="003630E7">
        <w:rPr>
          <w:rFonts w:ascii="Calibri" w:hAnsi="Calibri" w:cs="Times"/>
          <w:b/>
          <w:sz w:val="22"/>
          <w:szCs w:val="22"/>
        </w:rPr>
        <w:t>:</w:t>
      </w:r>
      <w:r w:rsidR="00437CA5" w:rsidRPr="003630E7">
        <w:rPr>
          <w:rFonts w:ascii="Calibri" w:hAnsi="Calibri" w:cs="Times"/>
          <w:sz w:val="22"/>
          <w:szCs w:val="22"/>
        </w:rPr>
        <w:t xml:space="preserve"> </w:t>
      </w:r>
      <w:r w:rsidR="00437CA5" w:rsidRPr="003630E7">
        <w:rPr>
          <w:rFonts w:ascii="Calibri" w:hAnsi="Calibri" w:cs="Times"/>
          <w:i/>
          <w:sz w:val="22"/>
          <w:szCs w:val="22"/>
        </w:rPr>
        <w:t>I</w:t>
      </w:r>
      <w:r w:rsidR="00437CA5" w:rsidRPr="003630E7">
        <w:rPr>
          <w:rFonts w:ascii="Calibri" w:hAnsi="Calibri"/>
          <w:i/>
          <w:color w:val="000000"/>
          <w:sz w:val="22"/>
          <w:szCs w:val="22"/>
        </w:rPr>
        <w:t xml:space="preserve">n designing </w:t>
      </w:r>
      <w:r>
        <w:rPr>
          <w:rFonts w:ascii="Calibri" w:hAnsi="Calibri"/>
          <w:i/>
          <w:color w:val="000000"/>
          <w:sz w:val="22"/>
          <w:szCs w:val="22"/>
        </w:rPr>
        <w:t>Follow – up project</w:t>
      </w:r>
      <w:r w:rsidR="00437CA5" w:rsidRPr="003630E7">
        <w:rPr>
          <w:rFonts w:ascii="Calibri" w:hAnsi="Calibri"/>
          <w:i/>
          <w:color w:val="000000"/>
          <w:sz w:val="22"/>
          <w:szCs w:val="22"/>
        </w:rPr>
        <w:t xml:space="preserve">, adequate time should be allowed </w:t>
      </w:r>
      <w:r>
        <w:rPr>
          <w:rFonts w:ascii="Calibri" w:hAnsi="Calibri"/>
          <w:i/>
          <w:color w:val="000000"/>
          <w:sz w:val="22"/>
          <w:szCs w:val="22"/>
        </w:rPr>
        <w:t xml:space="preserve">in the Inception Phase </w:t>
      </w:r>
      <w:r w:rsidR="00437CA5" w:rsidRPr="003630E7">
        <w:rPr>
          <w:rFonts w:ascii="Calibri" w:hAnsi="Calibri"/>
          <w:i/>
          <w:color w:val="000000"/>
          <w:sz w:val="22"/>
          <w:szCs w:val="22"/>
        </w:rPr>
        <w:t>for the establishment of project implementation arrangements and undertaking all necessary initiation and preparatory activities.</w:t>
      </w:r>
      <w:r w:rsidR="00437CA5" w:rsidRPr="003630E7">
        <w:rPr>
          <w:rFonts w:ascii="Calibri" w:hAnsi="Calibri"/>
          <w:sz w:val="22"/>
          <w:szCs w:val="22"/>
        </w:rPr>
        <w:t xml:space="preserve"> </w:t>
      </w:r>
      <w:r w:rsidR="00437CA5" w:rsidRPr="003630E7">
        <w:rPr>
          <w:rFonts w:ascii="Calibri" w:hAnsi="Calibri"/>
          <w:i/>
          <w:sz w:val="22"/>
          <w:szCs w:val="22"/>
        </w:rPr>
        <w:t>Outputs and activities ha</w:t>
      </w:r>
      <w:r>
        <w:rPr>
          <w:rFonts w:ascii="Calibri" w:hAnsi="Calibri"/>
          <w:i/>
          <w:sz w:val="22"/>
          <w:szCs w:val="22"/>
        </w:rPr>
        <w:t>ve to be defined more precisely and</w:t>
      </w:r>
      <w:r w:rsidR="00437CA5" w:rsidRPr="003630E7">
        <w:rPr>
          <w:rFonts w:ascii="Calibri" w:hAnsi="Calibri"/>
          <w:i/>
          <w:sz w:val="22"/>
          <w:szCs w:val="22"/>
        </w:rPr>
        <w:t xml:space="preserve"> clearly described. Project proposals should have better financial planning in terms of better matching financial resources to activities, and better identification of risks and mitigation measures. </w:t>
      </w:r>
    </w:p>
    <w:p w14:paraId="54A3A0DD" w14:textId="77777777" w:rsidR="00437CA5" w:rsidRPr="00C938BE" w:rsidRDefault="00437CA5" w:rsidP="00437CA5">
      <w:pPr>
        <w:tabs>
          <w:tab w:val="left" w:pos="142"/>
        </w:tabs>
        <w:jc w:val="both"/>
        <w:rPr>
          <w:rFonts w:ascii="Helvetica" w:hAnsi="Helvetica"/>
          <w:sz w:val="22"/>
          <w:szCs w:val="22"/>
        </w:rPr>
      </w:pPr>
    </w:p>
    <w:p w14:paraId="147B3AC0" w14:textId="60CE23BC" w:rsidR="003630E7" w:rsidRDefault="003630E7" w:rsidP="003630E7">
      <w:pPr>
        <w:widowControl w:val="0"/>
        <w:tabs>
          <w:tab w:val="left" w:pos="220"/>
          <w:tab w:val="left" w:pos="720"/>
        </w:tabs>
        <w:autoSpaceDE w:val="0"/>
        <w:autoSpaceDN w:val="0"/>
        <w:adjustRightInd w:val="0"/>
        <w:jc w:val="both"/>
        <w:rPr>
          <w:rFonts w:ascii="Calibri" w:eastAsiaTheme="minorHAnsi" w:hAnsi="Calibri" w:cs="Arial"/>
          <w:i/>
          <w:sz w:val="22"/>
          <w:szCs w:val="22"/>
        </w:rPr>
      </w:pPr>
      <w:r>
        <w:rPr>
          <w:rFonts w:ascii="Calibri" w:eastAsiaTheme="minorHAnsi" w:hAnsi="Calibri" w:cs="Helvetica"/>
          <w:b/>
          <w:bCs/>
          <w:sz w:val="22"/>
          <w:szCs w:val="22"/>
        </w:rPr>
        <w:t>Recommendation 7:</w:t>
      </w:r>
      <w:r w:rsidR="00964807" w:rsidRPr="003630E7">
        <w:rPr>
          <w:rFonts w:ascii="Calibri" w:eastAsiaTheme="minorHAnsi" w:hAnsi="Calibri" w:cs="Helvetica"/>
          <w:b/>
          <w:bCs/>
          <w:sz w:val="22"/>
          <w:szCs w:val="22"/>
        </w:rPr>
        <w:t xml:space="preserve"> </w:t>
      </w:r>
      <w:r w:rsidR="00964807" w:rsidRPr="003630E7">
        <w:rPr>
          <w:rFonts w:ascii="Calibri" w:eastAsiaTheme="minorHAnsi" w:hAnsi="Calibri" w:cs="Arial"/>
          <w:i/>
          <w:sz w:val="22"/>
          <w:szCs w:val="22"/>
        </w:rPr>
        <w:t>The GEF secretariat shou</w:t>
      </w:r>
      <w:r w:rsidR="00D1737A">
        <w:rPr>
          <w:rFonts w:ascii="Calibri" w:eastAsiaTheme="minorHAnsi" w:hAnsi="Calibri" w:cs="Arial"/>
          <w:i/>
          <w:sz w:val="22"/>
          <w:szCs w:val="22"/>
        </w:rPr>
        <w:t>ld consider supporting a follow-</w:t>
      </w:r>
      <w:r w:rsidR="00964807" w:rsidRPr="003630E7">
        <w:rPr>
          <w:rFonts w:ascii="Calibri" w:eastAsiaTheme="minorHAnsi" w:hAnsi="Calibri" w:cs="Arial"/>
          <w:i/>
          <w:sz w:val="22"/>
          <w:szCs w:val="22"/>
        </w:rPr>
        <w:t>on project</w:t>
      </w:r>
      <w:r w:rsidR="00D1737A">
        <w:rPr>
          <w:rFonts w:ascii="Calibri" w:eastAsiaTheme="minorHAnsi" w:hAnsi="Calibri" w:cs="Arial"/>
          <w:i/>
          <w:sz w:val="22"/>
          <w:szCs w:val="22"/>
        </w:rPr>
        <w:t>, which would be</w:t>
      </w:r>
      <w:r w:rsidR="00964807" w:rsidRPr="003630E7">
        <w:rPr>
          <w:rFonts w:ascii="Calibri" w:eastAsiaTheme="minorHAnsi" w:hAnsi="Calibri" w:cs="Arial"/>
          <w:i/>
          <w:sz w:val="22"/>
          <w:szCs w:val="22"/>
        </w:rPr>
        <w:t xml:space="preserve"> focused on mainstreaming </w:t>
      </w:r>
      <w:r>
        <w:rPr>
          <w:rFonts w:ascii="Calibri" w:eastAsiaTheme="minorHAnsi" w:hAnsi="Calibri" w:cs="Arial"/>
          <w:i/>
          <w:sz w:val="22"/>
          <w:szCs w:val="22"/>
        </w:rPr>
        <w:t xml:space="preserve">groundwater considerations at </w:t>
      </w:r>
      <w:r w:rsidR="00964807" w:rsidRPr="003630E7">
        <w:rPr>
          <w:rFonts w:ascii="Calibri" w:eastAsiaTheme="minorHAnsi" w:hAnsi="Calibri" w:cs="Arial"/>
          <w:i/>
          <w:sz w:val="22"/>
          <w:szCs w:val="22"/>
        </w:rPr>
        <w:t xml:space="preserve">the national level. </w:t>
      </w:r>
    </w:p>
    <w:p w14:paraId="3F259299" w14:textId="5F3DDE67" w:rsidR="00964807" w:rsidRPr="00D1737A" w:rsidRDefault="00964807" w:rsidP="00D1737A">
      <w:pPr>
        <w:widowControl w:val="0"/>
        <w:tabs>
          <w:tab w:val="left" w:pos="220"/>
          <w:tab w:val="left" w:pos="720"/>
        </w:tabs>
        <w:autoSpaceDE w:val="0"/>
        <w:autoSpaceDN w:val="0"/>
        <w:adjustRightInd w:val="0"/>
        <w:jc w:val="both"/>
        <w:rPr>
          <w:rFonts w:ascii="Calibri" w:eastAsiaTheme="minorHAnsi" w:hAnsi="Calibri" w:cs="Arial"/>
          <w:sz w:val="22"/>
          <w:szCs w:val="22"/>
        </w:rPr>
      </w:pPr>
      <w:r w:rsidRPr="003630E7">
        <w:rPr>
          <w:rFonts w:ascii="MS Mincho" w:hAnsi="MS Mincho" w:cs="MS Mincho"/>
          <w:sz w:val="22"/>
          <w:szCs w:val="22"/>
        </w:rPr>
        <w:t> </w:t>
      </w:r>
    </w:p>
    <w:p w14:paraId="2B01EFD9" w14:textId="3A5AFF6A" w:rsidR="007130EB" w:rsidRPr="00296CF0" w:rsidRDefault="007130EB" w:rsidP="002656EF">
      <w:pPr>
        <w:widowControl w:val="0"/>
        <w:tabs>
          <w:tab w:val="left" w:pos="0"/>
          <w:tab w:val="left" w:pos="720"/>
        </w:tabs>
        <w:autoSpaceDE w:val="0"/>
        <w:autoSpaceDN w:val="0"/>
        <w:adjustRightInd w:val="0"/>
        <w:outlineLvl w:val="0"/>
        <w:rPr>
          <w:rFonts w:ascii="Calibri" w:hAnsi="Calibri" w:cs="Times"/>
        </w:rPr>
      </w:pPr>
      <w:r w:rsidRPr="0034445B">
        <w:rPr>
          <w:rFonts w:ascii="Calibri" w:hAnsi="Calibri" w:cs="Times"/>
          <w:b/>
          <w:kern w:val="1"/>
        </w:rPr>
        <w:t>5.2.</w:t>
      </w:r>
      <w:r w:rsidRPr="0034445B">
        <w:rPr>
          <w:rFonts w:ascii="Calibri" w:hAnsi="Calibri" w:cs="Times"/>
          <w:b/>
          <w:kern w:val="1"/>
        </w:rPr>
        <w:tab/>
        <w:t>Lessons learned</w:t>
      </w:r>
    </w:p>
    <w:p w14:paraId="045B23BD" w14:textId="77777777" w:rsidR="007130EB" w:rsidRPr="0034445B" w:rsidRDefault="007130EB" w:rsidP="0034445B">
      <w:pPr>
        <w:widowControl w:val="0"/>
        <w:tabs>
          <w:tab w:val="left" w:pos="0"/>
          <w:tab w:val="left" w:pos="720"/>
        </w:tabs>
        <w:autoSpaceDE w:val="0"/>
        <w:autoSpaceDN w:val="0"/>
        <w:adjustRightInd w:val="0"/>
        <w:jc w:val="both"/>
        <w:rPr>
          <w:rFonts w:ascii="Calibri" w:hAnsi="Calibri" w:cs="MS Mincho"/>
          <w:sz w:val="22"/>
          <w:szCs w:val="22"/>
        </w:rPr>
      </w:pPr>
      <w:r w:rsidRPr="00296CF0">
        <w:rPr>
          <w:rFonts w:ascii="MS Mincho" w:hAnsi="MS Mincho" w:cs="MS Mincho"/>
        </w:rPr>
        <w:t> </w:t>
      </w:r>
    </w:p>
    <w:p w14:paraId="1C82DE48" w14:textId="402D8BCF" w:rsidR="00964807" w:rsidRPr="003630E7" w:rsidRDefault="00964807" w:rsidP="00964807">
      <w:pPr>
        <w:tabs>
          <w:tab w:val="left" w:pos="142"/>
        </w:tabs>
        <w:jc w:val="both"/>
        <w:rPr>
          <w:rFonts w:ascii="Calibri" w:hAnsi="Calibri"/>
          <w:sz w:val="22"/>
          <w:szCs w:val="22"/>
        </w:rPr>
      </w:pPr>
      <w:r w:rsidRPr="003630E7">
        <w:rPr>
          <w:rFonts w:ascii="Calibri" w:hAnsi="Calibri"/>
          <w:sz w:val="22"/>
          <w:szCs w:val="22"/>
        </w:rPr>
        <w:t xml:space="preserve">This evaluation has highlighted a number of good practices as well as problems encountered that provide potentially useful lessons for future projects </w:t>
      </w:r>
      <w:r w:rsidR="00D1737A">
        <w:rPr>
          <w:rFonts w:ascii="Calibri" w:hAnsi="Calibri"/>
          <w:sz w:val="22"/>
          <w:szCs w:val="22"/>
        </w:rPr>
        <w:t>implemented</w:t>
      </w:r>
      <w:r w:rsidRPr="003630E7">
        <w:rPr>
          <w:rFonts w:ascii="Calibri" w:hAnsi="Calibri"/>
          <w:sz w:val="22"/>
          <w:szCs w:val="22"/>
        </w:rPr>
        <w:t xml:space="preserve"> in </w:t>
      </w:r>
      <w:r w:rsidR="003630E7">
        <w:rPr>
          <w:rFonts w:ascii="Calibri" w:hAnsi="Calibri"/>
          <w:sz w:val="22"/>
          <w:szCs w:val="22"/>
        </w:rPr>
        <w:t>the Nile River basin</w:t>
      </w:r>
      <w:r w:rsidRPr="003630E7">
        <w:rPr>
          <w:rFonts w:ascii="Calibri" w:hAnsi="Calibri"/>
          <w:sz w:val="22"/>
          <w:szCs w:val="22"/>
        </w:rPr>
        <w:t xml:space="preserve"> but also in other regions</w:t>
      </w:r>
      <w:r w:rsidR="003630E7">
        <w:rPr>
          <w:rFonts w:ascii="Calibri" w:hAnsi="Calibri"/>
          <w:sz w:val="22"/>
          <w:szCs w:val="22"/>
        </w:rPr>
        <w:t xml:space="preserve"> facing similar problems</w:t>
      </w:r>
      <w:r w:rsidRPr="003630E7">
        <w:rPr>
          <w:rFonts w:ascii="Calibri" w:hAnsi="Calibri"/>
          <w:sz w:val="22"/>
          <w:szCs w:val="22"/>
        </w:rPr>
        <w:t>. The following paragraphs describe several examples of good and bad practices experienced in the project.</w:t>
      </w:r>
    </w:p>
    <w:p w14:paraId="63962222" w14:textId="77777777" w:rsidR="00964807" w:rsidRPr="003630E7" w:rsidRDefault="00964807" w:rsidP="00964807">
      <w:pPr>
        <w:tabs>
          <w:tab w:val="left" w:pos="142"/>
        </w:tabs>
        <w:jc w:val="both"/>
        <w:rPr>
          <w:rFonts w:ascii="Calibri" w:hAnsi="Calibri"/>
          <w:sz w:val="22"/>
          <w:szCs w:val="22"/>
        </w:rPr>
      </w:pPr>
    </w:p>
    <w:p w14:paraId="11A8521D" w14:textId="617EA46C" w:rsidR="00964807" w:rsidRPr="003630E7" w:rsidRDefault="00964807" w:rsidP="00964807">
      <w:pPr>
        <w:tabs>
          <w:tab w:val="left" w:pos="142"/>
        </w:tabs>
        <w:jc w:val="both"/>
        <w:rPr>
          <w:rFonts w:ascii="Calibri" w:hAnsi="Calibri"/>
          <w:sz w:val="22"/>
          <w:szCs w:val="22"/>
        </w:rPr>
      </w:pPr>
      <w:r w:rsidRPr="003630E7">
        <w:rPr>
          <w:rFonts w:ascii="Calibri" w:hAnsi="Calibri"/>
          <w:sz w:val="22"/>
          <w:szCs w:val="22"/>
          <w:u w:val="single"/>
        </w:rPr>
        <w:t>Building the knowledge base:</w:t>
      </w:r>
      <w:r w:rsidRPr="003630E7">
        <w:rPr>
          <w:rFonts w:ascii="Calibri" w:hAnsi="Calibri"/>
          <w:sz w:val="22"/>
          <w:szCs w:val="22"/>
        </w:rPr>
        <w:t xml:space="preserve"> </w:t>
      </w:r>
      <w:r w:rsidR="003630E7">
        <w:rPr>
          <w:rFonts w:ascii="Calibri" w:hAnsi="Calibri"/>
          <w:sz w:val="22"/>
          <w:szCs w:val="22"/>
        </w:rPr>
        <w:t>The project</w:t>
      </w:r>
      <w:r w:rsidRPr="003630E7">
        <w:rPr>
          <w:rFonts w:ascii="Calibri" w:hAnsi="Calibri"/>
          <w:sz w:val="22"/>
          <w:szCs w:val="22"/>
        </w:rPr>
        <w:t xml:space="preserve"> succeeded in </w:t>
      </w:r>
      <w:r w:rsidR="003630E7">
        <w:rPr>
          <w:rFonts w:ascii="Calibri" w:hAnsi="Calibri"/>
          <w:sz w:val="22"/>
          <w:szCs w:val="22"/>
        </w:rPr>
        <w:t>expanding the regional knowledge base on groundwater and in proving the case for its consideration in the Nile River Basin water planning and management. The reports prepared are of a good quality and can be used as the basis for future project planning. The project activities</w:t>
      </w:r>
      <w:r w:rsidRPr="003630E7">
        <w:rPr>
          <w:rFonts w:ascii="Calibri" w:hAnsi="Calibri"/>
          <w:sz w:val="22"/>
          <w:szCs w:val="22"/>
        </w:rPr>
        <w:t xml:space="preserve"> have involved large group of national experts, resulting in </w:t>
      </w:r>
      <w:r w:rsidR="003630E7">
        <w:rPr>
          <w:rFonts w:ascii="Calibri" w:hAnsi="Calibri"/>
          <w:sz w:val="22"/>
          <w:szCs w:val="22"/>
        </w:rPr>
        <w:t>enhancing their capacity to manage groundwater resources as well as water resources in general</w:t>
      </w:r>
      <w:r w:rsidRPr="003630E7">
        <w:rPr>
          <w:rFonts w:ascii="Calibri" w:hAnsi="Calibri"/>
          <w:sz w:val="22"/>
          <w:szCs w:val="22"/>
        </w:rPr>
        <w:t>.</w:t>
      </w:r>
    </w:p>
    <w:p w14:paraId="0162DB43" w14:textId="77777777" w:rsidR="00964807" w:rsidRPr="003630E7" w:rsidRDefault="00964807" w:rsidP="00964807">
      <w:pPr>
        <w:tabs>
          <w:tab w:val="left" w:pos="142"/>
        </w:tabs>
        <w:jc w:val="both"/>
        <w:rPr>
          <w:rFonts w:ascii="Calibri" w:hAnsi="Calibri"/>
          <w:sz w:val="22"/>
          <w:szCs w:val="22"/>
        </w:rPr>
      </w:pPr>
    </w:p>
    <w:p w14:paraId="03A4BB52" w14:textId="2ABDCDAC" w:rsidR="00964807" w:rsidRPr="003630E7" w:rsidRDefault="00964807" w:rsidP="00964807">
      <w:pPr>
        <w:tabs>
          <w:tab w:val="left" w:pos="142"/>
        </w:tabs>
        <w:jc w:val="both"/>
        <w:rPr>
          <w:rFonts w:ascii="Calibri" w:hAnsi="Calibri"/>
          <w:sz w:val="22"/>
          <w:szCs w:val="22"/>
          <w:u w:val="single"/>
        </w:rPr>
      </w:pPr>
      <w:r w:rsidRPr="003630E7">
        <w:rPr>
          <w:rFonts w:ascii="Calibri" w:hAnsi="Calibri"/>
          <w:sz w:val="22"/>
          <w:szCs w:val="22"/>
          <w:u w:val="single"/>
        </w:rPr>
        <w:t>Better project management:</w:t>
      </w:r>
      <w:r w:rsidRPr="003630E7">
        <w:rPr>
          <w:rFonts w:ascii="Calibri" w:hAnsi="Calibri"/>
          <w:sz w:val="22"/>
          <w:szCs w:val="22"/>
        </w:rPr>
        <w:t xml:space="preserve"> </w:t>
      </w:r>
      <w:r w:rsidR="003630E7">
        <w:rPr>
          <w:rFonts w:ascii="Calibri" w:hAnsi="Calibri"/>
          <w:sz w:val="22"/>
          <w:szCs w:val="22"/>
        </w:rPr>
        <w:t>The project</w:t>
      </w:r>
      <w:r w:rsidRPr="003630E7">
        <w:rPr>
          <w:rFonts w:ascii="Calibri" w:hAnsi="Calibri"/>
          <w:sz w:val="22"/>
          <w:szCs w:val="22"/>
        </w:rPr>
        <w:t xml:space="preserve"> is an example of inadequate project management practice. It is essential that any future project have a full-time permanent </w:t>
      </w:r>
      <w:r w:rsidR="00AB7F45">
        <w:rPr>
          <w:rFonts w:ascii="Calibri" w:hAnsi="Calibri"/>
          <w:sz w:val="22"/>
          <w:szCs w:val="22"/>
        </w:rPr>
        <w:t>project manager</w:t>
      </w:r>
      <w:r w:rsidRPr="003630E7">
        <w:rPr>
          <w:rFonts w:ascii="Calibri" w:hAnsi="Calibri"/>
          <w:sz w:val="22"/>
          <w:szCs w:val="22"/>
        </w:rPr>
        <w:t xml:space="preserve"> that will be </w:t>
      </w:r>
      <w:r w:rsidR="00AB7F45">
        <w:rPr>
          <w:rFonts w:ascii="Calibri" w:hAnsi="Calibri"/>
          <w:sz w:val="22"/>
          <w:szCs w:val="22"/>
        </w:rPr>
        <w:t>fully committed to the project’s implementation</w:t>
      </w:r>
      <w:r w:rsidR="005935A9">
        <w:rPr>
          <w:rFonts w:ascii="Calibri" w:hAnsi="Calibri"/>
          <w:sz w:val="22"/>
          <w:szCs w:val="22"/>
        </w:rPr>
        <w:t>. The project m</w:t>
      </w:r>
      <w:r w:rsidRPr="003630E7">
        <w:rPr>
          <w:rFonts w:ascii="Calibri" w:hAnsi="Calibri"/>
          <w:sz w:val="22"/>
          <w:szCs w:val="22"/>
        </w:rPr>
        <w:t xml:space="preserve">anager has to be a person with good technical and communications skills. </w:t>
      </w:r>
      <w:r w:rsidR="00AB7F45">
        <w:rPr>
          <w:rFonts w:ascii="Calibri" w:hAnsi="Calibri"/>
          <w:sz w:val="22"/>
          <w:szCs w:val="22"/>
        </w:rPr>
        <w:t>The Project Management Unit should be located closer to the region where project activities are taking place in order to facilitate communication between the project’s stakeholders.</w:t>
      </w:r>
    </w:p>
    <w:p w14:paraId="61B2EC30" w14:textId="77777777" w:rsidR="00964807" w:rsidRPr="003630E7" w:rsidRDefault="00964807" w:rsidP="00964807">
      <w:pPr>
        <w:tabs>
          <w:tab w:val="left" w:pos="142"/>
        </w:tabs>
        <w:jc w:val="both"/>
        <w:rPr>
          <w:rFonts w:ascii="Calibri" w:hAnsi="Calibri"/>
          <w:sz w:val="22"/>
          <w:szCs w:val="22"/>
          <w:u w:val="single"/>
        </w:rPr>
      </w:pPr>
    </w:p>
    <w:p w14:paraId="281BDE82" w14:textId="53C9F444" w:rsidR="00964807" w:rsidRPr="003630E7" w:rsidRDefault="00964807" w:rsidP="00964807">
      <w:pPr>
        <w:tabs>
          <w:tab w:val="left" w:pos="142"/>
        </w:tabs>
        <w:jc w:val="both"/>
        <w:rPr>
          <w:rFonts w:ascii="Calibri" w:hAnsi="Calibri"/>
          <w:sz w:val="22"/>
          <w:szCs w:val="22"/>
          <w:u w:val="single"/>
        </w:rPr>
      </w:pPr>
      <w:r w:rsidRPr="003630E7">
        <w:rPr>
          <w:rFonts w:ascii="Calibri" w:hAnsi="Calibri"/>
          <w:sz w:val="22"/>
          <w:szCs w:val="22"/>
          <w:u w:val="single"/>
        </w:rPr>
        <w:t>Better monitoring and adaptive management:</w:t>
      </w:r>
      <w:r w:rsidRPr="003630E7">
        <w:rPr>
          <w:rFonts w:ascii="Calibri" w:hAnsi="Calibri"/>
          <w:sz w:val="22"/>
          <w:szCs w:val="22"/>
        </w:rPr>
        <w:t xml:space="preserve"> </w:t>
      </w:r>
      <w:r w:rsidR="00AB7F45">
        <w:rPr>
          <w:rFonts w:ascii="Calibri" w:hAnsi="Calibri"/>
          <w:sz w:val="22"/>
          <w:szCs w:val="22"/>
        </w:rPr>
        <w:t>The project</w:t>
      </w:r>
      <w:r w:rsidRPr="003630E7">
        <w:rPr>
          <w:rFonts w:ascii="Calibri" w:hAnsi="Calibri"/>
          <w:sz w:val="22"/>
          <w:szCs w:val="22"/>
        </w:rPr>
        <w:t xml:space="preserve"> has experience</w:t>
      </w:r>
      <w:r w:rsidR="00AB7F45">
        <w:rPr>
          <w:rFonts w:ascii="Calibri" w:hAnsi="Calibri"/>
          <w:sz w:val="22"/>
          <w:szCs w:val="22"/>
        </w:rPr>
        <w:t>d</w:t>
      </w:r>
      <w:r w:rsidRPr="003630E7">
        <w:rPr>
          <w:rFonts w:ascii="Calibri" w:hAnsi="Calibri"/>
          <w:sz w:val="22"/>
          <w:szCs w:val="22"/>
        </w:rPr>
        <w:t xml:space="preserve"> extensive delays in the implementation of activities. In addition to better identification of risks, which should contain mitigation measures, better monitoring of the project's implementation should warn of possible risks, while the adaptive mechanism should allow for the immediate action.</w:t>
      </w:r>
    </w:p>
    <w:p w14:paraId="3776BD36" w14:textId="77777777" w:rsidR="007130EB" w:rsidRDefault="007130EB">
      <w:pPr>
        <w:rPr>
          <w:rFonts w:ascii="MS Mincho" w:hAnsi="MS Mincho" w:cs="MS Mincho"/>
        </w:rPr>
      </w:pPr>
      <w:r>
        <w:rPr>
          <w:rFonts w:ascii="MS Mincho" w:hAnsi="MS Mincho" w:cs="MS Mincho"/>
        </w:rPr>
        <w:br w:type="page"/>
      </w:r>
    </w:p>
    <w:p w14:paraId="61459941"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4E8819D9"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565475EB"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013C9B48"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0D1DC3A5"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49E7440B"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482A3AB1"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171A6E9F"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6C1286D3"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1DCB4E48"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1B86DCED"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1FD62F7D"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76E89B82"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54A2C6E8"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03B595B7"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683D4261"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11286639"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55E64A29"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7EB7DC3C"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6E88E5BA" w14:textId="77777777" w:rsidR="005935A9" w:rsidRDefault="005935A9" w:rsidP="005935A9">
      <w:pPr>
        <w:widowControl w:val="0"/>
        <w:tabs>
          <w:tab w:val="left" w:pos="220"/>
          <w:tab w:val="left" w:pos="720"/>
        </w:tabs>
        <w:autoSpaceDE w:val="0"/>
        <w:autoSpaceDN w:val="0"/>
        <w:adjustRightInd w:val="0"/>
        <w:ind w:left="360"/>
        <w:jc w:val="center"/>
        <w:outlineLvl w:val="0"/>
        <w:rPr>
          <w:rFonts w:ascii="Calibri" w:hAnsi="Calibri" w:cs="Times"/>
          <w:b/>
          <w:sz w:val="28"/>
          <w:szCs w:val="28"/>
        </w:rPr>
      </w:pPr>
    </w:p>
    <w:p w14:paraId="46154E3F" w14:textId="77777777" w:rsidR="007130EB" w:rsidRPr="00296CF0" w:rsidRDefault="007130EB" w:rsidP="005935A9">
      <w:pPr>
        <w:widowControl w:val="0"/>
        <w:tabs>
          <w:tab w:val="left" w:pos="220"/>
          <w:tab w:val="left" w:pos="720"/>
        </w:tabs>
        <w:autoSpaceDE w:val="0"/>
        <w:autoSpaceDN w:val="0"/>
        <w:adjustRightInd w:val="0"/>
        <w:ind w:left="360"/>
        <w:jc w:val="center"/>
        <w:outlineLvl w:val="0"/>
        <w:rPr>
          <w:rFonts w:ascii="Calibri" w:hAnsi="Calibri" w:cs="Times"/>
        </w:rPr>
      </w:pPr>
      <w:r w:rsidRPr="0034445B">
        <w:rPr>
          <w:rFonts w:ascii="Calibri" w:hAnsi="Calibri" w:cs="Times"/>
          <w:b/>
          <w:sz w:val="28"/>
          <w:szCs w:val="28"/>
        </w:rPr>
        <w:t xml:space="preserve">Annexes </w:t>
      </w:r>
      <w:r w:rsidRPr="00296CF0">
        <w:rPr>
          <w:rFonts w:ascii="Calibri" w:hAnsi="Calibri" w:cs="Times"/>
        </w:rPr>
        <w:t> </w:t>
      </w:r>
    </w:p>
    <w:p w14:paraId="3A67957D" w14:textId="77777777" w:rsidR="007130EB" w:rsidRDefault="007130EB">
      <w:pPr>
        <w:rPr>
          <w:rFonts w:ascii="Calibri" w:hAnsi="Calibri" w:cs="Times"/>
        </w:rPr>
      </w:pPr>
      <w:r>
        <w:rPr>
          <w:rFonts w:ascii="Calibri" w:hAnsi="Calibri" w:cs="Times"/>
        </w:rPr>
        <w:br w:type="page"/>
      </w:r>
    </w:p>
    <w:p w14:paraId="32DEA4A4"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225F0551" w14:textId="77777777" w:rsidR="007130EB" w:rsidRPr="00296CF0" w:rsidRDefault="007130EB" w:rsidP="005935A9">
      <w:pPr>
        <w:widowControl w:val="0"/>
        <w:tabs>
          <w:tab w:val="left" w:pos="220"/>
          <w:tab w:val="left" w:pos="720"/>
        </w:tabs>
        <w:autoSpaceDE w:val="0"/>
        <w:autoSpaceDN w:val="0"/>
        <w:adjustRightInd w:val="0"/>
        <w:ind w:left="360"/>
        <w:jc w:val="center"/>
        <w:outlineLvl w:val="0"/>
        <w:rPr>
          <w:rFonts w:ascii="Calibri" w:hAnsi="Calibri" w:cs="Times"/>
        </w:rPr>
      </w:pPr>
      <w:r w:rsidRPr="005935A9">
        <w:rPr>
          <w:rFonts w:ascii="Calibri" w:hAnsi="Calibri" w:cs="Times"/>
          <w:b/>
          <w:sz w:val="28"/>
          <w:szCs w:val="28"/>
        </w:rPr>
        <w:t>Annex 1:</w:t>
      </w:r>
      <w:r w:rsidRPr="005935A9">
        <w:rPr>
          <w:rFonts w:ascii="Calibri" w:hAnsi="Calibri" w:cs="Times"/>
          <w:b/>
          <w:sz w:val="28"/>
          <w:szCs w:val="28"/>
        </w:rPr>
        <w:tab/>
        <w:t>Evaluation TORs</w:t>
      </w:r>
      <w:r w:rsidRPr="00296CF0">
        <w:rPr>
          <w:rFonts w:ascii="Calibri" w:hAnsi="Calibri" w:cs="Times"/>
        </w:rPr>
        <w:t xml:space="preserve">  </w:t>
      </w:r>
    </w:p>
    <w:p w14:paraId="325BB0D2"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34E1D272" w14:textId="77777777" w:rsidR="002E0E9C" w:rsidRDefault="00A9536D" w:rsidP="002462A5">
      <w:pPr>
        <w:widowControl w:val="0"/>
        <w:autoSpaceDE w:val="0"/>
        <w:autoSpaceDN w:val="0"/>
        <w:adjustRightInd w:val="0"/>
        <w:jc w:val="center"/>
        <w:rPr>
          <w:rFonts w:ascii="MS Mincho" w:hAnsi="MS Mincho" w:cs="MS Mincho"/>
          <w:b/>
          <w:sz w:val="22"/>
          <w:szCs w:val="22"/>
        </w:rPr>
      </w:pPr>
      <w:r w:rsidRPr="002462A5">
        <w:rPr>
          <w:rFonts w:ascii="Calibri" w:eastAsiaTheme="minorHAnsi" w:hAnsi="Calibri" w:cs="Times"/>
          <w:b/>
          <w:sz w:val="22"/>
          <w:szCs w:val="22"/>
        </w:rPr>
        <w:t>Terminal Evaluation of the UNDP/GEF Medium Sized Project:</w:t>
      </w:r>
      <w:r w:rsidRPr="002462A5">
        <w:rPr>
          <w:rFonts w:ascii="MS Mincho" w:hAnsi="MS Mincho" w:cs="MS Mincho"/>
          <w:b/>
          <w:sz w:val="22"/>
          <w:szCs w:val="22"/>
        </w:rPr>
        <w:t> </w:t>
      </w:r>
      <w:r w:rsidRPr="002462A5">
        <w:rPr>
          <w:rFonts w:ascii="Calibri" w:eastAsiaTheme="minorHAnsi" w:hAnsi="Calibri" w:cs="Times"/>
          <w:b/>
          <w:sz w:val="22"/>
          <w:szCs w:val="22"/>
        </w:rPr>
        <w:t>Mainstreaming Groundwater Considerations into the Integrated Management of the Nile River Basin</w:t>
      </w:r>
      <w:r w:rsidRPr="002462A5">
        <w:rPr>
          <w:rFonts w:ascii="MS Mincho" w:hAnsi="MS Mincho" w:cs="MS Mincho"/>
          <w:b/>
          <w:sz w:val="22"/>
          <w:szCs w:val="22"/>
        </w:rPr>
        <w:t> </w:t>
      </w:r>
      <w:r w:rsidRPr="002462A5">
        <w:rPr>
          <w:rFonts w:ascii="Calibri" w:eastAsiaTheme="minorHAnsi" w:hAnsi="Calibri" w:cs="Times"/>
          <w:b/>
          <w:sz w:val="22"/>
          <w:szCs w:val="22"/>
        </w:rPr>
        <w:t>(IAEA/UNDP/GEF)</w:t>
      </w:r>
      <w:r w:rsidRPr="002462A5">
        <w:rPr>
          <w:rFonts w:ascii="MS Mincho" w:hAnsi="MS Mincho" w:cs="MS Mincho"/>
          <w:b/>
          <w:sz w:val="22"/>
          <w:szCs w:val="22"/>
        </w:rPr>
        <w:t> </w:t>
      </w:r>
    </w:p>
    <w:p w14:paraId="1A349CF7" w14:textId="56531C7B" w:rsidR="00A9536D" w:rsidRPr="002462A5" w:rsidRDefault="00A9536D" w:rsidP="002462A5">
      <w:pPr>
        <w:widowControl w:val="0"/>
        <w:autoSpaceDE w:val="0"/>
        <w:autoSpaceDN w:val="0"/>
        <w:adjustRightInd w:val="0"/>
        <w:jc w:val="center"/>
        <w:rPr>
          <w:rFonts w:ascii="Calibri" w:eastAsiaTheme="minorHAnsi" w:hAnsi="Calibri" w:cs="Times"/>
          <w:b/>
          <w:sz w:val="22"/>
          <w:szCs w:val="22"/>
        </w:rPr>
      </w:pPr>
      <w:r w:rsidRPr="002462A5">
        <w:rPr>
          <w:rFonts w:ascii="Calibri" w:eastAsiaTheme="minorHAnsi" w:hAnsi="Calibri" w:cs="Times"/>
          <w:b/>
          <w:sz w:val="22"/>
          <w:szCs w:val="22"/>
        </w:rPr>
        <w:t>PIMS 3765</w:t>
      </w:r>
    </w:p>
    <w:p w14:paraId="4D7875F2" w14:textId="77777777" w:rsidR="002E0E9C" w:rsidRDefault="002E0E9C" w:rsidP="002462A5">
      <w:pPr>
        <w:widowControl w:val="0"/>
        <w:autoSpaceDE w:val="0"/>
        <w:autoSpaceDN w:val="0"/>
        <w:adjustRightInd w:val="0"/>
        <w:jc w:val="both"/>
        <w:rPr>
          <w:rFonts w:ascii="Calibri" w:eastAsiaTheme="minorHAnsi" w:hAnsi="Calibri" w:cs="Times"/>
          <w:sz w:val="22"/>
          <w:szCs w:val="22"/>
        </w:rPr>
      </w:pPr>
    </w:p>
    <w:p w14:paraId="6F7678A2" w14:textId="77777777" w:rsidR="00A9536D" w:rsidRPr="002E0E9C" w:rsidRDefault="00A9536D" w:rsidP="002462A5">
      <w:pPr>
        <w:widowControl w:val="0"/>
        <w:autoSpaceDE w:val="0"/>
        <w:autoSpaceDN w:val="0"/>
        <w:adjustRightInd w:val="0"/>
        <w:jc w:val="both"/>
        <w:rPr>
          <w:rFonts w:ascii="Calibri" w:eastAsiaTheme="minorHAnsi" w:hAnsi="Calibri" w:cs="Times"/>
          <w:b/>
          <w:sz w:val="22"/>
          <w:szCs w:val="22"/>
        </w:rPr>
      </w:pPr>
      <w:r w:rsidRPr="002E0E9C">
        <w:rPr>
          <w:rFonts w:ascii="Calibri" w:eastAsiaTheme="minorHAnsi" w:hAnsi="Calibri" w:cs="Times"/>
          <w:b/>
          <w:sz w:val="22"/>
          <w:szCs w:val="22"/>
        </w:rPr>
        <w:t xml:space="preserve">Introduction </w:t>
      </w:r>
    </w:p>
    <w:p w14:paraId="2151A7E6" w14:textId="77777777" w:rsidR="002E0E9C" w:rsidRDefault="002E0E9C" w:rsidP="002462A5">
      <w:pPr>
        <w:widowControl w:val="0"/>
        <w:autoSpaceDE w:val="0"/>
        <w:autoSpaceDN w:val="0"/>
        <w:adjustRightInd w:val="0"/>
        <w:jc w:val="both"/>
        <w:rPr>
          <w:rFonts w:ascii="Calibri" w:eastAsiaTheme="minorHAnsi" w:hAnsi="Calibri" w:cs="Times"/>
          <w:sz w:val="22"/>
          <w:szCs w:val="22"/>
        </w:rPr>
      </w:pPr>
    </w:p>
    <w:p w14:paraId="2EFED4F1"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In accordance with UNDP/GEF M&amp;E policies and procedures, all regular and medium-sized projects supported by the GEF should undergo a final evaluation upon completion of implementation. </w:t>
      </w:r>
    </w:p>
    <w:p w14:paraId="5343B329" w14:textId="77777777" w:rsidR="008404AB" w:rsidRDefault="008404AB" w:rsidP="002462A5">
      <w:pPr>
        <w:widowControl w:val="0"/>
        <w:autoSpaceDE w:val="0"/>
        <w:autoSpaceDN w:val="0"/>
        <w:adjustRightInd w:val="0"/>
        <w:jc w:val="both"/>
        <w:rPr>
          <w:rFonts w:ascii="Calibri" w:eastAsiaTheme="minorHAnsi" w:hAnsi="Calibri" w:cs="Times"/>
          <w:sz w:val="22"/>
          <w:szCs w:val="22"/>
        </w:rPr>
      </w:pPr>
    </w:p>
    <w:p w14:paraId="013BDF39"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Final Evaluation is intended to assess the relevance, performance and success of the project. It looks at signs of potential impact and sustainability of results, including the contribution to capacity development and the achievement of global and national environmental goals. The Final Evaluation also identifies/documents lessons learned and makes recommendations that project partners and stakeholders might use to improve the design and implementation of other related projects and programs. </w:t>
      </w:r>
    </w:p>
    <w:p w14:paraId="673D0F2C" w14:textId="77777777" w:rsidR="008404AB" w:rsidRDefault="008404AB" w:rsidP="002462A5">
      <w:pPr>
        <w:widowControl w:val="0"/>
        <w:autoSpaceDE w:val="0"/>
        <w:autoSpaceDN w:val="0"/>
        <w:adjustRightInd w:val="0"/>
        <w:jc w:val="both"/>
        <w:rPr>
          <w:rFonts w:ascii="Calibri" w:eastAsiaTheme="minorHAnsi" w:hAnsi="Calibri" w:cs="Times"/>
          <w:sz w:val="22"/>
          <w:szCs w:val="22"/>
        </w:rPr>
      </w:pPr>
    </w:p>
    <w:p w14:paraId="70EF2DA0"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evaluation is to be undertaken in accordance with the “GEF Monitoring and Evaluation Policy” (see </w:t>
      </w:r>
    </w:p>
    <w:p w14:paraId="22B63B81"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color w:val="0000FF"/>
          <w:sz w:val="22"/>
          <w:szCs w:val="22"/>
        </w:rPr>
        <w:t>http://www.thegef.org/gef/sites/thegef.org/files/documents/Policies_and_Guidelines-M_and_E_Policy- english.pdf</w:t>
      </w:r>
      <w:r w:rsidRPr="00054DD5">
        <w:rPr>
          <w:rFonts w:ascii="Calibri" w:eastAsiaTheme="minorHAnsi" w:hAnsi="Calibri" w:cs="Times"/>
          <w:sz w:val="22"/>
          <w:szCs w:val="22"/>
        </w:rPr>
        <w:t xml:space="preserve">). </w:t>
      </w:r>
    </w:p>
    <w:p w14:paraId="2C7BFEAD" w14:textId="77777777" w:rsidR="008404AB" w:rsidRDefault="008404AB" w:rsidP="002462A5">
      <w:pPr>
        <w:widowControl w:val="0"/>
        <w:autoSpaceDE w:val="0"/>
        <w:autoSpaceDN w:val="0"/>
        <w:adjustRightInd w:val="0"/>
        <w:jc w:val="both"/>
        <w:rPr>
          <w:rFonts w:ascii="Calibri" w:eastAsiaTheme="minorHAnsi" w:hAnsi="Calibri" w:cs="Times"/>
          <w:sz w:val="22"/>
          <w:szCs w:val="22"/>
        </w:rPr>
      </w:pPr>
    </w:p>
    <w:p w14:paraId="441583ED"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Final Evaluation aims to provide managers with a comprehensive overall assessment of the project and with a strategy for replicating the results. It also provides the basis for learning and accountability for managers and stakeholders. </w:t>
      </w:r>
    </w:p>
    <w:p w14:paraId="2BE5F7B5" w14:textId="77777777" w:rsidR="008404AB" w:rsidRDefault="008404AB" w:rsidP="002462A5">
      <w:pPr>
        <w:widowControl w:val="0"/>
        <w:autoSpaceDE w:val="0"/>
        <w:autoSpaceDN w:val="0"/>
        <w:adjustRightInd w:val="0"/>
        <w:jc w:val="both"/>
        <w:rPr>
          <w:rFonts w:ascii="Calibri" w:eastAsiaTheme="minorHAnsi" w:hAnsi="Calibri" w:cs="Times"/>
          <w:sz w:val="22"/>
          <w:szCs w:val="22"/>
        </w:rPr>
      </w:pPr>
    </w:p>
    <w:p w14:paraId="0873008E"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Monitoring and Evaluation (M&amp;E) policy at the project level in UNDP/GEF has four objectives: i) to monitor and evaluate results and impacts; ii) to provide a basis for decision making on necessary amendments and improvements; iii) to promote accountability for resource use; and iii) to document, provide feedback on, and disseminate lessons learned. A mix of tools is used to ensure effective project M&amp;E. These might be applied continuously throughout the lifetime of the project – e.g. periodic monitoring of indicators -, or as specific time-bound exercises such as mid-term reviews, audit reports and independent evaluations. </w:t>
      </w:r>
    </w:p>
    <w:p w14:paraId="305CB1D2" w14:textId="77777777" w:rsidR="008404AB" w:rsidRDefault="008404AB" w:rsidP="002462A5">
      <w:pPr>
        <w:widowControl w:val="0"/>
        <w:autoSpaceDE w:val="0"/>
        <w:autoSpaceDN w:val="0"/>
        <w:adjustRightInd w:val="0"/>
        <w:jc w:val="both"/>
        <w:rPr>
          <w:rFonts w:ascii="Calibri" w:eastAsiaTheme="minorHAnsi" w:hAnsi="Calibri" w:cs="Times"/>
          <w:sz w:val="22"/>
          <w:szCs w:val="22"/>
        </w:rPr>
      </w:pPr>
    </w:p>
    <w:p w14:paraId="3EE8F8D0" w14:textId="77777777" w:rsidR="00A9536D" w:rsidRPr="008404AB" w:rsidRDefault="00A9536D" w:rsidP="002462A5">
      <w:pPr>
        <w:widowControl w:val="0"/>
        <w:autoSpaceDE w:val="0"/>
        <w:autoSpaceDN w:val="0"/>
        <w:adjustRightInd w:val="0"/>
        <w:jc w:val="both"/>
        <w:rPr>
          <w:rFonts w:ascii="Calibri" w:eastAsiaTheme="minorHAnsi" w:hAnsi="Calibri" w:cs="Times"/>
          <w:b/>
          <w:sz w:val="22"/>
          <w:szCs w:val="22"/>
        </w:rPr>
      </w:pPr>
      <w:r w:rsidRPr="008404AB">
        <w:rPr>
          <w:rFonts w:ascii="Calibri" w:eastAsiaTheme="minorHAnsi" w:hAnsi="Calibri" w:cs="Times"/>
          <w:b/>
          <w:sz w:val="22"/>
          <w:szCs w:val="22"/>
        </w:rPr>
        <w:t xml:space="preserve">Project Background </w:t>
      </w:r>
    </w:p>
    <w:p w14:paraId="6F1EA1AC" w14:textId="77777777" w:rsidR="008404AB" w:rsidRDefault="008404AB" w:rsidP="002462A5">
      <w:pPr>
        <w:widowControl w:val="0"/>
        <w:autoSpaceDE w:val="0"/>
        <w:autoSpaceDN w:val="0"/>
        <w:adjustRightInd w:val="0"/>
        <w:jc w:val="both"/>
        <w:rPr>
          <w:rFonts w:ascii="Calibri" w:eastAsiaTheme="minorHAnsi" w:hAnsi="Calibri" w:cs="Times"/>
          <w:sz w:val="22"/>
          <w:szCs w:val="22"/>
        </w:rPr>
      </w:pPr>
    </w:p>
    <w:p w14:paraId="0A9E2A5E"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role that groundwater plays in surface water systems (rivers, wetlands, lakes) has not been adequately considered in most transboundary river basin management initiatives, including the Nile basin, supported by the GEF and other donors. Groundwater supports perennial water supply to many wetlands and stream base flow, which is critical for providing refuge for fauna and maintaining biodiversity. In addition, large wetland areas, such as the Sudd swamp in Sudan, are an important component in the local/regional atmospheric water cycle. In the context of the Nile, the Sudd swamps presently considered to be fed by river water and therefore a source of large evaporative water losses. However, recent studies indicate that swamps in the Nile basin may in fact be fed by groundwater. Evaporation from the swamps may, therefore, play a less important role in the water budget of the rivers and lakes. Yet, evaporation from larger swamps such as the Sudd may be a significant source of moisture for regional precipitation such as in the Ethiopian Highlands. Substantial changes in wetland surface area may also impact the atmospheric water cycle and precipitation regime as a result of changes in soil wetness and land- atmosphere interactions. Thus, information about the role of groundwater, in particular its contribution to water balances in lakes, rivers, and wetlands is crucial for determining equitable and appropriate water allocations and water resource management strategies. </w:t>
      </w:r>
    </w:p>
    <w:p w14:paraId="5FAEAF8D" w14:textId="77777777" w:rsidR="006936A0" w:rsidRDefault="006936A0" w:rsidP="002462A5">
      <w:pPr>
        <w:widowControl w:val="0"/>
        <w:autoSpaceDE w:val="0"/>
        <w:autoSpaceDN w:val="0"/>
        <w:adjustRightInd w:val="0"/>
        <w:jc w:val="both"/>
        <w:rPr>
          <w:rFonts w:ascii="Calibri" w:eastAsiaTheme="minorHAnsi" w:hAnsi="Calibri" w:cs="Times"/>
          <w:sz w:val="22"/>
          <w:szCs w:val="22"/>
        </w:rPr>
      </w:pPr>
    </w:p>
    <w:p w14:paraId="3BFEDBF5"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objective of this project was to begin to fill in this gap by enhancing national and regional capacity to add a “groundwater dimension” to joint management of the Nile basin. It has complemented two on-going projects that are part of the Nile Basin Initiative (GEF/WB/UNDP Nile Transboundary Environmental Action Project and the Nile Water Resources Planning and Management Project) and one on-going GEF water management project for Lake Victoria, that presently lack a groundwater dimension. A second but equally important objective was to define an approach to groundwater planning and management that can be instituted in the Nile and could also be replicated in other international river and lake basins. This would fulfill GEF targeted learning objectives for transfer to other GEF funded International Waters projects. </w:t>
      </w:r>
    </w:p>
    <w:p w14:paraId="4B91AA29" w14:textId="77777777" w:rsidR="006936A0" w:rsidRDefault="006936A0" w:rsidP="002462A5">
      <w:pPr>
        <w:widowControl w:val="0"/>
        <w:autoSpaceDE w:val="0"/>
        <w:autoSpaceDN w:val="0"/>
        <w:adjustRightInd w:val="0"/>
        <w:jc w:val="both"/>
        <w:rPr>
          <w:rFonts w:ascii="Calibri" w:eastAsiaTheme="minorHAnsi" w:hAnsi="Calibri" w:cs="Times"/>
          <w:sz w:val="22"/>
          <w:szCs w:val="22"/>
        </w:rPr>
      </w:pPr>
    </w:p>
    <w:p w14:paraId="3B491282" w14:textId="3E1E1C30" w:rsidR="00A9536D"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The long-term goal of the project was to provide the scientific basis and necessary institutional and policy support for incorporating a groundwater dimension into planning and management of the Nile basin ecosystem as an essential component of sustainable development of the Nile Basin. In support of the development objective there w</w:t>
      </w:r>
      <w:r w:rsidR="00366E9E">
        <w:rPr>
          <w:rFonts w:ascii="Calibri" w:eastAsiaTheme="minorHAnsi" w:hAnsi="Calibri" w:cs="Times"/>
          <w:sz w:val="22"/>
          <w:szCs w:val="22"/>
        </w:rPr>
        <w:t>ere four immediate objectives:</w:t>
      </w:r>
    </w:p>
    <w:p w14:paraId="0D66DC4D" w14:textId="77777777" w:rsidR="00366E9E" w:rsidRPr="00054DD5" w:rsidRDefault="00366E9E" w:rsidP="002462A5">
      <w:pPr>
        <w:widowControl w:val="0"/>
        <w:autoSpaceDE w:val="0"/>
        <w:autoSpaceDN w:val="0"/>
        <w:adjustRightInd w:val="0"/>
        <w:jc w:val="both"/>
        <w:rPr>
          <w:rFonts w:ascii="Calibri" w:eastAsiaTheme="minorHAnsi" w:hAnsi="Calibri" w:cs="Times"/>
          <w:sz w:val="22"/>
          <w:szCs w:val="22"/>
        </w:rPr>
      </w:pPr>
    </w:p>
    <w:p w14:paraId="7D57CA28" w14:textId="77777777" w:rsidR="00A9536D" w:rsidRPr="00054DD5" w:rsidRDefault="00A9536D" w:rsidP="00366E9E">
      <w:pPr>
        <w:widowControl w:val="0"/>
        <w:tabs>
          <w:tab w:val="left" w:pos="450"/>
          <w:tab w:val="left" w:pos="720"/>
        </w:tabs>
        <w:autoSpaceDE w:val="0"/>
        <w:autoSpaceDN w:val="0"/>
        <w:adjustRightInd w:val="0"/>
        <w:ind w:left="630" w:hanging="270"/>
        <w:jc w:val="both"/>
        <w:rPr>
          <w:rFonts w:ascii="Calibri" w:eastAsiaTheme="minorHAnsi" w:hAnsi="Calibri" w:cs="Times"/>
          <w:sz w:val="22"/>
          <w:szCs w:val="22"/>
        </w:rPr>
      </w:pPr>
      <w:r w:rsidRPr="00054DD5">
        <w:rPr>
          <w:rFonts w:ascii="Calibri" w:eastAsiaTheme="minorHAnsi" w:hAnsi="Calibri" w:cs="Times"/>
          <w:sz w:val="22"/>
          <w:szCs w:val="22"/>
        </w:rPr>
        <w:t xml:space="preserve">a)  improve the assessment of groundwater-surface water interactions towards strengthening protection of key ecosystem resources as well as the gains from and losses to groundwater on rivers and lakes in the Nile basin; </w:t>
      </w:r>
      <w:r w:rsidRPr="00054DD5">
        <w:rPr>
          <w:rFonts w:ascii="MS Mincho" w:hAnsi="MS Mincho" w:cs="MS Mincho"/>
          <w:sz w:val="22"/>
          <w:szCs w:val="22"/>
        </w:rPr>
        <w:t> </w:t>
      </w:r>
    </w:p>
    <w:p w14:paraId="2BF364EE" w14:textId="4D3AC885" w:rsidR="00A9536D" w:rsidRPr="00054DD5" w:rsidRDefault="00A9536D" w:rsidP="00366E9E">
      <w:pPr>
        <w:widowControl w:val="0"/>
        <w:tabs>
          <w:tab w:val="left" w:pos="450"/>
          <w:tab w:val="left" w:pos="720"/>
        </w:tabs>
        <w:autoSpaceDE w:val="0"/>
        <w:autoSpaceDN w:val="0"/>
        <w:adjustRightInd w:val="0"/>
        <w:ind w:left="630" w:hanging="270"/>
        <w:jc w:val="both"/>
        <w:rPr>
          <w:rFonts w:ascii="Calibri" w:eastAsiaTheme="minorHAnsi" w:hAnsi="Calibri" w:cs="Times"/>
          <w:sz w:val="22"/>
          <w:szCs w:val="22"/>
        </w:rPr>
      </w:pPr>
      <w:r w:rsidRPr="00054DD5">
        <w:rPr>
          <w:rFonts w:ascii="Calibri" w:eastAsiaTheme="minorHAnsi" w:hAnsi="Calibri" w:cs="Times"/>
          <w:sz w:val="22"/>
          <w:szCs w:val="22"/>
        </w:rPr>
        <w:t xml:space="preserve">b) enhance the characterization of the role of groundwater in wetlands and of the Sudd Swamps in the regional water cycle; </w:t>
      </w:r>
      <w:r w:rsidRPr="00054DD5">
        <w:rPr>
          <w:rFonts w:ascii="MS Mincho" w:hAnsi="MS Mincho" w:cs="MS Mincho"/>
          <w:sz w:val="22"/>
          <w:szCs w:val="22"/>
        </w:rPr>
        <w:t> </w:t>
      </w:r>
    </w:p>
    <w:p w14:paraId="3373D6CD" w14:textId="77777777" w:rsidR="00A9536D" w:rsidRPr="00054DD5" w:rsidRDefault="00A9536D" w:rsidP="00366E9E">
      <w:pPr>
        <w:widowControl w:val="0"/>
        <w:tabs>
          <w:tab w:val="left" w:pos="450"/>
          <w:tab w:val="left" w:pos="720"/>
        </w:tabs>
        <w:autoSpaceDE w:val="0"/>
        <w:autoSpaceDN w:val="0"/>
        <w:adjustRightInd w:val="0"/>
        <w:ind w:left="630" w:hanging="270"/>
        <w:jc w:val="both"/>
        <w:rPr>
          <w:rFonts w:ascii="Calibri" w:eastAsiaTheme="minorHAnsi" w:hAnsi="Calibri" w:cs="Times"/>
          <w:sz w:val="22"/>
          <w:szCs w:val="22"/>
        </w:rPr>
      </w:pPr>
      <w:r w:rsidRPr="00054DD5">
        <w:rPr>
          <w:rFonts w:ascii="Calibri" w:eastAsiaTheme="minorHAnsi" w:hAnsi="Calibri" w:cs="Times"/>
          <w:sz w:val="22"/>
          <w:szCs w:val="22"/>
        </w:rPr>
        <w:t xml:space="preserve">c)  improve the use of water balance models in estimating basin-wide annual and monthly water balances in the Nile basin as an input to water planning and management; </w:t>
      </w:r>
      <w:r w:rsidRPr="00054DD5">
        <w:rPr>
          <w:rFonts w:ascii="MS Mincho" w:hAnsi="MS Mincho" w:cs="MS Mincho"/>
          <w:sz w:val="22"/>
          <w:szCs w:val="22"/>
        </w:rPr>
        <w:t> </w:t>
      </w:r>
    </w:p>
    <w:p w14:paraId="7E04563A" w14:textId="1C99C96F" w:rsidR="00A9536D" w:rsidRPr="00054DD5" w:rsidRDefault="00440D31" w:rsidP="00366E9E">
      <w:pPr>
        <w:widowControl w:val="0"/>
        <w:tabs>
          <w:tab w:val="left" w:pos="450"/>
          <w:tab w:val="left" w:pos="720"/>
        </w:tabs>
        <w:autoSpaceDE w:val="0"/>
        <w:autoSpaceDN w:val="0"/>
        <w:adjustRightInd w:val="0"/>
        <w:ind w:left="630" w:hanging="270"/>
        <w:jc w:val="both"/>
        <w:rPr>
          <w:rFonts w:ascii="Calibri" w:eastAsiaTheme="minorHAnsi" w:hAnsi="Calibri" w:cs="Times"/>
          <w:sz w:val="22"/>
          <w:szCs w:val="22"/>
        </w:rPr>
      </w:pPr>
      <w:r>
        <w:rPr>
          <w:rFonts w:ascii="Calibri" w:eastAsiaTheme="minorHAnsi" w:hAnsi="Calibri" w:cs="Times"/>
          <w:sz w:val="22"/>
          <w:szCs w:val="22"/>
        </w:rPr>
        <w:t>d) f</w:t>
      </w:r>
      <w:r w:rsidR="00A9536D" w:rsidRPr="00054DD5">
        <w:rPr>
          <w:rFonts w:ascii="Calibri" w:eastAsiaTheme="minorHAnsi" w:hAnsi="Calibri" w:cs="Times"/>
          <w:sz w:val="22"/>
          <w:szCs w:val="22"/>
        </w:rPr>
        <w:t xml:space="preserve">acilitate the inclusion of groundwater considerations into integrated Nile basin water resources planning and management activities and to ensure a common understanding of groundwater issues and analysis among the riparian countries. </w:t>
      </w:r>
      <w:r w:rsidR="00A9536D" w:rsidRPr="00054DD5">
        <w:rPr>
          <w:rFonts w:ascii="MS Mincho" w:hAnsi="MS Mincho" w:cs="MS Mincho"/>
          <w:sz w:val="22"/>
          <w:szCs w:val="22"/>
        </w:rPr>
        <w:t> </w:t>
      </w:r>
    </w:p>
    <w:p w14:paraId="242C2958" w14:textId="77777777" w:rsidR="00366E9E" w:rsidRDefault="00366E9E" w:rsidP="002462A5">
      <w:pPr>
        <w:widowControl w:val="0"/>
        <w:autoSpaceDE w:val="0"/>
        <w:autoSpaceDN w:val="0"/>
        <w:adjustRightInd w:val="0"/>
        <w:jc w:val="both"/>
        <w:rPr>
          <w:rFonts w:ascii="Calibri" w:eastAsiaTheme="minorHAnsi" w:hAnsi="Calibri" w:cs="Times"/>
          <w:sz w:val="22"/>
          <w:szCs w:val="22"/>
        </w:rPr>
      </w:pPr>
    </w:p>
    <w:p w14:paraId="076CF485"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A key element of this project wase the building of national capacities to conduct groundwater assessments, assess new information and to incorporate it into current water management frameworks. Coordination meetings in the respective components in most cases included a training component (supported by IAEA co-funding.) National teams will thereafter be working to apply new learning in actual activities (sampling, data collection and analysis, networking, building policy linkages etc.) representing in part, a hands on learning by doing approach. </w:t>
      </w:r>
    </w:p>
    <w:p w14:paraId="51AB05BA" w14:textId="77777777" w:rsidR="00404CDC" w:rsidRDefault="00404CDC" w:rsidP="002462A5">
      <w:pPr>
        <w:widowControl w:val="0"/>
        <w:autoSpaceDE w:val="0"/>
        <w:autoSpaceDN w:val="0"/>
        <w:adjustRightInd w:val="0"/>
        <w:jc w:val="both"/>
        <w:rPr>
          <w:rFonts w:ascii="Calibri" w:eastAsiaTheme="minorHAnsi" w:hAnsi="Calibri" w:cs="Times"/>
          <w:sz w:val="22"/>
          <w:szCs w:val="22"/>
        </w:rPr>
      </w:pPr>
    </w:p>
    <w:p w14:paraId="79ED591F"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942F38">
        <w:rPr>
          <w:rFonts w:ascii="Calibri" w:eastAsiaTheme="minorHAnsi" w:hAnsi="Calibri" w:cs="Times"/>
          <w:b/>
          <w:sz w:val="22"/>
          <w:szCs w:val="22"/>
        </w:rPr>
        <w:t>Proposed funding of the UNDP/GEF /IAEA MSP included</w:t>
      </w:r>
      <w:r w:rsidRPr="00054DD5">
        <w:rPr>
          <w:rFonts w:ascii="Calibri" w:eastAsiaTheme="minorHAnsi" w:hAnsi="Calibri" w:cs="Times"/>
          <w:sz w:val="22"/>
          <w:szCs w:val="22"/>
        </w:rPr>
        <w:t xml:space="preserve">: </w:t>
      </w:r>
    </w:p>
    <w:p w14:paraId="2AEC7965" w14:textId="77777777" w:rsidR="00942F38" w:rsidRDefault="00942F38" w:rsidP="002462A5">
      <w:pPr>
        <w:widowControl w:val="0"/>
        <w:autoSpaceDE w:val="0"/>
        <w:autoSpaceDN w:val="0"/>
        <w:adjustRightInd w:val="0"/>
        <w:jc w:val="both"/>
        <w:rPr>
          <w:rFonts w:ascii="Calibri" w:eastAsiaTheme="minorHAnsi" w:hAnsi="Calibri" w:cs="Times"/>
          <w:sz w:val="22"/>
          <w:szCs w:val="22"/>
        </w:rPr>
      </w:pPr>
    </w:p>
    <w:p w14:paraId="5988FF2B" w14:textId="311171FB" w:rsidR="00352AD1" w:rsidRDefault="00A9536D" w:rsidP="002462A5">
      <w:pPr>
        <w:widowControl w:val="0"/>
        <w:autoSpaceDE w:val="0"/>
        <w:autoSpaceDN w:val="0"/>
        <w:adjustRightInd w:val="0"/>
        <w:jc w:val="both"/>
        <w:rPr>
          <w:rFonts w:ascii="MS Mincho" w:hAnsi="MS Mincho" w:cs="MS Mincho"/>
          <w:sz w:val="22"/>
          <w:szCs w:val="22"/>
        </w:rPr>
      </w:pPr>
      <w:r w:rsidRPr="00054DD5">
        <w:rPr>
          <w:rFonts w:ascii="Calibri" w:eastAsiaTheme="minorHAnsi" w:hAnsi="Calibri" w:cs="Times"/>
          <w:sz w:val="22"/>
          <w:szCs w:val="22"/>
        </w:rPr>
        <w:t>GEF Grant</w:t>
      </w:r>
      <w:r w:rsidRPr="00054DD5">
        <w:rPr>
          <w:rFonts w:ascii="MS Mincho" w:hAnsi="MS Mincho" w:cs="MS Mincho"/>
          <w:sz w:val="22"/>
          <w:szCs w:val="22"/>
        </w:rPr>
        <w:t> </w:t>
      </w:r>
      <w:r w:rsidR="00B6411C" w:rsidRPr="00B6411C">
        <w:rPr>
          <w:rFonts w:ascii="Calibri" w:eastAsiaTheme="minorHAnsi" w:hAnsi="Calibri" w:cs="Times"/>
          <w:sz w:val="22"/>
          <w:szCs w:val="22"/>
        </w:rPr>
        <w:t xml:space="preserve"> </w:t>
      </w:r>
      <w:r w:rsidR="00B6411C">
        <w:rPr>
          <w:rFonts w:ascii="Calibri" w:eastAsiaTheme="minorHAnsi" w:hAnsi="Calibri" w:cs="Times"/>
          <w:sz w:val="22"/>
          <w:szCs w:val="22"/>
        </w:rPr>
        <w:tab/>
      </w:r>
      <w:r w:rsidR="00B6411C">
        <w:rPr>
          <w:rFonts w:ascii="Calibri" w:eastAsiaTheme="minorHAnsi" w:hAnsi="Calibri" w:cs="Times"/>
          <w:sz w:val="22"/>
          <w:szCs w:val="22"/>
        </w:rPr>
        <w:tab/>
      </w:r>
      <w:r w:rsidR="00B6411C">
        <w:rPr>
          <w:rFonts w:ascii="Calibri" w:eastAsiaTheme="minorHAnsi" w:hAnsi="Calibri" w:cs="Times"/>
          <w:sz w:val="22"/>
          <w:szCs w:val="22"/>
        </w:rPr>
        <w:tab/>
      </w:r>
      <w:r w:rsidR="00B6411C" w:rsidRPr="00054DD5">
        <w:rPr>
          <w:rFonts w:ascii="Calibri" w:eastAsiaTheme="minorHAnsi" w:hAnsi="Calibri" w:cs="Times"/>
          <w:sz w:val="22"/>
          <w:szCs w:val="22"/>
        </w:rPr>
        <w:t>USD</w:t>
      </w:r>
      <w:r w:rsidR="00B6411C" w:rsidRPr="00054DD5">
        <w:rPr>
          <w:rFonts w:ascii="MS Mincho" w:hAnsi="MS Mincho" w:cs="MS Mincho"/>
          <w:sz w:val="22"/>
          <w:szCs w:val="22"/>
        </w:rPr>
        <w:t> </w:t>
      </w:r>
      <w:r w:rsidR="00B6411C" w:rsidRPr="00054DD5">
        <w:rPr>
          <w:rFonts w:ascii="Calibri" w:eastAsiaTheme="minorHAnsi" w:hAnsi="Calibri" w:cs="Times"/>
          <w:sz w:val="22"/>
          <w:szCs w:val="22"/>
        </w:rPr>
        <w:t>1,000,000</w:t>
      </w:r>
    </w:p>
    <w:p w14:paraId="198B53B5" w14:textId="6982741E" w:rsidR="00B6411C" w:rsidRDefault="00A9536D" w:rsidP="002462A5">
      <w:pPr>
        <w:widowControl w:val="0"/>
        <w:autoSpaceDE w:val="0"/>
        <w:autoSpaceDN w:val="0"/>
        <w:adjustRightInd w:val="0"/>
        <w:jc w:val="both"/>
        <w:rPr>
          <w:rFonts w:ascii="MS Mincho" w:hAnsi="MS Mincho" w:cs="MS Mincho"/>
          <w:sz w:val="22"/>
          <w:szCs w:val="22"/>
        </w:rPr>
      </w:pPr>
      <w:r w:rsidRPr="00054DD5">
        <w:rPr>
          <w:rFonts w:ascii="Calibri" w:eastAsiaTheme="minorHAnsi" w:hAnsi="Calibri" w:cs="Times"/>
          <w:sz w:val="22"/>
          <w:szCs w:val="22"/>
        </w:rPr>
        <w:t>IAEA</w:t>
      </w:r>
      <w:r w:rsidRPr="00054DD5">
        <w:rPr>
          <w:rFonts w:ascii="MS Mincho" w:hAnsi="MS Mincho" w:cs="MS Mincho"/>
          <w:sz w:val="22"/>
          <w:szCs w:val="22"/>
        </w:rPr>
        <w:t> </w:t>
      </w:r>
      <w:r w:rsidR="00B6411C">
        <w:rPr>
          <w:rFonts w:ascii="MS Mincho" w:hAnsi="MS Mincho" w:cs="MS Mincho"/>
          <w:sz w:val="22"/>
          <w:szCs w:val="22"/>
        </w:rPr>
        <w:tab/>
      </w:r>
      <w:r w:rsidR="00B6411C">
        <w:rPr>
          <w:rFonts w:ascii="MS Mincho" w:hAnsi="MS Mincho" w:cs="MS Mincho"/>
          <w:sz w:val="22"/>
          <w:szCs w:val="22"/>
        </w:rPr>
        <w:tab/>
      </w:r>
      <w:r w:rsidR="00B6411C">
        <w:rPr>
          <w:rFonts w:ascii="MS Mincho" w:hAnsi="MS Mincho" w:cs="MS Mincho"/>
          <w:sz w:val="22"/>
          <w:szCs w:val="22"/>
        </w:rPr>
        <w:tab/>
      </w:r>
      <w:r w:rsidR="00B6411C">
        <w:rPr>
          <w:rFonts w:ascii="MS Mincho" w:hAnsi="MS Mincho" w:cs="MS Mincho"/>
          <w:sz w:val="22"/>
          <w:szCs w:val="22"/>
        </w:rPr>
        <w:tab/>
      </w:r>
      <w:r w:rsidR="00B75725" w:rsidRPr="00B75725">
        <w:rPr>
          <w:rFonts w:ascii="Calibri" w:hAnsi="Calibri" w:cs="MS Mincho"/>
          <w:sz w:val="22"/>
          <w:szCs w:val="22"/>
        </w:rPr>
        <w:t>USD</w:t>
      </w:r>
      <w:r w:rsidR="00B75725">
        <w:rPr>
          <w:rFonts w:ascii="MS Mincho" w:hAnsi="MS Mincho" w:cs="MS Mincho"/>
          <w:sz w:val="22"/>
          <w:szCs w:val="22"/>
        </w:rPr>
        <w:t xml:space="preserve"> </w:t>
      </w:r>
      <w:r w:rsidR="00B6411C" w:rsidRPr="00054DD5">
        <w:rPr>
          <w:rFonts w:ascii="Calibri" w:eastAsiaTheme="minorHAnsi" w:hAnsi="Calibri" w:cs="Times"/>
          <w:sz w:val="22"/>
          <w:szCs w:val="22"/>
        </w:rPr>
        <w:t>1,350,000 (through TCF)</w:t>
      </w:r>
    </w:p>
    <w:p w14:paraId="391D4005" w14:textId="33966E1F" w:rsidR="00B6411C"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Governments (in-kind) </w:t>
      </w:r>
      <w:r w:rsidR="00B75725">
        <w:rPr>
          <w:rFonts w:ascii="Calibri" w:eastAsiaTheme="minorHAnsi" w:hAnsi="Calibri" w:cs="Times"/>
          <w:sz w:val="22"/>
          <w:szCs w:val="22"/>
        </w:rPr>
        <w:tab/>
      </w:r>
      <w:r w:rsidR="00B75725">
        <w:rPr>
          <w:rFonts w:ascii="Calibri" w:eastAsiaTheme="minorHAnsi" w:hAnsi="Calibri" w:cs="Times"/>
          <w:sz w:val="22"/>
          <w:szCs w:val="22"/>
        </w:rPr>
        <w:tab/>
        <w:t xml:space="preserve"> USD </w:t>
      </w:r>
      <w:r w:rsidR="00B75725" w:rsidRPr="00054DD5">
        <w:rPr>
          <w:rFonts w:ascii="Calibri" w:eastAsiaTheme="minorHAnsi" w:hAnsi="Calibri" w:cs="Times"/>
          <w:sz w:val="22"/>
          <w:szCs w:val="22"/>
        </w:rPr>
        <w:t>1,540,800</w:t>
      </w:r>
    </w:p>
    <w:p w14:paraId="2180ED0E" w14:textId="5E600EF6"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TOTAL </w:t>
      </w:r>
      <w:r w:rsidR="00B75725">
        <w:rPr>
          <w:rFonts w:ascii="Calibri" w:eastAsiaTheme="minorHAnsi" w:hAnsi="Calibri" w:cs="Times"/>
          <w:sz w:val="22"/>
          <w:szCs w:val="22"/>
        </w:rPr>
        <w:tab/>
      </w:r>
      <w:r w:rsidR="00B75725">
        <w:rPr>
          <w:rFonts w:ascii="Calibri" w:eastAsiaTheme="minorHAnsi" w:hAnsi="Calibri" w:cs="Times"/>
          <w:sz w:val="22"/>
          <w:szCs w:val="22"/>
        </w:rPr>
        <w:tab/>
      </w:r>
      <w:r w:rsidR="00B75725">
        <w:rPr>
          <w:rFonts w:ascii="Calibri" w:eastAsiaTheme="minorHAnsi" w:hAnsi="Calibri" w:cs="Times"/>
          <w:sz w:val="22"/>
          <w:szCs w:val="22"/>
        </w:rPr>
        <w:tab/>
      </w:r>
      <w:r w:rsidR="00B75725">
        <w:rPr>
          <w:rFonts w:ascii="Calibri" w:eastAsiaTheme="minorHAnsi" w:hAnsi="Calibri" w:cs="Times"/>
          <w:sz w:val="22"/>
          <w:szCs w:val="22"/>
        </w:rPr>
        <w:tab/>
        <w:t xml:space="preserve"> USD </w:t>
      </w:r>
      <w:r w:rsidR="00B75725" w:rsidRPr="00054DD5">
        <w:rPr>
          <w:rFonts w:ascii="Calibri" w:eastAsiaTheme="minorHAnsi" w:hAnsi="Calibri" w:cs="Times"/>
          <w:sz w:val="22"/>
          <w:szCs w:val="22"/>
        </w:rPr>
        <w:t>3,890,800</w:t>
      </w:r>
    </w:p>
    <w:p w14:paraId="6A12F00D" w14:textId="22D72FD8"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MS Mincho" w:hAnsi="MS Mincho" w:cs="MS Mincho"/>
          <w:sz w:val="22"/>
          <w:szCs w:val="22"/>
        </w:rPr>
        <w:t>  </w:t>
      </w:r>
      <w:r w:rsidRPr="00054DD5">
        <w:rPr>
          <w:rFonts w:ascii="Calibri" w:eastAsiaTheme="minorHAnsi" w:hAnsi="Calibri" w:cs="Times"/>
          <w:sz w:val="22"/>
          <w:szCs w:val="22"/>
        </w:rPr>
        <w:t xml:space="preserve"> </w:t>
      </w:r>
    </w:p>
    <w:p w14:paraId="290788B0" w14:textId="77777777" w:rsidR="00404CDC" w:rsidRDefault="00404CDC" w:rsidP="002462A5">
      <w:pPr>
        <w:widowControl w:val="0"/>
        <w:autoSpaceDE w:val="0"/>
        <w:autoSpaceDN w:val="0"/>
        <w:adjustRightInd w:val="0"/>
        <w:jc w:val="both"/>
        <w:rPr>
          <w:rFonts w:ascii="Calibri" w:eastAsiaTheme="minorHAnsi" w:hAnsi="Calibri" w:cs="Times"/>
          <w:sz w:val="22"/>
          <w:szCs w:val="22"/>
        </w:rPr>
      </w:pPr>
    </w:p>
    <w:p w14:paraId="0F861C0F" w14:textId="77777777" w:rsidR="00A9536D" w:rsidRPr="00B75725" w:rsidRDefault="00A9536D" w:rsidP="002462A5">
      <w:pPr>
        <w:widowControl w:val="0"/>
        <w:autoSpaceDE w:val="0"/>
        <w:autoSpaceDN w:val="0"/>
        <w:adjustRightInd w:val="0"/>
        <w:jc w:val="both"/>
        <w:rPr>
          <w:rFonts w:ascii="Calibri" w:eastAsiaTheme="minorHAnsi" w:hAnsi="Calibri" w:cs="Times"/>
          <w:b/>
          <w:sz w:val="22"/>
          <w:szCs w:val="22"/>
        </w:rPr>
      </w:pPr>
      <w:r w:rsidRPr="00B75725">
        <w:rPr>
          <w:rFonts w:ascii="Calibri" w:eastAsiaTheme="minorHAnsi" w:hAnsi="Calibri" w:cs="Times"/>
          <w:b/>
          <w:sz w:val="22"/>
          <w:szCs w:val="22"/>
        </w:rPr>
        <w:t xml:space="preserve">Project Objectives and Components </w:t>
      </w:r>
    </w:p>
    <w:p w14:paraId="262AE436" w14:textId="77777777" w:rsidR="00B75725" w:rsidRDefault="00B75725" w:rsidP="002462A5">
      <w:pPr>
        <w:widowControl w:val="0"/>
        <w:autoSpaceDE w:val="0"/>
        <w:autoSpaceDN w:val="0"/>
        <w:adjustRightInd w:val="0"/>
        <w:jc w:val="both"/>
        <w:rPr>
          <w:rFonts w:ascii="Calibri" w:eastAsiaTheme="minorHAnsi" w:hAnsi="Calibri" w:cs="Times"/>
          <w:sz w:val="22"/>
          <w:szCs w:val="22"/>
        </w:rPr>
      </w:pPr>
    </w:p>
    <w:p w14:paraId="26EF22F9" w14:textId="77777777" w:rsidR="00A9536D"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objectives of the project were to: </w:t>
      </w:r>
    </w:p>
    <w:p w14:paraId="52367F52" w14:textId="77777777" w:rsidR="00EE7E5F" w:rsidRPr="00054DD5" w:rsidRDefault="00EE7E5F" w:rsidP="002462A5">
      <w:pPr>
        <w:widowControl w:val="0"/>
        <w:autoSpaceDE w:val="0"/>
        <w:autoSpaceDN w:val="0"/>
        <w:adjustRightInd w:val="0"/>
        <w:jc w:val="both"/>
        <w:rPr>
          <w:rFonts w:ascii="Calibri" w:eastAsiaTheme="minorHAnsi" w:hAnsi="Calibri" w:cs="Times"/>
          <w:sz w:val="22"/>
          <w:szCs w:val="22"/>
        </w:rPr>
      </w:pPr>
    </w:p>
    <w:p w14:paraId="3F1D74C9" w14:textId="77777777" w:rsidR="00A9536D" w:rsidRPr="00054DD5" w:rsidRDefault="00A9536D" w:rsidP="00C406FF">
      <w:pPr>
        <w:widowControl w:val="0"/>
        <w:numPr>
          <w:ilvl w:val="0"/>
          <w:numId w:val="15"/>
        </w:numPr>
        <w:tabs>
          <w:tab w:val="left" w:pos="720"/>
        </w:tabs>
        <w:autoSpaceDE w:val="0"/>
        <w:autoSpaceDN w:val="0"/>
        <w:adjustRightInd w:val="0"/>
        <w:ind w:hanging="720"/>
        <w:jc w:val="both"/>
        <w:rPr>
          <w:rFonts w:ascii="Calibri" w:eastAsiaTheme="minorHAnsi" w:hAnsi="Calibri" w:cs="Times"/>
          <w:sz w:val="22"/>
          <w:szCs w:val="22"/>
        </w:rPr>
      </w:pPr>
      <w:r w:rsidRPr="00054DD5">
        <w:rPr>
          <w:rFonts w:ascii="Calibri" w:eastAsiaTheme="minorHAnsi" w:hAnsi="Calibri" w:cs="Times"/>
          <w:sz w:val="22"/>
          <w:szCs w:val="22"/>
        </w:rPr>
        <w:t xml:space="preserve">Assess groundwater-surface water interactions in selected Nile basin lakes and rivers and their implications for Nile Basin management and ecosystem protection; </w:t>
      </w:r>
      <w:r w:rsidRPr="00054DD5">
        <w:rPr>
          <w:rFonts w:ascii="MS Mincho" w:hAnsi="MS Mincho" w:cs="MS Mincho"/>
          <w:sz w:val="22"/>
          <w:szCs w:val="22"/>
        </w:rPr>
        <w:t> </w:t>
      </w:r>
    </w:p>
    <w:p w14:paraId="6816240D" w14:textId="77777777" w:rsidR="00A9536D" w:rsidRPr="00054DD5" w:rsidRDefault="00A9536D" w:rsidP="00C406FF">
      <w:pPr>
        <w:widowControl w:val="0"/>
        <w:numPr>
          <w:ilvl w:val="0"/>
          <w:numId w:val="15"/>
        </w:numPr>
        <w:tabs>
          <w:tab w:val="left" w:pos="720"/>
        </w:tabs>
        <w:autoSpaceDE w:val="0"/>
        <w:autoSpaceDN w:val="0"/>
        <w:adjustRightInd w:val="0"/>
        <w:ind w:hanging="720"/>
        <w:jc w:val="both"/>
        <w:rPr>
          <w:rFonts w:ascii="Calibri" w:eastAsiaTheme="minorHAnsi" w:hAnsi="Calibri" w:cs="Times"/>
          <w:sz w:val="22"/>
          <w:szCs w:val="22"/>
        </w:rPr>
      </w:pPr>
      <w:r w:rsidRPr="00054DD5">
        <w:rPr>
          <w:rFonts w:ascii="Calibri" w:eastAsiaTheme="minorHAnsi" w:hAnsi="Calibri" w:cs="Times"/>
          <w:sz w:val="22"/>
          <w:szCs w:val="22"/>
        </w:rPr>
        <w:t xml:space="preserve">Investigate the role of groundwater in wetlands and of the Sudd Swamps in the regional water cycle and their implications for Nile Basin management and ecosystem protection; </w:t>
      </w:r>
      <w:r w:rsidRPr="00054DD5">
        <w:rPr>
          <w:rFonts w:ascii="MS Mincho" w:hAnsi="MS Mincho" w:cs="MS Mincho"/>
          <w:sz w:val="22"/>
          <w:szCs w:val="22"/>
        </w:rPr>
        <w:t> </w:t>
      </w:r>
    </w:p>
    <w:p w14:paraId="3471E92E" w14:textId="77777777" w:rsidR="00A9536D" w:rsidRPr="00054DD5" w:rsidRDefault="00A9536D" w:rsidP="00C406FF">
      <w:pPr>
        <w:widowControl w:val="0"/>
        <w:numPr>
          <w:ilvl w:val="0"/>
          <w:numId w:val="15"/>
        </w:numPr>
        <w:tabs>
          <w:tab w:val="left" w:pos="720"/>
        </w:tabs>
        <w:autoSpaceDE w:val="0"/>
        <w:autoSpaceDN w:val="0"/>
        <w:adjustRightInd w:val="0"/>
        <w:ind w:hanging="720"/>
        <w:jc w:val="both"/>
        <w:rPr>
          <w:rFonts w:ascii="Calibri" w:eastAsiaTheme="minorHAnsi" w:hAnsi="Calibri" w:cs="Times"/>
          <w:sz w:val="22"/>
          <w:szCs w:val="22"/>
        </w:rPr>
      </w:pPr>
      <w:r w:rsidRPr="00054DD5">
        <w:rPr>
          <w:rFonts w:ascii="Calibri" w:eastAsiaTheme="minorHAnsi" w:hAnsi="Calibri" w:cs="Times"/>
          <w:sz w:val="22"/>
          <w:szCs w:val="22"/>
        </w:rPr>
        <w:t xml:space="preserve">Synthesize data and information with water balance models for sub-basins, basins and the larger Nile basin; </w:t>
      </w:r>
      <w:r w:rsidRPr="00054DD5">
        <w:rPr>
          <w:rFonts w:ascii="MS Mincho" w:hAnsi="MS Mincho" w:cs="MS Mincho"/>
          <w:sz w:val="22"/>
          <w:szCs w:val="22"/>
        </w:rPr>
        <w:t> </w:t>
      </w:r>
    </w:p>
    <w:p w14:paraId="110B571D" w14:textId="77777777" w:rsidR="00A9536D" w:rsidRPr="00054DD5" w:rsidRDefault="00A9536D" w:rsidP="00C406FF">
      <w:pPr>
        <w:widowControl w:val="0"/>
        <w:numPr>
          <w:ilvl w:val="0"/>
          <w:numId w:val="15"/>
        </w:numPr>
        <w:tabs>
          <w:tab w:val="left" w:pos="720"/>
        </w:tabs>
        <w:autoSpaceDE w:val="0"/>
        <w:autoSpaceDN w:val="0"/>
        <w:adjustRightInd w:val="0"/>
        <w:ind w:hanging="720"/>
        <w:jc w:val="both"/>
        <w:rPr>
          <w:rFonts w:ascii="Calibri" w:eastAsiaTheme="minorHAnsi" w:hAnsi="Calibri" w:cs="Times"/>
          <w:sz w:val="22"/>
          <w:szCs w:val="22"/>
        </w:rPr>
      </w:pPr>
      <w:r w:rsidRPr="00054DD5">
        <w:rPr>
          <w:rFonts w:ascii="Calibri" w:eastAsiaTheme="minorHAnsi" w:hAnsi="Calibri" w:cs="Times"/>
          <w:sz w:val="22"/>
          <w:szCs w:val="22"/>
        </w:rPr>
        <w:t xml:space="preserve">Support the incorporation of groundwater information into Nile basin planning and management including integration into Nile basin cooperation and institutional framework; </w:t>
      </w:r>
      <w:r w:rsidRPr="00054DD5">
        <w:rPr>
          <w:rFonts w:ascii="MS Mincho" w:hAnsi="MS Mincho" w:cs="MS Mincho"/>
          <w:sz w:val="22"/>
          <w:szCs w:val="22"/>
        </w:rPr>
        <w:t> </w:t>
      </w:r>
    </w:p>
    <w:p w14:paraId="7B19BF5C" w14:textId="77777777" w:rsidR="00A9536D" w:rsidRPr="00EE7E5F" w:rsidRDefault="00A9536D" w:rsidP="002462A5">
      <w:pPr>
        <w:widowControl w:val="0"/>
        <w:autoSpaceDE w:val="0"/>
        <w:autoSpaceDN w:val="0"/>
        <w:adjustRightInd w:val="0"/>
        <w:jc w:val="both"/>
        <w:rPr>
          <w:rFonts w:ascii="Calibri" w:eastAsiaTheme="minorHAnsi" w:hAnsi="Calibri" w:cs="Times"/>
          <w:b/>
          <w:sz w:val="22"/>
          <w:szCs w:val="22"/>
        </w:rPr>
      </w:pPr>
      <w:r w:rsidRPr="00EE7E5F">
        <w:rPr>
          <w:rFonts w:ascii="Calibri" w:eastAsiaTheme="minorHAnsi" w:hAnsi="Calibri" w:cs="Times"/>
          <w:b/>
          <w:sz w:val="22"/>
          <w:szCs w:val="22"/>
        </w:rPr>
        <w:t xml:space="preserve">PROJECT COMPONENTS </w:t>
      </w:r>
    </w:p>
    <w:p w14:paraId="0FBF4A3A"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25CF25BC"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Efforts to achieve the four objectives under this MSP l involved the implementation of activities through five components as follows: </w:t>
      </w:r>
    </w:p>
    <w:p w14:paraId="388F59F4"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16E753C6"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Component 1: Assess groundwater-surface water interactions in selected Nile basin lakes and rivers and their implications for Nile Basin management and ecosystem protection</w:t>
      </w:r>
      <w:r w:rsidRPr="00054DD5">
        <w:rPr>
          <w:rFonts w:ascii="Calibri" w:eastAsiaTheme="minorHAnsi" w:hAnsi="Calibri" w:cs="Times"/>
          <w:sz w:val="22"/>
          <w:szCs w:val="22"/>
        </w:rPr>
        <w:t xml:space="preserve">. </w:t>
      </w:r>
    </w:p>
    <w:p w14:paraId="6E7AB909"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4385886E" w14:textId="75196E79"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component essentially tried to achieve Objective 1, which is to a) improve the assessment of groundwater-surface water interactions towards strengthening protection of key ecosystem resources as well as the gains from and losses to groundwater on rivers and lakes in the Nile basin. </w:t>
      </w:r>
    </w:p>
    <w:p w14:paraId="6BB020D9"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74CFB1F5"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outcome of this component will be Enhanced capacity in national and regional institutions to understand extent and impact of groundwater on selected rivers systems comprising the Nile basin. </w:t>
      </w:r>
    </w:p>
    <w:p w14:paraId="5EE91FA3"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5EEB0794"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Component 2: Investigate the role of groundwater in wetlands and of the Sudd Swamps in the regional water cycle and their implications for Nile Basin management and ecosystem protection</w:t>
      </w:r>
      <w:r w:rsidRPr="00054DD5">
        <w:rPr>
          <w:rFonts w:ascii="Calibri" w:eastAsiaTheme="minorHAnsi" w:hAnsi="Calibri" w:cs="Times"/>
          <w:sz w:val="22"/>
          <w:szCs w:val="22"/>
        </w:rPr>
        <w:t xml:space="preserve">. </w:t>
      </w:r>
    </w:p>
    <w:p w14:paraId="306FA554"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798E911A"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component was designed to achieve objective 2, enhance the characterization of the role of groundwater in wetlands and of the Sudd Swamps in the regional water cycle. </w:t>
      </w:r>
    </w:p>
    <w:p w14:paraId="46265DAF"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6D619891"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outcome of this component will be an Enhanced capacity in national and regional institutions to assess the contribution of groundwater in sustaining wetlands in selected areas of the Nile basin, particularly where groundwater is important for ecosystem protection. </w:t>
      </w:r>
    </w:p>
    <w:p w14:paraId="48E4D811"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5426D1E9" w14:textId="4A9E675C"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 xml:space="preserve">Component 3: Synthesize data and information with water balance models for sub-basins, basins and the larger Nile </w:t>
      </w:r>
      <w:r w:rsidR="00AB0E52" w:rsidRPr="00EE7E5F">
        <w:rPr>
          <w:rFonts w:ascii="Calibri" w:eastAsiaTheme="minorHAnsi" w:hAnsi="Calibri" w:cs="Times"/>
          <w:b/>
          <w:sz w:val="22"/>
          <w:szCs w:val="22"/>
        </w:rPr>
        <w:t>basin</w:t>
      </w:r>
      <w:r w:rsidR="00AB0E52" w:rsidRPr="00054DD5">
        <w:rPr>
          <w:rFonts w:ascii="Calibri" w:eastAsiaTheme="minorHAnsi" w:hAnsi="Calibri" w:cs="Times"/>
          <w:sz w:val="22"/>
          <w:szCs w:val="22"/>
        </w:rPr>
        <w:t xml:space="preserve">. </w:t>
      </w:r>
    </w:p>
    <w:p w14:paraId="0E41E7AF"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704FAC63"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component worked to achieve objective 3, improve the use of water balance models in estimating basin-wide annual and monthly water balances in the Nile basin as an input to water planning and management. </w:t>
      </w:r>
    </w:p>
    <w:p w14:paraId="1161E072"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3B953C83"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outcome of this component will be an Enhanced capacity in national and regional institutions to use water balance models that incorporate physical, chemical and isotope data to estimate annual and monthly water balance information that is essential for sustained management of wetlands and lakes in the Nile basin. </w:t>
      </w:r>
    </w:p>
    <w:p w14:paraId="72EC2DE8"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44FAC197"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Component 4: Support the incorporation of groundwater information into Nile basin planning and management including integration into Nile basin cooperation and institutional framework</w:t>
      </w:r>
      <w:r w:rsidRPr="00054DD5">
        <w:rPr>
          <w:rFonts w:ascii="Calibri" w:eastAsiaTheme="minorHAnsi" w:hAnsi="Calibri" w:cs="Times"/>
          <w:sz w:val="22"/>
          <w:szCs w:val="22"/>
        </w:rPr>
        <w:t xml:space="preserve">. </w:t>
      </w:r>
    </w:p>
    <w:p w14:paraId="69AA1BD5"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62E1979E"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component will work to achieve objective 4 which is to Facilitate the inclusion of groundwater considerations into integrated Nile basin water resources planning and management activities and to ensure a common understanding of groundwater issues and analysis among the riparian countries. </w:t>
      </w:r>
    </w:p>
    <w:p w14:paraId="3DFAB2A4"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03827978"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outcome of this component will be Enhanced capacity on the part of national and regional institutions to integrate groundwater considerations into Nile basin planning and management activities. </w:t>
      </w:r>
    </w:p>
    <w:p w14:paraId="55A40582"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3F7AA7BE" w14:textId="77777777" w:rsidR="00A9536D" w:rsidRPr="00EE7E5F" w:rsidRDefault="00A9536D" w:rsidP="002462A5">
      <w:pPr>
        <w:widowControl w:val="0"/>
        <w:autoSpaceDE w:val="0"/>
        <w:autoSpaceDN w:val="0"/>
        <w:adjustRightInd w:val="0"/>
        <w:jc w:val="both"/>
        <w:rPr>
          <w:rFonts w:ascii="Calibri" w:eastAsiaTheme="minorHAnsi" w:hAnsi="Calibri" w:cs="Times"/>
          <w:b/>
          <w:sz w:val="22"/>
          <w:szCs w:val="22"/>
        </w:rPr>
      </w:pPr>
      <w:r w:rsidRPr="00EE7E5F">
        <w:rPr>
          <w:rFonts w:ascii="Calibri" w:eastAsiaTheme="minorHAnsi" w:hAnsi="Calibri" w:cs="Times"/>
          <w:b/>
          <w:sz w:val="22"/>
          <w:szCs w:val="22"/>
        </w:rPr>
        <w:t xml:space="preserve">Component 5: Project monitoring and evaluation </w:t>
      </w:r>
    </w:p>
    <w:p w14:paraId="10743474"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5F81F1DF"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component would address management issues necessary to support project implementation and hence would support the other components above as well as the four main objectives. The purpose of this component is to manage project implementation efficiently and effectively .The project management arrangements include the Project Steering Committee (PSC) with participation of the national focal institutions and the cooperating international agencies such as IAEA. The project monitoring and evaluation component has been designed based on concepts of adaptive management; it actually serves as both project management and project monitoring and evaluation to secure the linkages between the two processes and ensure that the findings of internal monitoring activities are taken up in the implementation approach of the project. </w:t>
      </w:r>
    </w:p>
    <w:p w14:paraId="550D1304"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1728EDA7"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This project is unique because (i) the executing agency – IAEA – will provide the necessary managerial input and coordination to ensure project activities are implemented smoothly and project development objectives are delivered and (ii) building on the scientific outcomes of components 1, 2 and 3, it will integrate their findings into the policy and decision making processes of an on-going program – the Nile Basin Initiative (NBI) </w:t>
      </w:r>
    </w:p>
    <w:p w14:paraId="719F683A"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1831D9E4"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outcome of this component will be Project components implemented effectively and efficiently accordingly; appropriate implementation of agreed monitoring and evaluation plan and subsequently completed evaluation of project based on project objectives and performance indicators. </w:t>
      </w:r>
    </w:p>
    <w:p w14:paraId="0B6E68DE" w14:textId="77777777" w:rsidR="00EE7E5F" w:rsidRDefault="00EE7E5F" w:rsidP="002462A5">
      <w:pPr>
        <w:widowControl w:val="0"/>
        <w:autoSpaceDE w:val="0"/>
        <w:autoSpaceDN w:val="0"/>
        <w:adjustRightInd w:val="0"/>
        <w:jc w:val="both"/>
        <w:rPr>
          <w:rFonts w:ascii="Calibri" w:eastAsiaTheme="minorHAnsi" w:hAnsi="Calibri" w:cs="Times"/>
          <w:b/>
          <w:sz w:val="22"/>
          <w:szCs w:val="22"/>
        </w:rPr>
      </w:pPr>
    </w:p>
    <w:p w14:paraId="4B80B879" w14:textId="77777777" w:rsidR="00A9536D" w:rsidRPr="00EE7E5F" w:rsidRDefault="00A9536D" w:rsidP="002462A5">
      <w:pPr>
        <w:widowControl w:val="0"/>
        <w:autoSpaceDE w:val="0"/>
        <w:autoSpaceDN w:val="0"/>
        <w:adjustRightInd w:val="0"/>
        <w:jc w:val="both"/>
        <w:rPr>
          <w:rFonts w:ascii="Calibri" w:eastAsiaTheme="minorHAnsi" w:hAnsi="Calibri" w:cs="Times"/>
          <w:b/>
          <w:sz w:val="22"/>
          <w:szCs w:val="22"/>
        </w:rPr>
      </w:pPr>
      <w:r w:rsidRPr="00EE7E5F">
        <w:rPr>
          <w:rFonts w:ascii="Calibri" w:eastAsiaTheme="minorHAnsi" w:hAnsi="Calibri" w:cs="Times"/>
          <w:b/>
          <w:sz w:val="22"/>
          <w:szCs w:val="22"/>
        </w:rPr>
        <w:t xml:space="preserve">Terminal Evaluation Objectives </w:t>
      </w:r>
    </w:p>
    <w:p w14:paraId="25B9C06D"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2431E016"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evaluation should assess: </w:t>
      </w:r>
    </w:p>
    <w:p w14:paraId="6217DCC7"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286E7593"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Project concept and design</w:t>
      </w:r>
      <w:r w:rsidRPr="00054DD5">
        <w:rPr>
          <w:rFonts w:ascii="Calibri" w:eastAsiaTheme="minorHAnsi" w:hAnsi="Calibri" w:cs="Times"/>
          <w:sz w:val="22"/>
          <w:szCs w:val="22"/>
        </w:rPr>
        <w:t xml:space="preserve"> The evaluators will assess the project concept and design. He/she should review the problem addressed by the project and the project strategy, encompassing an assessment of the appropriateness of the objectives, planned outputs, activities and inputs as compared to cost-effective alternatives. The executing modality and managerial arrangements should also be judged. The evaluator will assess the achievement of indicators and review the work plan, planned duration and budget of the project. </w:t>
      </w:r>
    </w:p>
    <w:p w14:paraId="487DAD90"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30A14A1E"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Implementation</w:t>
      </w:r>
      <w:r w:rsidRPr="00054DD5">
        <w:rPr>
          <w:rFonts w:ascii="Calibri" w:eastAsiaTheme="minorHAnsi" w:hAnsi="Calibri" w:cs="Times"/>
          <w:sz w:val="22"/>
          <w:szCs w:val="22"/>
        </w:rPr>
        <w:t xml:space="preserve"> The evaluation will assess the implementation of the project in terms of quality and timeliness of inputs and efficiency and effectiveness of activities carried out. Also, the effectiveness of management as well as the quality and timeliness of monitoring and backstopping by all parties to the project should be evaluated. In particular, the evaluation is to assess the Project team’s use of adaptive management in project implementation. </w:t>
      </w:r>
    </w:p>
    <w:p w14:paraId="18783D0A"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5A730845"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EE7E5F">
        <w:rPr>
          <w:rFonts w:ascii="Calibri" w:eastAsiaTheme="minorHAnsi" w:hAnsi="Calibri" w:cs="Times"/>
          <w:b/>
          <w:sz w:val="22"/>
          <w:szCs w:val="22"/>
        </w:rPr>
        <w:t>Project outputs, outcomes and impact</w:t>
      </w:r>
      <w:r w:rsidRPr="00054DD5">
        <w:rPr>
          <w:rFonts w:ascii="Calibri" w:eastAsiaTheme="minorHAnsi" w:hAnsi="Calibri" w:cs="Times"/>
          <w:sz w:val="22"/>
          <w:szCs w:val="22"/>
        </w:rPr>
        <w:t xml:space="preserve"> The evaluation will assess the outputs, outcomes and impact achieved by the project as well as the likely sustainability of project results. This should encompass an assessment of the achievement of the immediate objectives and the contribution to attaining the overall objective of the project. The evaluation should also assess the extent to which the implementation of the project has been inclusive of relevant stakeholders and to which it has been able to create collaboration between different partners. The evaluation will also examine if the project has had significant unexpected effects, whether of beneficial or detrimental character. </w:t>
      </w:r>
    </w:p>
    <w:p w14:paraId="57CA664C"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0A11225A"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evaluation assessed the aspects as listed in evaluation report outline attached in Annexes 1 and 2. </w:t>
      </w:r>
    </w:p>
    <w:p w14:paraId="0AC35E42"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4E5F7DA8"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Final Evaluation should also provide recommendations for follow-up activities. The Terms of Reference for this evaluation has been prepared by the IAEA as executing agency based on guidance from the Regional Coordinating Unit. </w:t>
      </w:r>
    </w:p>
    <w:p w14:paraId="0403CBFE"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40648141" w14:textId="77777777" w:rsidR="00A9536D" w:rsidRPr="00EE7E5F" w:rsidRDefault="00A9536D" w:rsidP="002462A5">
      <w:pPr>
        <w:widowControl w:val="0"/>
        <w:autoSpaceDE w:val="0"/>
        <w:autoSpaceDN w:val="0"/>
        <w:adjustRightInd w:val="0"/>
        <w:jc w:val="both"/>
        <w:rPr>
          <w:rFonts w:ascii="Calibri" w:eastAsiaTheme="minorHAnsi" w:hAnsi="Calibri" w:cs="Times"/>
          <w:b/>
          <w:sz w:val="22"/>
          <w:szCs w:val="22"/>
        </w:rPr>
      </w:pPr>
      <w:r w:rsidRPr="00EE7E5F">
        <w:rPr>
          <w:rFonts w:ascii="Calibri" w:eastAsiaTheme="minorHAnsi" w:hAnsi="Calibri" w:cs="Times"/>
          <w:b/>
          <w:sz w:val="22"/>
          <w:szCs w:val="22"/>
        </w:rPr>
        <w:t xml:space="preserve">Scope of the Terminal Evaluation </w:t>
      </w:r>
    </w:p>
    <w:p w14:paraId="20B583BA"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6ABF71AD"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evaluation will comprise the following elements. </w:t>
      </w:r>
    </w:p>
    <w:p w14:paraId="4D78FC99" w14:textId="7A75994C" w:rsidR="00A9536D" w:rsidRPr="00054DD5" w:rsidRDefault="00A9536D" w:rsidP="00EE7E5F">
      <w:pPr>
        <w:widowControl w:val="0"/>
        <w:tabs>
          <w:tab w:val="left" w:pos="54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Assess whether the project design is clear, logical and commensurate with the time and resources available; </w:t>
      </w:r>
      <w:r w:rsidRPr="00054DD5">
        <w:rPr>
          <w:rFonts w:ascii="MS Mincho" w:hAnsi="MS Mincho" w:cs="MS Mincho"/>
          <w:sz w:val="22"/>
          <w:szCs w:val="22"/>
        </w:rPr>
        <w:t> </w:t>
      </w:r>
    </w:p>
    <w:p w14:paraId="357F5200" w14:textId="19AC1A31" w:rsidR="00A9536D" w:rsidRPr="00054DD5" w:rsidRDefault="00A9536D" w:rsidP="00EE7E5F">
      <w:pPr>
        <w:widowControl w:val="0"/>
        <w:tabs>
          <w:tab w:val="left" w:pos="54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(ii)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 summary evaluation of the project and all of its major components undertaken to date and a determination of progress towards achievement of its overall objectives; </w:t>
      </w:r>
      <w:r w:rsidRPr="00054DD5">
        <w:rPr>
          <w:rFonts w:ascii="MS Mincho" w:hAnsi="MS Mincho" w:cs="MS Mincho"/>
          <w:sz w:val="22"/>
          <w:szCs w:val="22"/>
        </w:rPr>
        <w:t> </w:t>
      </w:r>
    </w:p>
    <w:p w14:paraId="70798A5C" w14:textId="6A4FFD0F" w:rsidR="00A9536D" w:rsidRPr="00054DD5" w:rsidRDefault="00A9536D" w:rsidP="00EE7E5F">
      <w:pPr>
        <w:widowControl w:val="0"/>
        <w:tabs>
          <w:tab w:val="left" w:pos="54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(iii)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An evaluation of project performance in relation to the indicators, assumptions and risks specified in the logical framework matrix and the Project Document; </w:t>
      </w:r>
      <w:r w:rsidRPr="00054DD5">
        <w:rPr>
          <w:rFonts w:ascii="MS Mincho" w:hAnsi="MS Mincho" w:cs="MS Mincho"/>
          <w:sz w:val="22"/>
          <w:szCs w:val="22"/>
        </w:rPr>
        <w:t> </w:t>
      </w:r>
    </w:p>
    <w:p w14:paraId="01BDECC1" w14:textId="36FEDC23" w:rsidR="00A9536D" w:rsidRPr="00054DD5" w:rsidRDefault="00A9536D" w:rsidP="00EE7E5F">
      <w:pPr>
        <w:widowControl w:val="0"/>
        <w:tabs>
          <w:tab w:val="left" w:pos="54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(iv)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An assessment of the scope, quality and significance of the project outputs produced to date in relation to expected results; </w:t>
      </w:r>
      <w:r w:rsidRPr="00054DD5">
        <w:rPr>
          <w:rFonts w:ascii="MS Mincho" w:hAnsi="MS Mincho" w:cs="MS Mincho"/>
          <w:sz w:val="22"/>
          <w:szCs w:val="22"/>
        </w:rPr>
        <w:t> </w:t>
      </w:r>
    </w:p>
    <w:p w14:paraId="6E304901" w14:textId="6CB35633" w:rsidR="00A9536D" w:rsidRPr="00054DD5" w:rsidRDefault="00A9536D" w:rsidP="00EE7E5F">
      <w:pPr>
        <w:widowControl w:val="0"/>
        <w:tabs>
          <w:tab w:val="left" w:pos="54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(v)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An assessment of the functionality of the institutional structure established and the role of the Project Steering Committee (PSC); </w:t>
      </w:r>
      <w:r w:rsidRPr="00054DD5">
        <w:rPr>
          <w:rFonts w:ascii="MS Mincho" w:hAnsi="MS Mincho" w:cs="MS Mincho"/>
          <w:sz w:val="22"/>
          <w:szCs w:val="22"/>
        </w:rPr>
        <w:t> </w:t>
      </w:r>
    </w:p>
    <w:p w14:paraId="4D6DA19A" w14:textId="77777777" w:rsidR="00A9536D" w:rsidRPr="00054DD5" w:rsidRDefault="00A9536D" w:rsidP="00EE7E5F">
      <w:pPr>
        <w:widowControl w:val="0"/>
        <w:tabs>
          <w:tab w:val="left" w:pos="54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 xml:space="preserve">(vi)  Identification and, to the extent possible, quantification of any additional outputs and outcomes beyond those specified in the Project Document; </w:t>
      </w:r>
      <w:r w:rsidRPr="00054DD5">
        <w:rPr>
          <w:rFonts w:ascii="MS Mincho" w:hAnsi="MS Mincho" w:cs="MS Mincho"/>
          <w:sz w:val="22"/>
          <w:szCs w:val="22"/>
        </w:rPr>
        <w:t> </w:t>
      </w:r>
    </w:p>
    <w:p w14:paraId="01DD73A1" w14:textId="6E8B2FBD" w:rsidR="00A9536D" w:rsidRPr="00054DD5" w:rsidRDefault="00A9536D" w:rsidP="00EE7E5F">
      <w:pPr>
        <w:widowControl w:val="0"/>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(vii)</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An evaluation of project coordination, management and administration provided by the PMU. This evaluation should include specific reference to: </w:t>
      </w:r>
    </w:p>
    <w:p w14:paraId="31EF98CB" w14:textId="0C86EE1A" w:rsidR="00A9536D" w:rsidRPr="00054DD5" w:rsidRDefault="00A9536D" w:rsidP="002462A5">
      <w:pPr>
        <w:widowControl w:val="0"/>
        <w:autoSpaceDE w:val="0"/>
        <w:autoSpaceDN w:val="0"/>
        <w:adjustRightInd w:val="0"/>
        <w:jc w:val="both"/>
        <w:rPr>
          <w:rFonts w:ascii="Calibri" w:eastAsiaTheme="minorHAnsi" w:hAnsi="Calibri" w:cs="Times"/>
          <w:sz w:val="22"/>
          <w:szCs w:val="22"/>
        </w:rPr>
      </w:pPr>
    </w:p>
    <w:p w14:paraId="4FC56874" w14:textId="77777777" w:rsidR="00A9536D" w:rsidRPr="00EE7E5F" w:rsidRDefault="00A9536D" w:rsidP="00C406FF">
      <w:pPr>
        <w:pStyle w:val="ListParagraph"/>
        <w:widowControl w:val="0"/>
        <w:numPr>
          <w:ilvl w:val="0"/>
          <w:numId w:val="33"/>
        </w:numPr>
        <w:autoSpaceDE w:val="0"/>
        <w:autoSpaceDN w:val="0"/>
        <w:adjustRightInd w:val="0"/>
        <w:jc w:val="both"/>
        <w:rPr>
          <w:rFonts w:ascii="Calibri" w:eastAsiaTheme="minorHAnsi" w:hAnsi="Calibri" w:cs="Times"/>
          <w:sz w:val="22"/>
          <w:szCs w:val="22"/>
        </w:rPr>
      </w:pPr>
      <w:r w:rsidRPr="00EE7E5F">
        <w:rPr>
          <w:rFonts w:ascii="Calibri" w:eastAsiaTheme="minorHAnsi" w:hAnsi="Calibri" w:cs="Times"/>
          <w:sz w:val="22"/>
          <w:szCs w:val="22"/>
        </w:rPr>
        <w:t xml:space="preserve">Organizational/institutional arrangements for collaboration among the various agencies and institutions involved in project arrangements and execution; </w:t>
      </w:r>
    </w:p>
    <w:p w14:paraId="634519A2" w14:textId="77777777" w:rsidR="00A9536D" w:rsidRPr="00EE7E5F" w:rsidRDefault="00A9536D" w:rsidP="00C406FF">
      <w:pPr>
        <w:pStyle w:val="ListParagraph"/>
        <w:widowControl w:val="0"/>
        <w:numPr>
          <w:ilvl w:val="0"/>
          <w:numId w:val="33"/>
        </w:numPr>
        <w:autoSpaceDE w:val="0"/>
        <w:autoSpaceDN w:val="0"/>
        <w:adjustRightInd w:val="0"/>
        <w:jc w:val="both"/>
        <w:rPr>
          <w:rFonts w:ascii="Calibri" w:eastAsiaTheme="minorHAnsi" w:hAnsi="Calibri" w:cs="Times"/>
          <w:sz w:val="22"/>
          <w:szCs w:val="22"/>
        </w:rPr>
      </w:pPr>
      <w:r w:rsidRPr="00EE7E5F">
        <w:rPr>
          <w:rFonts w:ascii="Calibri" w:eastAsiaTheme="minorHAnsi" w:hAnsi="Calibri" w:cs="Times"/>
          <w:sz w:val="22"/>
          <w:szCs w:val="22"/>
        </w:rPr>
        <w:t xml:space="preserve">The effectiveness of the monitoring mechanisms currently employed by the PMU in monitoring on a day to day basis, progress in project execution; </w:t>
      </w:r>
    </w:p>
    <w:p w14:paraId="6CF5407A" w14:textId="77777777" w:rsidR="00A9536D" w:rsidRPr="00EE7E5F" w:rsidRDefault="00A9536D" w:rsidP="00C406FF">
      <w:pPr>
        <w:pStyle w:val="ListParagraph"/>
        <w:widowControl w:val="0"/>
        <w:numPr>
          <w:ilvl w:val="0"/>
          <w:numId w:val="33"/>
        </w:numPr>
        <w:autoSpaceDE w:val="0"/>
        <w:autoSpaceDN w:val="0"/>
        <w:adjustRightInd w:val="0"/>
        <w:jc w:val="both"/>
        <w:rPr>
          <w:rFonts w:ascii="Calibri" w:eastAsiaTheme="minorHAnsi" w:hAnsi="Calibri" w:cs="Times"/>
          <w:sz w:val="22"/>
          <w:szCs w:val="22"/>
        </w:rPr>
      </w:pPr>
      <w:r w:rsidRPr="00EE7E5F">
        <w:rPr>
          <w:rFonts w:ascii="Calibri" w:eastAsiaTheme="minorHAnsi" w:hAnsi="Calibri" w:cs="Times"/>
          <w:sz w:val="22"/>
          <w:szCs w:val="22"/>
        </w:rPr>
        <w:t xml:space="preserve">Administrative, operational and/or technical problems and constraints that influenced the effective implementation of the project and present recommendations for any necessary operational changes; and </w:t>
      </w:r>
    </w:p>
    <w:p w14:paraId="17B7865A" w14:textId="77777777" w:rsidR="00A9536D" w:rsidRPr="00EE7E5F" w:rsidRDefault="00A9536D" w:rsidP="00C406FF">
      <w:pPr>
        <w:pStyle w:val="ListParagraph"/>
        <w:widowControl w:val="0"/>
        <w:numPr>
          <w:ilvl w:val="0"/>
          <w:numId w:val="33"/>
        </w:numPr>
        <w:autoSpaceDE w:val="0"/>
        <w:autoSpaceDN w:val="0"/>
        <w:adjustRightInd w:val="0"/>
        <w:jc w:val="both"/>
        <w:rPr>
          <w:rFonts w:ascii="Calibri" w:eastAsiaTheme="minorHAnsi" w:hAnsi="Calibri" w:cs="Times"/>
          <w:sz w:val="22"/>
          <w:szCs w:val="22"/>
        </w:rPr>
      </w:pPr>
      <w:r w:rsidRPr="00EE7E5F">
        <w:rPr>
          <w:rFonts w:ascii="Calibri" w:eastAsiaTheme="minorHAnsi" w:hAnsi="Calibri" w:cs="Times"/>
          <w:sz w:val="22"/>
          <w:szCs w:val="22"/>
        </w:rPr>
        <w:t xml:space="preserve">Financial management of the project, including the balance between expenditures on administrative and overhead charges in relation to those on the achievement of substantive outputs. </w:t>
      </w:r>
    </w:p>
    <w:p w14:paraId="70BF6CFF" w14:textId="27121BEC"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 </w:t>
      </w:r>
    </w:p>
    <w:p w14:paraId="7AC55444" w14:textId="3DF4441A" w:rsidR="00A9536D" w:rsidRDefault="00A9536D" w:rsidP="00EE7E5F">
      <w:pPr>
        <w:widowControl w:val="0"/>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(viii)</w:t>
      </w:r>
      <w:r w:rsidRPr="00054DD5">
        <w:rPr>
          <w:rFonts w:ascii="MS Mincho" w:hAnsi="MS Mincho" w:cs="MS Mincho"/>
          <w:sz w:val="22"/>
          <w:szCs w:val="22"/>
        </w:rPr>
        <w:t> </w:t>
      </w:r>
      <w:r w:rsidR="00EE7E5F" w:rsidRPr="00EE7E5F">
        <w:rPr>
          <w:rFonts w:ascii="Calibri" w:eastAsiaTheme="minorHAnsi" w:hAnsi="Calibri" w:cs="Times"/>
          <w:sz w:val="22"/>
          <w:szCs w:val="22"/>
        </w:rPr>
        <w:t xml:space="preserve"> </w:t>
      </w:r>
      <w:r w:rsidR="00EE7E5F" w:rsidRPr="00054DD5">
        <w:rPr>
          <w:rFonts w:ascii="Calibri" w:eastAsiaTheme="minorHAnsi" w:hAnsi="Calibri" w:cs="Times"/>
          <w:sz w:val="22"/>
          <w:szCs w:val="22"/>
        </w:rPr>
        <w:t xml:space="preserve">A prognosis of the degree to which the overall objectives and expected outcomes of the </w:t>
      </w:r>
      <w:r w:rsidRPr="00054DD5">
        <w:rPr>
          <w:rFonts w:ascii="Calibri" w:eastAsiaTheme="minorHAnsi" w:hAnsi="Calibri" w:cs="Times"/>
          <w:sz w:val="22"/>
          <w:szCs w:val="22"/>
        </w:rPr>
        <w:t xml:space="preserve">project have been (or are likely) to be met; </w:t>
      </w:r>
    </w:p>
    <w:p w14:paraId="7F3EA89D" w14:textId="2436C12D" w:rsidR="00A9536D" w:rsidRPr="00054DD5" w:rsidRDefault="00A9536D" w:rsidP="00EE7E5F">
      <w:pPr>
        <w:widowControl w:val="0"/>
        <w:tabs>
          <w:tab w:val="left" w:pos="220"/>
          <w:tab w:val="left" w:pos="720"/>
        </w:tabs>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(ix)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An assessment of the M&amp;E approach adopted by the project; </w:t>
      </w:r>
      <w:r w:rsidRPr="00054DD5">
        <w:rPr>
          <w:rFonts w:ascii="MS Mincho" w:hAnsi="MS Mincho" w:cs="MS Mincho"/>
          <w:sz w:val="22"/>
          <w:szCs w:val="22"/>
        </w:rPr>
        <w:t> </w:t>
      </w:r>
    </w:p>
    <w:p w14:paraId="21D78F3D" w14:textId="11AFF377" w:rsidR="00A9536D" w:rsidRPr="00054DD5" w:rsidRDefault="00A9536D" w:rsidP="00EE7E5F">
      <w:pPr>
        <w:widowControl w:val="0"/>
        <w:tabs>
          <w:tab w:val="left" w:pos="220"/>
          <w:tab w:val="left" w:pos="720"/>
        </w:tabs>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(x) </w:t>
      </w:r>
      <w:r w:rsidR="00EE7E5F">
        <w:rPr>
          <w:rFonts w:ascii="Calibri" w:eastAsiaTheme="minorHAnsi" w:hAnsi="Calibri" w:cs="Times"/>
          <w:sz w:val="22"/>
          <w:szCs w:val="22"/>
        </w:rPr>
        <w:tab/>
      </w:r>
      <w:r w:rsidRPr="00054DD5">
        <w:rPr>
          <w:rFonts w:ascii="Calibri" w:eastAsiaTheme="minorHAnsi" w:hAnsi="Calibri" w:cs="Times"/>
          <w:sz w:val="22"/>
          <w:szCs w:val="22"/>
        </w:rPr>
        <w:t> Progress</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towards</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sustainability</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and</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replication</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of</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project</w:t>
      </w:r>
      <w:r w:rsidR="00EE7E5F">
        <w:rPr>
          <w:rFonts w:ascii="Calibri" w:eastAsiaTheme="minorHAnsi" w:hAnsi="Calibri" w:cs="Times"/>
          <w:sz w:val="22"/>
          <w:szCs w:val="22"/>
        </w:rPr>
        <w:t xml:space="preserve"> </w:t>
      </w:r>
      <w:r w:rsidRPr="00054DD5">
        <w:rPr>
          <w:rFonts w:ascii="Calibri" w:eastAsiaTheme="minorHAnsi" w:hAnsi="Calibri" w:cs="Times"/>
          <w:sz w:val="22"/>
          <w:szCs w:val="22"/>
        </w:rPr>
        <w:t xml:space="preserve">activities; </w:t>
      </w:r>
      <w:r w:rsidRPr="00054DD5">
        <w:rPr>
          <w:rFonts w:ascii="MS Mincho" w:hAnsi="MS Mincho" w:cs="MS Mincho"/>
          <w:sz w:val="22"/>
          <w:szCs w:val="22"/>
        </w:rPr>
        <w:t> </w:t>
      </w:r>
    </w:p>
    <w:p w14:paraId="659EE8E8" w14:textId="261BE19E" w:rsidR="00A9536D" w:rsidRPr="00054DD5" w:rsidRDefault="00A9536D" w:rsidP="00EE7E5F">
      <w:pPr>
        <w:widowControl w:val="0"/>
        <w:tabs>
          <w:tab w:val="left" w:pos="220"/>
          <w:tab w:val="left" w:pos="720"/>
        </w:tabs>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(xi)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Lessons learned during project implementation; </w:t>
      </w:r>
      <w:r w:rsidRPr="00054DD5">
        <w:rPr>
          <w:rFonts w:ascii="MS Mincho" w:hAnsi="MS Mincho" w:cs="MS Mincho"/>
          <w:sz w:val="22"/>
          <w:szCs w:val="22"/>
        </w:rPr>
        <w:t> </w:t>
      </w:r>
    </w:p>
    <w:p w14:paraId="16AB2585"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5E3333D8" w14:textId="77777777" w:rsidR="00A9536D" w:rsidRPr="00EE7E5F" w:rsidRDefault="00A9536D" w:rsidP="002462A5">
      <w:pPr>
        <w:widowControl w:val="0"/>
        <w:autoSpaceDE w:val="0"/>
        <w:autoSpaceDN w:val="0"/>
        <w:adjustRightInd w:val="0"/>
        <w:jc w:val="both"/>
        <w:rPr>
          <w:rFonts w:ascii="Calibri" w:eastAsiaTheme="minorHAnsi" w:hAnsi="Calibri" w:cs="Times"/>
          <w:b/>
          <w:sz w:val="22"/>
          <w:szCs w:val="22"/>
        </w:rPr>
      </w:pPr>
      <w:r w:rsidRPr="00EE7E5F">
        <w:rPr>
          <w:rFonts w:ascii="Calibri" w:eastAsiaTheme="minorHAnsi" w:hAnsi="Calibri" w:cs="Times"/>
          <w:b/>
          <w:sz w:val="22"/>
          <w:szCs w:val="22"/>
        </w:rPr>
        <w:t xml:space="preserve">Evaluation Methodology </w:t>
      </w:r>
    </w:p>
    <w:p w14:paraId="3ECB1EDB"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6D58D81B"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Terminal Evaluation will be conducted in a participatory manner working on the basis that its essential objective is to assess the project implementation and impacts in order to provide basis for improvement in the implementation and other decisions. </w:t>
      </w:r>
    </w:p>
    <w:p w14:paraId="116B929A"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04678091" w14:textId="624CA3FB" w:rsidR="00A9536D"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The evaluation will start with a desk review of project documentation and al</w:t>
      </w:r>
      <w:r w:rsidR="00EE7E5F">
        <w:rPr>
          <w:rFonts w:ascii="Calibri" w:eastAsiaTheme="minorHAnsi" w:hAnsi="Calibri" w:cs="Times"/>
          <w:sz w:val="22"/>
          <w:szCs w:val="22"/>
        </w:rPr>
        <w:t>so take the following process:</w:t>
      </w:r>
    </w:p>
    <w:p w14:paraId="5BCCFE82" w14:textId="77777777" w:rsidR="00EE7E5F" w:rsidRPr="00054DD5" w:rsidRDefault="00EE7E5F" w:rsidP="002462A5">
      <w:pPr>
        <w:widowControl w:val="0"/>
        <w:autoSpaceDE w:val="0"/>
        <w:autoSpaceDN w:val="0"/>
        <w:adjustRightInd w:val="0"/>
        <w:jc w:val="both"/>
        <w:rPr>
          <w:rFonts w:ascii="Calibri" w:eastAsiaTheme="minorHAnsi" w:hAnsi="Calibri" w:cs="Times"/>
          <w:sz w:val="22"/>
          <w:szCs w:val="22"/>
        </w:rPr>
      </w:pPr>
    </w:p>
    <w:p w14:paraId="11BBFECA" w14:textId="66E3C5A8" w:rsidR="00A9536D" w:rsidRPr="00054DD5" w:rsidRDefault="00A9536D" w:rsidP="00EE7E5F">
      <w:pPr>
        <w:widowControl w:val="0"/>
        <w:tabs>
          <w:tab w:val="left" w:pos="720"/>
        </w:tabs>
        <w:autoSpaceDE w:val="0"/>
        <w:autoSpaceDN w:val="0"/>
        <w:adjustRightInd w:val="0"/>
        <w:ind w:left="720" w:hanging="720"/>
        <w:jc w:val="both"/>
        <w:rPr>
          <w:rFonts w:ascii="Calibri" w:eastAsiaTheme="minorHAnsi" w:hAnsi="Calibri" w:cs="Times"/>
          <w:sz w:val="22"/>
          <w:szCs w:val="22"/>
        </w:rPr>
      </w:pPr>
      <w:r w:rsidRPr="00054DD5">
        <w:rPr>
          <w:rFonts w:ascii="Calibri" w:eastAsiaTheme="minorHAnsi" w:hAnsi="Calibri" w:cs="Times"/>
          <w:sz w:val="22"/>
          <w:szCs w:val="22"/>
        </w:rPr>
        <w:t>(i)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Desk review of project document, outputs, monitoring reports (such as Project Inception Report, Minutes of Steering Committee meetings including other relevant meetings, Project Implementation Report (PIR/APR), quarterly progress reports, and other internal documents including consultant and financial reports); </w:t>
      </w:r>
      <w:r w:rsidRPr="00054DD5">
        <w:rPr>
          <w:rFonts w:ascii="MS Mincho" w:hAnsi="MS Mincho" w:cs="MS Mincho"/>
          <w:sz w:val="22"/>
          <w:szCs w:val="22"/>
        </w:rPr>
        <w:t> </w:t>
      </w:r>
    </w:p>
    <w:p w14:paraId="742A4320" w14:textId="4B22A236" w:rsidR="00A9536D" w:rsidRPr="00054DD5" w:rsidRDefault="00A9536D" w:rsidP="00EE7E5F">
      <w:pPr>
        <w:widowControl w:val="0"/>
        <w:tabs>
          <w:tab w:val="left" w:pos="720"/>
        </w:tabs>
        <w:autoSpaceDE w:val="0"/>
        <w:autoSpaceDN w:val="0"/>
        <w:adjustRightInd w:val="0"/>
        <w:ind w:left="720" w:hanging="720"/>
        <w:jc w:val="both"/>
        <w:rPr>
          <w:rFonts w:ascii="Calibri" w:eastAsiaTheme="minorHAnsi" w:hAnsi="Calibri" w:cs="Times"/>
          <w:sz w:val="22"/>
          <w:szCs w:val="22"/>
        </w:rPr>
      </w:pPr>
      <w:r w:rsidRPr="00054DD5">
        <w:rPr>
          <w:rFonts w:ascii="Calibri" w:eastAsiaTheme="minorHAnsi" w:hAnsi="Calibri" w:cs="Times"/>
          <w:sz w:val="22"/>
          <w:szCs w:val="22"/>
        </w:rPr>
        <w:t>(ii)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Review of specific products including datasets, management and action plans, publications and other material and reports . </w:t>
      </w:r>
      <w:r w:rsidRPr="00054DD5">
        <w:rPr>
          <w:rFonts w:ascii="MS Mincho" w:hAnsi="MS Mincho" w:cs="MS Mincho"/>
          <w:sz w:val="22"/>
          <w:szCs w:val="22"/>
        </w:rPr>
        <w:t> </w:t>
      </w:r>
    </w:p>
    <w:p w14:paraId="145E283A" w14:textId="0AB5C5D7" w:rsidR="00A9536D" w:rsidRPr="00054DD5" w:rsidRDefault="00A9536D" w:rsidP="00EE7E5F">
      <w:pPr>
        <w:widowControl w:val="0"/>
        <w:tabs>
          <w:tab w:val="left" w:pos="720"/>
        </w:tabs>
        <w:autoSpaceDE w:val="0"/>
        <w:autoSpaceDN w:val="0"/>
        <w:adjustRightInd w:val="0"/>
        <w:ind w:left="720" w:hanging="720"/>
        <w:jc w:val="both"/>
        <w:rPr>
          <w:rFonts w:ascii="Calibri" w:eastAsiaTheme="minorHAnsi" w:hAnsi="Calibri" w:cs="Times"/>
          <w:sz w:val="22"/>
          <w:szCs w:val="22"/>
        </w:rPr>
      </w:pPr>
      <w:r w:rsidRPr="00054DD5">
        <w:rPr>
          <w:rFonts w:ascii="Calibri" w:eastAsiaTheme="minorHAnsi" w:hAnsi="Calibri" w:cs="Times"/>
          <w:sz w:val="22"/>
          <w:szCs w:val="22"/>
        </w:rPr>
        <w:t>(iii)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The evaluation will involve visits to a few selected project countries. A number of people that have been involved in project implementation will be interviewed during the evaluation. These will include staff of IAEA, UNDP and participating countries. </w:t>
      </w:r>
      <w:r w:rsidRPr="00054DD5">
        <w:rPr>
          <w:rFonts w:ascii="MS Mincho" w:hAnsi="MS Mincho" w:cs="MS Mincho"/>
          <w:sz w:val="22"/>
          <w:szCs w:val="22"/>
        </w:rPr>
        <w:t> </w:t>
      </w:r>
    </w:p>
    <w:p w14:paraId="7B39E773" w14:textId="48C11DD4" w:rsidR="00A9536D" w:rsidRPr="00054DD5" w:rsidRDefault="00A9536D" w:rsidP="00EE7E5F">
      <w:pPr>
        <w:widowControl w:val="0"/>
        <w:tabs>
          <w:tab w:val="left" w:pos="720"/>
        </w:tabs>
        <w:autoSpaceDE w:val="0"/>
        <w:autoSpaceDN w:val="0"/>
        <w:adjustRightInd w:val="0"/>
        <w:ind w:left="720" w:hanging="720"/>
        <w:jc w:val="both"/>
        <w:rPr>
          <w:rFonts w:ascii="Calibri" w:eastAsiaTheme="minorHAnsi" w:hAnsi="Calibri" w:cs="Times"/>
          <w:sz w:val="22"/>
          <w:szCs w:val="22"/>
        </w:rPr>
      </w:pPr>
      <w:r w:rsidRPr="00054DD5">
        <w:rPr>
          <w:rFonts w:ascii="Calibri" w:eastAsiaTheme="minorHAnsi" w:hAnsi="Calibri" w:cs="Times"/>
          <w:sz w:val="22"/>
          <w:szCs w:val="22"/>
        </w:rPr>
        <w:t>(iv)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Incorporation of any feedback and comments on the draft Terminal Evaluation Report. </w:t>
      </w:r>
      <w:r w:rsidRPr="00054DD5">
        <w:rPr>
          <w:rFonts w:ascii="MS Mincho" w:hAnsi="MS Mincho" w:cs="MS Mincho"/>
          <w:sz w:val="22"/>
          <w:szCs w:val="22"/>
        </w:rPr>
        <w:t> </w:t>
      </w:r>
    </w:p>
    <w:p w14:paraId="33A22349"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77711153" w14:textId="77777777" w:rsidR="00A9536D" w:rsidRPr="00EE7E5F" w:rsidRDefault="00A9536D" w:rsidP="002462A5">
      <w:pPr>
        <w:widowControl w:val="0"/>
        <w:autoSpaceDE w:val="0"/>
        <w:autoSpaceDN w:val="0"/>
        <w:adjustRightInd w:val="0"/>
        <w:jc w:val="both"/>
        <w:rPr>
          <w:rFonts w:ascii="Calibri" w:eastAsiaTheme="minorHAnsi" w:hAnsi="Calibri" w:cs="Times"/>
          <w:b/>
          <w:sz w:val="22"/>
          <w:szCs w:val="22"/>
        </w:rPr>
      </w:pPr>
      <w:r w:rsidRPr="00EE7E5F">
        <w:rPr>
          <w:rFonts w:ascii="Calibri" w:eastAsiaTheme="minorHAnsi" w:hAnsi="Calibri" w:cs="Times"/>
          <w:b/>
          <w:sz w:val="22"/>
          <w:szCs w:val="22"/>
        </w:rPr>
        <w:t xml:space="preserve">Expertise/experience required by Evaluator </w:t>
      </w:r>
    </w:p>
    <w:p w14:paraId="6E30761E"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47B28261"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Selected independent experts will conduct the evaluation. The evaluator selected should not have participated in the project preparation and/or implementation and should not have conflict of interest with project related activities. </w:t>
      </w:r>
    </w:p>
    <w:p w14:paraId="313BBD76"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2640AC5D"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consultant shall have prior experience in evaluating similar projects. Former cooperation with GEF is an advantage. </w:t>
      </w:r>
    </w:p>
    <w:p w14:paraId="5BE01336" w14:textId="77777777" w:rsidR="00EE7E5F" w:rsidRDefault="00EE7E5F" w:rsidP="002462A5">
      <w:pPr>
        <w:widowControl w:val="0"/>
        <w:autoSpaceDE w:val="0"/>
        <w:autoSpaceDN w:val="0"/>
        <w:adjustRightInd w:val="0"/>
        <w:jc w:val="both"/>
        <w:rPr>
          <w:rFonts w:ascii="Calibri" w:eastAsiaTheme="minorHAnsi" w:hAnsi="Calibri" w:cs="Times"/>
          <w:sz w:val="22"/>
          <w:szCs w:val="22"/>
        </w:rPr>
      </w:pPr>
    </w:p>
    <w:p w14:paraId="1A213F8F" w14:textId="77777777" w:rsidR="00A9536D"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Qualifications: </w:t>
      </w:r>
    </w:p>
    <w:p w14:paraId="3E4DD310" w14:textId="77777777" w:rsidR="00EE7E5F" w:rsidRPr="00054DD5" w:rsidRDefault="00EE7E5F" w:rsidP="002462A5">
      <w:pPr>
        <w:widowControl w:val="0"/>
        <w:autoSpaceDE w:val="0"/>
        <w:autoSpaceDN w:val="0"/>
        <w:adjustRightInd w:val="0"/>
        <w:jc w:val="both"/>
        <w:rPr>
          <w:rFonts w:ascii="Calibri" w:eastAsiaTheme="minorHAnsi" w:hAnsi="Calibri" w:cs="Times"/>
          <w:sz w:val="22"/>
          <w:szCs w:val="22"/>
        </w:rPr>
      </w:pPr>
    </w:p>
    <w:p w14:paraId="08900747" w14:textId="77777777" w:rsidR="00A9536D" w:rsidRPr="00054DD5"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International/regional consultant with academic and/or professional background in natural resources management and extensive experience in coastal ecosystem, marine science and international water etc. A minimum of 15 years’ relevant experience is required; </w:t>
      </w:r>
      <w:r w:rsidRPr="00054DD5">
        <w:rPr>
          <w:rFonts w:ascii="MS Mincho" w:hAnsi="MS Mincho" w:cs="MS Mincho"/>
          <w:sz w:val="22"/>
          <w:szCs w:val="22"/>
        </w:rPr>
        <w:t> </w:t>
      </w:r>
    </w:p>
    <w:p w14:paraId="1873D65C" w14:textId="77777777" w:rsidR="00A9536D" w:rsidRPr="00054DD5"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Substantive experience in reviewing and evaluating similar technical assistance projects, preferably those involving UNDP/GEF or other United Nations development agencies and major donor; </w:t>
      </w:r>
      <w:r w:rsidRPr="00054DD5">
        <w:rPr>
          <w:rFonts w:ascii="MS Mincho" w:hAnsi="MS Mincho" w:cs="MS Mincho"/>
          <w:sz w:val="22"/>
          <w:szCs w:val="22"/>
        </w:rPr>
        <w:t> </w:t>
      </w:r>
    </w:p>
    <w:p w14:paraId="2EF3374D" w14:textId="77777777" w:rsidR="00A9536D" w:rsidRPr="00054DD5"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Understanding of the political, economic and institutional issues associated with transboundary water management; </w:t>
      </w:r>
      <w:r w:rsidRPr="00054DD5">
        <w:rPr>
          <w:rFonts w:ascii="MS Mincho" w:hAnsi="MS Mincho" w:cs="MS Mincho"/>
          <w:sz w:val="22"/>
          <w:szCs w:val="22"/>
        </w:rPr>
        <w:t> </w:t>
      </w:r>
    </w:p>
    <w:p w14:paraId="439D616F" w14:textId="77777777" w:rsidR="00A9536D" w:rsidRPr="00054DD5"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Excellent English writing and communication skills; demonstrated ability to assess complex situations in order to succinctly and clearly distill critical issues and draw forward-looking conclusions; </w:t>
      </w:r>
      <w:r w:rsidRPr="00054DD5">
        <w:rPr>
          <w:rFonts w:ascii="MS Mincho" w:hAnsi="MS Mincho" w:cs="MS Mincho"/>
          <w:sz w:val="22"/>
          <w:szCs w:val="22"/>
        </w:rPr>
        <w:t> </w:t>
      </w:r>
    </w:p>
    <w:p w14:paraId="07AFBEB6" w14:textId="77777777" w:rsidR="00A9536D" w:rsidRPr="00054DD5"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An ability to assess the institutional capacity and incentives required; </w:t>
      </w:r>
      <w:r w:rsidRPr="00054DD5">
        <w:rPr>
          <w:rFonts w:ascii="MS Mincho" w:hAnsi="MS Mincho" w:cs="MS Mincho"/>
          <w:sz w:val="22"/>
          <w:szCs w:val="22"/>
        </w:rPr>
        <w:t> </w:t>
      </w:r>
    </w:p>
    <w:p w14:paraId="7C34085B" w14:textId="77777777" w:rsidR="00A9536D" w:rsidRPr="00054DD5"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Familiarity with the GEF IW portfolio; </w:t>
      </w:r>
      <w:r w:rsidRPr="00054DD5">
        <w:rPr>
          <w:rFonts w:ascii="MS Mincho" w:hAnsi="MS Mincho" w:cs="MS Mincho"/>
          <w:sz w:val="22"/>
          <w:szCs w:val="22"/>
        </w:rPr>
        <w:t> </w:t>
      </w:r>
    </w:p>
    <w:p w14:paraId="4AA6DB7D" w14:textId="77777777" w:rsidR="00EE7E5F" w:rsidRPr="00EE7E5F" w:rsidRDefault="00A9536D" w:rsidP="00C406FF">
      <w:pPr>
        <w:widowControl w:val="0"/>
        <w:numPr>
          <w:ilvl w:val="0"/>
          <w:numId w:val="16"/>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Excellent in human relations, coordination, planning and teamwork. </w:t>
      </w:r>
      <w:r w:rsidRPr="00054DD5">
        <w:rPr>
          <w:rFonts w:ascii="MS Mincho" w:hAnsi="MS Mincho" w:cs="MS Mincho"/>
          <w:sz w:val="22"/>
          <w:szCs w:val="22"/>
        </w:rPr>
        <w:t> </w:t>
      </w:r>
    </w:p>
    <w:p w14:paraId="55C64F49" w14:textId="77777777" w:rsidR="00EE7E5F" w:rsidRPr="00EE7E5F" w:rsidRDefault="00EE7E5F" w:rsidP="00EE7E5F">
      <w:pPr>
        <w:widowControl w:val="0"/>
        <w:tabs>
          <w:tab w:val="left" w:pos="220"/>
          <w:tab w:val="left" w:pos="720"/>
        </w:tabs>
        <w:autoSpaceDE w:val="0"/>
        <w:autoSpaceDN w:val="0"/>
        <w:adjustRightInd w:val="0"/>
        <w:ind w:left="220"/>
        <w:jc w:val="both"/>
        <w:rPr>
          <w:rFonts w:ascii="Calibri" w:eastAsiaTheme="minorHAnsi" w:hAnsi="Calibri" w:cs="Symbol"/>
          <w:sz w:val="22"/>
          <w:szCs w:val="22"/>
        </w:rPr>
      </w:pPr>
    </w:p>
    <w:p w14:paraId="73318CC2" w14:textId="7E3F199B" w:rsidR="00A9536D" w:rsidRDefault="00A9536D" w:rsidP="00EE7E5F">
      <w:pPr>
        <w:widowControl w:val="0"/>
        <w:tabs>
          <w:tab w:val="left" w:pos="220"/>
          <w:tab w:val="left" w:pos="720"/>
        </w:tabs>
        <w:autoSpaceDE w:val="0"/>
        <w:autoSpaceDN w:val="0"/>
        <w:adjustRightInd w:val="0"/>
        <w:ind w:left="220"/>
        <w:jc w:val="both"/>
        <w:rPr>
          <w:rFonts w:ascii="Calibri" w:eastAsiaTheme="minorHAnsi" w:hAnsi="Calibri" w:cs="Times"/>
          <w:sz w:val="22"/>
          <w:szCs w:val="22"/>
        </w:rPr>
      </w:pPr>
      <w:r w:rsidRPr="00054DD5">
        <w:rPr>
          <w:rFonts w:ascii="Calibri" w:eastAsiaTheme="minorHAnsi" w:hAnsi="Calibri" w:cs="Times"/>
          <w:sz w:val="22"/>
          <w:szCs w:val="22"/>
        </w:rPr>
        <w:t xml:space="preserve">Specifically, the international expert will perform the following tasks: </w:t>
      </w:r>
    </w:p>
    <w:p w14:paraId="33DC86A7" w14:textId="77777777" w:rsidR="00EE7E5F" w:rsidRPr="00054DD5" w:rsidRDefault="00EE7E5F" w:rsidP="00EE7E5F">
      <w:pPr>
        <w:widowControl w:val="0"/>
        <w:tabs>
          <w:tab w:val="left" w:pos="220"/>
          <w:tab w:val="left" w:pos="720"/>
        </w:tabs>
        <w:autoSpaceDE w:val="0"/>
        <w:autoSpaceDN w:val="0"/>
        <w:adjustRightInd w:val="0"/>
        <w:ind w:left="220"/>
        <w:jc w:val="both"/>
        <w:rPr>
          <w:rFonts w:ascii="Calibri" w:eastAsiaTheme="minorHAnsi" w:hAnsi="Calibri" w:cs="Symbol"/>
          <w:sz w:val="22"/>
          <w:szCs w:val="22"/>
        </w:rPr>
      </w:pPr>
    </w:p>
    <w:p w14:paraId="4EF1D880" w14:textId="77777777" w:rsidR="00A9536D" w:rsidRPr="00054DD5" w:rsidRDefault="00A9536D" w:rsidP="00C406FF">
      <w:pPr>
        <w:widowControl w:val="0"/>
        <w:numPr>
          <w:ilvl w:val="1"/>
          <w:numId w:val="16"/>
        </w:numPr>
        <w:tabs>
          <w:tab w:val="left" w:pos="940"/>
          <w:tab w:val="left" w:pos="1440"/>
        </w:tabs>
        <w:autoSpaceDE w:val="0"/>
        <w:autoSpaceDN w:val="0"/>
        <w:adjustRightInd w:val="0"/>
        <w:ind w:hanging="1440"/>
        <w:jc w:val="both"/>
        <w:rPr>
          <w:rFonts w:ascii="Calibri" w:eastAsiaTheme="minorHAnsi" w:hAnsi="Calibri" w:cs="Symbol"/>
          <w:sz w:val="22"/>
          <w:szCs w:val="22"/>
        </w:rPr>
      </w:pPr>
      <w:r w:rsidRPr="00054DD5">
        <w:rPr>
          <w:rFonts w:ascii="Calibri" w:eastAsiaTheme="minorHAnsi" w:hAnsi="Calibri" w:cs="Times"/>
          <w:sz w:val="22"/>
          <w:szCs w:val="22"/>
        </w:rPr>
        <w:t xml:space="preserve">Lead and manage the evaluation mission; </w:t>
      </w:r>
      <w:r w:rsidRPr="00054DD5">
        <w:rPr>
          <w:rFonts w:ascii="MS Mincho" w:hAnsi="MS Mincho" w:cs="MS Mincho"/>
          <w:sz w:val="22"/>
          <w:szCs w:val="22"/>
        </w:rPr>
        <w:t> </w:t>
      </w:r>
    </w:p>
    <w:p w14:paraId="2F0B813D" w14:textId="77777777" w:rsidR="00A9536D" w:rsidRPr="00054DD5" w:rsidRDefault="00A9536D" w:rsidP="00C406FF">
      <w:pPr>
        <w:widowControl w:val="0"/>
        <w:numPr>
          <w:ilvl w:val="1"/>
          <w:numId w:val="16"/>
        </w:numPr>
        <w:tabs>
          <w:tab w:val="left" w:pos="940"/>
          <w:tab w:val="left" w:pos="1440"/>
        </w:tabs>
        <w:autoSpaceDE w:val="0"/>
        <w:autoSpaceDN w:val="0"/>
        <w:adjustRightInd w:val="0"/>
        <w:ind w:hanging="1440"/>
        <w:jc w:val="both"/>
        <w:rPr>
          <w:rFonts w:ascii="Calibri" w:eastAsiaTheme="minorHAnsi" w:hAnsi="Calibri" w:cs="Symbol"/>
          <w:sz w:val="22"/>
          <w:szCs w:val="22"/>
        </w:rPr>
      </w:pPr>
      <w:r w:rsidRPr="00054DD5">
        <w:rPr>
          <w:rFonts w:ascii="Calibri" w:eastAsiaTheme="minorHAnsi" w:hAnsi="Calibri" w:cs="Times"/>
          <w:sz w:val="22"/>
          <w:szCs w:val="22"/>
        </w:rPr>
        <w:t xml:space="preserve">Design the detailed evaluation scope and methodology (including the methods for data collection </w:t>
      </w:r>
      <w:r w:rsidRPr="00054DD5">
        <w:rPr>
          <w:rFonts w:ascii="MS Mincho" w:hAnsi="MS Mincho" w:cs="MS Mincho"/>
          <w:sz w:val="22"/>
          <w:szCs w:val="22"/>
        </w:rPr>
        <w:t> </w:t>
      </w:r>
      <w:r w:rsidRPr="00054DD5">
        <w:rPr>
          <w:rFonts w:ascii="Calibri" w:eastAsiaTheme="minorHAnsi" w:hAnsi="Calibri" w:cs="Times"/>
          <w:sz w:val="22"/>
          <w:szCs w:val="22"/>
        </w:rPr>
        <w:t xml:space="preserve">and analysis); </w:t>
      </w:r>
      <w:r w:rsidRPr="00054DD5">
        <w:rPr>
          <w:rFonts w:ascii="MS Mincho" w:hAnsi="MS Mincho" w:cs="MS Mincho"/>
          <w:sz w:val="22"/>
          <w:szCs w:val="22"/>
        </w:rPr>
        <w:t> </w:t>
      </w:r>
    </w:p>
    <w:p w14:paraId="6769D9B9" w14:textId="77777777" w:rsidR="00A9536D" w:rsidRPr="00054DD5" w:rsidRDefault="00A9536D" w:rsidP="00C406FF">
      <w:pPr>
        <w:widowControl w:val="0"/>
        <w:numPr>
          <w:ilvl w:val="1"/>
          <w:numId w:val="16"/>
        </w:numPr>
        <w:tabs>
          <w:tab w:val="left" w:pos="940"/>
          <w:tab w:val="left" w:pos="1440"/>
        </w:tabs>
        <w:autoSpaceDE w:val="0"/>
        <w:autoSpaceDN w:val="0"/>
        <w:adjustRightInd w:val="0"/>
        <w:ind w:hanging="1440"/>
        <w:jc w:val="both"/>
        <w:rPr>
          <w:rFonts w:ascii="Calibri" w:eastAsiaTheme="minorHAnsi" w:hAnsi="Calibri" w:cs="Symbol"/>
          <w:sz w:val="22"/>
          <w:szCs w:val="22"/>
        </w:rPr>
      </w:pPr>
      <w:r w:rsidRPr="00054DD5">
        <w:rPr>
          <w:rFonts w:ascii="Calibri" w:eastAsiaTheme="minorHAnsi" w:hAnsi="Calibri" w:cs="Times"/>
          <w:sz w:val="22"/>
          <w:szCs w:val="22"/>
        </w:rPr>
        <w:t xml:space="preserve">Conduct an analysis of the outcome, outputs and partnership strategy (as per the scope of the </w:t>
      </w:r>
      <w:r w:rsidRPr="00054DD5">
        <w:rPr>
          <w:rFonts w:ascii="MS Mincho" w:hAnsi="MS Mincho" w:cs="MS Mincho"/>
          <w:sz w:val="22"/>
          <w:szCs w:val="22"/>
        </w:rPr>
        <w:t> </w:t>
      </w:r>
      <w:r w:rsidRPr="00054DD5">
        <w:rPr>
          <w:rFonts w:ascii="Calibri" w:eastAsiaTheme="minorHAnsi" w:hAnsi="Calibri" w:cs="Times"/>
          <w:sz w:val="22"/>
          <w:szCs w:val="22"/>
        </w:rPr>
        <w:t xml:space="preserve">evaluation described above); </w:t>
      </w:r>
      <w:r w:rsidRPr="00054DD5">
        <w:rPr>
          <w:rFonts w:ascii="MS Mincho" w:hAnsi="MS Mincho" w:cs="MS Mincho"/>
          <w:sz w:val="22"/>
          <w:szCs w:val="22"/>
        </w:rPr>
        <w:t> </w:t>
      </w:r>
    </w:p>
    <w:p w14:paraId="62D282DE" w14:textId="77777777" w:rsidR="00A9536D" w:rsidRPr="00054DD5" w:rsidRDefault="00A9536D" w:rsidP="00C406FF">
      <w:pPr>
        <w:widowControl w:val="0"/>
        <w:numPr>
          <w:ilvl w:val="1"/>
          <w:numId w:val="16"/>
        </w:numPr>
        <w:tabs>
          <w:tab w:val="left" w:pos="940"/>
          <w:tab w:val="left" w:pos="1440"/>
        </w:tabs>
        <w:autoSpaceDE w:val="0"/>
        <w:autoSpaceDN w:val="0"/>
        <w:adjustRightInd w:val="0"/>
        <w:ind w:hanging="1440"/>
        <w:jc w:val="both"/>
        <w:rPr>
          <w:rFonts w:ascii="Calibri" w:eastAsiaTheme="minorHAnsi" w:hAnsi="Calibri" w:cs="Symbol"/>
          <w:sz w:val="22"/>
          <w:szCs w:val="22"/>
        </w:rPr>
      </w:pPr>
      <w:r w:rsidRPr="00054DD5">
        <w:rPr>
          <w:rFonts w:ascii="Calibri" w:eastAsiaTheme="minorHAnsi" w:hAnsi="Calibri" w:cs="Times"/>
          <w:sz w:val="22"/>
          <w:szCs w:val="22"/>
        </w:rPr>
        <w:t xml:space="preserve">Draft related parts of the evaluation report; and </w:t>
      </w:r>
      <w:r w:rsidRPr="00054DD5">
        <w:rPr>
          <w:rFonts w:ascii="MS Mincho" w:hAnsi="MS Mincho" w:cs="MS Mincho"/>
          <w:sz w:val="22"/>
          <w:szCs w:val="22"/>
        </w:rPr>
        <w:t> </w:t>
      </w:r>
    </w:p>
    <w:p w14:paraId="40F377BC" w14:textId="77777777" w:rsidR="00A9536D" w:rsidRPr="00054DD5" w:rsidRDefault="00A9536D" w:rsidP="00C406FF">
      <w:pPr>
        <w:widowControl w:val="0"/>
        <w:numPr>
          <w:ilvl w:val="1"/>
          <w:numId w:val="16"/>
        </w:numPr>
        <w:tabs>
          <w:tab w:val="left" w:pos="940"/>
          <w:tab w:val="left" w:pos="1440"/>
        </w:tabs>
        <w:autoSpaceDE w:val="0"/>
        <w:autoSpaceDN w:val="0"/>
        <w:adjustRightInd w:val="0"/>
        <w:ind w:hanging="1440"/>
        <w:jc w:val="both"/>
        <w:rPr>
          <w:rFonts w:ascii="Calibri" w:eastAsiaTheme="minorHAnsi" w:hAnsi="Calibri" w:cs="Symbol"/>
          <w:sz w:val="22"/>
          <w:szCs w:val="22"/>
        </w:rPr>
      </w:pPr>
      <w:r w:rsidRPr="00054DD5">
        <w:rPr>
          <w:rFonts w:ascii="Calibri" w:eastAsiaTheme="minorHAnsi" w:hAnsi="Calibri" w:cs="Times"/>
          <w:sz w:val="22"/>
          <w:szCs w:val="22"/>
        </w:rPr>
        <w:t xml:space="preserve">Finalize the whole evaluation report. </w:t>
      </w:r>
      <w:r w:rsidRPr="00054DD5">
        <w:rPr>
          <w:rFonts w:ascii="MS Mincho" w:hAnsi="MS Mincho" w:cs="MS Mincho"/>
          <w:sz w:val="22"/>
          <w:szCs w:val="22"/>
        </w:rPr>
        <w:t> </w:t>
      </w:r>
    </w:p>
    <w:p w14:paraId="61B8A89E"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The evaluation will be undertaken in-line with GEF principles</w:t>
      </w:r>
      <w:r w:rsidRPr="00054DD5">
        <w:rPr>
          <w:rFonts w:ascii="Calibri" w:eastAsiaTheme="minorHAnsi" w:hAnsi="Calibri" w:cs="Times"/>
          <w:position w:val="13"/>
          <w:sz w:val="22"/>
          <w:szCs w:val="22"/>
        </w:rPr>
        <w:t>1</w:t>
      </w:r>
      <w:r w:rsidRPr="00054DD5">
        <w:rPr>
          <w:rFonts w:ascii="Calibri" w:eastAsiaTheme="minorHAnsi" w:hAnsi="Calibri" w:cs="Times"/>
          <w:sz w:val="22"/>
          <w:szCs w:val="22"/>
        </w:rPr>
        <w:t xml:space="preserve">: </w:t>
      </w:r>
    </w:p>
    <w:p w14:paraId="0429A8B8"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Independence </w:t>
      </w:r>
      <w:r w:rsidRPr="00054DD5">
        <w:rPr>
          <w:rFonts w:ascii="MS Mincho" w:hAnsi="MS Mincho" w:cs="MS Mincho"/>
          <w:sz w:val="22"/>
          <w:szCs w:val="22"/>
        </w:rPr>
        <w:t> </w:t>
      </w:r>
    </w:p>
    <w:p w14:paraId="4D3A3CDC"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Impartiality </w:t>
      </w:r>
      <w:r w:rsidRPr="00054DD5">
        <w:rPr>
          <w:rFonts w:ascii="MS Mincho" w:hAnsi="MS Mincho" w:cs="MS Mincho"/>
          <w:sz w:val="22"/>
          <w:szCs w:val="22"/>
        </w:rPr>
        <w:t> </w:t>
      </w:r>
    </w:p>
    <w:p w14:paraId="4E3DAF98"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Transparency </w:t>
      </w:r>
      <w:r w:rsidRPr="00054DD5">
        <w:rPr>
          <w:rFonts w:ascii="MS Mincho" w:hAnsi="MS Mincho" w:cs="MS Mincho"/>
          <w:sz w:val="22"/>
          <w:szCs w:val="22"/>
        </w:rPr>
        <w:t> </w:t>
      </w:r>
    </w:p>
    <w:p w14:paraId="2F8634BC"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Disclosure </w:t>
      </w:r>
      <w:r w:rsidRPr="00054DD5">
        <w:rPr>
          <w:rFonts w:ascii="MS Mincho" w:hAnsi="MS Mincho" w:cs="MS Mincho"/>
          <w:sz w:val="22"/>
          <w:szCs w:val="22"/>
        </w:rPr>
        <w:t> </w:t>
      </w:r>
    </w:p>
    <w:p w14:paraId="4AA1D3F5"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Ethical </w:t>
      </w:r>
      <w:r w:rsidRPr="00054DD5">
        <w:rPr>
          <w:rFonts w:ascii="MS Mincho" w:hAnsi="MS Mincho" w:cs="MS Mincho"/>
          <w:sz w:val="22"/>
          <w:szCs w:val="22"/>
        </w:rPr>
        <w:t> </w:t>
      </w:r>
    </w:p>
    <w:p w14:paraId="3D4D38AB"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Partnership </w:t>
      </w:r>
      <w:r w:rsidRPr="00054DD5">
        <w:rPr>
          <w:rFonts w:ascii="MS Mincho" w:hAnsi="MS Mincho" w:cs="MS Mincho"/>
          <w:sz w:val="22"/>
          <w:szCs w:val="22"/>
        </w:rPr>
        <w:t> </w:t>
      </w:r>
    </w:p>
    <w:p w14:paraId="5683C9B8"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Competencies and Capacities </w:t>
      </w:r>
      <w:r w:rsidRPr="00054DD5">
        <w:rPr>
          <w:rFonts w:ascii="MS Mincho" w:hAnsi="MS Mincho" w:cs="MS Mincho"/>
          <w:sz w:val="22"/>
          <w:szCs w:val="22"/>
        </w:rPr>
        <w:t> </w:t>
      </w:r>
    </w:p>
    <w:p w14:paraId="18DE6A45" w14:textId="77777777" w:rsidR="00A9536D" w:rsidRPr="00054DD5"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Credibility </w:t>
      </w:r>
      <w:r w:rsidRPr="00054DD5">
        <w:rPr>
          <w:rFonts w:ascii="MS Mincho" w:hAnsi="MS Mincho" w:cs="MS Mincho"/>
          <w:sz w:val="22"/>
          <w:szCs w:val="22"/>
        </w:rPr>
        <w:t> </w:t>
      </w:r>
    </w:p>
    <w:p w14:paraId="2E26740F" w14:textId="77777777" w:rsidR="00EE7E5F" w:rsidRPr="00EE7E5F" w:rsidRDefault="00A9536D" w:rsidP="00C406FF">
      <w:pPr>
        <w:widowControl w:val="0"/>
        <w:numPr>
          <w:ilvl w:val="0"/>
          <w:numId w:val="1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Utility </w:t>
      </w:r>
      <w:r w:rsidRPr="00054DD5">
        <w:rPr>
          <w:rFonts w:ascii="MS Mincho" w:hAnsi="MS Mincho" w:cs="MS Mincho"/>
          <w:sz w:val="22"/>
          <w:szCs w:val="22"/>
        </w:rPr>
        <w:t> </w:t>
      </w:r>
    </w:p>
    <w:p w14:paraId="5736678A" w14:textId="77777777" w:rsidR="00EE7E5F" w:rsidRPr="00EE7E5F" w:rsidRDefault="00EE7E5F" w:rsidP="00EE7E5F">
      <w:pPr>
        <w:widowControl w:val="0"/>
        <w:tabs>
          <w:tab w:val="left" w:pos="220"/>
          <w:tab w:val="left" w:pos="720"/>
        </w:tabs>
        <w:autoSpaceDE w:val="0"/>
        <w:autoSpaceDN w:val="0"/>
        <w:adjustRightInd w:val="0"/>
        <w:jc w:val="both"/>
        <w:rPr>
          <w:rFonts w:ascii="Calibri" w:eastAsiaTheme="minorHAnsi" w:hAnsi="Calibri" w:cs="Symbol"/>
          <w:sz w:val="22"/>
          <w:szCs w:val="22"/>
        </w:rPr>
      </w:pPr>
    </w:p>
    <w:p w14:paraId="5D2EFC90" w14:textId="77777777" w:rsidR="00EE7E5F" w:rsidRDefault="00A9536D" w:rsidP="00EE7E5F">
      <w:pPr>
        <w:widowControl w:val="0"/>
        <w:tabs>
          <w:tab w:val="left" w:pos="220"/>
          <w:tab w:val="left" w:pos="720"/>
        </w:tabs>
        <w:autoSpaceDE w:val="0"/>
        <w:autoSpaceDN w:val="0"/>
        <w:adjustRightInd w:val="0"/>
        <w:jc w:val="both"/>
        <w:rPr>
          <w:rFonts w:ascii="MS Mincho" w:hAnsi="MS Mincho" w:cs="MS Mincho"/>
          <w:sz w:val="22"/>
          <w:szCs w:val="22"/>
        </w:rPr>
      </w:pPr>
      <w:r w:rsidRPr="00EE7E5F">
        <w:rPr>
          <w:rFonts w:ascii="Calibri" w:eastAsiaTheme="minorHAnsi" w:hAnsi="Calibri" w:cs="Times"/>
          <w:b/>
          <w:sz w:val="22"/>
          <w:szCs w:val="22"/>
        </w:rPr>
        <w:t>Proposed Schedule</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710F1961" w14:textId="77777777" w:rsidR="00EE7E5F" w:rsidRDefault="00EE7E5F" w:rsidP="00EE7E5F">
      <w:pPr>
        <w:widowControl w:val="0"/>
        <w:tabs>
          <w:tab w:val="left" w:pos="220"/>
          <w:tab w:val="left" w:pos="720"/>
        </w:tabs>
        <w:autoSpaceDE w:val="0"/>
        <w:autoSpaceDN w:val="0"/>
        <w:adjustRightInd w:val="0"/>
        <w:jc w:val="both"/>
        <w:rPr>
          <w:rFonts w:ascii="MS Mincho" w:hAnsi="MS Mincho" w:cs="MS Mincho"/>
          <w:sz w:val="22"/>
          <w:szCs w:val="22"/>
        </w:rPr>
      </w:pPr>
    </w:p>
    <w:p w14:paraId="6B4D9C7D" w14:textId="77777777" w:rsidR="00EE7E5F" w:rsidRDefault="00A9536D" w:rsidP="00EE7E5F">
      <w:pPr>
        <w:widowControl w:val="0"/>
        <w:tabs>
          <w:tab w:val="left" w:pos="220"/>
          <w:tab w:val="left" w:pos="720"/>
        </w:tabs>
        <w:autoSpaceDE w:val="0"/>
        <w:autoSpaceDN w:val="0"/>
        <w:adjustRightInd w:val="0"/>
        <w:jc w:val="both"/>
        <w:rPr>
          <w:rFonts w:ascii="MS Mincho" w:hAnsi="MS Mincho" w:cs="MS Mincho"/>
          <w:sz w:val="22"/>
          <w:szCs w:val="22"/>
        </w:rPr>
      </w:pPr>
      <w:r w:rsidRPr="00054DD5">
        <w:rPr>
          <w:rFonts w:ascii="Calibri" w:eastAsiaTheme="minorHAnsi" w:hAnsi="Calibri" w:cs="Times"/>
          <w:sz w:val="22"/>
          <w:szCs w:val="22"/>
        </w:rPr>
        <w:t xml:space="preserve">The consultant would be expected to begin a desk review and telephone/email discussions with key project participants mid November 2015. </w:t>
      </w:r>
      <w:r w:rsidRPr="00054DD5">
        <w:rPr>
          <w:rFonts w:ascii="MS Mincho" w:hAnsi="MS Mincho" w:cs="MS Mincho"/>
          <w:sz w:val="22"/>
          <w:szCs w:val="22"/>
        </w:rPr>
        <w:t> </w:t>
      </w:r>
    </w:p>
    <w:p w14:paraId="1BEA7F63" w14:textId="77777777" w:rsidR="00EE7E5F" w:rsidRDefault="00EE7E5F" w:rsidP="00EE7E5F">
      <w:pPr>
        <w:widowControl w:val="0"/>
        <w:tabs>
          <w:tab w:val="left" w:pos="220"/>
          <w:tab w:val="left" w:pos="720"/>
        </w:tabs>
        <w:autoSpaceDE w:val="0"/>
        <w:autoSpaceDN w:val="0"/>
        <w:adjustRightInd w:val="0"/>
        <w:jc w:val="both"/>
        <w:rPr>
          <w:rFonts w:ascii="MS Mincho" w:hAnsi="MS Mincho" w:cs="MS Mincho"/>
          <w:sz w:val="22"/>
          <w:szCs w:val="22"/>
        </w:rPr>
      </w:pPr>
    </w:p>
    <w:p w14:paraId="0E25C04D" w14:textId="77777777" w:rsidR="00EE7E5F" w:rsidRDefault="00A9536D" w:rsidP="00EE7E5F">
      <w:pPr>
        <w:widowControl w:val="0"/>
        <w:tabs>
          <w:tab w:val="left" w:pos="220"/>
          <w:tab w:val="left" w:pos="720"/>
        </w:tabs>
        <w:autoSpaceDE w:val="0"/>
        <w:autoSpaceDN w:val="0"/>
        <w:adjustRightInd w:val="0"/>
        <w:jc w:val="both"/>
        <w:rPr>
          <w:rFonts w:ascii="MS Mincho" w:hAnsi="MS Mincho" w:cs="MS Mincho"/>
          <w:sz w:val="22"/>
          <w:szCs w:val="22"/>
        </w:rPr>
      </w:pPr>
      <w:r w:rsidRPr="00EE7E5F">
        <w:rPr>
          <w:rFonts w:ascii="Calibri" w:eastAsiaTheme="minorHAnsi" w:hAnsi="Calibri" w:cs="Times"/>
          <w:b/>
          <w:sz w:val="22"/>
          <w:szCs w:val="22"/>
        </w:rPr>
        <w:t>Deliverables</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45EAFB9F" w14:textId="77777777" w:rsidR="00EE7E5F" w:rsidRDefault="00EE7E5F" w:rsidP="00EE7E5F">
      <w:pPr>
        <w:widowControl w:val="0"/>
        <w:tabs>
          <w:tab w:val="left" w:pos="220"/>
          <w:tab w:val="left" w:pos="720"/>
        </w:tabs>
        <w:autoSpaceDE w:val="0"/>
        <w:autoSpaceDN w:val="0"/>
        <w:adjustRightInd w:val="0"/>
        <w:jc w:val="both"/>
        <w:rPr>
          <w:rFonts w:ascii="MS Mincho" w:hAnsi="MS Mincho" w:cs="MS Mincho"/>
          <w:sz w:val="22"/>
          <w:szCs w:val="22"/>
        </w:rPr>
      </w:pPr>
    </w:p>
    <w:p w14:paraId="279F850D" w14:textId="594EFA73" w:rsidR="00A9536D" w:rsidRPr="00054DD5" w:rsidRDefault="00A9536D" w:rsidP="00EE7E5F">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The expected output from this evaluation is a report (see Annexes 1 and 2 for guidance) including: </w:t>
      </w:r>
    </w:p>
    <w:p w14:paraId="2DC00F1A" w14:textId="62C3E78A" w:rsidR="00A9536D" w:rsidRPr="00054DD5" w:rsidRDefault="00A9536D" w:rsidP="00EE7E5F">
      <w:pPr>
        <w:widowControl w:val="0"/>
        <w:tabs>
          <w:tab w:val="left" w:pos="940"/>
          <w:tab w:val="left" w:pos="1440"/>
        </w:tabs>
        <w:autoSpaceDE w:val="0"/>
        <w:autoSpaceDN w:val="0"/>
        <w:adjustRightInd w:val="0"/>
        <w:ind w:left="630" w:hanging="630"/>
        <w:jc w:val="both"/>
        <w:rPr>
          <w:rFonts w:ascii="Calibri" w:eastAsiaTheme="minorHAnsi" w:hAnsi="Calibri" w:cs="Symbol"/>
          <w:sz w:val="22"/>
          <w:szCs w:val="22"/>
        </w:rPr>
      </w:pPr>
      <w:r w:rsidRPr="00054DD5">
        <w:rPr>
          <w:rFonts w:ascii="Calibri" w:eastAsiaTheme="minorHAnsi" w:hAnsi="Calibri" w:cs="Times"/>
          <w:sz w:val="22"/>
          <w:szCs w:val="22"/>
        </w:rPr>
        <w:t>(i)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An executive summary, including findings and recommendations; </w:t>
      </w:r>
      <w:r w:rsidRPr="00054DD5">
        <w:rPr>
          <w:rFonts w:ascii="MS Mincho" w:hAnsi="MS Mincho" w:cs="MS Mincho"/>
          <w:sz w:val="22"/>
          <w:szCs w:val="22"/>
        </w:rPr>
        <w:t> </w:t>
      </w:r>
    </w:p>
    <w:p w14:paraId="3C1027F2" w14:textId="10967EBD" w:rsidR="00A9536D" w:rsidRPr="00054DD5" w:rsidRDefault="00A9536D" w:rsidP="00EE7E5F">
      <w:pPr>
        <w:widowControl w:val="0"/>
        <w:tabs>
          <w:tab w:val="left" w:pos="940"/>
          <w:tab w:val="left" w:pos="1440"/>
        </w:tabs>
        <w:autoSpaceDE w:val="0"/>
        <w:autoSpaceDN w:val="0"/>
        <w:adjustRightInd w:val="0"/>
        <w:ind w:left="630" w:hanging="630"/>
        <w:jc w:val="both"/>
        <w:rPr>
          <w:rFonts w:ascii="Calibri" w:eastAsiaTheme="minorHAnsi" w:hAnsi="Calibri" w:cs="Symbol"/>
          <w:sz w:val="22"/>
          <w:szCs w:val="22"/>
        </w:rPr>
      </w:pPr>
      <w:r w:rsidRPr="00054DD5">
        <w:rPr>
          <w:rFonts w:ascii="Calibri" w:eastAsiaTheme="minorHAnsi" w:hAnsi="Calibri" w:cs="Times"/>
          <w:sz w:val="22"/>
          <w:szCs w:val="22"/>
        </w:rPr>
        <w:t>(ii)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A detailed evaluation report covering items presented above in the Scope of the Terminal Evaluation with attention to lessons learned and recommendations; and </w:t>
      </w:r>
      <w:r w:rsidRPr="00054DD5">
        <w:rPr>
          <w:rFonts w:ascii="MS Mincho" w:hAnsi="MS Mincho" w:cs="MS Mincho"/>
          <w:sz w:val="22"/>
          <w:szCs w:val="22"/>
        </w:rPr>
        <w:t> </w:t>
      </w:r>
    </w:p>
    <w:p w14:paraId="52D93E0A" w14:textId="7888D7D2" w:rsidR="00A9536D" w:rsidRPr="00054DD5" w:rsidRDefault="00A9536D" w:rsidP="00EE7E5F">
      <w:pPr>
        <w:widowControl w:val="0"/>
        <w:tabs>
          <w:tab w:val="left" w:pos="940"/>
          <w:tab w:val="left" w:pos="1440"/>
        </w:tabs>
        <w:autoSpaceDE w:val="0"/>
        <w:autoSpaceDN w:val="0"/>
        <w:adjustRightInd w:val="0"/>
        <w:ind w:left="630" w:hanging="630"/>
        <w:jc w:val="both"/>
        <w:rPr>
          <w:rFonts w:ascii="Calibri" w:eastAsiaTheme="minorHAnsi" w:hAnsi="Calibri" w:cs="Symbol"/>
          <w:sz w:val="22"/>
          <w:szCs w:val="22"/>
        </w:rPr>
      </w:pPr>
      <w:r w:rsidRPr="00054DD5">
        <w:rPr>
          <w:rFonts w:ascii="Calibri" w:eastAsiaTheme="minorHAnsi" w:hAnsi="Calibri" w:cs="Times"/>
          <w:sz w:val="22"/>
          <w:szCs w:val="22"/>
        </w:rPr>
        <w:t>(iii)  </w:t>
      </w:r>
      <w:r w:rsidR="00EE7E5F">
        <w:rPr>
          <w:rFonts w:ascii="Calibri" w:eastAsiaTheme="minorHAnsi" w:hAnsi="Calibri" w:cs="Times"/>
          <w:sz w:val="22"/>
          <w:szCs w:val="22"/>
        </w:rPr>
        <w:tab/>
      </w:r>
      <w:r w:rsidRPr="00054DD5">
        <w:rPr>
          <w:rFonts w:ascii="Calibri" w:eastAsiaTheme="minorHAnsi" w:hAnsi="Calibri" w:cs="Times"/>
          <w:sz w:val="22"/>
          <w:szCs w:val="22"/>
        </w:rPr>
        <w:t xml:space="preserve">List of Annexes prepared by the consultants, which includes TORs, Itinerary, List of Persons Interviewed, Summary of Field Visits, List of Documents reviewed, Questionnaire used and Summary of results, Co-financing &amp; Leveraged Resources (see Annex 3 for guidance) etc. </w:t>
      </w:r>
      <w:r w:rsidRPr="00054DD5">
        <w:rPr>
          <w:rFonts w:ascii="MS Mincho" w:hAnsi="MS Mincho" w:cs="MS Mincho"/>
          <w:sz w:val="22"/>
          <w:szCs w:val="22"/>
        </w:rPr>
        <w:t> </w:t>
      </w:r>
    </w:p>
    <w:p w14:paraId="34CC9836" w14:textId="77777777" w:rsidR="00EE7E5F" w:rsidRPr="00EE7E5F" w:rsidRDefault="00EE7E5F" w:rsidP="00EE7E5F">
      <w:pPr>
        <w:widowControl w:val="0"/>
        <w:tabs>
          <w:tab w:val="left" w:pos="220"/>
          <w:tab w:val="left" w:pos="720"/>
        </w:tabs>
        <w:autoSpaceDE w:val="0"/>
        <w:autoSpaceDN w:val="0"/>
        <w:adjustRightInd w:val="0"/>
        <w:ind w:left="220"/>
        <w:jc w:val="both"/>
        <w:rPr>
          <w:rFonts w:ascii="Calibri" w:eastAsiaTheme="minorHAnsi" w:hAnsi="Calibri" w:cs="Symbol"/>
          <w:sz w:val="22"/>
          <w:szCs w:val="22"/>
        </w:rPr>
      </w:pPr>
    </w:p>
    <w:p w14:paraId="27F83273" w14:textId="77777777" w:rsidR="00EE7E5F" w:rsidRDefault="00A9536D" w:rsidP="00EE7E5F">
      <w:pPr>
        <w:widowControl w:val="0"/>
        <w:tabs>
          <w:tab w:val="left" w:pos="220"/>
          <w:tab w:val="left" w:pos="720"/>
        </w:tabs>
        <w:autoSpaceDE w:val="0"/>
        <w:autoSpaceDN w:val="0"/>
        <w:adjustRightInd w:val="0"/>
        <w:jc w:val="both"/>
        <w:rPr>
          <w:rFonts w:ascii="MS Mincho" w:hAnsi="MS Mincho" w:cs="MS Mincho"/>
          <w:sz w:val="22"/>
          <w:szCs w:val="22"/>
        </w:rPr>
      </w:pPr>
      <w:r w:rsidRPr="00EE7E5F">
        <w:rPr>
          <w:rFonts w:ascii="Calibri" w:eastAsiaTheme="minorHAnsi" w:hAnsi="Calibri" w:cs="Times"/>
          <w:b/>
          <w:sz w:val="22"/>
          <w:szCs w:val="22"/>
        </w:rPr>
        <w:t>Payment Instructions</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56951D9E" w14:textId="77777777" w:rsidR="00EE7E5F" w:rsidRDefault="00EE7E5F" w:rsidP="00EE7E5F">
      <w:pPr>
        <w:widowControl w:val="0"/>
        <w:tabs>
          <w:tab w:val="left" w:pos="220"/>
          <w:tab w:val="left" w:pos="720"/>
        </w:tabs>
        <w:autoSpaceDE w:val="0"/>
        <w:autoSpaceDN w:val="0"/>
        <w:adjustRightInd w:val="0"/>
        <w:jc w:val="both"/>
        <w:rPr>
          <w:rFonts w:ascii="MS Mincho" w:hAnsi="MS Mincho" w:cs="MS Mincho"/>
          <w:sz w:val="22"/>
          <w:szCs w:val="22"/>
        </w:rPr>
      </w:pPr>
    </w:p>
    <w:p w14:paraId="732DD847" w14:textId="77B42FA7" w:rsidR="00A9536D" w:rsidRPr="00054DD5" w:rsidRDefault="00A9536D" w:rsidP="00EE7E5F">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Payment will be based on satisfactory completion of the project deliverables as follows: </w:t>
      </w:r>
    </w:p>
    <w:p w14:paraId="40CF030B" w14:textId="77777777" w:rsidR="00A9536D" w:rsidRPr="00C406FF" w:rsidRDefault="00A9536D" w:rsidP="00C406FF">
      <w:pPr>
        <w:pStyle w:val="ListParagraph"/>
        <w:widowControl w:val="0"/>
        <w:numPr>
          <w:ilvl w:val="0"/>
          <w:numId w:val="35"/>
        </w:numPr>
        <w:tabs>
          <w:tab w:val="left" w:pos="940"/>
          <w:tab w:val="left" w:pos="1440"/>
        </w:tabs>
        <w:autoSpaceDE w:val="0"/>
        <w:autoSpaceDN w:val="0"/>
        <w:adjustRightInd w:val="0"/>
        <w:ind w:left="540" w:hanging="540"/>
        <w:jc w:val="both"/>
        <w:rPr>
          <w:rFonts w:ascii="Calibri" w:eastAsiaTheme="minorHAnsi" w:hAnsi="Calibri" w:cs="Symbol"/>
          <w:color w:val="262626"/>
          <w:sz w:val="22"/>
          <w:szCs w:val="22"/>
        </w:rPr>
      </w:pPr>
      <w:r w:rsidRPr="00C406FF">
        <w:rPr>
          <w:rFonts w:ascii="Calibri" w:eastAsiaTheme="minorHAnsi" w:hAnsi="Calibri" w:cs="Times"/>
          <w:color w:val="262626"/>
          <w:sz w:val="22"/>
          <w:szCs w:val="22"/>
        </w:rPr>
        <w:t>1</w:t>
      </w:r>
      <w:r w:rsidRPr="00C406FF">
        <w:rPr>
          <w:rFonts w:ascii="Calibri" w:eastAsiaTheme="minorHAnsi" w:hAnsi="Calibri" w:cs="Times"/>
          <w:color w:val="262626"/>
          <w:position w:val="13"/>
          <w:sz w:val="22"/>
          <w:szCs w:val="22"/>
        </w:rPr>
        <w:t xml:space="preserve">st </w:t>
      </w:r>
      <w:r w:rsidRPr="00C406FF">
        <w:rPr>
          <w:rFonts w:ascii="Calibri" w:eastAsiaTheme="minorHAnsi" w:hAnsi="Calibri" w:cs="Times"/>
          <w:color w:val="262626"/>
          <w:sz w:val="22"/>
          <w:szCs w:val="22"/>
        </w:rPr>
        <w:t xml:space="preserve">installment – 20% after completion of desk work with information on plans for completion of the evaluation through a brief inception report . </w:t>
      </w:r>
      <w:r w:rsidRPr="00C406FF">
        <w:rPr>
          <w:rFonts w:ascii="MS Mincho" w:hAnsi="MS Mincho" w:cs="MS Mincho"/>
          <w:color w:val="262626"/>
          <w:sz w:val="22"/>
          <w:szCs w:val="22"/>
        </w:rPr>
        <w:t> </w:t>
      </w:r>
    </w:p>
    <w:p w14:paraId="60B4A286" w14:textId="77777777" w:rsidR="00A9536D" w:rsidRPr="00C406FF" w:rsidRDefault="00A9536D" w:rsidP="00C406FF">
      <w:pPr>
        <w:pStyle w:val="ListParagraph"/>
        <w:widowControl w:val="0"/>
        <w:numPr>
          <w:ilvl w:val="0"/>
          <w:numId w:val="35"/>
        </w:numPr>
        <w:tabs>
          <w:tab w:val="left" w:pos="940"/>
          <w:tab w:val="left" w:pos="1440"/>
        </w:tabs>
        <w:autoSpaceDE w:val="0"/>
        <w:autoSpaceDN w:val="0"/>
        <w:adjustRightInd w:val="0"/>
        <w:ind w:left="540" w:hanging="540"/>
        <w:jc w:val="both"/>
        <w:rPr>
          <w:rFonts w:ascii="Calibri" w:eastAsiaTheme="minorHAnsi" w:hAnsi="Calibri" w:cs="Symbol"/>
          <w:color w:val="262626"/>
          <w:sz w:val="22"/>
          <w:szCs w:val="22"/>
        </w:rPr>
      </w:pPr>
      <w:r w:rsidRPr="00C406FF">
        <w:rPr>
          <w:rFonts w:ascii="Calibri" w:eastAsiaTheme="minorHAnsi" w:hAnsi="Calibri" w:cs="Times"/>
          <w:color w:val="262626"/>
          <w:sz w:val="22"/>
          <w:szCs w:val="22"/>
        </w:rPr>
        <w:t>2</w:t>
      </w:r>
      <w:r w:rsidRPr="00C406FF">
        <w:rPr>
          <w:rFonts w:ascii="Calibri" w:eastAsiaTheme="minorHAnsi" w:hAnsi="Calibri" w:cs="Times"/>
          <w:color w:val="262626"/>
          <w:position w:val="13"/>
          <w:sz w:val="22"/>
          <w:szCs w:val="22"/>
        </w:rPr>
        <w:t xml:space="preserve">nd </w:t>
      </w:r>
      <w:r w:rsidRPr="00C406FF">
        <w:rPr>
          <w:rFonts w:ascii="Calibri" w:eastAsiaTheme="minorHAnsi" w:hAnsi="Calibri" w:cs="Times"/>
          <w:color w:val="262626"/>
          <w:sz w:val="22"/>
          <w:szCs w:val="22"/>
        </w:rPr>
        <w:t xml:space="preserve">installment – 40% upon the submission of draft report to the project unit and IAEA. </w:t>
      </w:r>
      <w:r w:rsidRPr="00C406FF">
        <w:rPr>
          <w:rFonts w:ascii="MS Mincho" w:hAnsi="MS Mincho" w:cs="MS Mincho"/>
          <w:color w:val="262626"/>
          <w:sz w:val="22"/>
          <w:szCs w:val="22"/>
        </w:rPr>
        <w:t> </w:t>
      </w:r>
    </w:p>
    <w:p w14:paraId="225E3304" w14:textId="77777777" w:rsidR="00C406FF" w:rsidRPr="00C406FF" w:rsidRDefault="00A9536D" w:rsidP="00C406FF">
      <w:pPr>
        <w:pStyle w:val="ListParagraph"/>
        <w:widowControl w:val="0"/>
        <w:numPr>
          <w:ilvl w:val="0"/>
          <w:numId w:val="35"/>
        </w:numPr>
        <w:tabs>
          <w:tab w:val="left" w:pos="940"/>
          <w:tab w:val="left" w:pos="1440"/>
        </w:tabs>
        <w:autoSpaceDE w:val="0"/>
        <w:autoSpaceDN w:val="0"/>
        <w:adjustRightInd w:val="0"/>
        <w:ind w:left="540" w:hanging="540"/>
        <w:jc w:val="both"/>
        <w:rPr>
          <w:rFonts w:ascii="Calibri" w:eastAsiaTheme="minorHAnsi" w:hAnsi="Calibri" w:cs="Symbol"/>
          <w:color w:val="262626"/>
          <w:sz w:val="22"/>
          <w:szCs w:val="22"/>
        </w:rPr>
      </w:pPr>
      <w:r w:rsidRPr="00C406FF">
        <w:rPr>
          <w:rFonts w:ascii="Calibri" w:eastAsiaTheme="minorHAnsi" w:hAnsi="Calibri" w:cs="Times"/>
          <w:color w:val="262626"/>
          <w:sz w:val="22"/>
          <w:szCs w:val="22"/>
        </w:rPr>
        <w:t>3</w:t>
      </w:r>
      <w:r w:rsidRPr="00C406FF">
        <w:rPr>
          <w:rFonts w:ascii="Calibri" w:eastAsiaTheme="minorHAnsi" w:hAnsi="Calibri" w:cs="Times"/>
          <w:color w:val="262626"/>
          <w:position w:val="13"/>
          <w:sz w:val="22"/>
          <w:szCs w:val="22"/>
        </w:rPr>
        <w:t xml:space="preserve">rd </w:t>
      </w:r>
      <w:r w:rsidRPr="00C406FF">
        <w:rPr>
          <w:rFonts w:ascii="Calibri" w:eastAsiaTheme="minorHAnsi" w:hAnsi="Calibri" w:cs="Times"/>
          <w:color w:val="262626"/>
          <w:sz w:val="22"/>
          <w:szCs w:val="22"/>
        </w:rPr>
        <w:t xml:space="preserve">installment – 40% upon the submission of final report and after review by IAEA Team and </w:t>
      </w:r>
      <w:r w:rsidRPr="00C406FF">
        <w:rPr>
          <w:rFonts w:ascii="MS Mincho" w:hAnsi="MS Mincho" w:cs="MS Mincho"/>
          <w:color w:val="262626"/>
          <w:sz w:val="22"/>
          <w:szCs w:val="22"/>
        </w:rPr>
        <w:t> </w:t>
      </w:r>
      <w:r w:rsidRPr="00C406FF">
        <w:rPr>
          <w:rFonts w:ascii="Calibri" w:eastAsiaTheme="minorHAnsi" w:hAnsi="Calibri" w:cs="Times"/>
          <w:color w:val="262626"/>
          <w:sz w:val="22"/>
          <w:szCs w:val="22"/>
        </w:rPr>
        <w:t xml:space="preserve">approval </w:t>
      </w:r>
      <w:r w:rsidRPr="00C406FF">
        <w:rPr>
          <w:rFonts w:ascii="MS Mincho" w:hAnsi="MS Mincho" w:cs="MS Mincho"/>
          <w:color w:val="262626"/>
          <w:sz w:val="22"/>
          <w:szCs w:val="22"/>
        </w:rPr>
        <w:t> </w:t>
      </w:r>
    </w:p>
    <w:p w14:paraId="7F03AAF2" w14:textId="77777777" w:rsidR="00C406FF" w:rsidRPr="00C406FF" w:rsidRDefault="00C406FF" w:rsidP="00C406FF">
      <w:pPr>
        <w:widowControl w:val="0"/>
        <w:tabs>
          <w:tab w:val="left" w:pos="940"/>
          <w:tab w:val="left" w:pos="1440"/>
        </w:tabs>
        <w:autoSpaceDE w:val="0"/>
        <w:autoSpaceDN w:val="0"/>
        <w:adjustRightInd w:val="0"/>
        <w:ind w:left="1080"/>
        <w:jc w:val="both"/>
        <w:rPr>
          <w:rFonts w:ascii="Calibri" w:eastAsiaTheme="minorHAnsi" w:hAnsi="Calibri" w:cs="Symbol"/>
          <w:color w:val="262626"/>
          <w:sz w:val="22"/>
          <w:szCs w:val="22"/>
        </w:rPr>
      </w:pPr>
    </w:p>
    <w:p w14:paraId="01608299" w14:textId="77777777" w:rsidR="00C406FF" w:rsidRDefault="00A9536D" w:rsidP="00C406FF">
      <w:pPr>
        <w:widowControl w:val="0"/>
        <w:tabs>
          <w:tab w:val="left" w:pos="940"/>
          <w:tab w:val="left" w:pos="1440"/>
        </w:tabs>
        <w:autoSpaceDE w:val="0"/>
        <w:autoSpaceDN w:val="0"/>
        <w:adjustRightInd w:val="0"/>
        <w:jc w:val="both"/>
        <w:rPr>
          <w:rFonts w:ascii="MS Mincho" w:hAnsi="MS Mincho" w:cs="MS Mincho"/>
          <w:color w:val="262626"/>
          <w:sz w:val="22"/>
          <w:szCs w:val="22"/>
        </w:rPr>
      </w:pPr>
      <w:r w:rsidRPr="00054DD5">
        <w:rPr>
          <w:rFonts w:ascii="Calibri" w:eastAsiaTheme="minorHAnsi" w:hAnsi="Calibri" w:cs="Times"/>
          <w:color w:val="262626"/>
          <w:sz w:val="22"/>
          <w:szCs w:val="22"/>
        </w:rPr>
        <w:t xml:space="preserve">The report together with the annexes, shall be written in English and shall be presented in electronic form in MS Word format to be submitted to the IAEA Technical Cooperation Programme through the official channels. </w:t>
      </w:r>
      <w:r w:rsidRPr="00054DD5">
        <w:rPr>
          <w:rFonts w:ascii="MS Mincho" w:hAnsi="MS Mincho" w:cs="MS Mincho"/>
          <w:color w:val="262626"/>
          <w:sz w:val="22"/>
          <w:szCs w:val="22"/>
        </w:rPr>
        <w:t> </w:t>
      </w:r>
    </w:p>
    <w:p w14:paraId="150B1017" w14:textId="77777777" w:rsidR="00C406FF" w:rsidRDefault="00C406FF" w:rsidP="00C406FF">
      <w:pPr>
        <w:widowControl w:val="0"/>
        <w:tabs>
          <w:tab w:val="left" w:pos="940"/>
          <w:tab w:val="left" w:pos="1440"/>
        </w:tabs>
        <w:autoSpaceDE w:val="0"/>
        <w:autoSpaceDN w:val="0"/>
        <w:adjustRightInd w:val="0"/>
        <w:jc w:val="both"/>
        <w:rPr>
          <w:rFonts w:ascii="MS Mincho" w:hAnsi="MS Mincho" w:cs="MS Mincho"/>
          <w:color w:val="262626"/>
          <w:sz w:val="22"/>
          <w:szCs w:val="22"/>
        </w:rPr>
      </w:pPr>
    </w:p>
    <w:p w14:paraId="6474F4A1" w14:textId="77777777" w:rsidR="00C406FF" w:rsidRDefault="00A9536D" w:rsidP="00C406FF">
      <w:pPr>
        <w:widowControl w:val="0"/>
        <w:tabs>
          <w:tab w:val="left" w:pos="940"/>
          <w:tab w:val="left" w:pos="1440"/>
        </w:tabs>
        <w:autoSpaceDE w:val="0"/>
        <w:autoSpaceDN w:val="0"/>
        <w:adjustRightInd w:val="0"/>
        <w:jc w:val="both"/>
        <w:rPr>
          <w:rFonts w:ascii="MS Mincho" w:hAnsi="MS Mincho" w:cs="MS Mincho"/>
          <w:color w:val="262626"/>
          <w:sz w:val="22"/>
          <w:szCs w:val="22"/>
        </w:rPr>
      </w:pPr>
      <w:r w:rsidRPr="00C406FF">
        <w:rPr>
          <w:rFonts w:ascii="Calibri" w:eastAsiaTheme="minorHAnsi" w:hAnsi="Calibri" w:cs="Times"/>
          <w:b/>
          <w:color w:val="262626"/>
          <w:sz w:val="22"/>
          <w:szCs w:val="22"/>
        </w:rPr>
        <w:t>Estimated Input</w:t>
      </w:r>
      <w:r w:rsidRPr="00054DD5">
        <w:rPr>
          <w:rFonts w:ascii="Calibri" w:eastAsiaTheme="minorHAnsi" w:hAnsi="Calibri" w:cs="Times"/>
          <w:color w:val="262626"/>
          <w:sz w:val="22"/>
          <w:szCs w:val="22"/>
        </w:rPr>
        <w:t xml:space="preserve"> </w:t>
      </w:r>
      <w:r w:rsidRPr="00054DD5">
        <w:rPr>
          <w:rFonts w:ascii="MS Mincho" w:hAnsi="MS Mincho" w:cs="MS Mincho"/>
          <w:color w:val="262626"/>
          <w:sz w:val="22"/>
          <w:szCs w:val="22"/>
        </w:rPr>
        <w:t> </w:t>
      </w:r>
    </w:p>
    <w:p w14:paraId="3DAC33DD" w14:textId="77777777" w:rsidR="00C406FF" w:rsidRDefault="00C406FF" w:rsidP="00C406FF">
      <w:pPr>
        <w:widowControl w:val="0"/>
        <w:tabs>
          <w:tab w:val="left" w:pos="940"/>
          <w:tab w:val="left" w:pos="1440"/>
        </w:tabs>
        <w:autoSpaceDE w:val="0"/>
        <w:autoSpaceDN w:val="0"/>
        <w:adjustRightInd w:val="0"/>
        <w:jc w:val="both"/>
        <w:rPr>
          <w:rFonts w:ascii="MS Mincho" w:hAnsi="MS Mincho" w:cs="MS Mincho"/>
          <w:color w:val="262626"/>
          <w:sz w:val="22"/>
          <w:szCs w:val="22"/>
        </w:rPr>
      </w:pPr>
    </w:p>
    <w:p w14:paraId="0CCBCD3E" w14:textId="75D9C01E" w:rsidR="00A9536D" w:rsidRDefault="00A9536D" w:rsidP="00C406FF">
      <w:pPr>
        <w:widowControl w:val="0"/>
        <w:tabs>
          <w:tab w:val="left" w:pos="940"/>
          <w:tab w:val="left" w:pos="1440"/>
        </w:tabs>
        <w:autoSpaceDE w:val="0"/>
        <w:autoSpaceDN w:val="0"/>
        <w:adjustRightInd w:val="0"/>
        <w:jc w:val="both"/>
        <w:rPr>
          <w:rFonts w:ascii="MS Mincho" w:hAnsi="MS Mincho" w:cs="MS Mincho"/>
          <w:color w:val="262626"/>
          <w:sz w:val="22"/>
          <w:szCs w:val="22"/>
        </w:rPr>
      </w:pPr>
      <w:r w:rsidRPr="00054DD5">
        <w:rPr>
          <w:rFonts w:ascii="Calibri" w:eastAsiaTheme="minorHAnsi" w:hAnsi="Calibri" w:cs="Times"/>
          <w:color w:val="262626"/>
          <w:sz w:val="22"/>
          <w:szCs w:val="22"/>
        </w:rPr>
        <w:t xml:space="preserve">The expected work (desk studies, missions and travel etc.) is anticipated to require about 20 person-days input. </w:t>
      </w:r>
      <w:r w:rsidRPr="00054DD5">
        <w:rPr>
          <w:rFonts w:ascii="MS Mincho" w:hAnsi="MS Mincho" w:cs="MS Mincho"/>
          <w:color w:val="262626"/>
          <w:sz w:val="22"/>
          <w:szCs w:val="22"/>
        </w:rPr>
        <w:t> </w:t>
      </w:r>
    </w:p>
    <w:p w14:paraId="72105663" w14:textId="77777777" w:rsidR="00C406FF" w:rsidRPr="00054DD5" w:rsidRDefault="00C406FF" w:rsidP="00C406FF">
      <w:pPr>
        <w:widowControl w:val="0"/>
        <w:tabs>
          <w:tab w:val="left" w:pos="940"/>
          <w:tab w:val="left" w:pos="1440"/>
        </w:tabs>
        <w:autoSpaceDE w:val="0"/>
        <w:autoSpaceDN w:val="0"/>
        <w:adjustRightInd w:val="0"/>
        <w:jc w:val="both"/>
        <w:rPr>
          <w:rFonts w:ascii="Calibri" w:eastAsiaTheme="minorHAnsi" w:hAnsi="Calibri" w:cs="Symbol"/>
          <w:color w:val="262626"/>
          <w:sz w:val="22"/>
          <w:szCs w:val="22"/>
        </w:rPr>
      </w:pPr>
    </w:p>
    <w:p w14:paraId="018D7FD8" w14:textId="77777777" w:rsidR="00A9536D" w:rsidRPr="00C406FF" w:rsidRDefault="00A9536D" w:rsidP="00C406FF">
      <w:pPr>
        <w:pStyle w:val="ListParagraph"/>
        <w:widowControl w:val="0"/>
        <w:numPr>
          <w:ilvl w:val="0"/>
          <w:numId w:val="36"/>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Draft Evaluation Report </w:t>
      </w:r>
      <w:r w:rsidRPr="00C406FF">
        <w:rPr>
          <w:rFonts w:ascii="MS Mincho" w:hAnsi="MS Mincho" w:cs="MS Mincho"/>
          <w:sz w:val="22"/>
          <w:szCs w:val="22"/>
        </w:rPr>
        <w:t> </w:t>
      </w:r>
    </w:p>
    <w:p w14:paraId="2C6E3D6A" w14:textId="77777777" w:rsidR="00A9536D" w:rsidRPr="00C406FF" w:rsidRDefault="00A9536D" w:rsidP="00C406FF">
      <w:pPr>
        <w:pStyle w:val="ListParagraph"/>
        <w:widowControl w:val="0"/>
        <w:numPr>
          <w:ilvl w:val="0"/>
          <w:numId w:val="36"/>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Field Missions to the Nile Basin Member Countries, as appropriate and feasible. The Nile Basin </w:t>
      </w:r>
      <w:r w:rsidRPr="00C406FF">
        <w:rPr>
          <w:rFonts w:ascii="MS Mincho" w:hAnsi="MS Mincho" w:cs="MS Mincho"/>
          <w:sz w:val="22"/>
          <w:szCs w:val="22"/>
        </w:rPr>
        <w:t> </w:t>
      </w:r>
      <w:r w:rsidRPr="00C406FF">
        <w:rPr>
          <w:rFonts w:ascii="Calibri" w:eastAsiaTheme="minorHAnsi" w:hAnsi="Calibri" w:cs="Times"/>
          <w:sz w:val="22"/>
          <w:szCs w:val="22"/>
        </w:rPr>
        <w:t xml:space="preserve">Countries, are Burundi, DR Congo, Egypt, Ethiopia, Kenya, Rwanda, Sudan, Tanzania and </w:t>
      </w:r>
      <w:r w:rsidRPr="00C406FF">
        <w:rPr>
          <w:rFonts w:ascii="MS Mincho" w:hAnsi="MS Mincho" w:cs="MS Mincho"/>
          <w:sz w:val="22"/>
          <w:szCs w:val="22"/>
        </w:rPr>
        <w:t> </w:t>
      </w:r>
      <w:r w:rsidRPr="00C406FF">
        <w:rPr>
          <w:rFonts w:ascii="Calibri" w:eastAsiaTheme="minorHAnsi" w:hAnsi="Calibri" w:cs="Times"/>
          <w:sz w:val="22"/>
          <w:szCs w:val="22"/>
        </w:rPr>
        <w:t xml:space="preserve">Uganda. </w:t>
      </w:r>
      <w:r w:rsidRPr="00C406FF">
        <w:rPr>
          <w:rFonts w:ascii="MS Mincho" w:hAnsi="MS Mincho" w:cs="MS Mincho"/>
          <w:sz w:val="22"/>
          <w:szCs w:val="22"/>
        </w:rPr>
        <w:t> </w:t>
      </w:r>
    </w:p>
    <w:p w14:paraId="1C36CAFA" w14:textId="77777777" w:rsidR="00A9536D" w:rsidRPr="00C406FF" w:rsidRDefault="00A9536D" w:rsidP="00C406FF">
      <w:pPr>
        <w:pStyle w:val="ListParagraph"/>
        <w:widowControl w:val="0"/>
        <w:numPr>
          <w:ilvl w:val="0"/>
          <w:numId w:val="36"/>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Interviews via video/telephone conferencing to be arranged by the IAEA, where this is deemed </w:t>
      </w:r>
      <w:r w:rsidRPr="00C406FF">
        <w:rPr>
          <w:rFonts w:ascii="MS Mincho" w:hAnsi="MS Mincho" w:cs="MS Mincho"/>
          <w:sz w:val="22"/>
          <w:szCs w:val="22"/>
        </w:rPr>
        <w:t> </w:t>
      </w:r>
      <w:r w:rsidRPr="00C406FF">
        <w:rPr>
          <w:rFonts w:ascii="Calibri" w:eastAsiaTheme="minorHAnsi" w:hAnsi="Calibri" w:cs="Times"/>
          <w:sz w:val="22"/>
          <w:szCs w:val="22"/>
        </w:rPr>
        <w:t xml:space="preserve">feasible and most appropriate. </w:t>
      </w:r>
      <w:r w:rsidRPr="00C406FF">
        <w:rPr>
          <w:rFonts w:ascii="MS Mincho" w:hAnsi="MS Mincho" w:cs="MS Mincho"/>
          <w:sz w:val="22"/>
          <w:szCs w:val="22"/>
        </w:rPr>
        <w:t> </w:t>
      </w:r>
    </w:p>
    <w:p w14:paraId="7D159206" w14:textId="77CEFCC9" w:rsidR="00A9536D" w:rsidRPr="00C406FF" w:rsidRDefault="00A9536D" w:rsidP="00C406FF">
      <w:pPr>
        <w:pStyle w:val="ListParagraph"/>
        <w:widowControl w:val="0"/>
        <w:numPr>
          <w:ilvl w:val="0"/>
          <w:numId w:val="36"/>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Final Report </w:t>
      </w:r>
      <w:r w:rsidRPr="00C406FF">
        <w:rPr>
          <w:rFonts w:ascii="MS Mincho" w:hAnsi="MS Mincho" w:cs="MS Mincho"/>
          <w:sz w:val="22"/>
          <w:szCs w:val="22"/>
        </w:rPr>
        <w:t> </w:t>
      </w:r>
      <w:r w:rsidRPr="00C406FF">
        <w:rPr>
          <w:rFonts w:ascii="Calibri" w:eastAsiaTheme="minorHAnsi" w:hAnsi="Calibri" w:cs="Times"/>
          <w:sz w:val="22"/>
          <w:szCs w:val="22"/>
        </w:rPr>
        <w:t xml:space="preserve"> </w:t>
      </w:r>
      <w:r w:rsidRPr="00C406FF">
        <w:rPr>
          <w:rFonts w:ascii="MS Mincho" w:hAnsi="MS Mincho" w:cs="MS Mincho"/>
          <w:sz w:val="22"/>
          <w:szCs w:val="22"/>
        </w:rPr>
        <w:t> </w:t>
      </w:r>
    </w:p>
    <w:p w14:paraId="4695F3B2"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0C801E04" w14:textId="77777777" w:rsidR="00A9536D" w:rsidRPr="00C406FF" w:rsidRDefault="00A9536D" w:rsidP="002462A5">
      <w:pPr>
        <w:widowControl w:val="0"/>
        <w:autoSpaceDE w:val="0"/>
        <w:autoSpaceDN w:val="0"/>
        <w:adjustRightInd w:val="0"/>
        <w:jc w:val="both"/>
        <w:rPr>
          <w:rFonts w:ascii="Calibri" w:eastAsiaTheme="minorHAnsi" w:hAnsi="Calibri" w:cs="Times"/>
          <w:b/>
          <w:sz w:val="22"/>
          <w:szCs w:val="22"/>
        </w:rPr>
      </w:pPr>
      <w:r w:rsidRPr="00C406FF">
        <w:rPr>
          <w:rFonts w:ascii="Calibri" w:eastAsiaTheme="minorHAnsi" w:hAnsi="Calibri" w:cs="Times"/>
          <w:b/>
          <w:sz w:val="22"/>
          <w:szCs w:val="22"/>
        </w:rPr>
        <w:t xml:space="preserve">Rating Project Success </w:t>
      </w:r>
    </w:p>
    <w:p w14:paraId="01B2C2F1"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41ED51C5" w14:textId="77777777" w:rsidR="00C406FF" w:rsidRDefault="00A9536D" w:rsidP="002462A5">
      <w:pPr>
        <w:widowControl w:val="0"/>
        <w:autoSpaceDE w:val="0"/>
        <w:autoSpaceDN w:val="0"/>
        <w:adjustRightInd w:val="0"/>
        <w:jc w:val="both"/>
        <w:rPr>
          <w:rFonts w:ascii="MS Mincho" w:hAnsi="MS Mincho" w:cs="MS Mincho"/>
          <w:sz w:val="22"/>
          <w:szCs w:val="22"/>
        </w:rPr>
      </w:pPr>
      <w:r w:rsidRPr="00054DD5">
        <w:rPr>
          <w:rFonts w:ascii="Calibri" w:eastAsiaTheme="minorHAnsi" w:hAnsi="Calibri" w:cs="Times"/>
          <w:sz w:val="22"/>
          <w:szCs w:val="22"/>
        </w:rPr>
        <w:t>(See Annex 4 )</w:t>
      </w:r>
      <w:r w:rsidRPr="00054DD5">
        <w:rPr>
          <w:rFonts w:ascii="MS Mincho" w:hAnsi="MS Mincho" w:cs="MS Mincho"/>
          <w:sz w:val="22"/>
          <w:szCs w:val="22"/>
        </w:rPr>
        <w:t> </w:t>
      </w:r>
    </w:p>
    <w:p w14:paraId="2B82F189" w14:textId="77777777" w:rsidR="00C406FF" w:rsidRDefault="00C406FF" w:rsidP="002462A5">
      <w:pPr>
        <w:widowControl w:val="0"/>
        <w:autoSpaceDE w:val="0"/>
        <w:autoSpaceDN w:val="0"/>
        <w:adjustRightInd w:val="0"/>
        <w:jc w:val="both"/>
        <w:rPr>
          <w:rFonts w:ascii="MS Mincho" w:hAnsi="MS Mincho" w:cs="MS Mincho"/>
          <w:sz w:val="22"/>
          <w:szCs w:val="22"/>
        </w:rPr>
      </w:pPr>
    </w:p>
    <w:p w14:paraId="2A0C2A8A" w14:textId="4866D194"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The evaluation will rate the success of the project on a scale from 1 to 5, with 1 being the highest (most successful) rating and 5 being the lowest. The following items should be considered for rating purposes: </w:t>
      </w:r>
    </w:p>
    <w:p w14:paraId="2FC8B49E" w14:textId="5978D548" w:rsidR="00A9536D" w:rsidRPr="00054DD5" w:rsidRDefault="00A9536D" w:rsidP="002462A5">
      <w:pPr>
        <w:widowControl w:val="0"/>
        <w:autoSpaceDE w:val="0"/>
        <w:autoSpaceDN w:val="0"/>
        <w:adjustRightInd w:val="0"/>
        <w:jc w:val="both"/>
        <w:rPr>
          <w:rFonts w:ascii="Calibri" w:eastAsiaTheme="minorHAnsi" w:hAnsi="Calibri" w:cs="Times"/>
          <w:sz w:val="22"/>
          <w:szCs w:val="22"/>
        </w:rPr>
      </w:pPr>
    </w:p>
    <w:p w14:paraId="087850B8"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Achievement of objectives and planned results </w:t>
      </w:r>
    </w:p>
    <w:p w14:paraId="1CFE7574"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Attainment of outputs and activities </w:t>
      </w:r>
    </w:p>
    <w:p w14:paraId="5B23B17C" w14:textId="77777777" w:rsidR="00C406FF" w:rsidRPr="00C406FF" w:rsidRDefault="00A9536D" w:rsidP="00C406FF">
      <w:pPr>
        <w:pStyle w:val="ListParagraph"/>
        <w:widowControl w:val="0"/>
        <w:numPr>
          <w:ilvl w:val="0"/>
          <w:numId w:val="37"/>
        </w:numPr>
        <w:autoSpaceDE w:val="0"/>
        <w:autoSpaceDN w:val="0"/>
        <w:adjustRightInd w:val="0"/>
        <w:jc w:val="both"/>
        <w:rPr>
          <w:rFonts w:ascii="MS Mincho" w:hAnsi="MS Mincho" w:cs="MS Mincho"/>
          <w:sz w:val="22"/>
          <w:szCs w:val="22"/>
        </w:rPr>
      </w:pPr>
      <w:r w:rsidRPr="00C406FF">
        <w:rPr>
          <w:rFonts w:ascii="Calibri" w:eastAsiaTheme="minorHAnsi" w:hAnsi="Calibri" w:cs="Times"/>
          <w:sz w:val="22"/>
          <w:szCs w:val="22"/>
        </w:rPr>
        <w:t>Cost-effectiveness</w:t>
      </w:r>
      <w:r w:rsidRPr="00C406FF">
        <w:rPr>
          <w:rFonts w:ascii="MS Mincho" w:hAnsi="MS Mincho" w:cs="MS Mincho"/>
          <w:sz w:val="22"/>
          <w:szCs w:val="22"/>
        </w:rPr>
        <w:t> </w:t>
      </w:r>
    </w:p>
    <w:p w14:paraId="60FB1389" w14:textId="035CDA16" w:rsidR="00A9536D"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Impact </w:t>
      </w:r>
    </w:p>
    <w:p w14:paraId="1C273105"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Sustainability </w:t>
      </w:r>
    </w:p>
    <w:p w14:paraId="0B0180C1"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Stakeholders participation </w:t>
      </w:r>
    </w:p>
    <w:p w14:paraId="6475ED73"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Country ownership </w:t>
      </w:r>
    </w:p>
    <w:p w14:paraId="34B3DC0A"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Implementation approach </w:t>
      </w:r>
    </w:p>
    <w:p w14:paraId="5CF8BE1B" w14:textId="77777777" w:rsidR="00C406FF"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Financial planning </w:t>
      </w:r>
    </w:p>
    <w:p w14:paraId="58BA46E3" w14:textId="77777777" w:rsidR="00C406FF" w:rsidRPr="00C406FF" w:rsidRDefault="00A9536D" w:rsidP="00C406FF">
      <w:pPr>
        <w:pStyle w:val="ListParagraph"/>
        <w:widowControl w:val="0"/>
        <w:numPr>
          <w:ilvl w:val="0"/>
          <w:numId w:val="37"/>
        </w:numPr>
        <w:autoSpaceDE w:val="0"/>
        <w:autoSpaceDN w:val="0"/>
        <w:adjustRightInd w:val="0"/>
        <w:jc w:val="both"/>
        <w:rPr>
          <w:rFonts w:ascii="MS Mincho" w:hAnsi="MS Mincho" w:cs="MS Mincho"/>
          <w:sz w:val="22"/>
          <w:szCs w:val="22"/>
        </w:rPr>
      </w:pPr>
      <w:r w:rsidRPr="00C406FF">
        <w:rPr>
          <w:rFonts w:ascii="Calibri" w:eastAsiaTheme="minorHAnsi" w:hAnsi="Calibri" w:cs="Times"/>
          <w:sz w:val="22"/>
          <w:szCs w:val="22"/>
        </w:rPr>
        <w:t>Replicability</w:t>
      </w:r>
      <w:r w:rsidRPr="00C406FF">
        <w:rPr>
          <w:rFonts w:ascii="MS Mincho" w:hAnsi="MS Mincho" w:cs="MS Mincho"/>
          <w:sz w:val="22"/>
          <w:szCs w:val="22"/>
        </w:rPr>
        <w:t> </w:t>
      </w:r>
    </w:p>
    <w:p w14:paraId="1B296BAD" w14:textId="7D3E63AE" w:rsidR="00A9536D" w:rsidRPr="00C406FF" w:rsidRDefault="00A9536D" w:rsidP="00C406FF">
      <w:pPr>
        <w:pStyle w:val="ListParagraph"/>
        <w:widowControl w:val="0"/>
        <w:numPr>
          <w:ilvl w:val="0"/>
          <w:numId w:val="37"/>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Monitoring and evaluation </w:t>
      </w:r>
    </w:p>
    <w:p w14:paraId="5D82F5A8" w14:textId="77777777" w:rsidR="00C406FF" w:rsidRDefault="00C406FF" w:rsidP="00C406FF">
      <w:pPr>
        <w:widowControl w:val="0"/>
        <w:autoSpaceDE w:val="0"/>
        <w:autoSpaceDN w:val="0"/>
        <w:adjustRightInd w:val="0"/>
        <w:jc w:val="both"/>
        <w:rPr>
          <w:rFonts w:ascii="Calibri" w:eastAsiaTheme="minorHAnsi" w:hAnsi="Calibri" w:cs="Times"/>
          <w:sz w:val="22"/>
          <w:szCs w:val="22"/>
        </w:rPr>
      </w:pPr>
    </w:p>
    <w:p w14:paraId="1F149DD2" w14:textId="04171A28" w:rsidR="00A9536D" w:rsidRPr="00054DD5" w:rsidRDefault="00C406FF"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Each of </w:t>
      </w:r>
      <w:r w:rsidR="00A9536D" w:rsidRPr="00054DD5">
        <w:rPr>
          <w:rFonts w:ascii="Calibri" w:eastAsiaTheme="minorHAnsi" w:hAnsi="Calibri" w:cs="Times"/>
          <w:sz w:val="22"/>
          <w:szCs w:val="22"/>
        </w:rPr>
        <w:t xml:space="preserve">the items should be rated separately with comments and then an overall rating given. </w:t>
      </w:r>
    </w:p>
    <w:p w14:paraId="2835C293"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74F75030" w14:textId="77777777" w:rsidR="00A9536D" w:rsidRPr="00C406FF" w:rsidRDefault="00A9536D" w:rsidP="002462A5">
      <w:pPr>
        <w:widowControl w:val="0"/>
        <w:autoSpaceDE w:val="0"/>
        <w:autoSpaceDN w:val="0"/>
        <w:adjustRightInd w:val="0"/>
        <w:jc w:val="both"/>
        <w:rPr>
          <w:rFonts w:ascii="Calibri" w:eastAsiaTheme="minorHAnsi" w:hAnsi="Calibri" w:cs="Times"/>
          <w:b/>
          <w:sz w:val="22"/>
          <w:szCs w:val="22"/>
        </w:rPr>
      </w:pPr>
      <w:r w:rsidRPr="00C406FF">
        <w:rPr>
          <w:rFonts w:ascii="Calibri" w:eastAsiaTheme="minorHAnsi" w:hAnsi="Calibri" w:cs="Times"/>
          <w:b/>
          <w:sz w:val="22"/>
          <w:szCs w:val="22"/>
        </w:rPr>
        <w:t xml:space="preserve">Submission of Reports </w:t>
      </w:r>
    </w:p>
    <w:p w14:paraId="31764A75"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4ECC258B" w14:textId="77777777" w:rsidR="00A9536D"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All reports are to be submitted to the Programme Management Officer/Project Manager at the Technical Cooperation Department of the IAEA. Unless otherwise agreed with the Programme Management Officer, the expected reports under this contract are: </w:t>
      </w:r>
    </w:p>
    <w:p w14:paraId="2213482B" w14:textId="77777777" w:rsidR="00C406FF" w:rsidRPr="00054DD5" w:rsidRDefault="00C406FF" w:rsidP="002462A5">
      <w:pPr>
        <w:widowControl w:val="0"/>
        <w:autoSpaceDE w:val="0"/>
        <w:autoSpaceDN w:val="0"/>
        <w:adjustRightInd w:val="0"/>
        <w:jc w:val="both"/>
        <w:rPr>
          <w:rFonts w:ascii="Calibri" w:eastAsiaTheme="minorHAnsi" w:hAnsi="Calibri" w:cs="Times"/>
          <w:sz w:val="22"/>
          <w:szCs w:val="22"/>
        </w:rPr>
      </w:pPr>
    </w:p>
    <w:p w14:paraId="08C912C0" w14:textId="58C44F0B" w:rsidR="00A9536D" w:rsidRPr="00054DD5" w:rsidRDefault="00A9536D" w:rsidP="00C406FF">
      <w:pPr>
        <w:widowControl w:val="0"/>
        <w:tabs>
          <w:tab w:val="left" w:pos="22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 xml:space="preserve">(i) </w:t>
      </w:r>
      <w:r w:rsidR="00C406FF">
        <w:rPr>
          <w:rFonts w:ascii="Calibri" w:eastAsiaTheme="minorHAnsi" w:hAnsi="Calibri" w:cs="Times"/>
          <w:sz w:val="22"/>
          <w:szCs w:val="22"/>
        </w:rPr>
        <w:tab/>
      </w:r>
      <w:r w:rsidRPr="00054DD5">
        <w:rPr>
          <w:rFonts w:ascii="Calibri" w:eastAsiaTheme="minorHAnsi" w:hAnsi="Calibri" w:cs="Times"/>
          <w:sz w:val="22"/>
          <w:szCs w:val="22"/>
        </w:rPr>
        <w:t xml:space="preserve"> Inception report: To be submitted one week from the start of the assignment. </w:t>
      </w:r>
      <w:r w:rsidRPr="00054DD5">
        <w:rPr>
          <w:rFonts w:ascii="MS Mincho" w:hAnsi="MS Mincho" w:cs="MS Mincho"/>
          <w:sz w:val="22"/>
          <w:szCs w:val="22"/>
        </w:rPr>
        <w:t> </w:t>
      </w:r>
    </w:p>
    <w:p w14:paraId="24E10DA5" w14:textId="7E194663" w:rsidR="00A9536D" w:rsidRPr="00054DD5" w:rsidRDefault="00A9536D" w:rsidP="00C406FF">
      <w:pPr>
        <w:widowControl w:val="0"/>
        <w:tabs>
          <w:tab w:val="left" w:pos="22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(ii)  </w:t>
      </w:r>
      <w:r w:rsidR="00C406FF">
        <w:rPr>
          <w:rFonts w:ascii="Calibri" w:eastAsiaTheme="minorHAnsi" w:hAnsi="Calibri" w:cs="Times"/>
          <w:sz w:val="22"/>
          <w:szCs w:val="22"/>
        </w:rPr>
        <w:tab/>
      </w:r>
      <w:r w:rsidRPr="00054DD5">
        <w:rPr>
          <w:rFonts w:ascii="Calibri" w:eastAsiaTheme="minorHAnsi" w:hAnsi="Calibri" w:cs="Times"/>
          <w:sz w:val="22"/>
          <w:szCs w:val="22"/>
        </w:rPr>
        <w:t xml:space="preserve">Draft report: Within two weeks from the end-date of the assignment period. </w:t>
      </w:r>
      <w:r w:rsidRPr="00054DD5">
        <w:rPr>
          <w:rFonts w:ascii="MS Mincho" w:hAnsi="MS Mincho" w:cs="MS Mincho"/>
          <w:sz w:val="22"/>
          <w:szCs w:val="22"/>
        </w:rPr>
        <w:t> </w:t>
      </w:r>
    </w:p>
    <w:p w14:paraId="68D527C4" w14:textId="2AAE4BA9" w:rsidR="00A9536D" w:rsidRPr="00054DD5" w:rsidRDefault="00A9536D" w:rsidP="00C406FF">
      <w:pPr>
        <w:widowControl w:val="0"/>
        <w:tabs>
          <w:tab w:val="left" w:pos="220"/>
          <w:tab w:val="left" w:pos="720"/>
        </w:tabs>
        <w:autoSpaceDE w:val="0"/>
        <w:autoSpaceDN w:val="0"/>
        <w:adjustRightInd w:val="0"/>
        <w:ind w:left="540" w:hanging="540"/>
        <w:jc w:val="both"/>
        <w:rPr>
          <w:rFonts w:ascii="Calibri" w:eastAsiaTheme="minorHAnsi" w:hAnsi="Calibri" w:cs="Times"/>
          <w:sz w:val="22"/>
          <w:szCs w:val="22"/>
        </w:rPr>
      </w:pPr>
      <w:r w:rsidRPr="00054DD5">
        <w:rPr>
          <w:rFonts w:ascii="Calibri" w:eastAsiaTheme="minorHAnsi" w:hAnsi="Calibri" w:cs="Times"/>
          <w:sz w:val="22"/>
          <w:szCs w:val="22"/>
        </w:rPr>
        <w:t>(iii)  </w:t>
      </w:r>
      <w:r w:rsidR="00C406FF">
        <w:rPr>
          <w:rFonts w:ascii="Calibri" w:eastAsiaTheme="minorHAnsi" w:hAnsi="Calibri" w:cs="Times"/>
          <w:sz w:val="22"/>
          <w:szCs w:val="22"/>
        </w:rPr>
        <w:tab/>
      </w:r>
      <w:r w:rsidRPr="00054DD5">
        <w:rPr>
          <w:rFonts w:ascii="Calibri" w:eastAsiaTheme="minorHAnsi" w:hAnsi="Calibri" w:cs="Times"/>
          <w:sz w:val="22"/>
          <w:szCs w:val="22"/>
        </w:rPr>
        <w:t xml:space="preserve">Final Project report: Within 2 weeks after receiving comments from the Project Manager. </w:t>
      </w:r>
      <w:r w:rsidRPr="00054DD5">
        <w:rPr>
          <w:rFonts w:ascii="MS Mincho" w:hAnsi="MS Mincho" w:cs="MS Mincho"/>
          <w:sz w:val="22"/>
          <w:szCs w:val="22"/>
        </w:rPr>
        <w:t> </w:t>
      </w:r>
    </w:p>
    <w:p w14:paraId="7B996A6F"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47950E93" w14:textId="1941F057" w:rsidR="00C406FF" w:rsidRPr="00C406FF" w:rsidRDefault="00C406FF" w:rsidP="00C406FF">
      <w:pPr>
        <w:widowControl w:val="0"/>
        <w:autoSpaceDE w:val="0"/>
        <w:autoSpaceDN w:val="0"/>
        <w:adjustRightInd w:val="0"/>
        <w:jc w:val="both"/>
        <w:rPr>
          <w:rFonts w:ascii="Calibri" w:eastAsiaTheme="minorHAnsi" w:hAnsi="Calibri" w:cs="Times"/>
          <w:b/>
          <w:sz w:val="22"/>
          <w:szCs w:val="22"/>
        </w:rPr>
      </w:pPr>
      <w:r w:rsidRPr="00C406FF">
        <w:rPr>
          <w:rFonts w:ascii="Calibri" w:eastAsiaTheme="minorHAnsi" w:hAnsi="Calibri" w:cs="Times"/>
          <w:b/>
          <w:sz w:val="22"/>
          <w:szCs w:val="22"/>
        </w:rPr>
        <w:t>Annex 1</w:t>
      </w:r>
      <w:r w:rsidRPr="00C406FF">
        <w:rPr>
          <w:rFonts w:ascii="Calibri" w:eastAsiaTheme="minorHAnsi" w:hAnsi="Calibri" w:cs="Times"/>
          <w:sz w:val="22"/>
          <w:szCs w:val="22"/>
        </w:rPr>
        <w:t xml:space="preserve"> </w:t>
      </w:r>
      <w:r w:rsidRPr="00C406FF">
        <w:rPr>
          <w:rFonts w:ascii="Calibri" w:eastAsiaTheme="minorHAnsi" w:hAnsi="Calibri" w:cs="Times"/>
          <w:b/>
          <w:sz w:val="22"/>
          <w:szCs w:val="22"/>
        </w:rPr>
        <w:t>EVALUATION REPORT: SAMPLE OUTLINE Minimum GEF requirements</w:t>
      </w:r>
    </w:p>
    <w:p w14:paraId="3C5CE6C2"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7AFCDDB1" w14:textId="77777777" w:rsidR="00A9536D" w:rsidRPr="00C406FF" w:rsidRDefault="00A9536D" w:rsidP="002462A5">
      <w:pPr>
        <w:widowControl w:val="0"/>
        <w:autoSpaceDE w:val="0"/>
        <w:autoSpaceDN w:val="0"/>
        <w:adjustRightInd w:val="0"/>
        <w:jc w:val="both"/>
        <w:rPr>
          <w:rFonts w:ascii="Calibri" w:eastAsiaTheme="minorHAnsi" w:hAnsi="Calibri" w:cs="Times"/>
          <w:b/>
          <w:sz w:val="22"/>
          <w:szCs w:val="22"/>
        </w:rPr>
      </w:pPr>
      <w:r w:rsidRPr="00C406FF">
        <w:rPr>
          <w:rFonts w:ascii="Calibri" w:eastAsiaTheme="minorHAnsi" w:hAnsi="Calibri" w:cs="Times"/>
          <w:b/>
          <w:sz w:val="22"/>
          <w:szCs w:val="22"/>
        </w:rPr>
        <w:t xml:space="preserve">Executive summary </w:t>
      </w:r>
    </w:p>
    <w:p w14:paraId="59E181CC" w14:textId="1116CBA9" w:rsidR="00A9536D" w:rsidRPr="00C406FF" w:rsidRDefault="00A9536D" w:rsidP="00C406FF">
      <w:pPr>
        <w:pStyle w:val="ListParagraph"/>
        <w:widowControl w:val="0"/>
        <w:numPr>
          <w:ilvl w:val="0"/>
          <w:numId w:val="39"/>
        </w:numPr>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Brief description of project </w:t>
      </w:r>
      <w:r w:rsidRPr="00C406FF">
        <w:rPr>
          <w:rFonts w:ascii="MS Mincho" w:hAnsi="MS Mincho" w:cs="MS Mincho"/>
          <w:sz w:val="22"/>
          <w:szCs w:val="22"/>
        </w:rPr>
        <w:t> </w:t>
      </w:r>
    </w:p>
    <w:p w14:paraId="3B3D5E3B" w14:textId="77777777" w:rsidR="00A9536D" w:rsidRPr="00054DD5" w:rsidRDefault="00A9536D" w:rsidP="00C406FF">
      <w:pPr>
        <w:widowControl w:val="0"/>
        <w:numPr>
          <w:ilvl w:val="0"/>
          <w:numId w:val="39"/>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Context and purpose of the evaluation </w:t>
      </w:r>
      <w:r w:rsidRPr="00054DD5">
        <w:rPr>
          <w:rFonts w:ascii="MS Mincho" w:hAnsi="MS Mincho" w:cs="MS Mincho"/>
          <w:sz w:val="22"/>
          <w:szCs w:val="22"/>
        </w:rPr>
        <w:t> </w:t>
      </w:r>
    </w:p>
    <w:p w14:paraId="3C54BF39" w14:textId="6644F873" w:rsidR="00A9536D" w:rsidRPr="00054DD5" w:rsidRDefault="00A9536D" w:rsidP="00C406FF">
      <w:pPr>
        <w:widowControl w:val="0"/>
        <w:numPr>
          <w:ilvl w:val="0"/>
          <w:numId w:val="39"/>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Main conclusions, recommendations and lessons learned </w:t>
      </w:r>
      <w:r w:rsidRPr="00054DD5">
        <w:rPr>
          <w:rFonts w:ascii="MS Mincho" w:hAnsi="MS Mincho" w:cs="MS Mincho"/>
          <w:sz w:val="22"/>
          <w:szCs w:val="22"/>
        </w:rPr>
        <w:t> </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1A38B39E" w14:textId="77777777" w:rsidR="00A9536D" w:rsidRPr="00054DD5" w:rsidRDefault="00A9536D" w:rsidP="00C406FF">
      <w:pPr>
        <w:widowControl w:val="0"/>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b/>
          <w:sz w:val="22"/>
          <w:szCs w:val="22"/>
        </w:rPr>
        <w:t>Purpose of the evaluation</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4FF4A918" w14:textId="77777777" w:rsidR="00C406FF" w:rsidRPr="00C406FF" w:rsidRDefault="00C406FF" w:rsidP="00C406FF">
      <w:pPr>
        <w:pStyle w:val="ListParagraph"/>
        <w:widowControl w:val="0"/>
        <w:numPr>
          <w:ilvl w:val="0"/>
          <w:numId w:val="40"/>
        </w:numPr>
        <w:tabs>
          <w:tab w:val="left" w:pos="220"/>
          <w:tab w:val="left" w:pos="720"/>
        </w:tabs>
        <w:autoSpaceDE w:val="0"/>
        <w:autoSpaceDN w:val="0"/>
        <w:adjustRightInd w:val="0"/>
        <w:ind w:left="720"/>
        <w:jc w:val="both"/>
        <w:rPr>
          <w:rFonts w:ascii="Calibri" w:eastAsiaTheme="minorHAnsi" w:hAnsi="Calibri" w:cs="Symbol"/>
          <w:sz w:val="22"/>
          <w:szCs w:val="22"/>
        </w:rPr>
      </w:pPr>
      <w:r w:rsidRPr="00054DD5">
        <w:rPr>
          <w:rFonts w:ascii="Calibri" w:eastAsiaTheme="minorHAnsi" w:hAnsi="Calibri" w:cs="Times"/>
          <w:sz w:val="22"/>
          <w:szCs w:val="22"/>
        </w:rPr>
        <w:t>Introduction</w:t>
      </w:r>
      <w:r w:rsidRPr="00C406FF">
        <w:rPr>
          <w:rFonts w:ascii="Calibri" w:eastAsiaTheme="minorHAnsi" w:hAnsi="Calibri" w:cs="Times"/>
          <w:sz w:val="22"/>
          <w:szCs w:val="22"/>
        </w:rPr>
        <w:t xml:space="preserve"> </w:t>
      </w:r>
    </w:p>
    <w:p w14:paraId="0C4F79EF" w14:textId="7807E8DD" w:rsidR="00A9536D" w:rsidRPr="00C406FF" w:rsidRDefault="00A9536D" w:rsidP="00C406FF">
      <w:pPr>
        <w:pStyle w:val="ListParagraph"/>
        <w:widowControl w:val="0"/>
        <w:numPr>
          <w:ilvl w:val="0"/>
          <w:numId w:val="40"/>
        </w:numPr>
        <w:tabs>
          <w:tab w:val="left" w:pos="220"/>
          <w:tab w:val="left" w:pos="720"/>
        </w:tabs>
        <w:autoSpaceDE w:val="0"/>
        <w:autoSpaceDN w:val="0"/>
        <w:adjustRightInd w:val="0"/>
        <w:ind w:left="720"/>
        <w:jc w:val="both"/>
        <w:rPr>
          <w:rFonts w:ascii="Calibri" w:eastAsiaTheme="minorHAnsi" w:hAnsi="Calibri" w:cs="Symbol"/>
          <w:sz w:val="22"/>
          <w:szCs w:val="22"/>
        </w:rPr>
      </w:pPr>
      <w:r w:rsidRPr="00C406FF">
        <w:rPr>
          <w:rFonts w:ascii="Calibri" w:eastAsiaTheme="minorHAnsi" w:hAnsi="Calibri" w:cs="Times"/>
          <w:sz w:val="22"/>
          <w:szCs w:val="22"/>
        </w:rPr>
        <w:t xml:space="preserve">Key issues addressed </w:t>
      </w:r>
      <w:r w:rsidRPr="00C406FF">
        <w:rPr>
          <w:rFonts w:ascii="MS Mincho" w:hAnsi="MS Mincho" w:cs="MS Mincho"/>
          <w:sz w:val="22"/>
          <w:szCs w:val="22"/>
        </w:rPr>
        <w:t> </w:t>
      </w:r>
    </w:p>
    <w:p w14:paraId="60058EE1" w14:textId="77777777" w:rsidR="00A9536D" w:rsidRPr="00C406FF" w:rsidRDefault="00A9536D" w:rsidP="00C406FF">
      <w:pPr>
        <w:pStyle w:val="ListParagraph"/>
        <w:widowControl w:val="0"/>
        <w:numPr>
          <w:ilvl w:val="0"/>
          <w:numId w:val="40"/>
        </w:numPr>
        <w:tabs>
          <w:tab w:val="left" w:pos="220"/>
          <w:tab w:val="left" w:pos="720"/>
        </w:tabs>
        <w:autoSpaceDE w:val="0"/>
        <w:autoSpaceDN w:val="0"/>
        <w:adjustRightInd w:val="0"/>
        <w:ind w:left="720"/>
        <w:jc w:val="both"/>
        <w:rPr>
          <w:rFonts w:ascii="Calibri" w:eastAsiaTheme="minorHAnsi" w:hAnsi="Calibri" w:cs="Symbol"/>
          <w:sz w:val="22"/>
          <w:szCs w:val="22"/>
        </w:rPr>
      </w:pPr>
      <w:r w:rsidRPr="00C406FF">
        <w:rPr>
          <w:rFonts w:ascii="Calibri" w:eastAsiaTheme="minorHAnsi" w:hAnsi="Calibri" w:cs="Times"/>
          <w:sz w:val="22"/>
          <w:szCs w:val="22"/>
        </w:rPr>
        <w:t xml:space="preserve">Methodology of the evaluation </w:t>
      </w:r>
      <w:r w:rsidRPr="00C406FF">
        <w:rPr>
          <w:rFonts w:ascii="MS Mincho" w:hAnsi="MS Mincho" w:cs="MS Mincho"/>
          <w:sz w:val="22"/>
          <w:szCs w:val="22"/>
        </w:rPr>
        <w:t> </w:t>
      </w:r>
    </w:p>
    <w:p w14:paraId="65C334C7" w14:textId="77777777" w:rsidR="00C406FF" w:rsidRPr="00C406FF" w:rsidRDefault="00A9536D" w:rsidP="00C406FF">
      <w:pPr>
        <w:pStyle w:val="ListParagraph"/>
        <w:widowControl w:val="0"/>
        <w:numPr>
          <w:ilvl w:val="0"/>
          <w:numId w:val="40"/>
        </w:numPr>
        <w:tabs>
          <w:tab w:val="left" w:pos="220"/>
          <w:tab w:val="left" w:pos="720"/>
        </w:tabs>
        <w:autoSpaceDE w:val="0"/>
        <w:autoSpaceDN w:val="0"/>
        <w:adjustRightInd w:val="0"/>
        <w:ind w:left="720"/>
        <w:jc w:val="both"/>
        <w:rPr>
          <w:rFonts w:ascii="Calibri" w:eastAsiaTheme="minorHAnsi" w:hAnsi="Calibri" w:cs="Symbol"/>
          <w:sz w:val="22"/>
          <w:szCs w:val="22"/>
        </w:rPr>
      </w:pPr>
      <w:r w:rsidRPr="00C406FF">
        <w:rPr>
          <w:rFonts w:ascii="Calibri" w:eastAsiaTheme="minorHAnsi" w:hAnsi="Calibri" w:cs="Times"/>
          <w:sz w:val="22"/>
          <w:szCs w:val="22"/>
        </w:rPr>
        <w:t xml:space="preserve">Structure of the evaluation </w:t>
      </w:r>
      <w:r w:rsidRPr="00C406FF">
        <w:rPr>
          <w:rFonts w:ascii="MS Mincho" w:hAnsi="MS Mincho" w:cs="MS Mincho"/>
          <w:sz w:val="22"/>
          <w:szCs w:val="22"/>
        </w:rPr>
        <w:t> </w:t>
      </w:r>
    </w:p>
    <w:p w14:paraId="50472B66" w14:textId="0CCCA989" w:rsidR="00A9536D" w:rsidRPr="00C406FF" w:rsidRDefault="00A9536D" w:rsidP="00C406FF">
      <w:pPr>
        <w:widowControl w:val="0"/>
        <w:tabs>
          <w:tab w:val="left" w:pos="220"/>
          <w:tab w:val="left" w:pos="720"/>
        </w:tabs>
        <w:autoSpaceDE w:val="0"/>
        <w:autoSpaceDN w:val="0"/>
        <w:adjustRightInd w:val="0"/>
        <w:jc w:val="both"/>
        <w:rPr>
          <w:rFonts w:ascii="Calibri" w:eastAsiaTheme="minorHAnsi" w:hAnsi="Calibri" w:cs="Symbol"/>
          <w:b/>
          <w:sz w:val="22"/>
          <w:szCs w:val="22"/>
        </w:rPr>
      </w:pPr>
      <w:r w:rsidRPr="00C406FF">
        <w:rPr>
          <w:rFonts w:ascii="Calibri" w:eastAsiaTheme="minorHAnsi" w:hAnsi="Calibri" w:cs="Times"/>
          <w:b/>
          <w:sz w:val="22"/>
          <w:szCs w:val="22"/>
        </w:rPr>
        <w:t xml:space="preserve">The project(s) and its development context </w:t>
      </w:r>
    </w:p>
    <w:p w14:paraId="5558C3D7" w14:textId="77777777" w:rsidR="00A9536D" w:rsidRPr="00054DD5" w:rsidRDefault="00A9536D" w:rsidP="00C406FF">
      <w:pPr>
        <w:widowControl w:val="0"/>
        <w:numPr>
          <w:ilvl w:val="1"/>
          <w:numId w:val="21"/>
        </w:numPr>
        <w:tabs>
          <w:tab w:val="left" w:pos="940"/>
          <w:tab w:val="left" w:pos="1440"/>
        </w:tabs>
        <w:autoSpaceDE w:val="0"/>
        <w:autoSpaceDN w:val="0"/>
        <w:adjustRightInd w:val="0"/>
        <w:ind w:left="720"/>
        <w:jc w:val="both"/>
        <w:rPr>
          <w:rFonts w:ascii="Calibri" w:eastAsiaTheme="minorHAnsi" w:hAnsi="Calibri" w:cs="Symbol"/>
          <w:sz w:val="22"/>
          <w:szCs w:val="22"/>
        </w:rPr>
      </w:pPr>
      <w:r w:rsidRPr="00054DD5">
        <w:rPr>
          <w:rFonts w:ascii="Calibri" w:eastAsiaTheme="minorHAnsi" w:hAnsi="Calibri" w:cs="Times"/>
          <w:sz w:val="22"/>
          <w:szCs w:val="22"/>
        </w:rPr>
        <w:t xml:space="preserve">Project start and its duration </w:t>
      </w:r>
      <w:r w:rsidRPr="00054DD5">
        <w:rPr>
          <w:rFonts w:ascii="MS Mincho" w:hAnsi="MS Mincho" w:cs="MS Mincho"/>
          <w:sz w:val="22"/>
          <w:szCs w:val="22"/>
        </w:rPr>
        <w:t> </w:t>
      </w:r>
    </w:p>
    <w:p w14:paraId="495DFC80" w14:textId="77777777" w:rsidR="00A9536D" w:rsidRPr="00054DD5" w:rsidRDefault="00A9536D" w:rsidP="00C406FF">
      <w:pPr>
        <w:widowControl w:val="0"/>
        <w:numPr>
          <w:ilvl w:val="1"/>
          <w:numId w:val="21"/>
        </w:numPr>
        <w:tabs>
          <w:tab w:val="left" w:pos="940"/>
          <w:tab w:val="left" w:pos="1440"/>
        </w:tabs>
        <w:autoSpaceDE w:val="0"/>
        <w:autoSpaceDN w:val="0"/>
        <w:adjustRightInd w:val="0"/>
        <w:ind w:left="720"/>
        <w:jc w:val="both"/>
        <w:rPr>
          <w:rFonts w:ascii="Calibri" w:eastAsiaTheme="minorHAnsi" w:hAnsi="Calibri" w:cs="Symbol"/>
          <w:sz w:val="22"/>
          <w:szCs w:val="22"/>
        </w:rPr>
      </w:pPr>
      <w:r w:rsidRPr="00054DD5">
        <w:rPr>
          <w:rFonts w:ascii="Calibri" w:eastAsiaTheme="minorHAnsi" w:hAnsi="Calibri" w:cs="Times"/>
          <w:sz w:val="22"/>
          <w:szCs w:val="22"/>
        </w:rPr>
        <w:t xml:space="preserve">Problems that the project seek to address </w:t>
      </w:r>
      <w:r w:rsidRPr="00054DD5">
        <w:rPr>
          <w:rFonts w:ascii="MS Mincho" w:hAnsi="MS Mincho" w:cs="MS Mincho"/>
          <w:sz w:val="22"/>
          <w:szCs w:val="22"/>
        </w:rPr>
        <w:t> </w:t>
      </w:r>
    </w:p>
    <w:p w14:paraId="35AC9BD5" w14:textId="77777777" w:rsidR="00A9536D" w:rsidRPr="00054DD5" w:rsidRDefault="00A9536D" w:rsidP="00C406FF">
      <w:pPr>
        <w:widowControl w:val="0"/>
        <w:numPr>
          <w:ilvl w:val="1"/>
          <w:numId w:val="21"/>
        </w:numPr>
        <w:tabs>
          <w:tab w:val="left" w:pos="940"/>
          <w:tab w:val="left" w:pos="1440"/>
        </w:tabs>
        <w:autoSpaceDE w:val="0"/>
        <w:autoSpaceDN w:val="0"/>
        <w:adjustRightInd w:val="0"/>
        <w:ind w:left="720"/>
        <w:jc w:val="both"/>
        <w:rPr>
          <w:rFonts w:ascii="Calibri" w:eastAsiaTheme="minorHAnsi" w:hAnsi="Calibri" w:cs="Symbol"/>
          <w:sz w:val="22"/>
          <w:szCs w:val="22"/>
        </w:rPr>
      </w:pPr>
      <w:r w:rsidRPr="00054DD5">
        <w:rPr>
          <w:rFonts w:ascii="Calibri" w:eastAsiaTheme="minorHAnsi" w:hAnsi="Calibri" w:cs="Times"/>
          <w:sz w:val="22"/>
          <w:szCs w:val="22"/>
        </w:rPr>
        <w:t xml:space="preserve">Immediate and development objectives of the project </w:t>
      </w:r>
      <w:r w:rsidRPr="00054DD5">
        <w:rPr>
          <w:rFonts w:ascii="MS Mincho" w:hAnsi="MS Mincho" w:cs="MS Mincho"/>
          <w:sz w:val="22"/>
          <w:szCs w:val="22"/>
        </w:rPr>
        <w:t> </w:t>
      </w:r>
    </w:p>
    <w:p w14:paraId="39E31258" w14:textId="77777777" w:rsidR="00A9536D" w:rsidRPr="00054DD5" w:rsidRDefault="00A9536D" w:rsidP="00C406FF">
      <w:pPr>
        <w:widowControl w:val="0"/>
        <w:numPr>
          <w:ilvl w:val="1"/>
          <w:numId w:val="21"/>
        </w:numPr>
        <w:tabs>
          <w:tab w:val="left" w:pos="940"/>
          <w:tab w:val="left" w:pos="1440"/>
        </w:tabs>
        <w:autoSpaceDE w:val="0"/>
        <w:autoSpaceDN w:val="0"/>
        <w:adjustRightInd w:val="0"/>
        <w:ind w:left="720"/>
        <w:jc w:val="both"/>
        <w:rPr>
          <w:rFonts w:ascii="Calibri" w:eastAsiaTheme="minorHAnsi" w:hAnsi="Calibri" w:cs="Symbol"/>
          <w:sz w:val="22"/>
          <w:szCs w:val="22"/>
        </w:rPr>
      </w:pPr>
      <w:r w:rsidRPr="00054DD5">
        <w:rPr>
          <w:rFonts w:ascii="Calibri" w:eastAsiaTheme="minorHAnsi" w:hAnsi="Calibri" w:cs="Times"/>
          <w:sz w:val="22"/>
          <w:szCs w:val="22"/>
        </w:rPr>
        <w:t xml:space="preserve">Main stakeholders </w:t>
      </w:r>
      <w:r w:rsidRPr="00054DD5">
        <w:rPr>
          <w:rFonts w:ascii="MS Mincho" w:hAnsi="MS Mincho" w:cs="MS Mincho"/>
          <w:sz w:val="22"/>
          <w:szCs w:val="22"/>
        </w:rPr>
        <w:t> </w:t>
      </w:r>
    </w:p>
    <w:p w14:paraId="627D5CBF" w14:textId="77777777" w:rsidR="00C406FF" w:rsidRPr="00C406FF" w:rsidRDefault="00A9536D" w:rsidP="00C406FF">
      <w:pPr>
        <w:widowControl w:val="0"/>
        <w:numPr>
          <w:ilvl w:val="1"/>
          <w:numId w:val="21"/>
        </w:numPr>
        <w:tabs>
          <w:tab w:val="left" w:pos="940"/>
          <w:tab w:val="left" w:pos="1440"/>
        </w:tabs>
        <w:autoSpaceDE w:val="0"/>
        <w:autoSpaceDN w:val="0"/>
        <w:adjustRightInd w:val="0"/>
        <w:ind w:left="720"/>
        <w:jc w:val="both"/>
        <w:rPr>
          <w:rFonts w:ascii="Calibri" w:eastAsiaTheme="minorHAnsi" w:hAnsi="Calibri" w:cs="Symbol"/>
          <w:sz w:val="22"/>
          <w:szCs w:val="22"/>
        </w:rPr>
      </w:pPr>
      <w:r w:rsidRPr="00054DD5">
        <w:rPr>
          <w:rFonts w:ascii="Calibri" w:eastAsiaTheme="minorHAnsi" w:hAnsi="Calibri" w:cs="Times"/>
          <w:sz w:val="22"/>
          <w:szCs w:val="22"/>
        </w:rPr>
        <w:t xml:space="preserve">Results expected </w:t>
      </w:r>
      <w:r w:rsidRPr="00054DD5">
        <w:rPr>
          <w:rFonts w:ascii="MS Mincho" w:hAnsi="MS Mincho" w:cs="MS Mincho"/>
          <w:sz w:val="22"/>
          <w:szCs w:val="22"/>
        </w:rPr>
        <w:t> </w:t>
      </w:r>
    </w:p>
    <w:p w14:paraId="57439D3F" w14:textId="2778681B" w:rsidR="00A9536D" w:rsidRPr="00054DD5" w:rsidRDefault="00A9536D" w:rsidP="00C406FF">
      <w:pPr>
        <w:widowControl w:val="0"/>
        <w:tabs>
          <w:tab w:val="left" w:pos="940"/>
          <w:tab w:val="left" w:pos="144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b/>
          <w:sz w:val="22"/>
          <w:szCs w:val="22"/>
        </w:rPr>
        <w:t>Findings and Conclusions</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57F46D93"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1. Project formulation </w:t>
      </w:r>
    </w:p>
    <w:p w14:paraId="571C8BA0"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Implementation approach (*)(i) </w:t>
      </w:r>
      <w:r w:rsidRPr="00054DD5">
        <w:rPr>
          <w:rFonts w:ascii="MS Mincho" w:hAnsi="MS Mincho" w:cs="MS Mincho"/>
          <w:sz w:val="22"/>
          <w:szCs w:val="22"/>
        </w:rPr>
        <w:t> </w:t>
      </w:r>
    </w:p>
    <w:p w14:paraId="7D255030"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Analysis of LFA (Project logic /strategy; Indicators) </w:t>
      </w:r>
      <w:r w:rsidRPr="00054DD5">
        <w:rPr>
          <w:rFonts w:ascii="MS Mincho" w:hAnsi="MS Mincho" w:cs="MS Mincho"/>
          <w:sz w:val="22"/>
          <w:szCs w:val="22"/>
        </w:rPr>
        <w:t> </w:t>
      </w:r>
    </w:p>
    <w:p w14:paraId="1B824431"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Lessons from other relevant projects (e.g., same focal area) incorporated into </w:t>
      </w:r>
      <w:r w:rsidRPr="00054DD5">
        <w:rPr>
          <w:rFonts w:ascii="MS Mincho" w:hAnsi="MS Mincho" w:cs="MS Mincho"/>
          <w:sz w:val="22"/>
          <w:szCs w:val="22"/>
        </w:rPr>
        <w:t> </w:t>
      </w:r>
      <w:r w:rsidRPr="00054DD5">
        <w:rPr>
          <w:rFonts w:ascii="Calibri" w:eastAsiaTheme="minorHAnsi" w:hAnsi="Calibri" w:cs="Times"/>
          <w:sz w:val="22"/>
          <w:szCs w:val="22"/>
        </w:rPr>
        <w:t xml:space="preserve">project implementation </w:t>
      </w:r>
      <w:r w:rsidRPr="00054DD5">
        <w:rPr>
          <w:rFonts w:ascii="MS Mincho" w:hAnsi="MS Mincho" w:cs="MS Mincho"/>
          <w:sz w:val="22"/>
          <w:szCs w:val="22"/>
        </w:rPr>
        <w:t> </w:t>
      </w:r>
    </w:p>
    <w:p w14:paraId="6F7EBDED"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Country ownership/Driveness </w:t>
      </w:r>
      <w:r w:rsidRPr="00054DD5">
        <w:rPr>
          <w:rFonts w:ascii="MS Mincho" w:hAnsi="MS Mincho" w:cs="MS Mincho"/>
          <w:sz w:val="22"/>
          <w:szCs w:val="22"/>
        </w:rPr>
        <w:t> </w:t>
      </w:r>
    </w:p>
    <w:p w14:paraId="6C491ACA"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Stakeholder participation (*) </w:t>
      </w:r>
      <w:r w:rsidRPr="00054DD5">
        <w:rPr>
          <w:rFonts w:ascii="MS Mincho" w:hAnsi="MS Mincho" w:cs="MS Mincho"/>
          <w:sz w:val="22"/>
          <w:szCs w:val="22"/>
        </w:rPr>
        <w:t> </w:t>
      </w:r>
    </w:p>
    <w:p w14:paraId="4B95B496"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Replication approach </w:t>
      </w:r>
      <w:r w:rsidRPr="00054DD5">
        <w:rPr>
          <w:rFonts w:ascii="MS Mincho" w:hAnsi="MS Mincho" w:cs="MS Mincho"/>
          <w:sz w:val="22"/>
          <w:szCs w:val="22"/>
        </w:rPr>
        <w:t> </w:t>
      </w:r>
    </w:p>
    <w:p w14:paraId="493DCC69"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Cost-effectiveness </w:t>
      </w:r>
      <w:r w:rsidRPr="00054DD5">
        <w:rPr>
          <w:rFonts w:ascii="MS Mincho" w:hAnsi="MS Mincho" w:cs="MS Mincho"/>
          <w:sz w:val="22"/>
          <w:szCs w:val="22"/>
        </w:rPr>
        <w:t> </w:t>
      </w:r>
    </w:p>
    <w:p w14:paraId="62D7C3E4"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UNDP comparative advantage </w:t>
      </w:r>
      <w:r w:rsidRPr="00054DD5">
        <w:rPr>
          <w:rFonts w:ascii="MS Mincho" w:hAnsi="MS Mincho" w:cs="MS Mincho"/>
          <w:sz w:val="22"/>
          <w:szCs w:val="22"/>
        </w:rPr>
        <w:t> </w:t>
      </w:r>
    </w:p>
    <w:p w14:paraId="0A82E350" w14:textId="77777777" w:rsidR="00A9536D" w:rsidRPr="00054DD5"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Linkages between project and other interventions within the sector </w:t>
      </w:r>
      <w:r w:rsidRPr="00054DD5">
        <w:rPr>
          <w:rFonts w:ascii="MS Mincho" w:hAnsi="MS Mincho" w:cs="MS Mincho"/>
          <w:sz w:val="22"/>
          <w:szCs w:val="22"/>
        </w:rPr>
        <w:t> </w:t>
      </w:r>
    </w:p>
    <w:p w14:paraId="513E9392" w14:textId="77777777" w:rsidR="00C406FF" w:rsidRPr="00C406FF" w:rsidRDefault="00A9536D" w:rsidP="00C406FF">
      <w:pPr>
        <w:widowControl w:val="0"/>
        <w:numPr>
          <w:ilvl w:val="0"/>
          <w:numId w:val="22"/>
        </w:numPr>
        <w:tabs>
          <w:tab w:val="left" w:pos="220"/>
          <w:tab w:val="left" w:pos="720"/>
        </w:tabs>
        <w:autoSpaceDE w:val="0"/>
        <w:autoSpaceDN w:val="0"/>
        <w:adjustRightInd w:val="0"/>
        <w:ind w:hanging="580"/>
        <w:jc w:val="both"/>
        <w:rPr>
          <w:rFonts w:ascii="Calibri" w:eastAsiaTheme="minorHAnsi" w:hAnsi="Calibri" w:cs="Symbol"/>
          <w:sz w:val="22"/>
          <w:szCs w:val="22"/>
        </w:rPr>
      </w:pPr>
      <w:r w:rsidRPr="00054DD5">
        <w:rPr>
          <w:rFonts w:ascii="Calibri" w:eastAsiaTheme="minorHAnsi" w:hAnsi="Calibri" w:cs="Times"/>
          <w:sz w:val="22"/>
          <w:szCs w:val="22"/>
        </w:rPr>
        <w:t xml:space="preserve">Management arrangements </w:t>
      </w:r>
      <w:r w:rsidRPr="00054DD5">
        <w:rPr>
          <w:rFonts w:ascii="MS Mincho" w:hAnsi="MS Mincho" w:cs="MS Mincho"/>
          <w:sz w:val="22"/>
          <w:szCs w:val="22"/>
        </w:rPr>
        <w:t> </w:t>
      </w:r>
    </w:p>
    <w:p w14:paraId="5A57339A" w14:textId="68B037FB" w:rsidR="00A9536D" w:rsidRPr="00054DD5" w:rsidRDefault="00A9536D" w:rsidP="00C406FF">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2. Implementation </w:t>
      </w:r>
      <w:r w:rsidRPr="00054DD5">
        <w:rPr>
          <w:rFonts w:ascii="MS Mincho" w:hAnsi="MS Mincho" w:cs="MS Mincho"/>
          <w:sz w:val="22"/>
          <w:szCs w:val="22"/>
        </w:rPr>
        <w:t> </w:t>
      </w:r>
    </w:p>
    <w:p w14:paraId="50254947" w14:textId="77777777" w:rsidR="00C406FF" w:rsidRPr="00C406FF" w:rsidRDefault="00A9536D" w:rsidP="00C406FF">
      <w:pPr>
        <w:pStyle w:val="ListParagraph"/>
        <w:widowControl w:val="0"/>
        <w:numPr>
          <w:ilvl w:val="0"/>
          <w:numId w:val="41"/>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Implementation approach </w:t>
      </w:r>
    </w:p>
    <w:p w14:paraId="43CB8EC5" w14:textId="417918D0" w:rsidR="00A9536D" w:rsidRPr="00C406FF" w:rsidRDefault="00A9536D" w:rsidP="00C406FF">
      <w:pPr>
        <w:pStyle w:val="ListParagraph"/>
        <w:widowControl w:val="0"/>
        <w:numPr>
          <w:ilvl w:val="0"/>
          <w:numId w:val="41"/>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The logical framework used during implementation as a management and M&amp;E tool </w:t>
      </w:r>
    </w:p>
    <w:p w14:paraId="5DB9AC3E" w14:textId="77777777" w:rsidR="00C406FF" w:rsidRPr="00C406FF" w:rsidRDefault="00A9536D" w:rsidP="00C406FF">
      <w:pPr>
        <w:pStyle w:val="ListParagraph"/>
        <w:widowControl w:val="0"/>
        <w:numPr>
          <w:ilvl w:val="0"/>
          <w:numId w:val="41"/>
        </w:numPr>
        <w:autoSpaceDE w:val="0"/>
        <w:autoSpaceDN w:val="0"/>
        <w:adjustRightInd w:val="0"/>
        <w:jc w:val="both"/>
        <w:rPr>
          <w:rFonts w:ascii="MS Mincho" w:hAnsi="MS Mincho" w:cs="MS Mincho"/>
          <w:sz w:val="22"/>
          <w:szCs w:val="22"/>
        </w:rPr>
      </w:pPr>
      <w:r w:rsidRPr="00C406FF">
        <w:rPr>
          <w:rFonts w:ascii="Calibri" w:eastAsiaTheme="minorHAnsi" w:hAnsi="Calibri" w:cs="Times"/>
          <w:sz w:val="22"/>
          <w:szCs w:val="22"/>
        </w:rPr>
        <w:t>Effective partnerships arrangements established for implementation of the project with relevant stakeholders involved in the country/region</w:t>
      </w:r>
      <w:r w:rsidRPr="00C406FF">
        <w:rPr>
          <w:rFonts w:ascii="MS Mincho" w:hAnsi="MS Mincho" w:cs="MS Mincho"/>
          <w:sz w:val="22"/>
          <w:szCs w:val="22"/>
        </w:rPr>
        <w:t> </w:t>
      </w:r>
    </w:p>
    <w:p w14:paraId="3B5B94C9" w14:textId="77777777" w:rsidR="00C406FF" w:rsidRPr="00C406FF" w:rsidRDefault="00A9536D" w:rsidP="00C406FF">
      <w:pPr>
        <w:pStyle w:val="ListParagraph"/>
        <w:widowControl w:val="0"/>
        <w:numPr>
          <w:ilvl w:val="0"/>
          <w:numId w:val="41"/>
        </w:numPr>
        <w:autoSpaceDE w:val="0"/>
        <w:autoSpaceDN w:val="0"/>
        <w:adjustRightInd w:val="0"/>
        <w:jc w:val="both"/>
        <w:rPr>
          <w:rFonts w:ascii="MS Mincho" w:hAnsi="MS Mincho" w:cs="MS Mincho"/>
          <w:sz w:val="22"/>
          <w:szCs w:val="22"/>
        </w:rPr>
      </w:pPr>
      <w:r w:rsidRPr="00C406FF">
        <w:rPr>
          <w:rFonts w:ascii="Calibri" w:eastAsiaTheme="minorHAnsi" w:hAnsi="Calibri" w:cs="Times"/>
          <w:sz w:val="22"/>
          <w:szCs w:val="22"/>
        </w:rPr>
        <w:t>Feedback from M&amp;E activities used for adaptive management</w:t>
      </w:r>
      <w:r w:rsidRPr="00C406FF">
        <w:rPr>
          <w:rFonts w:ascii="MS Mincho" w:hAnsi="MS Mincho" w:cs="MS Mincho"/>
          <w:sz w:val="22"/>
          <w:szCs w:val="22"/>
        </w:rPr>
        <w:t> </w:t>
      </w:r>
    </w:p>
    <w:p w14:paraId="7330FBB2" w14:textId="4367A82E" w:rsidR="00A9536D" w:rsidRPr="00C406FF" w:rsidRDefault="00A9536D" w:rsidP="00C406FF">
      <w:pPr>
        <w:pStyle w:val="ListParagraph"/>
        <w:widowControl w:val="0"/>
        <w:numPr>
          <w:ilvl w:val="0"/>
          <w:numId w:val="41"/>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Financial Planning </w:t>
      </w:r>
    </w:p>
    <w:p w14:paraId="08B8DB36" w14:textId="77777777" w:rsidR="00A9536D" w:rsidRPr="00054DD5" w:rsidRDefault="00A9536D" w:rsidP="00C406FF">
      <w:pPr>
        <w:widowControl w:val="0"/>
        <w:numPr>
          <w:ilvl w:val="0"/>
          <w:numId w:val="41"/>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Execution and implementation modalities </w:t>
      </w:r>
      <w:r w:rsidRPr="00054DD5">
        <w:rPr>
          <w:rFonts w:ascii="MS Mincho" w:hAnsi="MS Mincho" w:cs="MS Mincho"/>
          <w:sz w:val="22"/>
          <w:szCs w:val="22"/>
        </w:rPr>
        <w:t> </w:t>
      </w:r>
    </w:p>
    <w:p w14:paraId="36BE52FA" w14:textId="77777777" w:rsidR="00A9536D" w:rsidRPr="00054DD5" w:rsidRDefault="00A9536D" w:rsidP="00C406FF">
      <w:pPr>
        <w:widowControl w:val="0"/>
        <w:numPr>
          <w:ilvl w:val="0"/>
          <w:numId w:val="41"/>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Management by the UNDP country office </w:t>
      </w:r>
      <w:r w:rsidRPr="00054DD5">
        <w:rPr>
          <w:rFonts w:ascii="MS Mincho" w:hAnsi="MS Mincho" w:cs="MS Mincho"/>
          <w:sz w:val="22"/>
          <w:szCs w:val="22"/>
        </w:rPr>
        <w:t> </w:t>
      </w:r>
    </w:p>
    <w:p w14:paraId="1DCD5403" w14:textId="77777777" w:rsidR="00C406FF" w:rsidRPr="00C406FF" w:rsidRDefault="00A9536D" w:rsidP="00C406FF">
      <w:pPr>
        <w:widowControl w:val="0"/>
        <w:numPr>
          <w:ilvl w:val="0"/>
          <w:numId w:val="41"/>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Coordination and operational issues </w:t>
      </w:r>
      <w:r w:rsidRPr="00054DD5">
        <w:rPr>
          <w:rFonts w:ascii="MS Mincho" w:hAnsi="MS Mincho" w:cs="MS Mincho"/>
          <w:sz w:val="22"/>
          <w:szCs w:val="22"/>
        </w:rPr>
        <w:t> </w:t>
      </w:r>
    </w:p>
    <w:p w14:paraId="3E8208AD" w14:textId="691CB055" w:rsidR="00A9536D" w:rsidRPr="00054DD5" w:rsidRDefault="00A9536D" w:rsidP="00C406FF">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3. Results </w:t>
      </w:r>
      <w:r w:rsidRPr="00054DD5">
        <w:rPr>
          <w:rFonts w:ascii="MS Mincho" w:hAnsi="MS Mincho" w:cs="MS Mincho"/>
          <w:sz w:val="22"/>
          <w:szCs w:val="22"/>
        </w:rPr>
        <w:t> </w:t>
      </w:r>
    </w:p>
    <w:p w14:paraId="1D93B61B" w14:textId="77777777" w:rsidR="00A9536D" w:rsidRPr="00C406FF" w:rsidRDefault="00A9536D" w:rsidP="00C406FF">
      <w:pPr>
        <w:pStyle w:val="ListParagraph"/>
        <w:widowControl w:val="0"/>
        <w:numPr>
          <w:ilvl w:val="0"/>
          <w:numId w:val="42"/>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Attainment of objectives (*) </w:t>
      </w:r>
      <w:r w:rsidRPr="00C406FF">
        <w:rPr>
          <w:rFonts w:ascii="MS Mincho" w:hAnsi="MS Mincho" w:cs="MS Mincho"/>
          <w:sz w:val="22"/>
          <w:szCs w:val="22"/>
        </w:rPr>
        <w:t> </w:t>
      </w:r>
    </w:p>
    <w:p w14:paraId="46BDFACE" w14:textId="77777777" w:rsidR="00A9536D" w:rsidRPr="00C406FF" w:rsidRDefault="00A9536D" w:rsidP="00C406FF">
      <w:pPr>
        <w:pStyle w:val="ListParagraph"/>
        <w:widowControl w:val="0"/>
        <w:numPr>
          <w:ilvl w:val="0"/>
          <w:numId w:val="42"/>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Sustainability (*) </w:t>
      </w:r>
      <w:r w:rsidRPr="00C406FF">
        <w:rPr>
          <w:rFonts w:ascii="MS Mincho" w:hAnsi="MS Mincho" w:cs="MS Mincho"/>
          <w:sz w:val="22"/>
          <w:szCs w:val="22"/>
        </w:rPr>
        <w:t> </w:t>
      </w:r>
    </w:p>
    <w:p w14:paraId="7100922B" w14:textId="77777777" w:rsidR="00C406FF" w:rsidRPr="00C406FF" w:rsidRDefault="00A9536D" w:rsidP="00C406FF">
      <w:pPr>
        <w:pStyle w:val="ListParagraph"/>
        <w:widowControl w:val="0"/>
        <w:numPr>
          <w:ilvl w:val="0"/>
          <w:numId w:val="42"/>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Contribution to upgrading skills of the national staff </w:t>
      </w:r>
      <w:r w:rsidRPr="00C406FF">
        <w:rPr>
          <w:rFonts w:ascii="MS Mincho" w:hAnsi="MS Mincho" w:cs="MS Mincho"/>
          <w:sz w:val="22"/>
          <w:szCs w:val="22"/>
        </w:rPr>
        <w:t> </w:t>
      </w:r>
    </w:p>
    <w:p w14:paraId="014B983E" w14:textId="3DF46173" w:rsidR="00A9536D" w:rsidRPr="00054DD5" w:rsidRDefault="00A9536D" w:rsidP="00C406FF">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4. Recommendations </w:t>
      </w:r>
      <w:r w:rsidRPr="00054DD5">
        <w:rPr>
          <w:rFonts w:ascii="MS Mincho" w:hAnsi="MS Mincho" w:cs="MS Mincho"/>
          <w:sz w:val="22"/>
          <w:szCs w:val="22"/>
        </w:rPr>
        <w:t> </w:t>
      </w:r>
    </w:p>
    <w:p w14:paraId="4C1C291C" w14:textId="77777777" w:rsidR="00A9536D" w:rsidRPr="00C406FF" w:rsidRDefault="00A9536D" w:rsidP="00C406FF">
      <w:pPr>
        <w:pStyle w:val="ListParagraph"/>
        <w:widowControl w:val="0"/>
        <w:numPr>
          <w:ilvl w:val="0"/>
          <w:numId w:val="43"/>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Corrective actions for the design, implementation, monitoring and evaluation of the project </w:t>
      </w:r>
      <w:r w:rsidRPr="00C406FF">
        <w:rPr>
          <w:rFonts w:ascii="MS Mincho" w:hAnsi="MS Mincho" w:cs="MS Mincho"/>
          <w:sz w:val="22"/>
          <w:szCs w:val="22"/>
        </w:rPr>
        <w:t> </w:t>
      </w:r>
    </w:p>
    <w:p w14:paraId="6F6205EA" w14:textId="77777777" w:rsidR="00A9536D" w:rsidRPr="00C406FF" w:rsidRDefault="00A9536D" w:rsidP="00C406FF">
      <w:pPr>
        <w:pStyle w:val="ListParagraph"/>
        <w:widowControl w:val="0"/>
        <w:numPr>
          <w:ilvl w:val="0"/>
          <w:numId w:val="43"/>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Actions to follow up or reinforce initial benefits from the project </w:t>
      </w:r>
      <w:r w:rsidRPr="00C406FF">
        <w:rPr>
          <w:rFonts w:ascii="MS Mincho" w:hAnsi="MS Mincho" w:cs="MS Mincho"/>
          <w:sz w:val="22"/>
          <w:szCs w:val="22"/>
        </w:rPr>
        <w:t> </w:t>
      </w:r>
    </w:p>
    <w:p w14:paraId="1E89D925" w14:textId="77777777" w:rsidR="00A9536D" w:rsidRPr="00C406FF" w:rsidRDefault="00A9536D" w:rsidP="00C406FF">
      <w:pPr>
        <w:pStyle w:val="ListParagraph"/>
        <w:widowControl w:val="0"/>
        <w:numPr>
          <w:ilvl w:val="0"/>
          <w:numId w:val="43"/>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Proposals for future directions underlining main objectives </w:t>
      </w:r>
      <w:r w:rsidRPr="00C406FF">
        <w:rPr>
          <w:rFonts w:ascii="MS Mincho" w:hAnsi="MS Mincho" w:cs="MS Mincho"/>
          <w:sz w:val="22"/>
          <w:szCs w:val="22"/>
        </w:rPr>
        <w:t> </w:t>
      </w:r>
    </w:p>
    <w:p w14:paraId="295C3317"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5. Lessons learned </w:t>
      </w:r>
    </w:p>
    <w:p w14:paraId="5120BA3E" w14:textId="72469B84" w:rsidR="00A9536D" w:rsidRPr="00C406FF" w:rsidRDefault="00A9536D" w:rsidP="00C406FF">
      <w:pPr>
        <w:pStyle w:val="ListParagraph"/>
        <w:widowControl w:val="0"/>
        <w:numPr>
          <w:ilvl w:val="0"/>
          <w:numId w:val="44"/>
        </w:numPr>
        <w:autoSpaceDE w:val="0"/>
        <w:autoSpaceDN w:val="0"/>
        <w:adjustRightInd w:val="0"/>
        <w:jc w:val="both"/>
        <w:rPr>
          <w:rFonts w:ascii="Calibri" w:eastAsiaTheme="minorHAnsi" w:hAnsi="Calibri" w:cs="Times"/>
          <w:sz w:val="22"/>
          <w:szCs w:val="22"/>
        </w:rPr>
      </w:pPr>
      <w:r w:rsidRPr="00C406FF">
        <w:rPr>
          <w:rFonts w:ascii="Calibri" w:eastAsiaTheme="minorHAnsi" w:hAnsi="Calibri" w:cs="Times"/>
          <w:sz w:val="22"/>
          <w:szCs w:val="22"/>
        </w:rPr>
        <w:t xml:space="preserve">Best and worst practices in addressing issues relating to relevance, performance and success </w:t>
      </w:r>
    </w:p>
    <w:p w14:paraId="6F95C1E6"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6. Annexes </w:t>
      </w:r>
    </w:p>
    <w:p w14:paraId="5F3C8B8A" w14:textId="77777777" w:rsidR="00A9536D" w:rsidRPr="00C406FF" w:rsidRDefault="00A9536D" w:rsidP="00C406FF">
      <w:pPr>
        <w:pStyle w:val="ListParagraph"/>
        <w:widowControl w:val="0"/>
        <w:numPr>
          <w:ilvl w:val="0"/>
          <w:numId w:val="44"/>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TOR </w:t>
      </w:r>
      <w:r w:rsidRPr="00C406FF">
        <w:rPr>
          <w:rFonts w:ascii="MS Mincho" w:hAnsi="MS Mincho" w:cs="MS Mincho"/>
          <w:sz w:val="22"/>
          <w:szCs w:val="22"/>
        </w:rPr>
        <w:t> </w:t>
      </w:r>
    </w:p>
    <w:p w14:paraId="30C2180F" w14:textId="77777777" w:rsidR="00A9536D" w:rsidRPr="00C406FF" w:rsidRDefault="00A9536D" w:rsidP="00C406FF">
      <w:pPr>
        <w:pStyle w:val="ListParagraph"/>
        <w:widowControl w:val="0"/>
        <w:numPr>
          <w:ilvl w:val="0"/>
          <w:numId w:val="44"/>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Itinerary </w:t>
      </w:r>
      <w:r w:rsidRPr="00C406FF">
        <w:rPr>
          <w:rFonts w:ascii="MS Mincho" w:hAnsi="MS Mincho" w:cs="MS Mincho"/>
          <w:sz w:val="22"/>
          <w:szCs w:val="22"/>
        </w:rPr>
        <w:t> </w:t>
      </w:r>
    </w:p>
    <w:p w14:paraId="2121B2A5" w14:textId="77777777" w:rsidR="00A9536D" w:rsidRPr="00C406FF" w:rsidRDefault="00A9536D" w:rsidP="00C406FF">
      <w:pPr>
        <w:pStyle w:val="ListParagraph"/>
        <w:widowControl w:val="0"/>
        <w:numPr>
          <w:ilvl w:val="0"/>
          <w:numId w:val="44"/>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List of persons interviewed </w:t>
      </w:r>
      <w:r w:rsidRPr="00C406FF">
        <w:rPr>
          <w:rFonts w:ascii="MS Mincho" w:hAnsi="MS Mincho" w:cs="MS Mincho"/>
          <w:sz w:val="22"/>
          <w:szCs w:val="22"/>
        </w:rPr>
        <w:t> </w:t>
      </w:r>
    </w:p>
    <w:p w14:paraId="24CF2A73" w14:textId="77777777" w:rsidR="00A9536D" w:rsidRPr="00C406FF" w:rsidRDefault="00A9536D" w:rsidP="00C406FF">
      <w:pPr>
        <w:pStyle w:val="ListParagraph"/>
        <w:widowControl w:val="0"/>
        <w:numPr>
          <w:ilvl w:val="0"/>
          <w:numId w:val="44"/>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Summary of field visits </w:t>
      </w:r>
      <w:r w:rsidRPr="00C406FF">
        <w:rPr>
          <w:rFonts w:ascii="MS Mincho" w:hAnsi="MS Mincho" w:cs="MS Mincho"/>
          <w:sz w:val="22"/>
          <w:szCs w:val="22"/>
        </w:rPr>
        <w:t> </w:t>
      </w:r>
    </w:p>
    <w:p w14:paraId="3A9C54B2" w14:textId="77777777" w:rsidR="00A9536D" w:rsidRPr="00C406FF" w:rsidRDefault="00A9536D" w:rsidP="00C406FF">
      <w:pPr>
        <w:pStyle w:val="ListParagraph"/>
        <w:widowControl w:val="0"/>
        <w:numPr>
          <w:ilvl w:val="0"/>
          <w:numId w:val="44"/>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List of documents reviewed </w:t>
      </w:r>
      <w:r w:rsidRPr="00C406FF">
        <w:rPr>
          <w:rFonts w:ascii="MS Mincho" w:hAnsi="MS Mincho" w:cs="MS Mincho"/>
          <w:sz w:val="22"/>
          <w:szCs w:val="22"/>
        </w:rPr>
        <w:t> </w:t>
      </w:r>
    </w:p>
    <w:p w14:paraId="1A69FF1E" w14:textId="77777777" w:rsidR="00A9536D" w:rsidRPr="00C406FF" w:rsidRDefault="00A9536D" w:rsidP="00C406FF">
      <w:pPr>
        <w:pStyle w:val="ListParagraph"/>
        <w:widowControl w:val="0"/>
        <w:numPr>
          <w:ilvl w:val="0"/>
          <w:numId w:val="44"/>
        </w:numPr>
        <w:tabs>
          <w:tab w:val="left" w:pos="220"/>
          <w:tab w:val="left" w:pos="720"/>
        </w:tabs>
        <w:autoSpaceDE w:val="0"/>
        <w:autoSpaceDN w:val="0"/>
        <w:adjustRightInd w:val="0"/>
        <w:jc w:val="both"/>
        <w:rPr>
          <w:rFonts w:ascii="Calibri" w:eastAsiaTheme="minorHAnsi" w:hAnsi="Calibri" w:cs="Symbol"/>
          <w:sz w:val="22"/>
          <w:szCs w:val="22"/>
        </w:rPr>
      </w:pPr>
      <w:r w:rsidRPr="00C406FF">
        <w:rPr>
          <w:rFonts w:ascii="Calibri" w:eastAsiaTheme="minorHAnsi" w:hAnsi="Calibri" w:cs="Times"/>
          <w:sz w:val="22"/>
          <w:szCs w:val="22"/>
        </w:rPr>
        <w:t xml:space="preserve">Questionnaire used and summary of results </w:t>
      </w:r>
      <w:r w:rsidRPr="00C406FF">
        <w:rPr>
          <w:rFonts w:ascii="MS Mincho" w:hAnsi="MS Mincho" w:cs="MS Mincho"/>
          <w:sz w:val="22"/>
          <w:szCs w:val="22"/>
        </w:rPr>
        <w:t> </w:t>
      </w:r>
    </w:p>
    <w:p w14:paraId="457639E4"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18B61792" w14:textId="6397AC54" w:rsidR="00A9536D" w:rsidRPr="00C406FF" w:rsidRDefault="00A9536D" w:rsidP="002462A5">
      <w:pPr>
        <w:widowControl w:val="0"/>
        <w:autoSpaceDE w:val="0"/>
        <w:autoSpaceDN w:val="0"/>
        <w:adjustRightInd w:val="0"/>
        <w:jc w:val="both"/>
        <w:rPr>
          <w:rFonts w:ascii="Calibri" w:eastAsiaTheme="minorHAnsi" w:hAnsi="Calibri" w:cs="Times"/>
          <w:b/>
          <w:sz w:val="22"/>
          <w:szCs w:val="22"/>
        </w:rPr>
      </w:pPr>
      <w:r w:rsidRPr="00C406FF">
        <w:rPr>
          <w:rFonts w:ascii="Calibri" w:eastAsiaTheme="minorHAnsi" w:hAnsi="Calibri" w:cs="Times"/>
          <w:b/>
          <w:sz w:val="22"/>
          <w:szCs w:val="22"/>
        </w:rPr>
        <w:t xml:space="preserve">Annex 2 Explanation on Terminology Provided in the GEF Guidelines to Terminal Evaluations </w:t>
      </w:r>
    </w:p>
    <w:p w14:paraId="4CBAFDD0"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1CB3040C"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C406FF">
        <w:rPr>
          <w:rFonts w:ascii="Calibri" w:eastAsiaTheme="minorHAnsi" w:hAnsi="Calibri" w:cs="Times"/>
          <w:b/>
          <w:sz w:val="22"/>
          <w:szCs w:val="22"/>
        </w:rPr>
        <w:t>Implementation Approach</w:t>
      </w:r>
      <w:r w:rsidRPr="00054DD5">
        <w:rPr>
          <w:rFonts w:ascii="Calibri" w:eastAsiaTheme="minorHAnsi" w:hAnsi="Calibri" w:cs="Times"/>
          <w:sz w:val="22"/>
          <w:szCs w:val="22"/>
        </w:rPr>
        <w:t xml:space="preserve"> includes an analysis of the project’s logical framework, adaptation to changing conditions (adaptive management), partnerships in implementation arrangements, changes in project design, and overall project management. </w:t>
      </w:r>
    </w:p>
    <w:p w14:paraId="3CA7F299" w14:textId="77777777" w:rsidR="00C406FF" w:rsidRDefault="00C406FF" w:rsidP="002462A5">
      <w:pPr>
        <w:widowControl w:val="0"/>
        <w:autoSpaceDE w:val="0"/>
        <w:autoSpaceDN w:val="0"/>
        <w:adjustRightInd w:val="0"/>
        <w:jc w:val="both"/>
        <w:rPr>
          <w:rFonts w:ascii="Calibri" w:eastAsiaTheme="minorHAnsi" w:hAnsi="Calibri" w:cs="Times"/>
          <w:sz w:val="22"/>
          <w:szCs w:val="22"/>
        </w:rPr>
      </w:pPr>
    </w:p>
    <w:p w14:paraId="1AAF0931" w14:textId="77777777" w:rsidR="00A9536D" w:rsidRPr="00054DD5" w:rsidRDefault="00A9536D" w:rsidP="002462A5">
      <w:pPr>
        <w:widowControl w:val="0"/>
        <w:autoSpaceDE w:val="0"/>
        <w:autoSpaceDN w:val="0"/>
        <w:adjustRightInd w:val="0"/>
        <w:jc w:val="both"/>
        <w:rPr>
          <w:rFonts w:ascii="Calibri" w:eastAsiaTheme="minorHAnsi" w:hAnsi="Calibri" w:cs="Times"/>
          <w:sz w:val="22"/>
          <w:szCs w:val="22"/>
        </w:rPr>
      </w:pPr>
      <w:r w:rsidRPr="00054DD5">
        <w:rPr>
          <w:rFonts w:ascii="Calibri" w:eastAsiaTheme="minorHAnsi" w:hAnsi="Calibri" w:cs="Times"/>
          <w:sz w:val="22"/>
          <w:szCs w:val="22"/>
        </w:rPr>
        <w:t xml:space="preserve">Some elements of an effective implementation approach may include: </w:t>
      </w:r>
    </w:p>
    <w:p w14:paraId="4800658E" w14:textId="77777777" w:rsidR="00A9536D" w:rsidRPr="00054DD5" w:rsidRDefault="00A9536D" w:rsidP="00C406FF">
      <w:pPr>
        <w:widowControl w:val="0"/>
        <w:numPr>
          <w:ilvl w:val="0"/>
          <w:numId w:val="2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The logical framework used during implementation as a management and M&amp;E tool </w:t>
      </w:r>
      <w:r w:rsidRPr="00054DD5">
        <w:rPr>
          <w:rFonts w:ascii="MS Mincho" w:hAnsi="MS Mincho" w:cs="MS Mincho"/>
          <w:sz w:val="22"/>
          <w:szCs w:val="22"/>
        </w:rPr>
        <w:t> </w:t>
      </w:r>
    </w:p>
    <w:p w14:paraId="5244E0BC" w14:textId="77777777" w:rsidR="00A9536D" w:rsidRPr="00054DD5" w:rsidRDefault="00A9536D" w:rsidP="00C406FF">
      <w:pPr>
        <w:widowControl w:val="0"/>
        <w:numPr>
          <w:ilvl w:val="0"/>
          <w:numId w:val="2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Effective partnerships arrangements established for implementation of the project with </w:t>
      </w:r>
      <w:r w:rsidRPr="00054DD5">
        <w:rPr>
          <w:rFonts w:ascii="MS Mincho" w:hAnsi="MS Mincho" w:cs="MS Mincho"/>
          <w:sz w:val="22"/>
          <w:szCs w:val="22"/>
        </w:rPr>
        <w:t> </w:t>
      </w:r>
      <w:r w:rsidRPr="00054DD5">
        <w:rPr>
          <w:rFonts w:ascii="Calibri" w:eastAsiaTheme="minorHAnsi" w:hAnsi="Calibri" w:cs="Times"/>
          <w:sz w:val="22"/>
          <w:szCs w:val="22"/>
        </w:rPr>
        <w:t xml:space="preserve">relevant stakeholders involved in the country/region </w:t>
      </w:r>
      <w:r w:rsidRPr="00054DD5">
        <w:rPr>
          <w:rFonts w:ascii="MS Mincho" w:hAnsi="MS Mincho" w:cs="MS Mincho"/>
          <w:sz w:val="22"/>
          <w:szCs w:val="22"/>
        </w:rPr>
        <w:t> </w:t>
      </w:r>
    </w:p>
    <w:p w14:paraId="376E7892" w14:textId="77777777" w:rsidR="00A9536D" w:rsidRPr="00054DD5" w:rsidRDefault="00A9536D" w:rsidP="00C406FF">
      <w:pPr>
        <w:widowControl w:val="0"/>
        <w:numPr>
          <w:ilvl w:val="0"/>
          <w:numId w:val="2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Lessons from other relevant projects (e.g., same focal area) incorporated into project </w:t>
      </w:r>
      <w:r w:rsidRPr="00054DD5">
        <w:rPr>
          <w:rFonts w:ascii="MS Mincho" w:hAnsi="MS Mincho" w:cs="MS Mincho"/>
          <w:sz w:val="22"/>
          <w:szCs w:val="22"/>
        </w:rPr>
        <w:t> </w:t>
      </w:r>
      <w:r w:rsidRPr="00054DD5">
        <w:rPr>
          <w:rFonts w:ascii="Calibri" w:eastAsiaTheme="minorHAnsi" w:hAnsi="Calibri" w:cs="Times"/>
          <w:sz w:val="22"/>
          <w:szCs w:val="22"/>
        </w:rPr>
        <w:t xml:space="preserve">implementation </w:t>
      </w:r>
      <w:r w:rsidRPr="00054DD5">
        <w:rPr>
          <w:rFonts w:ascii="MS Mincho" w:hAnsi="MS Mincho" w:cs="MS Mincho"/>
          <w:sz w:val="22"/>
          <w:szCs w:val="22"/>
        </w:rPr>
        <w:t> </w:t>
      </w:r>
    </w:p>
    <w:p w14:paraId="1212AFDA" w14:textId="77777777" w:rsidR="00C406FF" w:rsidRPr="00C406FF" w:rsidRDefault="00A9536D" w:rsidP="00C406FF">
      <w:pPr>
        <w:widowControl w:val="0"/>
        <w:numPr>
          <w:ilvl w:val="0"/>
          <w:numId w:val="27"/>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Feedback from M&amp;E activities used for adaptive management. </w:t>
      </w:r>
      <w:r w:rsidRPr="00054DD5">
        <w:rPr>
          <w:rFonts w:ascii="MS Mincho" w:hAnsi="MS Mincho" w:cs="MS Mincho"/>
          <w:sz w:val="22"/>
          <w:szCs w:val="22"/>
        </w:rPr>
        <w:t> </w:t>
      </w:r>
    </w:p>
    <w:p w14:paraId="434BE6F8" w14:textId="77777777" w:rsidR="00C406FF" w:rsidRPr="00C406FF" w:rsidRDefault="00C406FF" w:rsidP="00C406FF">
      <w:pPr>
        <w:widowControl w:val="0"/>
        <w:tabs>
          <w:tab w:val="left" w:pos="220"/>
          <w:tab w:val="left" w:pos="720"/>
        </w:tabs>
        <w:autoSpaceDE w:val="0"/>
        <w:autoSpaceDN w:val="0"/>
        <w:adjustRightInd w:val="0"/>
        <w:jc w:val="both"/>
        <w:rPr>
          <w:rFonts w:ascii="Calibri" w:eastAsiaTheme="minorHAnsi" w:hAnsi="Calibri" w:cs="Symbol"/>
          <w:sz w:val="22"/>
          <w:szCs w:val="22"/>
        </w:rPr>
      </w:pPr>
    </w:p>
    <w:p w14:paraId="2D25D791" w14:textId="77777777" w:rsidR="00336652" w:rsidRDefault="00A9536D" w:rsidP="00C406FF">
      <w:pPr>
        <w:widowControl w:val="0"/>
        <w:tabs>
          <w:tab w:val="left" w:pos="220"/>
          <w:tab w:val="left" w:pos="720"/>
        </w:tabs>
        <w:autoSpaceDE w:val="0"/>
        <w:autoSpaceDN w:val="0"/>
        <w:adjustRightInd w:val="0"/>
        <w:jc w:val="both"/>
        <w:rPr>
          <w:rFonts w:ascii="MS Mincho" w:hAnsi="MS Mincho" w:cs="MS Mincho"/>
          <w:sz w:val="22"/>
          <w:szCs w:val="22"/>
        </w:rPr>
      </w:pPr>
      <w:r w:rsidRPr="00C406FF">
        <w:rPr>
          <w:rFonts w:ascii="Calibri" w:eastAsiaTheme="minorHAnsi" w:hAnsi="Calibri" w:cs="Times"/>
          <w:b/>
          <w:sz w:val="22"/>
          <w:szCs w:val="22"/>
        </w:rPr>
        <w:t>Country Ownership/Driveness</w:t>
      </w:r>
      <w:r w:rsidRPr="00054DD5">
        <w:rPr>
          <w:rFonts w:ascii="Calibri" w:eastAsiaTheme="minorHAnsi" w:hAnsi="Calibri" w:cs="Times"/>
          <w:sz w:val="22"/>
          <w:szCs w:val="22"/>
        </w:rPr>
        <w:t xml:space="preserve"> is the relevance of the project to national development and environmental agendas, recipient country commitment, and regional and international agreements where applicable. Project Concept has its origin within the national sectoral and development plans</w:t>
      </w:r>
      <w:r w:rsidR="00C406FF">
        <w:rPr>
          <w:rFonts w:ascii="Calibri" w:eastAsiaTheme="minorHAnsi" w:hAnsi="Calibri" w:cs="Times"/>
          <w:sz w:val="22"/>
          <w:szCs w:val="22"/>
        </w:rPr>
        <w:t>.</w:t>
      </w:r>
      <w:r w:rsidRPr="00054DD5">
        <w:rPr>
          <w:rFonts w:ascii="Calibri" w:eastAsiaTheme="minorHAnsi" w:hAnsi="Calibri" w:cs="Times"/>
          <w:sz w:val="22"/>
          <w:szCs w:val="22"/>
        </w:rPr>
        <w:t xml:space="preserve"> </w:t>
      </w:r>
      <w:r w:rsidRPr="00054DD5">
        <w:rPr>
          <w:rFonts w:ascii="MS Mincho" w:hAnsi="MS Mincho" w:cs="MS Mincho"/>
          <w:sz w:val="22"/>
          <w:szCs w:val="22"/>
        </w:rPr>
        <w:t> </w:t>
      </w:r>
    </w:p>
    <w:p w14:paraId="5FFD1BF5" w14:textId="77777777" w:rsidR="00336652" w:rsidRDefault="00336652" w:rsidP="00C406FF">
      <w:pPr>
        <w:widowControl w:val="0"/>
        <w:tabs>
          <w:tab w:val="left" w:pos="220"/>
          <w:tab w:val="left" w:pos="720"/>
        </w:tabs>
        <w:autoSpaceDE w:val="0"/>
        <w:autoSpaceDN w:val="0"/>
        <w:adjustRightInd w:val="0"/>
        <w:jc w:val="both"/>
        <w:rPr>
          <w:rFonts w:ascii="MS Mincho" w:hAnsi="MS Mincho" w:cs="MS Mincho"/>
          <w:sz w:val="22"/>
          <w:szCs w:val="22"/>
        </w:rPr>
      </w:pPr>
    </w:p>
    <w:p w14:paraId="24143E93" w14:textId="1FCB9418" w:rsidR="00A9536D" w:rsidRPr="00054DD5" w:rsidRDefault="00A9536D" w:rsidP="00C406FF">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Some elements of effective country ownership/driveness may include: </w:t>
      </w:r>
      <w:r w:rsidRPr="00054DD5">
        <w:rPr>
          <w:rFonts w:ascii="MS Mincho" w:hAnsi="MS Mincho" w:cs="MS Mincho"/>
          <w:sz w:val="22"/>
          <w:szCs w:val="22"/>
        </w:rPr>
        <w:t> </w:t>
      </w:r>
    </w:p>
    <w:p w14:paraId="37B15675" w14:textId="77777777" w:rsidR="00A9536D" w:rsidRPr="00054DD5" w:rsidRDefault="00A9536D" w:rsidP="00C406FF">
      <w:pPr>
        <w:widowControl w:val="0"/>
        <w:numPr>
          <w:ilvl w:val="0"/>
          <w:numId w:val="28"/>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Project Concept has its origin within the national sectoral and development plans </w:t>
      </w:r>
      <w:r w:rsidRPr="00054DD5">
        <w:rPr>
          <w:rFonts w:ascii="MS Mincho" w:hAnsi="MS Mincho" w:cs="MS Mincho"/>
          <w:sz w:val="22"/>
          <w:szCs w:val="22"/>
        </w:rPr>
        <w:t> </w:t>
      </w:r>
    </w:p>
    <w:p w14:paraId="294EA42A" w14:textId="77777777" w:rsidR="00A9536D" w:rsidRPr="00054DD5" w:rsidRDefault="00A9536D" w:rsidP="00C406FF">
      <w:pPr>
        <w:widowControl w:val="0"/>
        <w:numPr>
          <w:ilvl w:val="0"/>
          <w:numId w:val="28"/>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Outcomes (or potential outcomes) from the project have been incorporated into the </w:t>
      </w:r>
      <w:r w:rsidRPr="00054DD5">
        <w:rPr>
          <w:rFonts w:ascii="MS Mincho" w:hAnsi="MS Mincho" w:cs="MS Mincho"/>
          <w:sz w:val="22"/>
          <w:szCs w:val="22"/>
        </w:rPr>
        <w:t> </w:t>
      </w:r>
      <w:r w:rsidRPr="00054DD5">
        <w:rPr>
          <w:rFonts w:ascii="Calibri" w:eastAsiaTheme="minorHAnsi" w:hAnsi="Calibri" w:cs="Times"/>
          <w:sz w:val="22"/>
          <w:szCs w:val="22"/>
        </w:rPr>
        <w:t xml:space="preserve">national sectoral and development plans </w:t>
      </w:r>
      <w:r w:rsidRPr="00054DD5">
        <w:rPr>
          <w:rFonts w:ascii="MS Mincho" w:hAnsi="MS Mincho" w:cs="MS Mincho"/>
          <w:sz w:val="22"/>
          <w:szCs w:val="22"/>
        </w:rPr>
        <w:t> </w:t>
      </w:r>
    </w:p>
    <w:p w14:paraId="48FCBB0B" w14:textId="77777777" w:rsidR="00A9536D" w:rsidRPr="00054DD5" w:rsidRDefault="00A9536D" w:rsidP="00C406FF">
      <w:pPr>
        <w:widowControl w:val="0"/>
        <w:numPr>
          <w:ilvl w:val="0"/>
          <w:numId w:val="28"/>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Relevant country representatives (e.g., governmental official, civil society, etc.) are </w:t>
      </w:r>
      <w:r w:rsidRPr="00054DD5">
        <w:rPr>
          <w:rFonts w:ascii="MS Mincho" w:hAnsi="MS Mincho" w:cs="MS Mincho"/>
          <w:sz w:val="22"/>
          <w:szCs w:val="22"/>
        </w:rPr>
        <w:t> </w:t>
      </w:r>
      <w:r w:rsidRPr="00054DD5">
        <w:rPr>
          <w:rFonts w:ascii="Calibri" w:eastAsiaTheme="minorHAnsi" w:hAnsi="Calibri" w:cs="Times"/>
          <w:sz w:val="22"/>
          <w:szCs w:val="22"/>
        </w:rPr>
        <w:t xml:space="preserve">actively involved in project identification, planning and/or implementation </w:t>
      </w:r>
      <w:r w:rsidRPr="00054DD5">
        <w:rPr>
          <w:rFonts w:ascii="MS Mincho" w:hAnsi="MS Mincho" w:cs="MS Mincho"/>
          <w:sz w:val="22"/>
          <w:szCs w:val="22"/>
        </w:rPr>
        <w:t> </w:t>
      </w:r>
    </w:p>
    <w:p w14:paraId="22A08265" w14:textId="77777777" w:rsidR="00A9536D" w:rsidRPr="00054DD5" w:rsidRDefault="00A9536D" w:rsidP="00C406FF">
      <w:pPr>
        <w:widowControl w:val="0"/>
        <w:numPr>
          <w:ilvl w:val="0"/>
          <w:numId w:val="28"/>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The recipient government has maintained financial commitment to the project </w:t>
      </w:r>
      <w:r w:rsidRPr="00054DD5">
        <w:rPr>
          <w:rFonts w:ascii="MS Mincho" w:hAnsi="MS Mincho" w:cs="MS Mincho"/>
          <w:sz w:val="22"/>
          <w:szCs w:val="22"/>
        </w:rPr>
        <w:t> </w:t>
      </w:r>
    </w:p>
    <w:p w14:paraId="02B717AA" w14:textId="77777777" w:rsidR="00A9536D" w:rsidRPr="00054DD5" w:rsidRDefault="00A9536D" w:rsidP="00C406FF">
      <w:pPr>
        <w:widowControl w:val="0"/>
        <w:numPr>
          <w:ilvl w:val="0"/>
          <w:numId w:val="28"/>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The government has approved policies and/or modified regulatory frameworks in line </w:t>
      </w:r>
      <w:r w:rsidRPr="00054DD5">
        <w:rPr>
          <w:rFonts w:ascii="MS Mincho" w:hAnsi="MS Mincho" w:cs="MS Mincho"/>
          <w:sz w:val="22"/>
          <w:szCs w:val="22"/>
        </w:rPr>
        <w:t> </w:t>
      </w:r>
      <w:r w:rsidRPr="00054DD5">
        <w:rPr>
          <w:rFonts w:ascii="Calibri" w:eastAsiaTheme="minorHAnsi" w:hAnsi="Calibri" w:cs="Times"/>
          <w:sz w:val="22"/>
          <w:szCs w:val="22"/>
        </w:rPr>
        <w:t xml:space="preserve">with the project’s objectives </w:t>
      </w:r>
      <w:r w:rsidRPr="00054DD5">
        <w:rPr>
          <w:rFonts w:ascii="MS Mincho" w:hAnsi="MS Mincho" w:cs="MS Mincho"/>
          <w:sz w:val="22"/>
          <w:szCs w:val="22"/>
        </w:rPr>
        <w:t> </w:t>
      </w:r>
    </w:p>
    <w:p w14:paraId="0C266B89" w14:textId="77777777" w:rsidR="00336652" w:rsidRPr="00336652" w:rsidRDefault="00A9536D" w:rsidP="00C406FF">
      <w:pPr>
        <w:widowControl w:val="0"/>
        <w:numPr>
          <w:ilvl w:val="0"/>
          <w:numId w:val="28"/>
        </w:numPr>
        <w:tabs>
          <w:tab w:val="left" w:pos="220"/>
          <w:tab w:val="left" w:pos="720"/>
        </w:tabs>
        <w:autoSpaceDE w:val="0"/>
        <w:autoSpaceDN w:val="0"/>
        <w:adjustRightInd w:val="0"/>
        <w:ind w:hanging="720"/>
        <w:jc w:val="both"/>
        <w:rPr>
          <w:rFonts w:ascii="Calibri" w:eastAsiaTheme="minorHAnsi" w:hAnsi="Calibri" w:cs="Symbol"/>
          <w:sz w:val="22"/>
          <w:szCs w:val="22"/>
        </w:rPr>
      </w:pPr>
      <w:r w:rsidRPr="00054DD5">
        <w:rPr>
          <w:rFonts w:ascii="Calibri" w:eastAsiaTheme="minorHAnsi" w:hAnsi="Calibri" w:cs="Times"/>
          <w:sz w:val="22"/>
          <w:szCs w:val="22"/>
        </w:rPr>
        <w:t xml:space="preserve">Project’s collaboration with industry associations </w:t>
      </w:r>
      <w:r w:rsidRPr="00054DD5">
        <w:rPr>
          <w:rFonts w:ascii="MS Mincho" w:hAnsi="MS Mincho" w:cs="MS Mincho"/>
          <w:sz w:val="22"/>
          <w:szCs w:val="22"/>
        </w:rPr>
        <w:t> </w:t>
      </w:r>
    </w:p>
    <w:p w14:paraId="21C8CC6A" w14:textId="77777777" w:rsidR="00336652" w:rsidRPr="00336652" w:rsidRDefault="00336652" w:rsidP="00336652">
      <w:pPr>
        <w:widowControl w:val="0"/>
        <w:tabs>
          <w:tab w:val="left" w:pos="220"/>
          <w:tab w:val="left" w:pos="720"/>
        </w:tabs>
        <w:autoSpaceDE w:val="0"/>
        <w:autoSpaceDN w:val="0"/>
        <w:adjustRightInd w:val="0"/>
        <w:jc w:val="both"/>
        <w:rPr>
          <w:rFonts w:ascii="Calibri" w:eastAsiaTheme="minorHAnsi" w:hAnsi="Calibri" w:cs="Symbol"/>
          <w:sz w:val="22"/>
          <w:szCs w:val="22"/>
        </w:rPr>
      </w:pPr>
    </w:p>
    <w:p w14:paraId="2F56BA74" w14:textId="77777777" w:rsidR="00336652" w:rsidRDefault="00A9536D" w:rsidP="00336652">
      <w:pPr>
        <w:widowControl w:val="0"/>
        <w:tabs>
          <w:tab w:val="left" w:pos="220"/>
          <w:tab w:val="left" w:pos="720"/>
        </w:tabs>
        <w:autoSpaceDE w:val="0"/>
        <w:autoSpaceDN w:val="0"/>
        <w:adjustRightInd w:val="0"/>
        <w:jc w:val="both"/>
        <w:rPr>
          <w:rFonts w:ascii="MS Mincho" w:hAnsi="MS Mincho" w:cs="MS Mincho"/>
          <w:sz w:val="22"/>
          <w:szCs w:val="22"/>
        </w:rPr>
      </w:pPr>
      <w:r w:rsidRPr="00336652">
        <w:rPr>
          <w:rFonts w:ascii="Calibri" w:eastAsiaTheme="minorHAnsi" w:hAnsi="Calibri" w:cs="Times"/>
          <w:b/>
          <w:sz w:val="22"/>
          <w:szCs w:val="22"/>
        </w:rPr>
        <w:t>Stakeholder Participation/Public Involvement</w:t>
      </w:r>
      <w:r w:rsidRPr="00054DD5">
        <w:rPr>
          <w:rFonts w:ascii="Calibri" w:eastAsiaTheme="minorHAnsi" w:hAnsi="Calibri" w:cs="Times"/>
          <w:sz w:val="22"/>
          <w:szCs w:val="22"/>
        </w:rPr>
        <w:t xml:space="preserve"> consists of three related and often overlapping processes: information dissemination, consultation, and “stakeholder” participation. Stakeholders are the individuals, groups, institutions, or other bodies that have an interest or stake in the outcome of the GEF-financed project. The term also applies to those potentially adversely affected by a project. </w:t>
      </w:r>
      <w:r w:rsidRPr="00054DD5">
        <w:rPr>
          <w:rFonts w:ascii="MS Mincho" w:hAnsi="MS Mincho" w:cs="MS Mincho"/>
          <w:sz w:val="22"/>
          <w:szCs w:val="22"/>
        </w:rPr>
        <w:t> </w:t>
      </w:r>
    </w:p>
    <w:p w14:paraId="66661560" w14:textId="77777777" w:rsidR="00336652" w:rsidRDefault="00336652" w:rsidP="00336652">
      <w:pPr>
        <w:widowControl w:val="0"/>
        <w:tabs>
          <w:tab w:val="left" w:pos="220"/>
          <w:tab w:val="left" w:pos="720"/>
        </w:tabs>
        <w:autoSpaceDE w:val="0"/>
        <w:autoSpaceDN w:val="0"/>
        <w:adjustRightInd w:val="0"/>
        <w:jc w:val="both"/>
        <w:rPr>
          <w:rFonts w:ascii="MS Mincho" w:hAnsi="MS Mincho" w:cs="MS Mincho"/>
          <w:sz w:val="22"/>
          <w:szCs w:val="22"/>
        </w:rPr>
      </w:pPr>
    </w:p>
    <w:p w14:paraId="4513865C" w14:textId="2D3BB39B" w:rsidR="00A9536D" w:rsidRPr="00054DD5" w:rsidRDefault="00A9536D" w:rsidP="00336652">
      <w:pPr>
        <w:widowControl w:val="0"/>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Examples of effective public involvement include: </w:t>
      </w:r>
      <w:r w:rsidRPr="00054DD5">
        <w:rPr>
          <w:rFonts w:ascii="MS Mincho" w:hAnsi="MS Mincho" w:cs="MS Mincho"/>
          <w:sz w:val="22"/>
          <w:szCs w:val="22"/>
        </w:rPr>
        <w:t> </w:t>
      </w:r>
    </w:p>
    <w:p w14:paraId="754EFC6F" w14:textId="15F6BFF5" w:rsidR="00336652" w:rsidRPr="00336652" w:rsidRDefault="00A9536D" w:rsidP="00336652">
      <w:pPr>
        <w:pStyle w:val="ListParagraph"/>
        <w:widowControl w:val="0"/>
        <w:numPr>
          <w:ilvl w:val="0"/>
          <w:numId w:val="45"/>
        </w:numPr>
        <w:autoSpaceDE w:val="0"/>
        <w:autoSpaceDN w:val="0"/>
        <w:adjustRightInd w:val="0"/>
        <w:jc w:val="both"/>
        <w:rPr>
          <w:rFonts w:ascii="MS Mincho" w:hAnsi="MS Mincho" w:cs="MS Mincho"/>
          <w:sz w:val="22"/>
          <w:szCs w:val="22"/>
        </w:rPr>
      </w:pPr>
      <w:r w:rsidRPr="00336652">
        <w:rPr>
          <w:rFonts w:ascii="Calibri" w:eastAsiaTheme="minorHAnsi" w:hAnsi="Calibri" w:cs="Times"/>
          <w:sz w:val="22"/>
          <w:szCs w:val="22"/>
        </w:rPr>
        <w:t>Information dissemination</w:t>
      </w:r>
      <w:r w:rsidRPr="00336652">
        <w:rPr>
          <w:rFonts w:ascii="MS Mincho" w:hAnsi="MS Mincho" w:cs="MS Mincho"/>
          <w:sz w:val="22"/>
          <w:szCs w:val="22"/>
        </w:rPr>
        <w:t> </w:t>
      </w:r>
    </w:p>
    <w:p w14:paraId="19165AB5" w14:textId="72371220" w:rsidR="00A9536D" w:rsidRPr="00054DD5" w:rsidRDefault="00A9536D" w:rsidP="00336652">
      <w:pPr>
        <w:widowControl w:val="0"/>
        <w:autoSpaceDE w:val="0"/>
        <w:autoSpaceDN w:val="0"/>
        <w:adjustRightInd w:val="0"/>
        <w:ind w:left="720" w:firstLine="720"/>
        <w:jc w:val="both"/>
        <w:rPr>
          <w:rFonts w:ascii="Calibri" w:eastAsiaTheme="minorHAnsi" w:hAnsi="Calibri" w:cs="Times"/>
          <w:sz w:val="22"/>
          <w:szCs w:val="22"/>
        </w:rPr>
      </w:pPr>
      <w:r w:rsidRPr="00054DD5">
        <w:rPr>
          <w:rFonts w:ascii="Calibri" w:eastAsiaTheme="minorHAnsi" w:hAnsi="Calibri" w:cs="Times"/>
          <w:sz w:val="22"/>
          <w:szCs w:val="22"/>
        </w:rPr>
        <w:t xml:space="preserve">- Implementation of appropriate outreach/public awareness campaigns </w:t>
      </w:r>
    </w:p>
    <w:p w14:paraId="10EFD6DA" w14:textId="77777777" w:rsidR="00336652" w:rsidRPr="00336652" w:rsidRDefault="00A9536D" w:rsidP="00336652">
      <w:pPr>
        <w:pStyle w:val="ListParagraph"/>
        <w:widowControl w:val="0"/>
        <w:numPr>
          <w:ilvl w:val="0"/>
          <w:numId w:val="45"/>
        </w:numPr>
        <w:autoSpaceDE w:val="0"/>
        <w:autoSpaceDN w:val="0"/>
        <w:adjustRightInd w:val="0"/>
        <w:jc w:val="both"/>
        <w:rPr>
          <w:rFonts w:ascii="Calibri" w:eastAsiaTheme="minorHAnsi" w:hAnsi="Calibri" w:cs="Times"/>
          <w:sz w:val="22"/>
          <w:szCs w:val="22"/>
        </w:rPr>
      </w:pPr>
      <w:r w:rsidRPr="00336652">
        <w:rPr>
          <w:rFonts w:ascii="Calibri" w:eastAsiaTheme="minorHAnsi" w:hAnsi="Calibri" w:cs="Times"/>
          <w:sz w:val="22"/>
          <w:szCs w:val="22"/>
        </w:rPr>
        <w:t>Consultation</w:t>
      </w:r>
      <w:r w:rsidRPr="00336652">
        <w:rPr>
          <w:rFonts w:ascii="MS Mincho" w:hAnsi="MS Mincho" w:cs="MS Mincho"/>
          <w:sz w:val="22"/>
          <w:szCs w:val="22"/>
        </w:rPr>
        <w:t> </w:t>
      </w:r>
    </w:p>
    <w:p w14:paraId="09A28FB9" w14:textId="5C121C12" w:rsidR="00A9536D" w:rsidRPr="00336652" w:rsidRDefault="00A9536D" w:rsidP="00336652">
      <w:pPr>
        <w:widowControl w:val="0"/>
        <w:autoSpaceDE w:val="0"/>
        <w:autoSpaceDN w:val="0"/>
        <w:adjustRightInd w:val="0"/>
        <w:ind w:left="1620" w:hanging="180"/>
        <w:jc w:val="both"/>
        <w:rPr>
          <w:rFonts w:ascii="Calibri" w:eastAsiaTheme="minorHAnsi" w:hAnsi="Calibri" w:cs="Times"/>
          <w:sz w:val="22"/>
          <w:szCs w:val="22"/>
        </w:rPr>
      </w:pPr>
      <w:r w:rsidRPr="00336652">
        <w:rPr>
          <w:rFonts w:ascii="Calibri" w:eastAsiaTheme="minorHAnsi" w:hAnsi="Calibri" w:cs="Times"/>
          <w:sz w:val="22"/>
          <w:szCs w:val="22"/>
        </w:rPr>
        <w:t xml:space="preserve">- Consulting and making use of the skills, experiences and knowledge of NGOs, </w:t>
      </w:r>
    </w:p>
    <w:p w14:paraId="3C706800" w14:textId="77777777" w:rsidR="00A9536D" w:rsidRPr="00054DD5" w:rsidRDefault="00A9536D" w:rsidP="00336652">
      <w:pPr>
        <w:widowControl w:val="0"/>
        <w:autoSpaceDE w:val="0"/>
        <w:autoSpaceDN w:val="0"/>
        <w:adjustRightInd w:val="0"/>
        <w:ind w:left="1620" w:hanging="180"/>
        <w:jc w:val="both"/>
        <w:rPr>
          <w:rFonts w:ascii="Calibri" w:eastAsiaTheme="minorHAnsi" w:hAnsi="Calibri" w:cs="Times"/>
          <w:sz w:val="22"/>
          <w:szCs w:val="22"/>
        </w:rPr>
      </w:pPr>
      <w:r w:rsidRPr="00054DD5">
        <w:rPr>
          <w:rFonts w:ascii="Calibri" w:eastAsiaTheme="minorHAnsi" w:hAnsi="Calibri" w:cs="Times"/>
          <w:sz w:val="22"/>
          <w:szCs w:val="22"/>
        </w:rPr>
        <w:t xml:space="preserve">community and local groups, the private and public sectors, and academic </w:t>
      </w:r>
    </w:p>
    <w:p w14:paraId="03119226" w14:textId="77777777" w:rsidR="00336652" w:rsidRDefault="00A9536D" w:rsidP="00336652">
      <w:pPr>
        <w:widowControl w:val="0"/>
        <w:autoSpaceDE w:val="0"/>
        <w:autoSpaceDN w:val="0"/>
        <w:adjustRightInd w:val="0"/>
        <w:ind w:left="1620" w:hanging="180"/>
        <w:jc w:val="both"/>
        <w:rPr>
          <w:rFonts w:ascii="Calibri" w:eastAsiaTheme="minorHAnsi" w:hAnsi="Calibri" w:cs="Times"/>
          <w:sz w:val="22"/>
          <w:szCs w:val="22"/>
        </w:rPr>
      </w:pPr>
      <w:r w:rsidRPr="00054DD5">
        <w:rPr>
          <w:rFonts w:ascii="Calibri" w:eastAsiaTheme="minorHAnsi" w:hAnsi="Calibri" w:cs="Times"/>
          <w:sz w:val="22"/>
          <w:szCs w:val="22"/>
        </w:rPr>
        <w:t>institutions in the design, implementation, and e</w:t>
      </w:r>
      <w:r w:rsidR="00336652">
        <w:rPr>
          <w:rFonts w:ascii="Calibri" w:eastAsiaTheme="minorHAnsi" w:hAnsi="Calibri" w:cs="Times"/>
          <w:sz w:val="22"/>
          <w:szCs w:val="22"/>
        </w:rPr>
        <w:t>valuation of project activities</w:t>
      </w:r>
    </w:p>
    <w:p w14:paraId="3F529FE4" w14:textId="54207101" w:rsidR="00A9536D" w:rsidRPr="00336652" w:rsidRDefault="00A9536D" w:rsidP="00336652">
      <w:pPr>
        <w:pStyle w:val="ListParagraph"/>
        <w:widowControl w:val="0"/>
        <w:numPr>
          <w:ilvl w:val="0"/>
          <w:numId w:val="45"/>
        </w:numPr>
        <w:autoSpaceDE w:val="0"/>
        <w:autoSpaceDN w:val="0"/>
        <w:adjustRightInd w:val="0"/>
        <w:jc w:val="both"/>
        <w:rPr>
          <w:rFonts w:ascii="Calibri" w:eastAsiaTheme="minorHAnsi" w:hAnsi="Calibri" w:cs="Times"/>
          <w:sz w:val="22"/>
          <w:szCs w:val="22"/>
        </w:rPr>
      </w:pPr>
      <w:r w:rsidRPr="00336652">
        <w:rPr>
          <w:rFonts w:ascii="Calibri" w:eastAsiaTheme="minorHAnsi" w:hAnsi="Calibri" w:cs="Times"/>
          <w:sz w:val="22"/>
          <w:szCs w:val="22"/>
        </w:rPr>
        <w:t xml:space="preserve">Stakeholder participation </w:t>
      </w:r>
    </w:p>
    <w:p w14:paraId="6874E17A" w14:textId="420ABB0F" w:rsidR="00A9536D" w:rsidRPr="00054DD5" w:rsidRDefault="00A9536D" w:rsidP="00336652">
      <w:pPr>
        <w:widowControl w:val="0"/>
        <w:autoSpaceDE w:val="0"/>
        <w:autoSpaceDN w:val="0"/>
        <w:adjustRightInd w:val="0"/>
        <w:ind w:left="1620" w:hanging="180"/>
        <w:jc w:val="both"/>
        <w:rPr>
          <w:rFonts w:ascii="Calibri" w:eastAsiaTheme="minorHAnsi" w:hAnsi="Calibri" w:cs="Times"/>
          <w:sz w:val="22"/>
          <w:szCs w:val="22"/>
        </w:rPr>
      </w:pPr>
      <w:r w:rsidRPr="00054DD5">
        <w:rPr>
          <w:rFonts w:ascii="Calibri" w:eastAsiaTheme="minorHAnsi" w:hAnsi="Calibri" w:cs="Times"/>
          <w:sz w:val="22"/>
          <w:szCs w:val="22"/>
        </w:rPr>
        <w:t>- Project institutional networks well placed within the overall national or community organizational structures, for ex</w:t>
      </w:r>
      <w:r w:rsidR="00336652">
        <w:rPr>
          <w:rFonts w:ascii="Calibri" w:eastAsiaTheme="minorHAnsi" w:hAnsi="Calibri" w:cs="Times"/>
          <w:sz w:val="22"/>
          <w:szCs w:val="22"/>
        </w:rPr>
        <w:t xml:space="preserve">ample, by building on the local </w:t>
      </w:r>
      <w:r w:rsidRPr="00054DD5">
        <w:rPr>
          <w:rFonts w:ascii="Calibri" w:eastAsiaTheme="minorHAnsi" w:hAnsi="Calibri" w:cs="Times"/>
          <w:sz w:val="22"/>
          <w:szCs w:val="22"/>
        </w:rPr>
        <w:t xml:space="preserve">decision making structures, incorporating local knowledge, and devolving project management responsibilities to the local organizations or communities as the project approaches closure </w:t>
      </w:r>
    </w:p>
    <w:p w14:paraId="66FB0239" w14:textId="177E523C" w:rsidR="00A9536D" w:rsidRPr="00054DD5" w:rsidRDefault="00A9536D" w:rsidP="00336652">
      <w:pPr>
        <w:widowControl w:val="0"/>
        <w:tabs>
          <w:tab w:val="left" w:pos="220"/>
          <w:tab w:val="left" w:pos="720"/>
        </w:tabs>
        <w:autoSpaceDE w:val="0"/>
        <w:autoSpaceDN w:val="0"/>
        <w:adjustRightInd w:val="0"/>
        <w:ind w:left="1440"/>
        <w:jc w:val="both"/>
        <w:rPr>
          <w:rFonts w:ascii="Calibri" w:eastAsiaTheme="minorHAnsi" w:hAnsi="Calibri" w:cs="Times"/>
          <w:sz w:val="22"/>
          <w:szCs w:val="22"/>
        </w:rPr>
      </w:pPr>
      <w:r w:rsidRPr="00054DD5">
        <w:rPr>
          <w:rFonts w:ascii="Calibri" w:eastAsiaTheme="minorHAnsi" w:hAnsi="Calibri" w:cs="Times"/>
          <w:sz w:val="22"/>
          <w:szCs w:val="22"/>
        </w:rPr>
        <w:t xml:space="preserve">-  Building partnerships among different project stakeholders </w:t>
      </w:r>
      <w:r w:rsidRPr="00054DD5">
        <w:rPr>
          <w:rFonts w:ascii="MS Mincho" w:hAnsi="MS Mincho" w:cs="MS Mincho"/>
          <w:sz w:val="22"/>
          <w:szCs w:val="22"/>
        </w:rPr>
        <w:t> </w:t>
      </w:r>
    </w:p>
    <w:p w14:paraId="30B7048B" w14:textId="0DA0967A" w:rsidR="00336652" w:rsidRDefault="00A9536D" w:rsidP="00336652">
      <w:pPr>
        <w:widowControl w:val="0"/>
        <w:tabs>
          <w:tab w:val="left" w:pos="220"/>
          <w:tab w:val="left" w:pos="720"/>
        </w:tabs>
        <w:autoSpaceDE w:val="0"/>
        <w:autoSpaceDN w:val="0"/>
        <w:adjustRightInd w:val="0"/>
        <w:ind w:left="1440"/>
        <w:jc w:val="both"/>
        <w:rPr>
          <w:rFonts w:ascii="Calibri" w:eastAsiaTheme="minorHAnsi" w:hAnsi="Calibri" w:cs="Times"/>
          <w:sz w:val="22"/>
          <w:szCs w:val="22"/>
        </w:rPr>
      </w:pPr>
      <w:r w:rsidRPr="00054DD5">
        <w:rPr>
          <w:rFonts w:ascii="Calibri" w:eastAsiaTheme="minorHAnsi" w:hAnsi="Calibri" w:cs="Times"/>
          <w:sz w:val="22"/>
          <w:szCs w:val="22"/>
        </w:rPr>
        <w:t xml:space="preserve">-  Fulfilment of commitments to local stakeholders and stakeholders considered to </w:t>
      </w:r>
      <w:r w:rsidRPr="00054DD5">
        <w:rPr>
          <w:rFonts w:ascii="MS Mincho" w:hAnsi="MS Mincho" w:cs="MS Mincho"/>
          <w:sz w:val="22"/>
          <w:szCs w:val="22"/>
        </w:rPr>
        <w:t> </w:t>
      </w:r>
      <w:r w:rsidRPr="00054DD5">
        <w:rPr>
          <w:rFonts w:ascii="Calibri" w:eastAsiaTheme="minorHAnsi" w:hAnsi="Calibri" w:cs="Times"/>
          <w:sz w:val="22"/>
          <w:szCs w:val="22"/>
        </w:rPr>
        <w:t xml:space="preserve">be adequately involved. </w:t>
      </w:r>
    </w:p>
    <w:p w14:paraId="4E1E0271" w14:textId="77777777" w:rsidR="00336652" w:rsidRDefault="00336652" w:rsidP="00C406FF">
      <w:pPr>
        <w:widowControl w:val="0"/>
        <w:numPr>
          <w:ilvl w:val="0"/>
          <w:numId w:val="29"/>
        </w:numPr>
        <w:tabs>
          <w:tab w:val="left" w:pos="220"/>
          <w:tab w:val="left" w:pos="720"/>
        </w:tabs>
        <w:autoSpaceDE w:val="0"/>
        <w:autoSpaceDN w:val="0"/>
        <w:adjustRightInd w:val="0"/>
        <w:ind w:hanging="720"/>
        <w:jc w:val="both"/>
        <w:rPr>
          <w:rFonts w:ascii="Calibri" w:eastAsiaTheme="minorHAnsi" w:hAnsi="Calibri" w:cs="Times"/>
          <w:sz w:val="22"/>
          <w:szCs w:val="22"/>
        </w:rPr>
      </w:pPr>
    </w:p>
    <w:p w14:paraId="70508AFB" w14:textId="77777777" w:rsidR="00336652" w:rsidRDefault="00336652" w:rsidP="00C406FF">
      <w:pPr>
        <w:widowControl w:val="0"/>
        <w:numPr>
          <w:ilvl w:val="0"/>
          <w:numId w:val="29"/>
        </w:numPr>
        <w:tabs>
          <w:tab w:val="left" w:pos="220"/>
          <w:tab w:val="left" w:pos="720"/>
        </w:tabs>
        <w:autoSpaceDE w:val="0"/>
        <w:autoSpaceDN w:val="0"/>
        <w:adjustRightInd w:val="0"/>
        <w:ind w:hanging="720"/>
        <w:jc w:val="both"/>
        <w:rPr>
          <w:rFonts w:ascii="Calibri" w:eastAsiaTheme="minorHAnsi" w:hAnsi="Calibri" w:cs="Times"/>
          <w:sz w:val="22"/>
          <w:szCs w:val="22"/>
        </w:rPr>
      </w:pPr>
    </w:p>
    <w:p w14:paraId="46913D0B" w14:textId="64B96C62" w:rsidR="00A9536D" w:rsidRPr="00054DD5" w:rsidRDefault="00A9536D" w:rsidP="00336652">
      <w:pPr>
        <w:widowControl w:val="0"/>
        <w:numPr>
          <w:ilvl w:val="0"/>
          <w:numId w:val="29"/>
        </w:numPr>
        <w:tabs>
          <w:tab w:val="left" w:pos="220"/>
          <w:tab w:val="left" w:pos="720"/>
        </w:tabs>
        <w:autoSpaceDE w:val="0"/>
        <w:autoSpaceDN w:val="0"/>
        <w:adjustRightInd w:val="0"/>
        <w:ind w:left="0" w:firstLine="0"/>
        <w:jc w:val="both"/>
        <w:rPr>
          <w:rFonts w:ascii="Calibri" w:eastAsiaTheme="minorHAnsi" w:hAnsi="Calibri" w:cs="Times"/>
          <w:sz w:val="22"/>
          <w:szCs w:val="22"/>
        </w:rPr>
      </w:pPr>
      <w:r w:rsidRPr="00336652">
        <w:rPr>
          <w:rFonts w:ascii="Calibri" w:eastAsiaTheme="minorHAnsi" w:hAnsi="Calibri" w:cs="Times"/>
          <w:b/>
          <w:sz w:val="22"/>
          <w:szCs w:val="22"/>
        </w:rPr>
        <w:t>Sustainability</w:t>
      </w:r>
      <w:r w:rsidRPr="00054DD5">
        <w:rPr>
          <w:rFonts w:ascii="Calibri" w:eastAsiaTheme="minorHAnsi" w:hAnsi="Calibri" w:cs="Times"/>
          <w:sz w:val="22"/>
          <w:szCs w:val="22"/>
        </w:rPr>
        <w:t xml:space="preserve"> measures the extent to which benefits continue, within or outside the project domain, from a particular project or program after GEF assistance/external assistance has come to an end. Relevant factors to improve the sustainability of project outcomes include: </w:t>
      </w:r>
      <w:r w:rsidRPr="00054DD5">
        <w:rPr>
          <w:rFonts w:ascii="MS Mincho" w:hAnsi="MS Mincho" w:cs="MS Mincho"/>
          <w:sz w:val="22"/>
          <w:szCs w:val="22"/>
        </w:rPr>
        <w:t> </w:t>
      </w:r>
    </w:p>
    <w:p w14:paraId="4CDF9DE5"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Development and implementation of a sustainability strategy. </w:t>
      </w:r>
      <w:r w:rsidRPr="00054DD5">
        <w:rPr>
          <w:rFonts w:ascii="MS Mincho" w:hAnsi="MS Mincho" w:cs="MS Mincho"/>
          <w:sz w:val="22"/>
          <w:szCs w:val="22"/>
        </w:rPr>
        <w:t> </w:t>
      </w:r>
    </w:p>
    <w:p w14:paraId="39B93E4C"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Establishment of the financial and economic instruments and mechanisms to ensure the </w:t>
      </w:r>
      <w:r w:rsidRPr="00054DD5">
        <w:rPr>
          <w:rFonts w:ascii="MS Mincho" w:hAnsi="MS Mincho" w:cs="MS Mincho"/>
          <w:sz w:val="22"/>
          <w:szCs w:val="22"/>
        </w:rPr>
        <w:t> </w:t>
      </w:r>
      <w:r w:rsidRPr="00054DD5">
        <w:rPr>
          <w:rFonts w:ascii="Calibri" w:eastAsiaTheme="minorHAnsi" w:hAnsi="Calibri" w:cs="Times"/>
          <w:sz w:val="22"/>
          <w:szCs w:val="22"/>
        </w:rPr>
        <w:t xml:space="preserve">ongoing flow of benefits once the GEF assistance ends (from the public and private sectors, income generating activities, and market transformations to promote the project’s objectives). </w:t>
      </w:r>
      <w:r w:rsidRPr="00054DD5">
        <w:rPr>
          <w:rFonts w:ascii="MS Mincho" w:hAnsi="MS Mincho" w:cs="MS Mincho"/>
          <w:sz w:val="22"/>
          <w:szCs w:val="22"/>
        </w:rPr>
        <w:t> </w:t>
      </w:r>
    </w:p>
    <w:p w14:paraId="1297B6DD"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Development of suitable organizational arrangements by public and/or private sector. </w:t>
      </w:r>
      <w:r w:rsidRPr="00054DD5">
        <w:rPr>
          <w:rFonts w:ascii="MS Mincho" w:hAnsi="MS Mincho" w:cs="MS Mincho"/>
          <w:sz w:val="22"/>
          <w:szCs w:val="22"/>
        </w:rPr>
        <w:t> </w:t>
      </w:r>
    </w:p>
    <w:p w14:paraId="614EFA2D"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Development of policy and regulatory frameworks that further the project objectives. </w:t>
      </w:r>
      <w:r w:rsidRPr="00054DD5">
        <w:rPr>
          <w:rFonts w:ascii="MS Mincho" w:hAnsi="MS Mincho" w:cs="MS Mincho"/>
          <w:sz w:val="22"/>
          <w:szCs w:val="22"/>
        </w:rPr>
        <w:t> </w:t>
      </w:r>
    </w:p>
    <w:p w14:paraId="2DE06B89"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Incorporation of environmental and ecological factors affecting future flow of benefits. </w:t>
      </w:r>
      <w:r w:rsidRPr="00054DD5">
        <w:rPr>
          <w:rFonts w:ascii="MS Mincho" w:hAnsi="MS Mincho" w:cs="MS Mincho"/>
          <w:sz w:val="22"/>
          <w:szCs w:val="22"/>
        </w:rPr>
        <w:t> </w:t>
      </w:r>
    </w:p>
    <w:p w14:paraId="158A42C9" w14:textId="6FC735E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Development of appropriate institutional capacity (systems, structures, staff, expertise, </w:t>
      </w:r>
      <w:r w:rsidRPr="00054DD5">
        <w:rPr>
          <w:rFonts w:ascii="MS Mincho" w:hAnsi="MS Mincho" w:cs="MS Mincho"/>
          <w:sz w:val="22"/>
          <w:szCs w:val="22"/>
        </w:rPr>
        <w:t> </w:t>
      </w:r>
      <w:r w:rsidR="00336652">
        <w:rPr>
          <w:rFonts w:ascii="Calibri" w:eastAsiaTheme="minorHAnsi" w:hAnsi="Calibri" w:cs="Times"/>
          <w:sz w:val="22"/>
          <w:szCs w:val="22"/>
        </w:rPr>
        <w:t xml:space="preserve">etc.) </w:t>
      </w:r>
    </w:p>
    <w:p w14:paraId="7430CE97"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Identification and involvement of champions (i.e. individuals in government and civil </w:t>
      </w:r>
      <w:r w:rsidRPr="00054DD5">
        <w:rPr>
          <w:rFonts w:ascii="MS Mincho" w:hAnsi="MS Mincho" w:cs="MS Mincho"/>
          <w:sz w:val="22"/>
          <w:szCs w:val="22"/>
        </w:rPr>
        <w:t> </w:t>
      </w:r>
      <w:r w:rsidRPr="00054DD5">
        <w:rPr>
          <w:rFonts w:ascii="Calibri" w:eastAsiaTheme="minorHAnsi" w:hAnsi="Calibri" w:cs="Times"/>
          <w:sz w:val="22"/>
          <w:szCs w:val="22"/>
        </w:rPr>
        <w:t xml:space="preserve">society who can promote sustainability of project outcomes). </w:t>
      </w:r>
      <w:r w:rsidRPr="00054DD5">
        <w:rPr>
          <w:rFonts w:ascii="MS Mincho" w:hAnsi="MS Mincho" w:cs="MS Mincho"/>
          <w:sz w:val="22"/>
          <w:szCs w:val="22"/>
        </w:rPr>
        <w:t> </w:t>
      </w:r>
    </w:p>
    <w:p w14:paraId="0F727231" w14:textId="77777777" w:rsidR="00A9536D" w:rsidRPr="00054DD5"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Achieving social sustainability, for example, by mainstreaming project activities into the </w:t>
      </w:r>
      <w:r w:rsidRPr="00054DD5">
        <w:rPr>
          <w:rFonts w:ascii="MS Mincho" w:hAnsi="MS Mincho" w:cs="MS Mincho"/>
          <w:sz w:val="22"/>
          <w:szCs w:val="22"/>
        </w:rPr>
        <w:t> </w:t>
      </w:r>
      <w:r w:rsidRPr="00054DD5">
        <w:rPr>
          <w:rFonts w:ascii="Calibri" w:eastAsiaTheme="minorHAnsi" w:hAnsi="Calibri" w:cs="Times"/>
          <w:sz w:val="22"/>
          <w:szCs w:val="22"/>
        </w:rPr>
        <w:t xml:space="preserve">economy or community production activities. </w:t>
      </w:r>
      <w:r w:rsidRPr="00054DD5">
        <w:rPr>
          <w:rFonts w:ascii="MS Mincho" w:hAnsi="MS Mincho" w:cs="MS Mincho"/>
          <w:sz w:val="22"/>
          <w:szCs w:val="22"/>
        </w:rPr>
        <w:t> </w:t>
      </w:r>
    </w:p>
    <w:p w14:paraId="387FCFEE" w14:textId="77777777" w:rsidR="00336652" w:rsidRPr="00336652" w:rsidRDefault="00A9536D" w:rsidP="00336652">
      <w:pPr>
        <w:widowControl w:val="0"/>
        <w:numPr>
          <w:ilvl w:val="0"/>
          <w:numId w:val="30"/>
        </w:numPr>
        <w:tabs>
          <w:tab w:val="left" w:pos="450"/>
        </w:tabs>
        <w:autoSpaceDE w:val="0"/>
        <w:autoSpaceDN w:val="0"/>
        <w:adjustRightInd w:val="0"/>
        <w:ind w:left="450" w:hanging="450"/>
        <w:jc w:val="both"/>
        <w:rPr>
          <w:rFonts w:ascii="Calibri" w:eastAsiaTheme="minorHAnsi" w:hAnsi="Calibri" w:cs="Symbol"/>
          <w:sz w:val="22"/>
          <w:szCs w:val="22"/>
        </w:rPr>
      </w:pPr>
      <w:r w:rsidRPr="00054DD5">
        <w:rPr>
          <w:rFonts w:ascii="Calibri" w:eastAsiaTheme="minorHAnsi" w:hAnsi="Calibri" w:cs="Times"/>
          <w:sz w:val="22"/>
          <w:szCs w:val="22"/>
        </w:rPr>
        <w:t xml:space="preserve">Achieving stakeholders consensus regarding courses of action on project activities. </w:t>
      </w:r>
      <w:r w:rsidRPr="00054DD5">
        <w:rPr>
          <w:rFonts w:ascii="MS Mincho" w:hAnsi="MS Mincho" w:cs="MS Mincho"/>
          <w:sz w:val="22"/>
          <w:szCs w:val="22"/>
        </w:rPr>
        <w:t> </w:t>
      </w:r>
    </w:p>
    <w:p w14:paraId="59BBE84A" w14:textId="77777777" w:rsidR="00336652" w:rsidRPr="00336652" w:rsidRDefault="00336652" w:rsidP="00336652">
      <w:pPr>
        <w:widowControl w:val="0"/>
        <w:tabs>
          <w:tab w:val="left" w:pos="220"/>
          <w:tab w:val="left" w:pos="720"/>
        </w:tabs>
        <w:autoSpaceDE w:val="0"/>
        <w:autoSpaceDN w:val="0"/>
        <w:adjustRightInd w:val="0"/>
        <w:jc w:val="both"/>
        <w:rPr>
          <w:rFonts w:ascii="Calibri" w:eastAsiaTheme="minorHAnsi" w:hAnsi="Calibri" w:cs="Symbol"/>
          <w:sz w:val="22"/>
          <w:szCs w:val="22"/>
        </w:rPr>
      </w:pPr>
    </w:p>
    <w:p w14:paraId="349374AE" w14:textId="1A58BF9F" w:rsidR="00A9536D" w:rsidRPr="00054DD5" w:rsidRDefault="00A9536D" w:rsidP="00336652">
      <w:pPr>
        <w:widowControl w:val="0"/>
        <w:tabs>
          <w:tab w:val="left" w:pos="220"/>
          <w:tab w:val="left" w:pos="720"/>
        </w:tabs>
        <w:autoSpaceDE w:val="0"/>
        <w:autoSpaceDN w:val="0"/>
        <w:adjustRightInd w:val="0"/>
        <w:jc w:val="both"/>
        <w:rPr>
          <w:rFonts w:ascii="Calibri" w:eastAsiaTheme="minorHAnsi" w:hAnsi="Calibri" w:cs="Symbol"/>
          <w:sz w:val="22"/>
          <w:szCs w:val="22"/>
        </w:rPr>
      </w:pPr>
      <w:r w:rsidRPr="00336652">
        <w:rPr>
          <w:rFonts w:ascii="Calibri" w:eastAsiaTheme="minorHAnsi" w:hAnsi="Calibri" w:cs="Times"/>
          <w:b/>
          <w:sz w:val="22"/>
          <w:szCs w:val="22"/>
        </w:rPr>
        <w:t>Replication approach</w:t>
      </w:r>
      <w:r w:rsidRPr="00054DD5">
        <w:rPr>
          <w:rFonts w:ascii="Calibri" w:eastAsiaTheme="minorHAnsi" w:hAnsi="Calibri" w:cs="Times"/>
          <w:sz w:val="22"/>
          <w:szCs w:val="22"/>
        </w:rPr>
        <w:t xml:space="preserve">, in the context of GEF projects, is defined as lessons and experiences coming out of the project that are replicated or scaled up in the design and implementation of other projects. Replication can have two aspects, replication proper (lessons and experiences are replicated in different geographic area) or scaling up (lessons and experiences are replicated within the same geographic area but funded by other sources). Examples of replication approaches include: </w:t>
      </w:r>
    </w:p>
    <w:p w14:paraId="17EFF781" w14:textId="77777777" w:rsidR="00A9536D" w:rsidRPr="00054DD5" w:rsidRDefault="00A9536D" w:rsidP="00336652">
      <w:pPr>
        <w:widowControl w:val="0"/>
        <w:numPr>
          <w:ilvl w:val="1"/>
          <w:numId w:val="30"/>
        </w:numPr>
        <w:tabs>
          <w:tab w:val="left" w:pos="540"/>
          <w:tab w:val="left" w:pos="1440"/>
        </w:tabs>
        <w:autoSpaceDE w:val="0"/>
        <w:autoSpaceDN w:val="0"/>
        <w:adjustRightInd w:val="0"/>
        <w:ind w:left="540" w:hanging="540"/>
        <w:jc w:val="both"/>
        <w:rPr>
          <w:rFonts w:ascii="Calibri" w:eastAsiaTheme="minorHAnsi" w:hAnsi="Calibri" w:cs="Symbol"/>
          <w:sz w:val="22"/>
          <w:szCs w:val="22"/>
        </w:rPr>
      </w:pPr>
      <w:r w:rsidRPr="00054DD5">
        <w:rPr>
          <w:rFonts w:ascii="Calibri" w:eastAsiaTheme="minorHAnsi" w:hAnsi="Calibri" w:cs="Times"/>
          <w:sz w:val="22"/>
          <w:szCs w:val="22"/>
        </w:rPr>
        <w:t xml:space="preserve">Knowledge transfer (i.e., dissemination of lessons through project result documents, training workshops, information exchange, a national and regional forum, etc). </w:t>
      </w:r>
      <w:r w:rsidRPr="00054DD5">
        <w:rPr>
          <w:rFonts w:ascii="MS Mincho" w:hAnsi="MS Mincho" w:cs="MS Mincho"/>
          <w:sz w:val="22"/>
          <w:szCs w:val="22"/>
        </w:rPr>
        <w:t> </w:t>
      </w:r>
    </w:p>
    <w:p w14:paraId="6BF6BD7E" w14:textId="77777777" w:rsidR="00A9536D" w:rsidRPr="00054DD5" w:rsidRDefault="00A9536D" w:rsidP="00336652">
      <w:pPr>
        <w:widowControl w:val="0"/>
        <w:numPr>
          <w:ilvl w:val="1"/>
          <w:numId w:val="30"/>
        </w:numPr>
        <w:tabs>
          <w:tab w:val="left" w:pos="540"/>
          <w:tab w:val="left" w:pos="1440"/>
        </w:tabs>
        <w:autoSpaceDE w:val="0"/>
        <w:autoSpaceDN w:val="0"/>
        <w:adjustRightInd w:val="0"/>
        <w:ind w:left="540" w:hanging="540"/>
        <w:jc w:val="both"/>
        <w:rPr>
          <w:rFonts w:ascii="Calibri" w:eastAsiaTheme="minorHAnsi" w:hAnsi="Calibri" w:cs="Symbol"/>
          <w:sz w:val="22"/>
          <w:szCs w:val="22"/>
        </w:rPr>
      </w:pPr>
      <w:r w:rsidRPr="00054DD5">
        <w:rPr>
          <w:rFonts w:ascii="Calibri" w:eastAsiaTheme="minorHAnsi" w:hAnsi="Calibri" w:cs="Times"/>
          <w:sz w:val="22"/>
          <w:szCs w:val="22"/>
        </w:rPr>
        <w:t xml:space="preserve">Expansion of demonstration projects. </w:t>
      </w:r>
      <w:r w:rsidRPr="00054DD5">
        <w:rPr>
          <w:rFonts w:ascii="MS Mincho" w:hAnsi="MS Mincho" w:cs="MS Mincho"/>
          <w:sz w:val="22"/>
          <w:szCs w:val="22"/>
        </w:rPr>
        <w:t> </w:t>
      </w:r>
    </w:p>
    <w:p w14:paraId="73D07C5D" w14:textId="77777777" w:rsidR="00A9536D" w:rsidRPr="00054DD5" w:rsidRDefault="00A9536D" w:rsidP="00336652">
      <w:pPr>
        <w:widowControl w:val="0"/>
        <w:numPr>
          <w:ilvl w:val="1"/>
          <w:numId w:val="30"/>
        </w:numPr>
        <w:tabs>
          <w:tab w:val="left" w:pos="540"/>
          <w:tab w:val="left" w:pos="1440"/>
        </w:tabs>
        <w:autoSpaceDE w:val="0"/>
        <w:autoSpaceDN w:val="0"/>
        <w:adjustRightInd w:val="0"/>
        <w:ind w:left="540" w:hanging="540"/>
        <w:jc w:val="both"/>
        <w:rPr>
          <w:rFonts w:ascii="Calibri" w:eastAsiaTheme="minorHAnsi" w:hAnsi="Calibri" w:cs="Symbol"/>
          <w:sz w:val="22"/>
          <w:szCs w:val="22"/>
        </w:rPr>
      </w:pPr>
      <w:r w:rsidRPr="00054DD5">
        <w:rPr>
          <w:rFonts w:ascii="Calibri" w:eastAsiaTheme="minorHAnsi" w:hAnsi="Calibri" w:cs="Times"/>
          <w:sz w:val="22"/>
          <w:szCs w:val="22"/>
        </w:rPr>
        <w:t xml:space="preserve">Capacity building and training of individuals, and institutions to expand the project’s </w:t>
      </w:r>
      <w:r w:rsidRPr="00054DD5">
        <w:rPr>
          <w:rFonts w:ascii="MS Mincho" w:hAnsi="MS Mincho" w:cs="MS Mincho"/>
          <w:sz w:val="22"/>
          <w:szCs w:val="22"/>
        </w:rPr>
        <w:t> </w:t>
      </w:r>
      <w:r w:rsidRPr="00054DD5">
        <w:rPr>
          <w:rFonts w:ascii="Calibri" w:eastAsiaTheme="minorHAnsi" w:hAnsi="Calibri" w:cs="Times"/>
          <w:sz w:val="22"/>
          <w:szCs w:val="22"/>
        </w:rPr>
        <w:t xml:space="preserve">achievements in the country or other regions. </w:t>
      </w:r>
      <w:r w:rsidRPr="00054DD5">
        <w:rPr>
          <w:rFonts w:ascii="MS Mincho" w:hAnsi="MS Mincho" w:cs="MS Mincho"/>
          <w:sz w:val="22"/>
          <w:szCs w:val="22"/>
        </w:rPr>
        <w:t> </w:t>
      </w:r>
    </w:p>
    <w:p w14:paraId="486BCFFC" w14:textId="77777777" w:rsidR="00336652" w:rsidRPr="00336652" w:rsidRDefault="00A9536D" w:rsidP="00336652">
      <w:pPr>
        <w:widowControl w:val="0"/>
        <w:numPr>
          <w:ilvl w:val="1"/>
          <w:numId w:val="30"/>
        </w:numPr>
        <w:tabs>
          <w:tab w:val="left" w:pos="540"/>
          <w:tab w:val="left" w:pos="1440"/>
        </w:tabs>
        <w:autoSpaceDE w:val="0"/>
        <w:autoSpaceDN w:val="0"/>
        <w:adjustRightInd w:val="0"/>
        <w:ind w:left="540" w:hanging="540"/>
        <w:jc w:val="both"/>
        <w:rPr>
          <w:rFonts w:ascii="Calibri" w:eastAsiaTheme="minorHAnsi" w:hAnsi="Calibri" w:cs="Symbol"/>
          <w:sz w:val="22"/>
          <w:szCs w:val="22"/>
        </w:rPr>
      </w:pPr>
      <w:r w:rsidRPr="00054DD5">
        <w:rPr>
          <w:rFonts w:ascii="Calibri" w:eastAsiaTheme="minorHAnsi" w:hAnsi="Calibri" w:cs="Times"/>
          <w:sz w:val="22"/>
          <w:szCs w:val="22"/>
        </w:rPr>
        <w:t xml:space="preserve">Use of project-trained individuals, institutions or companies to replicate the project’s </w:t>
      </w:r>
      <w:r w:rsidRPr="00054DD5">
        <w:rPr>
          <w:rFonts w:ascii="MS Mincho" w:hAnsi="MS Mincho" w:cs="MS Mincho"/>
          <w:sz w:val="22"/>
          <w:szCs w:val="22"/>
        </w:rPr>
        <w:t> </w:t>
      </w:r>
      <w:r w:rsidRPr="00054DD5">
        <w:rPr>
          <w:rFonts w:ascii="Calibri" w:eastAsiaTheme="minorHAnsi" w:hAnsi="Calibri" w:cs="Times"/>
          <w:sz w:val="22"/>
          <w:szCs w:val="22"/>
        </w:rPr>
        <w:t xml:space="preserve">outcomes in other regions. </w:t>
      </w:r>
      <w:r w:rsidRPr="00054DD5">
        <w:rPr>
          <w:rFonts w:ascii="MS Mincho" w:hAnsi="MS Mincho" w:cs="MS Mincho"/>
          <w:sz w:val="22"/>
          <w:szCs w:val="22"/>
        </w:rPr>
        <w:t> </w:t>
      </w:r>
    </w:p>
    <w:p w14:paraId="65D4F12B" w14:textId="77777777" w:rsidR="00336652" w:rsidRPr="00336652" w:rsidRDefault="00336652" w:rsidP="00336652">
      <w:pPr>
        <w:widowControl w:val="0"/>
        <w:tabs>
          <w:tab w:val="left" w:pos="940"/>
          <w:tab w:val="left" w:pos="1440"/>
        </w:tabs>
        <w:autoSpaceDE w:val="0"/>
        <w:autoSpaceDN w:val="0"/>
        <w:adjustRightInd w:val="0"/>
        <w:jc w:val="both"/>
        <w:rPr>
          <w:rFonts w:ascii="Calibri" w:eastAsiaTheme="minorHAnsi" w:hAnsi="Calibri" w:cs="Symbol"/>
          <w:sz w:val="22"/>
          <w:szCs w:val="22"/>
        </w:rPr>
      </w:pPr>
    </w:p>
    <w:p w14:paraId="3534F023" w14:textId="77777777" w:rsidR="00336652" w:rsidRDefault="00A9536D" w:rsidP="00336652">
      <w:pPr>
        <w:widowControl w:val="0"/>
        <w:tabs>
          <w:tab w:val="left" w:pos="940"/>
          <w:tab w:val="left" w:pos="1440"/>
        </w:tabs>
        <w:autoSpaceDE w:val="0"/>
        <w:autoSpaceDN w:val="0"/>
        <w:adjustRightInd w:val="0"/>
        <w:jc w:val="both"/>
        <w:rPr>
          <w:rFonts w:ascii="MS Mincho" w:hAnsi="MS Mincho" w:cs="MS Mincho"/>
          <w:sz w:val="22"/>
          <w:szCs w:val="22"/>
        </w:rPr>
      </w:pPr>
      <w:r w:rsidRPr="00336652">
        <w:rPr>
          <w:rFonts w:ascii="Calibri" w:eastAsiaTheme="minorHAnsi" w:hAnsi="Calibri" w:cs="Times"/>
          <w:b/>
          <w:sz w:val="22"/>
          <w:szCs w:val="22"/>
        </w:rPr>
        <w:t>Financial Planning</w:t>
      </w:r>
      <w:r w:rsidRPr="00054DD5">
        <w:rPr>
          <w:rFonts w:ascii="Calibri" w:eastAsiaTheme="minorHAnsi" w:hAnsi="Calibri" w:cs="Times"/>
          <w:sz w:val="22"/>
          <w:szCs w:val="22"/>
        </w:rPr>
        <w:t xml:space="preserve"> includes actual project cost by activity, financial management (including disbursement issues), and co-financing. If a financial audit has been conducted the major findings should be presented in the TE. </w:t>
      </w:r>
      <w:r w:rsidRPr="00054DD5">
        <w:rPr>
          <w:rFonts w:ascii="MS Mincho" w:hAnsi="MS Mincho" w:cs="MS Mincho"/>
          <w:sz w:val="22"/>
          <w:szCs w:val="22"/>
        </w:rPr>
        <w:t> </w:t>
      </w:r>
    </w:p>
    <w:p w14:paraId="0D1654FA" w14:textId="77777777" w:rsidR="00336652" w:rsidRDefault="00336652" w:rsidP="00336652">
      <w:pPr>
        <w:widowControl w:val="0"/>
        <w:tabs>
          <w:tab w:val="left" w:pos="940"/>
          <w:tab w:val="left" w:pos="1440"/>
        </w:tabs>
        <w:autoSpaceDE w:val="0"/>
        <w:autoSpaceDN w:val="0"/>
        <w:adjustRightInd w:val="0"/>
        <w:jc w:val="both"/>
        <w:rPr>
          <w:rFonts w:ascii="MS Mincho" w:hAnsi="MS Mincho" w:cs="MS Mincho"/>
          <w:sz w:val="22"/>
          <w:szCs w:val="22"/>
        </w:rPr>
      </w:pPr>
    </w:p>
    <w:p w14:paraId="38C73C94" w14:textId="77777777" w:rsidR="00336652" w:rsidRDefault="00A9536D" w:rsidP="00336652">
      <w:pPr>
        <w:widowControl w:val="0"/>
        <w:tabs>
          <w:tab w:val="left" w:pos="940"/>
          <w:tab w:val="left" w:pos="144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Effective financial plans include: </w:t>
      </w:r>
      <w:r w:rsidRPr="00054DD5">
        <w:rPr>
          <w:rFonts w:ascii="MS Mincho" w:hAnsi="MS Mincho" w:cs="MS Mincho"/>
          <w:sz w:val="22"/>
          <w:szCs w:val="22"/>
        </w:rPr>
        <w:t> </w:t>
      </w:r>
    </w:p>
    <w:p w14:paraId="4E0F948F" w14:textId="4E6BCCC9" w:rsidR="00A9536D" w:rsidRPr="00336652" w:rsidRDefault="00A9536D" w:rsidP="00336652">
      <w:pPr>
        <w:pStyle w:val="ListParagraph"/>
        <w:widowControl w:val="0"/>
        <w:numPr>
          <w:ilvl w:val="0"/>
          <w:numId w:val="45"/>
        </w:numPr>
        <w:tabs>
          <w:tab w:val="left" w:pos="940"/>
          <w:tab w:val="left" w:pos="1440"/>
        </w:tabs>
        <w:autoSpaceDE w:val="0"/>
        <w:autoSpaceDN w:val="0"/>
        <w:adjustRightInd w:val="0"/>
        <w:jc w:val="both"/>
        <w:rPr>
          <w:rFonts w:ascii="Calibri" w:eastAsiaTheme="minorHAnsi" w:hAnsi="Calibri" w:cs="Symbol"/>
          <w:sz w:val="22"/>
          <w:szCs w:val="22"/>
        </w:rPr>
      </w:pPr>
      <w:r w:rsidRPr="00336652">
        <w:rPr>
          <w:rFonts w:ascii="Calibri" w:eastAsiaTheme="minorHAnsi" w:hAnsi="Calibri" w:cs="Times"/>
          <w:sz w:val="22"/>
          <w:szCs w:val="22"/>
        </w:rPr>
        <w:t xml:space="preserve">Identification of potential sources of co-financing as well as leveraged and associated </w:t>
      </w:r>
    </w:p>
    <w:p w14:paraId="46C30AD0" w14:textId="0DACFF5E" w:rsidR="00A9536D" w:rsidRPr="00336652" w:rsidRDefault="00AB0E52" w:rsidP="00336652">
      <w:pPr>
        <w:pStyle w:val="ListParagraph"/>
        <w:widowControl w:val="0"/>
        <w:numPr>
          <w:ilvl w:val="0"/>
          <w:numId w:val="45"/>
        </w:numPr>
        <w:autoSpaceDE w:val="0"/>
        <w:autoSpaceDN w:val="0"/>
        <w:adjustRightInd w:val="0"/>
        <w:jc w:val="both"/>
        <w:rPr>
          <w:rFonts w:ascii="Calibri" w:eastAsiaTheme="minorHAnsi" w:hAnsi="Calibri" w:cs="Times"/>
          <w:sz w:val="22"/>
          <w:szCs w:val="22"/>
        </w:rPr>
      </w:pPr>
      <w:r w:rsidRPr="00336652">
        <w:rPr>
          <w:rFonts w:ascii="Calibri" w:eastAsiaTheme="minorHAnsi" w:hAnsi="Calibri" w:cs="Times"/>
          <w:sz w:val="22"/>
          <w:szCs w:val="22"/>
        </w:rPr>
        <w:t>Financing</w:t>
      </w:r>
      <w:r w:rsidR="00A9536D" w:rsidRPr="00336652">
        <w:rPr>
          <w:rFonts w:ascii="Calibri" w:eastAsiaTheme="minorHAnsi" w:hAnsi="Calibri" w:cs="Times"/>
          <w:sz w:val="22"/>
          <w:szCs w:val="22"/>
        </w:rPr>
        <w:t xml:space="preserve">. </w:t>
      </w:r>
    </w:p>
    <w:p w14:paraId="66578CF6" w14:textId="77777777" w:rsidR="00A9536D" w:rsidRPr="00054DD5" w:rsidRDefault="00A9536D" w:rsidP="00336652">
      <w:pPr>
        <w:widowControl w:val="0"/>
        <w:numPr>
          <w:ilvl w:val="0"/>
          <w:numId w:val="45"/>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Strong financial controls, including reporting, and planning that allow the project management to make informed decisions regarding the budget at any time, allows for a proper and timely flow of funds, and for the payment of satisfactory project deliverables </w:t>
      </w:r>
      <w:r w:rsidRPr="00054DD5">
        <w:rPr>
          <w:rFonts w:ascii="MS Mincho" w:hAnsi="MS Mincho" w:cs="MS Mincho"/>
          <w:sz w:val="22"/>
          <w:szCs w:val="22"/>
        </w:rPr>
        <w:t> </w:t>
      </w:r>
    </w:p>
    <w:p w14:paraId="1C39F32E" w14:textId="77777777" w:rsidR="00336652" w:rsidRPr="00336652" w:rsidRDefault="00A9536D" w:rsidP="00336652">
      <w:pPr>
        <w:widowControl w:val="0"/>
        <w:numPr>
          <w:ilvl w:val="0"/>
          <w:numId w:val="45"/>
        </w:numPr>
        <w:tabs>
          <w:tab w:val="left" w:pos="220"/>
          <w:tab w:val="left" w:pos="72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Due diligence due diligence in the management of funds and financial audits. </w:t>
      </w:r>
      <w:r w:rsidRPr="00054DD5">
        <w:rPr>
          <w:rFonts w:ascii="MS Mincho" w:hAnsi="MS Mincho" w:cs="MS Mincho"/>
          <w:sz w:val="22"/>
          <w:szCs w:val="22"/>
        </w:rPr>
        <w:t> </w:t>
      </w:r>
    </w:p>
    <w:p w14:paraId="1894E704" w14:textId="77777777" w:rsidR="00336652" w:rsidRPr="00336652" w:rsidRDefault="00336652" w:rsidP="00336652">
      <w:pPr>
        <w:widowControl w:val="0"/>
        <w:tabs>
          <w:tab w:val="left" w:pos="220"/>
          <w:tab w:val="left" w:pos="720"/>
        </w:tabs>
        <w:autoSpaceDE w:val="0"/>
        <w:autoSpaceDN w:val="0"/>
        <w:adjustRightInd w:val="0"/>
        <w:jc w:val="both"/>
        <w:rPr>
          <w:rFonts w:ascii="Calibri" w:eastAsiaTheme="minorHAnsi" w:hAnsi="Calibri" w:cs="Symbol"/>
          <w:sz w:val="22"/>
          <w:szCs w:val="22"/>
        </w:rPr>
      </w:pPr>
    </w:p>
    <w:p w14:paraId="0874F514" w14:textId="77777777" w:rsidR="00336652" w:rsidRDefault="00A9536D" w:rsidP="00336652">
      <w:pPr>
        <w:widowControl w:val="0"/>
        <w:tabs>
          <w:tab w:val="left" w:pos="220"/>
          <w:tab w:val="left" w:pos="720"/>
        </w:tabs>
        <w:autoSpaceDE w:val="0"/>
        <w:autoSpaceDN w:val="0"/>
        <w:adjustRightInd w:val="0"/>
        <w:jc w:val="both"/>
        <w:rPr>
          <w:rFonts w:ascii="MS Mincho" w:hAnsi="MS Mincho" w:cs="MS Mincho"/>
          <w:sz w:val="22"/>
          <w:szCs w:val="22"/>
        </w:rPr>
      </w:pPr>
      <w:r w:rsidRPr="00336652">
        <w:rPr>
          <w:rFonts w:ascii="Calibri" w:eastAsiaTheme="minorHAnsi" w:hAnsi="Calibri" w:cs="Times"/>
          <w:b/>
          <w:sz w:val="22"/>
          <w:szCs w:val="22"/>
        </w:rPr>
        <w:t>Co financing</w:t>
      </w:r>
      <w:r w:rsidRPr="00054DD5">
        <w:rPr>
          <w:rFonts w:ascii="Calibri" w:eastAsiaTheme="minorHAnsi" w:hAnsi="Calibri" w:cs="Times"/>
          <w:sz w:val="22"/>
          <w:szCs w:val="22"/>
        </w:rPr>
        <w:t xml:space="preserve"> includes: Grants, Loans/Concessional (compared to market rate), Credits, Equity investments, In-kind support, other contributions mobilized for the project from other multilateral agencies, bilateral development cooperation agencies, NGOs, the private sector and beneficiaries. Please refer to Council documents on co-financing for definitions, such as GEF/C.20/6. </w:t>
      </w:r>
      <w:r w:rsidRPr="00054DD5">
        <w:rPr>
          <w:rFonts w:ascii="MS Mincho" w:hAnsi="MS Mincho" w:cs="MS Mincho"/>
          <w:sz w:val="22"/>
          <w:szCs w:val="22"/>
        </w:rPr>
        <w:t> </w:t>
      </w:r>
    </w:p>
    <w:p w14:paraId="0A6EC3AD" w14:textId="77777777" w:rsidR="00336652" w:rsidRDefault="00336652" w:rsidP="00336652">
      <w:pPr>
        <w:widowControl w:val="0"/>
        <w:tabs>
          <w:tab w:val="left" w:pos="220"/>
          <w:tab w:val="left" w:pos="720"/>
        </w:tabs>
        <w:autoSpaceDE w:val="0"/>
        <w:autoSpaceDN w:val="0"/>
        <w:adjustRightInd w:val="0"/>
        <w:jc w:val="both"/>
        <w:rPr>
          <w:rFonts w:ascii="MS Mincho" w:hAnsi="MS Mincho" w:cs="MS Mincho"/>
          <w:sz w:val="22"/>
          <w:szCs w:val="22"/>
        </w:rPr>
      </w:pPr>
    </w:p>
    <w:p w14:paraId="4B3AA055" w14:textId="77777777" w:rsidR="00336652" w:rsidRDefault="00A9536D" w:rsidP="00336652">
      <w:pPr>
        <w:widowControl w:val="0"/>
        <w:tabs>
          <w:tab w:val="left" w:pos="220"/>
          <w:tab w:val="left" w:pos="720"/>
        </w:tabs>
        <w:autoSpaceDE w:val="0"/>
        <w:autoSpaceDN w:val="0"/>
        <w:adjustRightInd w:val="0"/>
        <w:jc w:val="both"/>
        <w:rPr>
          <w:rFonts w:ascii="MS Mincho" w:hAnsi="MS Mincho" w:cs="MS Mincho"/>
          <w:sz w:val="22"/>
          <w:szCs w:val="22"/>
        </w:rPr>
      </w:pPr>
      <w:r w:rsidRPr="00336652">
        <w:rPr>
          <w:rFonts w:ascii="Calibri" w:eastAsiaTheme="minorHAnsi" w:hAnsi="Calibri" w:cs="Times"/>
          <w:b/>
          <w:sz w:val="22"/>
          <w:szCs w:val="22"/>
        </w:rPr>
        <w:t>Leveraged resources</w:t>
      </w:r>
      <w:r w:rsidRPr="00054DD5">
        <w:rPr>
          <w:rFonts w:ascii="Calibri" w:eastAsiaTheme="minorHAnsi" w:hAnsi="Calibri" w:cs="Times"/>
          <w:sz w:val="22"/>
          <w:szCs w:val="22"/>
        </w:rPr>
        <w:t xml:space="preserve"> are additional resources—beyond those committed to the project itself at the time of approval—that are mobilized later as a direct result of the project. Leveraged resources can be financial or in-kind and they may be from other donors, NGO’s, foundations, governments, communities or the private sector. Please briefly describe the resources the project has leveraged since inception and indicate how these resources are contributing to the project’s ultimate objective. </w:t>
      </w:r>
      <w:r w:rsidRPr="00054DD5">
        <w:rPr>
          <w:rFonts w:ascii="MS Mincho" w:hAnsi="MS Mincho" w:cs="MS Mincho"/>
          <w:sz w:val="22"/>
          <w:szCs w:val="22"/>
        </w:rPr>
        <w:t> </w:t>
      </w:r>
    </w:p>
    <w:p w14:paraId="76EB647B" w14:textId="77777777" w:rsidR="00336652" w:rsidRDefault="00336652" w:rsidP="00336652">
      <w:pPr>
        <w:widowControl w:val="0"/>
        <w:tabs>
          <w:tab w:val="left" w:pos="220"/>
          <w:tab w:val="left" w:pos="720"/>
        </w:tabs>
        <w:autoSpaceDE w:val="0"/>
        <w:autoSpaceDN w:val="0"/>
        <w:adjustRightInd w:val="0"/>
        <w:jc w:val="both"/>
        <w:rPr>
          <w:rFonts w:ascii="MS Mincho" w:hAnsi="MS Mincho" w:cs="MS Mincho"/>
          <w:sz w:val="22"/>
          <w:szCs w:val="22"/>
        </w:rPr>
      </w:pPr>
    </w:p>
    <w:p w14:paraId="47C7B2FA" w14:textId="2325A9AF" w:rsidR="00A9536D" w:rsidRPr="00336652" w:rsidRDefault="00A9536D" w:rsidP="00336652">
      <w:pPr>
        <w:widowControl w:val="0"/>
        <w:tabs>
          <w:tab w:val="left" w:pos="220"/>
          <w:tab w:val="left" w:pos="720"/>
        </w:tabs>
        <w:autoSpaceDE w:val="0"/>
        <w:autoSpaceDN w:val="0"/>
        <w:adjustRightInd w:val="0"/>
        <w:jc w:val="both"/>
        <w:rPr>
          <w:rFonts w:ascii="Calibri" w:eastAsiaTheme="minorHAnsi" w:hAnsi="Calibri" w:cs="Times"/>
          <w:sz w:val="22"/>
          <w:szCs w:val="22"/>
        </w:rPr>
      </w:pPr>
      <w:r w:rsidRPr="00336652">
        <w:rPr>
          <w:rFonts w:ascii="Calibri" w:eastAsiaTheme="minorHAnsi" w:hAnsi="Calibri" w:cs="Times"/>
          <w:b/>
          <w:sz w:val="22"/>
          <w:szCs w:val="22"/>
        </w:rPr>
        <w:t>Cost-effectiveness</w:t>
      </w:r>
      <w:r w:rsidRPr="00054DD5">
        <w:rPr>
          <w:rFonts w:ascii="Calibri" w:eastAsiaTheme="minorHAnsi" w:hAnsi="Calibri" w:cs="Times"/>
          <w:sz w:val="22"/>
          <w:szCs w:val="22"/>
        </w:rPr>
        <w:t xml:space="preserve"> assesses the achievement of the environmental and developmental objectives as well as the project’s outputs in relation to the inputs, costs, and implementing time. It also examines the project’s compliance with the application of the incremental cost concept. Cost- effective factors include: </w:t>
      </w:r>
    </w:p>
    <w:p w14:paraId="5329F317" w14:textId="77777777" w:rsidR="00A9536D" w:rsidRPr="00054DD5" w:rsidRDefault="00A9536D" w:rsidP="00336652">
      <w:pPr>
        <w:widowControl w:val="0"/>
        <w:numPr>
          <w:ilvl w:val="1"/>
          <w:numId w:val="31"/>
        </w:numPr>
        <w:tabs>
          <w:tab w:val="left" w:pos="540"/>
          <w:tab w:val="left" w:pos="1440"/>
        </w:tabs>
        <w:autoSpaceDE w:val="0"/>
        <w:autoSpaceDN w:val="0"/>
        <w:adjustRightInd w:val="0"/>
        <w:ind w:left="630" w:hanging="630"/>
        <w:jc w:val="both"/>
        <w:rPr>
          <w:rFonts w:ascii="Calibri" w:eastAsiaTheme="minorHAnsi" w:hAnsi="Calibri" w:cs="Symbol"/>
          <w:sz w:val="22"/>
          <w:szCs w:val="22"/>
        </w:rPr>
      </w:pPr>
      <w:r w:rsidRPr="00054DD5">
        <w:rPr>
          <w:rFonts w:ascii="Calibri" w:eastAsiaTheme="minorHAnsi" w:hAnsi="Calibri" w:cs="Times"/>
          <w:sz w:val="22"/>
          <w:szCs w:val="22"/>
        </w:rPr>
        <w:t xml:space="preserve">Compliance with the incremental cost criteria (e.g. GEF funds are used to finance a component of a project that would not have taken place without GEF funding.) and securing co-funding and associated funding. </w:t>
      </w:r>
      <w:r w:rsidRPr="00054DD5">
        <w:rPr>
          <w:rFonts w:ascii="MS Mincho" w:hAnsi="MS Mincho" w:cs="MS Mincho"/>
          <w:sz w:val="22"/>
          <w:szCs w:val="22"/>
        </w:rPr>
        <w:t> </w:t>
      </w:r>
    </w:p>
    <w:p w14:paraId="0B5FA422" w14:textId="77777777" w:rsidR="00A9536D" w:rsidRPr="00054DD5" w:rsidRDefault="00A9536D" w:rsidP="00336652">
      <w:pPr>
        <w:widowControl w:val="0"/>
        <w:numPr>
          <w:ilvl w:val="1"/>
          <w:numId w:val="31"/>
        </w:numPr>
        <w:tabs>
          <w:tab w:val="left" w:pos="540"/>
          <w:tab w:val="left" w:pos="1440"/>
        </w:tabs>
        <w:autoSpaceDE w:val="0"/>
        <w:autoSpaceDN w:val="0"/>
        <w:adjustRightInd w:val="0"/>
        <w:ind w:left="630" w:hanging="630"/>
        <w:jc w:val="both"/>
        <w:rPr>
          <w:rFonts w:ascii="Calibri" w:eastAsiaTheme="minorHAnsi" w:hAnsi="Calibri" w:cs="Symbol"/>
          <w:sz w:val="22"/>
          <w:szCs w:val="22"/>
        </w:rPr>
      </w:pPr>
      <w:r w:rsidRPr="00054DD5">
        <w:rPr>
          <w:rFonts w:ascii="Calibri" w:eastAsiaTheme="minorHAnsi" w:hAnsi="Calibri" w:cs="Times"/>
          <w:sz w:val="22"/>
          <w:szCs w:val="22"/>
        </w:rPr>
        <w:t xml:space="preserve">The project completed the planned activities and met or exceeded the expected outcomes in terms of achievement of Global Environmental and Development Objectives according to schedule, and as cost-effective as initially planned. </w:t>
      </w:r>
      <w:r w:rsidRPr="00054DD5">
        <w:rPr>
          <w:rFonts w:ascii="MS Mincho" w:hAnsi="MS Mincho" w:cs="MS Mincho"/>
          <w:sz w:val="22"/>
          <w:szCs w:val="22"/>
        </w:rPr>
        <w:t> </w:t>
      </w:r>
    </w:p>
    <w:p w14:paraId="3F7AAE95" w14:textId="77777777" w:rsidR="00336652" w:rsidRPr="00336652" w:rsidRDefault="00A9536D" w:rsidP="00336652">
      <w:pPr>
        <w:widowControl w:val="0"/>
        <w:numPr>
          <w:ilvl w:val="1"/>
          <w:numId w:val="31"/>
        </w:numPr>
        <w:tabs>
          <w:tab w:val="left" w:pos="540"/>
          <w:tab w:val="left" w:pos="1440"/>
        </w:tabs>
        <w:autoSpaceDE w:val="0"/>
        <w:autoSpaceDN w:val="0"/>
        <w:adjustRightInd w:val="0"/>
        <w:ind w:left="630" w:hanging="630"/>
        <w:jc w:val="both"/>
        <w:rPr>
          <w:rFonts w:ascii="Calibri" w:eastAsiaTheme="minorHAnsi" w:hAnsi="Calibri" w:cs="Symbol"/>
          <w:sz w:val="22"/>
          <w:szCs w:val="22"/>
        </w:rPr>
      </w:pPr>
      <w:r w:rsidRPr="00054DD5">
        <w:rPr>
          <w:rFonts w:ascii="Calibri" w:eastAsiaTheme="minorHAnsi" w:hAnsi="Calibri" w:cs="Times"/>
          <w:sz w:val="22"/>
          <w:szCs w:val="22"/>
        </w:rPr>
        <w:t xml:space="preserve">The project used either a benchmark approach or a comparison approach (did not exceed the costs levels of similar projects in similar contexts) </w:t>
      </w:r>
      <w:r w:rsidRPr="00054DD5">
        <w:rPr>
          <w:rFonts w:ascii="MS Mincho" w:hAnsi="MS Mincho" w:cs="MS Mincho"/>
          <w:sz w:val="22"/>
          <w:szCs w:val="22"/>
        </w:rPr>
        <w:t> </w:t>
      </w:r>
    </w:p>
    <w:p w14:paraId="68EC0FBB" w14:textId="77777777" w:rsidR="00336652" w:rsidRPr="00336652" w:rsidRDefault="00336652" w:rsidP="00336652">
      <w:pPr>
        <w:widowControl w:val="0"/>
        <w:tabs>
          <w:tab w:val="left" w:pos="940"/>
          <w:tab w:val="left" w:pos="1440"/>
        </w:tabs>
        <w:autoSpaceDE w:val="0"/>
        <w:autoSpaceDN w:val="0"/>
        <w:adjustRightInd w:val="0"/>
        <w:jc w:val="both"/>
        <w:rPr>
          <w:rFonts w:ascii="Calibri" w:eastAsiaTheme="minorHAnsi" w:hAnsi="Calibri" w:cs="Symbol"/>
          <w:sz w:val="22"/>
          <w:szCs w:val="22"/>
        </w:rPr>
      </w:pPr>
    </w:p>
    <w:p w14:paraId="43247B16" w14:textId="77777777" w:rsidR="00336652" w:rsidRDefault="00A9536D" w:rsidP="00336652">
      <w:pPr>
        <w:widowControl w:val="0"/>
        <w:tabs>
          <w:tab w:val="left" w:pos="940"/>
          <w:tab w:val="left" w:pos="1440"/>
        </w:tabs>
        <w:autoSpaceDE w:val="0"/>
        <w:autoSpaceDN w:val="0"/>
        <w:adjustRightInd w:val="0"/>
        <w:jc w:val="both"/>
        <w:rPr>
          <w:rFonts w:ascii="MS Mincho" w:hAnsi="MS Mincho" w:cs="MS Mincho"/>
          <w:sz w:val="22"/>
          <w:szCs w:val="22"/>
        </w:rPr>
      </w:pPr>
      <w:r w:rsidRPr="00336652">
        <w:rPr>
          <w:rFonts w:ascii="Calibri" w:eastAsiaTheme="minorHAnsi" w:hAnsi="Calibri" w:cs="Times"/>
          <w:b/>
          <w:sz w:val="22"/>
          <w:szCs w:val="22"/>
        </w:rPr>
        <w:t>Monitoring &amp; Evaluation</w:t>
      </w:r>
      <w:r w:rsidRPr="00054DD5">
        <w:rPr>
          <w:rFonts w:ascii="Calibri" w:eastAsiaTheme="minorHAnsi" w:hAnsi="Calibri" w:cs="Times"/>
          <w:sz w:val="22"/>
          <w:szCs w:val="22"/>
        </w:rPr>
        <w:t xml:space="preserve">. Monitoring is the periodic oversight of a process, or the implementation of an activity, which seeks to establish the extent to which inputs, work schedules, other required actions and outputs are proceeding according to plan, so that timely action can be taken to correct the deficiencies detected. Evaluation is a process by which program inputs, activities and results are analyzed and judged explicitly against benchmarks or baseline conditions using performance indicators. This will allow project managers and planners to make decisions based on the evidence of information on the project implementation stage, performance indicators, level of funding still available, etc, building on the project’s logical framework. </w:t>
      </w:r>
      <w:r w:rsidRPr="00054DD5">
        <w:rPr>
          <w:rFonts w:ascii="MS Mincho" w:hAnsi="MS Mincho" w:cs="MS Mincho"/>
          <w:sz w:val="22"/>
          <w:szCs w:val="22"/>
        </w:rPr>
        <w:t> </w:t>
      </w:r>
    </w:p>
    <w:p w14:paraId="3E2A4183" w14:textId="77777777" w:rsidR="00336652" w:rsidRDefault="00336652" w:rsidP="00336652">
      <w:pPr>
        <w:widowControl w:val="0"/>
        <w:tabs>
          <w:tab w:val="left" w:pos="940"/>
          <w:tab w:val="left" w:pos="1440"/>
        </w:tabs>
        <w:autoSpaceDE w:val="0"/>
        <w:autoSpaceDN w:val="0"/>
        <w:adjustRightInd w:val="0"/>
        <w:jc w:val="both"/>
        <w:rPr>
          <w:rFonts w:ascii="MS Mincho" w:hAnsi="MS Mincho" w:cs="MS Mincho"/>
          <w:sz w:val="22"/>
          <w:szCs w:val="22"/>
        </w:rPr>
      </w:pPr>
    </w:p>
    <w:p w14:paraId="6F28599B" w14:textId="6992C206" w:rsidR="00A9536D" w:rsidRPr="00054DD5" w:rsidRDefault="00A9536D" w:rsidP="00336652">
      <w:pPr>
        <w:widowControl w:val="0"/>
        <w:tabs>
          <w:tab w:val="left" w:pos="940"/>
          <w:tab w:val="left" w:pos="1440"/>
        </w:tabs>
        <w:autoSpaceDE w:val="0"/>
        <w:autoSpaceDN w:val="0"/>
        <w:adjustRightInd w:val="0"/>
        <w:jc w:val="both"/>
        <w:rPr>
          <w:rFonts w:ascii="Calibri" w:eastAsiaTheme="minorHAnsi" w:hAnsi="Calibri" w:cs="Symbol"/>
          <w:sz w:val="22"/>
          <w:szCs w:val="22"/>
        </w:rPr>
      </w:pPr>
      <w:r w:rsidRPr="00054DD5">
        <w:rPr>
          <w:rFonts w:ascii="Calibri" w:eastAsiaTheme="minorHAnsi" w:hAnsi="Calibri" w:cs="Times"/>
          <w:sz w:val="22"/>
          <w:szCs w:val="22"/>
        </w:rPr>
        <w:t xml:space="preserve">Monitoring and Evaluation includes activities to measure the project’s achievements such as identification of performance indicators, measurement procedures, and determination of baseline conditions. Projects are required to implement plans for monitoring and evaluation with adequate funding and appropriate staff and include activities such as description of data sources and methods for data collection, collection of baseline data, and stakeholder participation. Given the long-term nature of many GEF projects, projects are also encouraged to include long-term monitoring plans that are sustainable after project completion. </w:t>
      </w:r>
      <w:r w:rsidRPr="00054DD5">
        <w:rPr>
          <w:rFonts w:ascii="MS Mincho" w:hAnsi="MS Mincho" w:cs="MS Mincho"/>
          <w:sz w:val="22"/>
          <w:szCs w:val="22"/>
        </w:rPr>
        <w:t> </w:t>
      </w:r>
    </w:p>
    <w:p w14:paraId="15D5253D" w14:textId="77777777" w:rsidR="007130EB" w:rsidRDefault="007130EB">
      <w:pPr>
        <w:rPr>
          <w:rFonts w:ascii="Calibri" w:hAnsi="Calibri" w:cs="Times"/>
        </w:rPr>
      </w:pPr>
      <w:r>
        <w:rPr>
          <w:rFonts w:ascii="Calibri" w:hAnsi="Calibri" w:cs="Times"/>
        </w:rPr>
        <w:br w:type="page"/>
      </w:r>
    </w:p>
    <w:p w14:paraId="3C819C06" w14:textId="77777777" w:rsidR="007130EB" w:rsidRPr="00296CF0" w:rsidRDefault="007130EB" w:rsidP="00336652">
      <w:pPr>
        <w:widowControl w:val="0"/>
        <w:tabs>
          <w:tab w:val="left" w:pos="220"/>
          <w:tab w:val="left" w:pos="720"/>
        </w:tabs>
        <w:autoSpaceDE w:val="0"/>
        <w:autoSpaceDN w:val="0"/>
        <w:adjustRightInd w:val="0"/>
        <w:ind w:left="360"/>
        <w:jc w:val="center"/>
        <w:outlineLvl w:val="0"/>
        <w:rPr>
          <w:rFonts w:ascii="Calibri" w:hAnsi="Calibri" w:cs="Times"/>
        </w:rPr>
      </w:pPr>
      <w:r w:rsidRPr="00E00E01">
        <w:rPr>
          <w:rFonts w:ascii="Calibri" w:hAnsi="Calibri" w:cs="Times"/>
          <w:b/>
          <w:sz w:val="28"/>
          <w:szCs w:val="28"/>
        </w:rPr>
        <w:t xml:space="preserve">Annex 2: </w:t>
      </w:r>
      <w:r w:rsidRPr="00E00E01">
        <w:rPr>
          <w:rFonts w:ascii="Calibri" w:hAnsi="Calibri" w:cs="Times"/>
          <w:b/>
          <w:sz w:val="28"/>
          <w:szCs w:val="28"/>
        </w:rPr>
        <w:tab/>
        <w:t>Itinerary and persons interviewed</w:t>
      </w:r>
      <w:r w:rsidRPr="00296CF0">
        <w:rPr>
          <w:rFonts w:ascii="Calibri" w:hAnsi="Calibri" w:cs="Times"/>
        </w:rPr>
        <w:t xml:space="preserve">  </w:t>
      </w:r>
    </w:p>
    <w:p w14:paraId="534B6C9E"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tbl>
      <w:tblPr>
        <w:tblStyle w:val="TableGrid"/>
        <w:tblW w:w="0" w:type="auto"/>
        <w:tblInd w:w="360" w:type="dxa"/>
        <w:tblLook w:val="04A0" w:firstRow="1" w:lastRow="0" w:firstColumn="1" w:lastColumn="0" w:noHBand="0" w:noVBand="1"/>
      </w:tblPr>
      <w:tblGrid>
        <w:gridCol w:w="1012"/>
        <w:gridCol w:w="1261"/>
        <w:gridCol w:w="1440"/>
        <w:gridCol w:w="2250"/>
        <w:gridCol w:w="2429"/>
      </w:tblGrid>
      <w:tr w:rsidR="0088031F" w14:paraId="145A2476" w14:textId="5485F162" w:rsidTr="0088031F">
        <w:tc>
          <w:tcPr>
            <w:tcW w:w="1012" w:type="dxa"/>
          </w:tcPr>
          <w:p w14:paraId="57356F7F" w14:textId="5B0232D8" w:rsidR="00D62CA5" w:rsidRPr="00D62CA5" w:rsidRDefault="00D62CA5" w:rsidP="00D62CA5">
            <w:pPr>
              <w:widowControl w:val="0"/>
              <w:tabs>
                <w:tab w:val="left" w:pos="220"/>
                <w:tab w:val="left" w:pos="720"/>
              </w:tabs>
              <w:autoSpaceDE w:val="0"/>
              <w:autoSpaceDN w:val="0"/>
              <w:adjustRightInd w:val="0"/>
              <w:jc w:val="center"/>
              <w:rPr>
                <w:rFonts w:ascii="Calibri" w:hAnsi="Calibri" w:cs="Times"/>
                <w:b/>
                <w:sz w:val="22"/>
                <w:szCs w:val="22"/>
              </w:rPr>
            </w:pPr>
            <w:r w:rsidRPr="00D62CA5">
              <w:rPr>
                <w:rFonts w:ascii="Calibri" w:hAnsi="Calibri" w:cs="Times"/>
                <w:b/>
                <w:sz w:val="22"/>
                <w:szCs w:val="22"/>
              </w:rPr>
              <w:t xml:space="preserve">Country </w:t>
            </w:r>
          </w:p>
        </w:tc>
        <w:tc>
          <w:tcPr>
            <w:tcW w:w="1261" w:type="dxa"/>
          </w:tcPr>
          <w:p w14:paraId="258F3BE7" w14:textId="5908B018" w:rsidR="00D62CA5" w:rsidRPr="00D62CA5" w:rsidRDefault="00D62CA5" w:rsidP="00D62CA5">
            <w:pPr>
              <w:widowControl w:val="0"/>
              <w:tabs>
                <w:tab w:val="left" w:pos="220"/>
                <w:tab w:val="left" w:pos="720"/>
              </w:tabs>
              <w:autoSpaceDE w:val="0"/>
              <w:autoSpaceDN w:val="0"/>
              <w:adjustRightInd w:val="0"/>
              <w:jc w:val="center"/>
              <w:rPr>
                <w:rFonts w:ascii="Calibri" w:hAnsi="Calibri" w:cs="Times"/>
                <w:b/>
                <w:sz w:val="22"/>
                <w:szCs w:val="22"/>
              </w:rPr>
            </w:pPr>
            <w:r>
              <w:rPr>
                <w:rFonts w:ascii="Calibri" w:hAnsi="Calibri" w:cs="Times"/>
                <w:b/>
                <w:sz w:val="22"/>
                <w:szCs w:val="22"/>
              </w:rPr>
              <w:t>Date</w:t>
            </w:r>
          </w:p>
        </w:tc>
        <w:tc>
          <w:tcPr>
            <w:tcW w:w="1440" w:type="dxa"/>
          </w:tcPr>
          <w:p w14:paraId="38034F80" w14:textId="7C51A3F9" w:rsidR="00D62CA5" w:rsidRPr="00D62CA5" w:rsidRDefault="00D62CA5" w:rsidP="00D62CA5">
            <w:pPr>
              <w:widowControl w:val="0"/>
              <w:tabs>
                <w:tab w:val="left" w:pos="220"/>
                <w:tab w:val="left" w:pos="720"/>
              </w:tabs>
              <w:autoSpaceDE w:val="0"/>
              <w:autoSpaceDN w:val="0"/>
              <w:adjustRightInd w:val="0"/>
              <w:jc w:val="center"/>
              <w:rPr>
                <w:rFonts w:ascii="Calibri" w:hAnsi="Calibri" w:cs="Times"/>
                <w:b/>
                <w:sz w:val="22"/>
                <w:szCs w:val="22"/>
              </w:rPr>
            </w:pPr>
            <w:r>
              <w:rPr>
                <w:rFonts w:ascii="Calibri" w:hAnsi="Calibri" w:cs="Times"/>
                <w:b/>
                <w:sz w:val="22"/>
                <w:szCs w:val="22"/>
              </w:rPr>
              <w:t>Time</w:t>
            </w:r>
          </w:p>
        </w:tc>
        <w:tc>
          <w:tcPr>
            <w:tcW w:w="2250" w:type="dxa"/>
          </w:tcPr>
          <w:p w14:paraId="720DBEB5" w14:textId="4298D5DF" w:rsidR="00D62CA5" w:rsidRPr="00D62CA5" w:rsidRDefault="00D62CA5" w:rsidP="00D62CA5">
            <w:pPr>
              <w:widowControl w:val="0"/>
              <w:tabs>
                <w:tab w:val="left" w:pos="220"/>
                <w:tab w:val="left" w:pos="720"/>
              </w:tabs>
              <w:autoSpaceDE w:val="0"/>
              <w:autoSpaceDN w:val="0"/>
              <w:adjustRightInd w:val="0"/>
              <w:jc w:val="center"/>
              <w:rPr>
                <w:rFonts w:ascii="Calibri" w:hAnsi="Calibri" w:cs="Times"/>
                <w:b/>
                <w:sz w:val="22"/>
                <w:szCs w:val="22"/>
              </w:rPr>
            </w:pPr>
            <w:r w:rsidRPr="00D62CA5">
              <w:rPr>
                <w:rFonts w:ascii="Calibri" w:hAnsi="Calibri" w:cs="Times"/>
                <w:b/>
                <w:sz w:val="22"/>
                <w:szCs w:val="22"/>
              </w:rPr>
              <w:t>Stakeholder</w:t>
            </w:r>
          </w:p>
        </w:tc>
        <w:tc>
          <w:tcPr>
            <w:tcW w:w="2429" w:type="dxa"/>
          </w:tcPr>
          <w:p w14:paraId="318A3084" w14:textId="7E6577A9" w:rsidR="00D62CA5" w:rsidRPr="00D62CA5" w:rsidRDefault="00D62CA5" w:rsidP="00D62CA5">
            <w:pPr>
              <w:widowControl w:val="0"/>
              <w:tabs>
                <w:tab w:val="left" w:pos="220"/>
                <w:tab w:val="left" w:pos="720"/>
              </w:tabs>
              <w:autoSpaceDE w:val="0"/>
              <w:autoSpaceDN w:val="0"/>
              <w:adjustRightInd w:val="0"/>
              <w:jc w:val="center"/>
              <w:rPr>
                <w:rFonts w:ascii="Calibri" w:hAnsi="Calibri" w:cs="Times"/>
                <w:b/>
                <w:sz w:val="22"/>
                <w:szCs w:val="22"/>
              </w:rPr>
            </w:pPr>
            <w:r w:rsidRPr="00D62CA5">
              <w:rPr>
                <w:rFonts w:ascii="Calibri" w:hAnsi="Calibri" w:cs="Times"/>
                <w:b/>
                <w:sz w:val="22"/>
                <w:szCs w:val="22"/>
              </w:rPr>
              <w:t>Attendees</w:t>
            </w:r>
          </w:p>
        </w:tc>
      </w:tr>
      <w:tr w:rsidR="0088031F" w:rsidRPr="00AA61A6" w14:paraId="62B4716B" w14:textId="77777777" w:rsidTr="00CA7475">
        <w:trPr>
          <w:trHeight w:val="642"/>
        </w:trPr>
        <w:tc>
          <w:tcPr>
            <w:tcW w:w="1012" w:type="dxa"/>
          </w:tcPr>
          <w:p w14:paraId="7B8228A1" w14:textId="77777777" w:rsidR="00AA61A6" w:rsidRPr="00AA61A6" w:rsidRDefault="00AA61A6" w:rsidP="00D62CA5">
            <w:pPr>
              <w:widowControl w:val="0"/>
              <w:tabs>
                <w:tab w:val="left" w:pos="220"/>
                <w:tab w:val="left" w:pos="720"/>
              </w:tabs>
              <w:autoSpaceDE w:val="0"/>
              <w:autoSpaceDN w:val="0"/>
              <w:adjustRightInd w:val="0"/>
              <w:jc w:val="center"/>
              <w:rPr>
                <w:rFonts w:ascii="Calibri" w:hAnsi="Calibri" w:cs="Times"/>
                <w:sz w:val="20"/>
                <w:szCs w:val="20"/>
              </w:rPr>
            </w:pPr>
          </w:p>
        </w:tc>
        <w:tc>
          <w:tcPr>
            <w:tcW w:w="1261" w:type="dxa"/>
          </w:tcPr>
          <w:p w14:paraId="4B5DB2CE" w14:textId="3F7013FA" w:rsidR="00AA61A6" w:rsidRPr="00AA61A6" w:rsidRDefault="00AA61A6" w:rsidP="00AA61A6">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9-10 January 2016</w:t>
            </w:r>
          </w:p>
        </w:tc>
        <w:tc>
          <w:tcPr>
            <w:tcW w:w="6119" w:type="dxa"/>
            <w:gridSpan w:val="3"/>
          </w:tcPr>
          <w:p w14:paraId="6A79EE36" w14:textId="51110737" w:rsidR="00AA61A6" w:rsidRPr="00AA61A6" w:rsidRDefault="00AA61A6" w:rsidP="00AA61A6">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Split, Croatia to Entebbe, Uganda</w:t>
            </w:r>
          </w:p>
        </w:tc>
      </w:tr>
      <w:tr w:rsidR="00CA7475" w14:paraId="550BEEDF" w14:textId="77777777" w:rsidTr="0088031F">
        <w:tc>
          <w:tcPr>
            <w:tcW w:w="1012" w:type="dxa"/>
            <w:vMerge w:val="restart"/>
          </w:tcPr>
          <w:p w14:paraId="65319B49" w14:textId="2B3FFF5A" w:rsidR="00CA7475" w:rsidRDefault="00CA7475"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Uganda</w:t>
            </w:r>
          </w:p>
        </w:tc>
        <w:tc>
          <w:tcPr>
            <w:tcW w:w="1261" w:type="dxa"/>
            <w:vMerge w:val="restart"/>
          </w:tcPr>
          <w:p w14:paraId="3B1F21E7" w14:textId="16763908" w:rsidR="00CA7475" w:rsidRDefault="00CA7475"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11 January 2016</w:t>
            </w:r>
          </w:p>
        </w:tc>
        <w:tc>
          <w:tcPr>
            <w:tcW w:w="1440" w:type="dxa"/>
          </w:tcPr>
          <w:p w14:paraId="3464615A" w14:textId="02571168" w:rsidR="00CA7475" w:rsidRPr="00AA61A6" w:rsidRDefault="00CA7475" w:rsidP="0088031F">
            <w:pPr>
              <w:widowControl w:val="0"/>
              <w:tabs>
                <w:tab w:val="left" w:pos="220"/>
                <w:tab w:val="left" w:pos="720"/>
              </w:tabs>
              <w:autoSpaceDE w:val="0"/>
              <w:autoSpaceDN w:val="0"/>
              <w:adjustRightInd w:val="0"/>
              <w:rPr>
                <w:rFonts w:ascii="Calibri" w:hAnsi="Calibri" w:cs="Arial"/>
                <w:sz w:val="20"/>
                <w:szCs w:val="20"/>
              </w:rPr>
            </w:pPr>
            <w:r>
              <w:rPr>
                <w:rFonts w:ascii="Calibri" w:hAnsi="Calibri" w:cs="Arial"/>
                <w:sz w:val="20"/>
                <w:szCs w:val="20"/>
              </w:rPr>
              <w:t>09:00-09:30</w:t>
            </w:r>
          </w:p>
        </w:tc>
        <w:tc>
          <w:tcPr>
            <w:tcW w:w="2250" w:type="dxa"/>
          </w:tcPr>
          <w:p w14:paraId="09F789A6" w14:textId="29CD75FD" w:rsidR="00CA7475" w:rsidRPr="00AA61A6" w:rsidRDefault="00CA7475" w:rsidP="00D62CA5">
            <w:pPr>
              <w:widowControl w:val="0"/>
              <w:tabs>
                <w:tab w:val="left" w:pos="220"/>
                <w:tab w:val="left" w:pos="720"/>
              </w:tabs>
              <w:autoSpaceDE w:val="0"/>
              <w:autoSpaceDN w:val="0"/>
              <w:adjustRightInd w:val="0"/>
              <w:rPr>
                <w:rFonts w:ascii="Calibri" w:hAnsi="Calibri" w:cs="Arial"/>
                <w:sz w:val="20"/>
                <w:szCs w:val="20"/>
              </w:rPr>
            </w:pPr>
            <w:r w:rsidRPr="00AA61A6">
              <w:rPr>
                <w:rFonts w:ascii="Calibri" w:hAnsi="Calibri" w:cs="Arial"/>
                <w:sz w:val="20"/>
                <w:szCs w:val="20"/>
              </w:rPr>
              <w:t>Directorate of Water Resources Management</w:t>
            </w:r>
          </w:p>
        </w:tc>
        <w:tc>
          <w:tcPr>
            <w:tcW w:w="2429" w:type="dxa"/>
          </w:tcPr>
          <w:p w14:paraId="78685182" w14:textId="4A343FF4" w:rsidR="00CA7475" w:rsidRPr="00AA61A6" w:rsidRDefault="00CA7475" w:rsidP="00D62CA5">
            <w:pPr>
              <w:widowControl w:val="0"/>
              <w:tabs>
                <w:tab w:val="left" w:pos="220"/>
                <w:tab w:val="left" w:pos="720"/>
              </w:tabs>
              <w:autoSpaceDE w:val="0"/>
              <w:autoSpaceDN w:val="0"/>
              <w:adjustRightInd w:val="0"/>
              <w:rPr>
                <w:rFonts w:ascii="Calibri" w:hAnsi="Calibri" w:cs="Arial"/>
                <w:sz w:val="20"/>
                <w:szCs w:val="20"/>
              </w:rPr>
            </w:pPr>
            <w:r>
              <w:rPr>
                <w:rFonts w:ascii="Calibri" w:hAnsi="Calibri" w:cs="Arial"/>
                <w:sz w:val="20"/>
                <w:szCs w:val="20"/>
              </w:rPr>
              <w:t>Mr Nebert Wobusobozi, Commissionere</w:t>
            </w:r>
          </w:p>
        </w:tc>
      </w:tr>
      <w:tr w:rsidR="00CA7475" w14:paraId="330E5B8B" w14:textId="1D7411B8" w:rsidTr="0088031F">
        <w:tc>
          <w:tcPr>
            <w:tcW w:w="1012" w:type="dxa"/>
            <w:vMerge/>
          </w:tcPr>
          <w:p w14:paraId="61357C56" w14:textId="05ABCF65" w:rsidR="00CA7475"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vMerge/>
          </w:tcPr>
          <w:p w14:paraId="46DA4060" w14:textId="387FB602" w:rsidR="00CA7475"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1440" w:type="dxa"/>
          </w:tcPr>
          <w:p w14:paraId="5BEFD54B" w14:textId="7FA89B34" w:rsidR="00CA7475" w:rsidRPr="00AA61A6" w:rsidRDefault="00CA7475" w:rsidP="0088031F">
            <w:pPr>
              <w:widowControl w:val="0"/>
              <w:tabs>
                <w:tab w:val="left" w:pos="220"/>
                <w:tab w:val="left" w:pos="720"/>
              </w:tabs>
              <w:autoSpaceDE w:val="0"/>
              <w:autoSpaceDN w:val="0"/>
              <w:adjustRightInd w:val="0"/>
              <w:rPr>
                <w:rFonts w:ascii="Calibri" w:hAnsi="Calibri" w:cs="Times"/>
                <w:sz w:val="20"/>
                <w:szCs w:val="20"/>
              </w:rPr>
            </w:pPr>
            <w:r>
              <w:rPr>
                <w:rFonts w:ascii="Calibri" w:hAnsi="Calibri" w:cs="Arial"/>
                <w:sz w:val="20"/>
                <w:szCs w:val="20"/>
              </w:rPr>
              <w:t>09:30</w:t>
            </w:r>
            <w:r w:rsidRPr="00AA61A6">
              <w:rPr>
                <w:rFonts w:ascii="Calibri" w:hAnsi="Calibri" w:cs="Arial"/>
                <w:sz w:val="20"/>
                <w:szCs w:val="20"/>
              </w:rPr>
              <w:t xml:space="preserve"> – </w:t>
            </w:r>
            <w:r>
              <w:rPr>
                <w:rFonts w:ascii="Calibri" w:hAnsi="Calibri" w:cs="Arial"/>
                <w:sz w:val="20"/>
                <w:szCs w:val="20"/>
              </w:rPr>
              <w:t>12:00</w:t>
            </w:r>
          </w:p>
        </w:tc>
        <w:tc>
          <w:tcPr>
            <w:tcW w:w="2250" w:type="dxa"/>
          </w:tcPr>
          <w:p w14:paraId="1AD68739" w14:textId="19A973DF" w:rsidR="00CA7475" w:rsidRPr="00AA61A6" w:rsidRDefault="00CA7475" w:rsidP="00D62CA5">
            <w:pPr>
              <w:widowControl w:val="0"/>
              <w:tabs>
                <w:tab w:val="left" w:pos="220"/>
                <w:tab w:val="left" w:pos="720"/>
              </w:tabs>
              <w:autoSpaceDE w:val="0"/>
              <w:autoSpaceDN w:val="0"/>
              <w:adjustRightInd w:val="0"/>
              <w:rPr>
                <w:rFonts w:ascii="Calibri" w:hAnsi="Calibri" w:cs="Times"/>
                <w:sz w:val="20"/>
                <w:szCs w:val="20"/>
              </w:rPr>
            </w:pPr>
            <w:r w:rsidRPr="00AA61A6">
              <w:rPr>
                <w:rFonts w:ascii="Calibri" w:hAnsi="Calibri" w:cs="Arial"/>
                <w:sz w:val="20"/>
                <w:szCs w:val="20"/>
              </w:rPr>
              <w:t>Directorate of Water Resources Management</w:t>
            </w:r>
          </w:p>
        </w:tc>
        <w:tc>
          <w:tcPr>
            <w:tcW w:w="2429" w:type="dxa"/>
          </w:tcPr>
          <w:p w14:paraId="08D88A8D" w14:textId="07BF7FA7" w:rsidR="00CA7475" w:rsidRPr="00AA61A6" w:rsidRDefault="00CA7475" w:rsidP="00D62CA5">
            <w:pPr>
              <w:widowControl w:val="0"/>
              <w:tabs>
                <w:tab w:val="left" w:pos="220"/>
                <w:tab w:val="left" w:pos="720"/>
              </w:tabs>
              <w:autoSpaceDE w:val="0"/>
              <w:autoSpaceDN w:val="0"/>
              <w:adjustRightInd w:val="0"/>
              <w:rPr>
                <w:rFonts w:ascii="Calibri" w:hAnsi="Calibri" w:cs="Times"/>
                <w:sz w:val="20"/>
                <w:szCs w:val="20"/>
              </w:rPr>
            </w:pPr>
            <w:r w:rsidRPr="00AA61A6">
              <w:rPr>
                <w:rFonts w:ascii="Calibri" w:hAnsi="Calibri" w:cs="Arial"/>
                <w:sz w:val="20"/>
                <w:szCs w:val="20"/>
              </w:rPr>
              <w:t>Dr Callist Tindimugaya, PSC Chair</w:t>
            </w:r>
            <w:r w:rsidRPr="00AA61A6">
              <w:rPr>
                <w:rFonts w:ascii="Calibri" w:hAnsi="Calibri" w:cs="Times"/>
                <w:sz w:val="20"/>
                <w:szCs w:val="20"/>
              </w:rPr>
              <w:t xml:space="preserve"> </w:t>
            </w:r>
          </w:p>
        </w:tc>
      </w:tr>
      <w:tr w:rsidR="00CA7475" w14:paraId="0B055F74" w14:textId="7F7EAB21" w:rsidTr="0088031F">
        <w:tc>
          <w:tcPr>
            <w:tcW w:w="1012" w:type="dxa"/>
            <w:vMerge/>
          </w:tcPr>
          <w:p w14:paraId="16244199" w14:textId="77777777" w:rsidR="00CA7475"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vMerge/>
          </w:tcPr>
          <w:p w14:paraId="60894B55" w14:textId="77777777" w:rsidR="00CA7475"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1440" w:type="dxa"/>
          </w:tcPr>
          <w:p w14:paraId="43E32884" w14:textId="77777777" w:rsidR="00CA7475" w:rsidRPr="00AA61A6" w:rsidRDefault="00CA7475" w:rsidP="00D62CA5">
            <w:pPr>
              <w:keepLines/>
              <w:widowControl w:val="0"/>
              <w:spacing w:before="60" w:after="40"/>
              <w:ind w:left="709" w:hanging="709"/>
              <w:rPr>
                <w:rFonts w:ascii="Calibri" w:hAnsi="Calibri" w:cs="Arial"/>
                <w:sz w:val="20"/>
                <w:szCs w:val="20"/>
              </w:rPr>
            </w:pPr>
            <w:r w:rsidRPr="00AA61A6">
              <w:rPr>
                <w:rFonts w:ascii="Calibri" w:hAnsi="Calibri" w:cs="Arial"/>
                <w:sz w:val="20"/>
                <w:szCs w:val="20"/>
              </w:rPr>
              <w:t>12:00 – 13:00</w:t>
            </w:r>
          </w:p>
          <w:p w14:paraId="07F543AE" w14:textId="2DC7AECA" w:rsidR="00CA7475" w:rsidRPr="00AA61A6"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2250" w:type="dxa"/>
          </w:tcPr>
          <w:p w14:paraId="67322D6B" w14:textId="7C961C27" w:rsidR="00CA7475" w:rsidRPr="00AA61A6" w:rsidRDefault="00CA7475" w:rsidP="007130EB">
            <w:pPr>
              <w:widowControl w:val="0"/>
              <w:tabs>
                <w:tab w:val="left" w:pos="220"/>
                <w:tab w:val="left" w:pos="720"/>
              </w:tabs>
              <w:autoSpaceDE w:val="0"/>
              <w:autoSpaceDN w:val="0"/>
              <w:adjustRightInd w:val="0"/>
              <w:rPr>
                <w:rFonts w:ascii="Calibri" w:hAnsi="Calibri" w:cs="Times"/>
                <w:sz w:val="20"/>
                <w:szCs w:val="20"/>
              </w:rPr>
            </w:pPr>
            <w:r w:rsidRPr="00AA61A6">
              <w:rPr>
                <w:rFonts w:ascii="Calibri" w:hAnsi="Calibri" w:cs="Times"/>
                <w:sz w:val="20"/>
                <w:szCs w:val="20"/>
              </w:rPr>
              <w:t>Laboratory</w:t>
            </w:r>
          </w:p>
        </w:tc>
        <w:tc>
          <w:tcPr>
            <w:tcW w:w="2429" w:type="dxa"/>
          </w:tcPr>
          <w:p w14:paraId="710397E6" w14:textId="77777777" w:rsidR="00CA7475" w:rsidRPr="00AA61A6" w:rsidRDefault="00CA7475" w:rsidP="007130EB">
            <w:pPr>
              <w:widowControl w:val="0"/>
              <w:tabs>
                <w:tab w:val="left" w:pos="220"/>
                <w:tab w:val="left" w:pos="720"/>
              </w:tabs>
              <w:autoSpaceDE w:val="0"/>
              <w:autoSpaceDN w:val="0"/>
              <w:adjustRightInd w:val="0"/>
              <w:rPr>
                <w:rFonts w:ascii="Calibri" w:hAnsi="Calibri" w:cs="Arial"/>
                <w:sz w:val="20"/>
                <w:szCs w:val="20"/>
              </w:rPr>
            </w:pPr>
            <w:r w:rsidRPr="00AA61A6">
              <w:rPr>
                <w:rFonts w:ascii="Calibri" w:hAnsi="Calibri" w:cs="Arial"/>
                <w:sz w:val="20"/>
                <w:szCs w:val="20"/>
              </w:rPr>
              <w:t>Ms Christine Mukwaya- Project Counterpart</w:t>
            </w:r>
          </w:p>
          <w:p w14:paraId="47B55DC8" w14:textId="2CA68E46" w:rsidR="00CA7475" w:rsidRPr="00AA61A6" w:rsidRDefault="00CA7475" w:rsidP="00AA61A6">
            <w:pPr>
              <w:rPr>
                <w:rFonts w:ascii="Calibri" w:eastAsia="Times New Roman" w:hAnsi="Calibri" w:cs="Arial"/>
                <w:color w:val="222222"/>
                <w:sz w:val="20"/>
                <w:szCs w:val="20"/>
                <w:shd w:val="clear" w:color="auto" w:fill="FFFFFF"/>
              </w:rPr>
            </w:pPr>
            <w:r w:rsidRPr="00AA61A6">
              <w:rPr>
                <w:rFonts w:ascii="Calibri" w:eastAsia="Times New Roman" w:hAnsi="Calibri" w:cs="Arial"/>
                <w:color w:val="222222"/>
                <w:sz w:val="20"/>
                <w:szCs w:val="20"/>
                <w:shd w:val="clear" w:color="auto" w:fill="FFFFFF"/>
              </w:rPr>
              <w:t>Mr. Etimu Simon</w:t>
            </w:r>
            <w:r>
              <w:rPr>
                <w:rFonts w:ascii="Calibri" w:eastAsia="Times New Roman" w:hAnsi="Calibri" w:cs="Arial"/>
                <w:color w:val="222222"/>
                <w:sz w:val="20"/>
                <w:szCs w:val="20"/>
                <w:shd w:val="clear" w:color="auto" w:fill="FFFFFF"/>
              </w:rPr>
              <w:t>, Head of the laboratory</w:t>
            </w:r>
          </w:p>
          <w:p w14:paraId="39781EE7" w14:textId="089622E2" w:rsidR="00CA7475" w:rsidRPr="00AA61A6" w:rsidRDefault="00CA7475" w:rsidP="00AA61A6">
            <w:pPr>
              <w:rPr>
                <w:rFonts w:ascii="Calibri" w:hAnsi="Calibri" w:cs="Times"/>
                <w:sz w:val="20"/>
                <w:szCs w:val="20"/>
              </w:rPr>
            </w:pPr>
            <w:r w:rsidRPr="00AA61A6">
              <w:rPr>
                <w:rFonts w:ascii="Calibri" w:eastAsia="Times New Roman" w:hAnsi="Calibri" w:cs="Arial"/>
                <w:color w:val="222222"/>
                <w:sz w:val="20"/>
                <w:szCs w:val="20"/>
                <w:shd w:val="clear" w:color="auto" w:fill="FFFFFF"/>
              </w:rPr>
              <w:t>Mr. Steven Emor</w:t>
            </w:r>
          </w:p>
        </w:tc>
      </w:tr>
      <w:tr w:rsidR="00CA7475" w14:paraId="7611935E" w14:textId="50465EF5" w:rsidTr="0088031F">
        <w:tc>
          <w:tcPr>
            <w:tcW w:w="1012" w:type="dxa"/>
            <w:vMerge/>
          </w:tcPr>
          <w:p w14:paraId="682BA919" w14:textId="77777777" w:rsidR="00CA7475"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vMerge/>
          </w:tcPr>
          <w:p w14:paraId="5D852E2B" w14:textId="77777777" w:rsidR="00CA7475"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p>
        </w:tc>
        <w:tc>
          <w:tcPr>
            <w:tcW w:w="1440" w:type="dxa"/>
          </w:tcPr>
          <w:p w14:paraId="6E031A9E" w14:textId="02F17470" w:rsidR="00CA7475" w:rsidRPr="00AA61A6" w:rsidRDefault="00CA7475" w:rsidP="007130EB">
            <w:pPr>
              <w:widowControl w:val="0"/>
              <w:tabs>
                <w:tab w:val="left" w:pos="220"/>
                <w:tab w:val="left" w:pos="720"/>
              </w:tabs>
              <w:autoSpaceDE w:val="0"/>
              <w:autoSpaceDN w:val="0"/>
              <w:adjustRightInd w:val="0"/>
              <w:rPr>
                <w:rFonts w:ascii="Calibri" w:hAnsi="Calibri" w:cs="Times"/>
                <w:sz w:val="20"/>
                <w:szCs w:val="20"/>
              </w:rPr>
            </w:pPr>
            <w:r w:rsidRPr="00AA61A6">
              <w:rPr>
                <w:rFonts w:ascii="Calibri" w:hAnsi="Calibri" w:cs="Times"/>
                <w:sz w:val="20"/>
                <w:szCs w:val="20"/>
              </w:rPr>
              <w:t>15:00 – 16:30</w:t>
            </w:r>
          </w:p>
        </w:tc>
        <w:tc>
          <w:tcPr>
            <w:tcW w:w="2250" w:type="dxa"/>
          </w:tcPr>
          <w:p w14:paraId="082106E1" w14:textId="040C9381" w:rsidR="00CA7475" w:rsidRPr="00AA61A6" w:rsidRDefault="00CA7475" w:rsidP="007130EB">
            <w:pPr>
              <w:widowControl w:val="0"/>
              <w:tabs>
                <w:tab w:val="left" w:pos="220"/>
                <w:tab w:val="left" w:pos="720"/>
              </w:tabs>
              <w:autoSpaceDE w:val="0"/>
              <w:autoSpaceDN w:val="0"/>
              <w:adjustRightInd w:val="0"/>
              <w:rPr>
                <w:rFonts w:ascii="Calibri" w:hAnsi="Calibri" w:cs="Times"/>
                <w:sz w:val="20"/>
                <w:szCs w:val="20"/>
              </w:rPr>
            </w:pPr>
            <w:r w:rsidRPr="00AA61A6">
              <w:rPr>
                <w:rFonts w:ascii="Calibri" w:hAnsi="Calibri" w:cs="Times"/>
                <w:sz w:val="20"/>
                <w:szCs w:val="20"/>
              </w:rPr>
              <w:t>NBI</w:t>
            </w:r>
          </w:p>
        </w:tc>
        <w:tc>
          <w:tcPr>
            <w:tcW w:w="2429" w:type="dxa"/>
          </w:tcPr>
          <w:p w14:paraId="36B5AB15" w14:textId="417254D1" w:rsidR="00CA7475" w:rsidRPr="00AA61A6" w:rsidRDefault="00CA7475" w:rsidP="007130EB">
            <w:pPr>
              <w:widowControl w:val="0"/>
              <w:tabs>
                <w:tab w:val="left" w:pos="220"/>
                <w:tab w:val="left" w:pos="720"/>
              </w:tabs>
              <w:autoSpaceDE w:val="0"/>
              <w:autoSpaceDN w:val="0"/>
              <w:adjustRightInd w:val="0"/>
              <w:rPr>
                <w:rFonts w:ascii="Calibri" w:hAnsi="Calibri" w:cs="Times"/>
                <w:sz w:val="20"/>
                <w:szCs w:val="20"/>
              </w:rPr>
            </w:pPr>
            <w:r w:rsidRPr="00AA61A6">
              <w:rPr>
                <w:rFonts w:ascii="Calibri" w:hAnsi="Calibri" w:cs="Arial"/>
                <w:sz w:val="20"/>
                <w:szCs w:val="20"/>
              </w:rPr>
              <w:t>Mr John Rao Nyaoro, Executive Director, NBI</w:t>
            </w:r>
          </w:p>
        </w:tc>
      </w:tr>
      <w:tr w:rsidR="0088031F" w14:paraId="7EB5E6D1" w14:textId="72710271" w:rsidTr="0088031F">
        <w:tc>
          <w:tcPr>
            <w:tcW w:w="1012" w:type="dxa"/>
          </w:tcPr>
          <w:p w14:paraId="1B4F6EBE" w14:textId="77777777" w:rsidR="00AA61A6" w:rsidRPr="00D62CA5" w:rsidRDefault="00AA61A6"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658CA6B4" w14:textId="0CACEB19" w:rsidR="00AA61A6" w:rsidRPr="00D62CA5" w:rsidRDefault="00AA61A6"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12 January 2016</w:t>
            </w:r>
          </w:p>
        </w:tc>
        <w:tc>
          <w:tcPr>
            <w:tcW w:w="6119" w:type="dxa"/>
            <w:gridSpan w:val="3"/>
          </w:tcPr>
          <w:p w14:paraId="7477A3A1" w14:textId="38FD7F81" w:rsidR="00AA61A6" w:rsidRPr="00D62CA5" w:rsidRDefault="00AA61A6"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Entebbe, Uganda to Kigali, Rwanda</w:t>
            </w:r>
          </w:p>
        </w:tc>
      </w:tr>
      <w:tr w:rsidR="0088031F" w14:paraId="093383F0" w14:textId="2CCD5DFC" w:rsidTr="0088031F">
        <w:tc>
          <w:tcPr>
            <w:tcW w:w="1012" w:type="dxa"/>
          </w:tcPr>
          <w:p w14:paraId="2364CE39" w14:textId="154E9BC7" w:rsidR="00D62CA5" w:rsidRPr="00D62CA5" w:rsidRDefault="00AA61A6"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Rwanda</w:t>
            </w:r>
          </w:p>
        </w:tc>
        <w:tc>
          <w:tcPr>
            <w:tcW w:w="1261" w:type="dxa"/>
          </w:tcPr>
          <w:p w14:paraId="506548E1" w14:textId="03BAF01F" w:rsidR="00D62CA5" w:rsidRPr="00D62CA5" w:rsidRDefault="00AA61A6"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13 January 2016</w:t>
            </w:r>
          </w:p>
        </w:tc>
        <w:tc>
          <w:tcPr>
            <w:tcW w:w="1440" w:type="dxa"/>
          </w:tcPr>
          <w:p w14:paraId="6D482291" w14:textId="359A8C09" w:rsidR="00D62CA5" w:rsidRPr="00D62CA5" w:rsidRDefault="00AA61A6"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09:00-12:00</w:t>
            </w:r>
          </w:p>
        </w:tc>
        <w:tc>
          <w:tcPr>
            <w:tcW w:w="2250" w:type="dxa"/>
          </w:tcPr>
          <w:p w14:paraId="44C5F980" w14:textId="77777777" w:rsidR="00AA61A6" w:rsidRPr="00AA61A6" w:rsidRDefault="00AA61A6" w:rsidP="00AA61A6">
            <w:pPr>
              <w:rPr>
                <w:rFonts w:ascii="Calibri" w:eastAsia="Times New Roman" w:hAnsi="Calibri"/>
                <w:sz w:val="20"/>
                <w:szCs w:val="20"/>
              </w:rPr>
            </w:pPr>
            <w:r w:rsidRPr="00AA61A6">
              <w:rPr>
                <w:rFonts w:ascii="Calibri" w:eastAsia="Times New Roman" w:hAnsi="Calibri"/>
                <w:color w:val="000000"/>
                <w:sz w:val="20"/>
                <w:szCs w:val="20"/>
                <w:shd w:val="clear" w:color="auto" w:fill="FFFFFF"/>
              </w:rPr>
              <w:t>Rwanda Natural Resources Authoriy (RNRA)</w:t>
            </w:r>
          </w:p>
          <w:p w14:paraId="036307EB" w14:textId="77777777" w:rsidR="00D62CA5" w:rsidRPr="00AA61A6" w:rsidRDefault="00D62CA5" w:rsidP="007130EB">
            <w:pPr>
              <w:widowControl w:val="0"/>
              <w:tabs>
                <w:tab w:val="left" w:pos="220"/>
                <w:tab w:val="left" w:pos="720"/>
              </w:tabs>
              <w:autoSpaceDE w:val="0"/>
              <w:autoSpaceDN w:val="0"/>
              <w:adjustRightInd w:val="0"/>
              <w:rPr>
                <w:rFonts w:ascii="Calibri" w:hAnsi="Calibri" w:cs="Times"/>
                <w:sz w:val="20"/>
                <w:szCs w:val="20"/>
              </w:rPr>
            </w:pPr>
          </w:p>
        </w:tc>
        <w:tc>
          <w:tcPr>
            <w:tcW w:w="2429" w:type="dxa"/>
          </w:tcPr>
          <w:p w14:paraId="0DC672B4" w14:textId="77777777" w:rsidR="00AA61A6" w:rsidRPr="00AA61A6" w:rsidRDefault="00AA61A6" w:rsidP="00E00E01">
            <w:pPr>
              <w:rPr>
                <w:rFonts w:ascii="Calibri" w:eastAsia="Times New Roman" w:hAnsi="Calibri"/>
                <w:color w:val="000000"/>
                <w:sz w:val="20"/>
                <w:szCs w:val="20"/>
                <w:shd w:val="clear" w:color="auto" w:fill="FFFFFF"/>
              </w:rPr>
            </w:pPr>
            <w:r w:rsidRPr="00AA61A6">
              <w:rPr>
                <w:rFonts w:ascii="Calibri" w:hAnsi="Calibri" w:cs="Times"/>
                <w:sz w:val="20"/>
                <w:szCs w:val="20"/>
              </w:rPr>
              <w:t xml:space="preserve">Mr. Mukiza Odillo, </w:t>
            </w:r>
            <w:r w:rsidRPr="00AA61A6">
              <w:rPr>
                <w:rFonts w:ascii="Calibri" w:eastAsia="Times New Roman" w:hAnsi="Calibri"/>
                <w:color w:val="000000"/>
                <w:sz w:val="20"/>
                <w:szCs w:val="20"/>
                <w:shd w:val="clear" w:color="auto" w:fill="FFFFFF"/>
              </w:rPr>
              <w:t>Transboundary Water Programs Officer</w:t>
            </w:r>
          </w:p>
          <w:p w14:paraId="0215D4F2" w14:textId="1D707CE4" w:rsidR="00AA61A6" w:rsidRPr="00AA61A6" w:rsidRDefault="00AA61A6" w:rsidP="00E00E01">
            <w:pPr>
              <w:rPr>
                <w:rFonts w:ascii="Calibri" w:eastAsia="Times New Roman" w:hAnsi="Calibri"/>
                <w:sz w:val="20"/>
                <w:szCs w:val="20"/>
              </w:rPr>
            </w:pPr>
            <w:r w:rsidRPr="00AA61A6">
              <w:rPr>
                <w:rFonts w:ascii="Calibri" w:eastAsia="Times New Roman" w:hAnsi="Calibri"/>
                <w:color w:val="000000"/>
                <w:sz w:val="20"/>
                <w:szCs w:val="20"/>
                <w:shd w:val="clear" w:color="auto" w:fill="FFFFFF"/>
              </w:rPr>
              <w:t xml:space="preserve"> Mr. </w:t>
            </w:r>
            <w:r w:rsidR="0088031F" w:rsidRPr="00AA61A6">
              <w:rPr>
                <w:rFonts w:ascii="Calibri" w:eastAsia="Times New Roman" w:hAnsi="Calibri"/>
                <w:color w:val="000000"/>
                <w:sz w:val="20"/>
                <w:szCs w:val="20"/>
                <w:shd w:val="clear" w:color="auto" w:fill="FFFFFF"/>
              </w:rPr>
              <w:t xml:space="preserve">Mugunga </w:t>
            </w:r>
            <w:r w:rsidRPr="00AA61A6">
              <w:rPr>
                <w:rFonts w:ascii="Calibri" w:eastAsia="Times New Roman" w:hAnsi="Calibri"/>
                <w:color w:val="000000"/>
                <w:sz w:val="20"/>
                <w:szCs w:val="20"/>
                <w:shd w:val="clear" w:color="auto" w:fill="FFFFFF"/>
              </w:rPr>
              <w:t>Remy, Director of Water resources monitoring and development</w:t>
            </w:r>
          </w:p>
          <w:p w14:paraId="00878880" w14:textId="1F0FCB91" w:rsidR="00AA61A6" w:rsidRPr="00AA61A6" w:rsidRDefault="00AA61A6" w:rsidP="00E00E01">
            <w:pPr>
              <w:rPr>
                <w:rFonts w:ascii="Calibri" w:eastAsia="Times New Roman" w:hAnsi="Calibri"/>
                <w:sz w:val="20"/>
                <w:szCs w:val="20"/>
              </w:rPr>
            </w:pPr>
            <w:r w:rsidRPr="00AA61A6">
              <w:rPr>
                <w:rFonts w:ascii="Calibri" w:eastAsia="Times New Roman" w:hAnsi="Calibri"/>
                <w:color w:val="000000"/>
                <w:sz w:val="20"/>
                <w:szCs w:val="20"/>
                <w:shd w:val="clear" w:color="auto" w:fill="FFFFFF"/>
              </w:rPr>
              <w:t xml:space="preserve">Mr. </w:t>
            </w:r>
            <w:r w:rsidR="0088031F" w:rsidRPr="00AA61A6">
              <w:rPr>
                <w:rFonts w:ascii="Calibri" w:eastAsia="Times New Roman" w:hAnsi="Calibri"/>
                <w:color w:val="000000"/>
                <w:sz w:val="20"/>
                <w:szCs w:val="20"/>
                <w:shd w:val="clear" w:color="auto" w:fill="FFFFFF"/>
              </w:rPr>
              <w:t>Mushinzimana</w:t>
            </w:r>
            <w:r w:rsidRPr="00AA61A6">
              <w:rPr>
                <w:rFonts w:ascii="Calibri" w:eastAsia="Times New Roman" w:hAnsi="Calibri"/>
                <w:color w:val="000000"/>
                <w:sz w:val="20"/>
                <w:szCs w:val="20"/>
                <w:shd w:val="clear" w:color="auto" w:fill="FFFFFF"/>
              </w:rPr>
              <w:t xml:space="preserve"> Jean-marie Vianney, Watershed manager, Southern Province</w:t>
            </w:r>
          </w:p>
          <w:p w14:paraId="5D9B682F" w14:textId="65016502" w:rsidR="00D62CA5" w:rsidRPr="00AA61A6" w:rsidRDefault="0088031F" w:rsidP="00E00E01">
            <w:pPr>
              <w:rPr>
                <w:rFonts w:ascii="Calibri" w:hAnsi="Calibri" w:cs="Times"/>
                <w:sz w:val="20"/>
                <w:szCs w:val="20"/>
              </w:rPr>
            </w:pPr>
            <w:r>
              <w:rPr>
                <w:rFonts w:ascii="Calibri" w:eastAsia="Times New Roman" w:hAnsi="Calibri"/>
                <w:color w:val="000000"/>
                <w:sz w:val="20"/>
                <w:szCs w:val="20"/>
                <w:shd w:val="clear" w:color="auto" w:fill="FFFFFF"/>
              </w:rPr>
              <w:t xml:space="preserve">Mr. </w:t>
            </w:r>
            <w:r w:rsidRPr="00AA61A6">
              <w:rPr>
                <w:rFonts w:ascii="Calibri" w:eastAsia="Times New Roman" w:hAnsi="Calibri"/>
                <w:color w:val="000000"/>
                <w:sz w:val="20"/>
                <w:szCs w:val="20"/>
                <w:shd w:val="clear" w:color="auto" w:fill="FFFFFF"/>
              </w:rPr>
              <w:t>Habimana</w:t>
            </w:r>
            <w:r w:rsidR="00AA61A6" w:rsidRPr="00AA61A6">
              <w:rPr>
                <w:rFonts w:ascii="Calibri" w:eastAsia="Times New Roman" w:hAnsi="Calibri"/>
                <w:color w:val="000000"/>
                <w:sz w:val="20"/>
                <w:szCs w:val="20"/>
                <w:shd w:val="clear" w:color="auto" w:fill="FFFFFF"/>
              </w:rPr>
              <w:t xml:space="preserve"> Venant, Watershed manager of Kigali</w:t>
            </w:r>
          </w:p>
        </w:tc>
      </w:tr>
      <w:tr w:rsidR="0088031F" w14:paraId="357FFD3B" w14:textId="2DF8B289" w:rsidTr="00D91850">
        <w:tc>
          <w:tcPr>
            <w:tcW w:w="1012" w:type="dxa"/>
          </w:tcPr>
          <w:p w14:paraId="18593F31" w14:textId="77777777"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0097C795" w14:textId="523E218D"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14 January 2016</w:t>
            </w:r>
          </w:p>
        </w:tc>
        <w:tc>
          <w:tcPr>
            <w:tcW w:w="6119" w:type="dxa"/>
            <w:gridSpan w:val="3"/>
          </w:tcPr>
          <w:p w14:paraId="38E5F4FB" w14:textId="3F70205A"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Kigali, Rwanda to Addis Ababa, Ethiopia</w:t>
            </w:r>
          </w:p>
        </w:tc>
      </w:tr>
      <w:tr w:rsidR="0088031F" w14:paraId="607D8588" w14:textId="77777777" w:rsidTr="0088031F">
        <w:tc>
          <w:tcPr>
            <w:tcW w:w="1012" w:type="dxa"/>
          </w:tcPr>
          <w:p w14:paraId="3368D8D0" w14:textId="4B95FB08"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Ethiopia</w:t>
            </w:r>
          </w:p>
        </w:tc>
        <w:tc>
          <w:tcPr>
            <w:tcW w:w="1261" w:type="dxa"/>
          </w:tcPr>
          <w:p w14:paraId="58526606" w14:textId="53CC2FAE"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15 January 2016</w:t>
            </w:r>
          </w:p>
        </w:tc>
        <w:tc>
          <w:tcPr>
            <w:tcW w:w="1440" w:type="dxa"/>
          </w:tcPr>
          <w:p w14:paraId="6C20D270" w14:textId="4A537C39"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 xml:space="preserve">10:00 – 12:00 </w:t>
            </w:r>
          </w:p>
        </w:tc>
        <w:tc>
          <w:tcPr>
            <w:tcW w:w="2250" w:type="dxa"/>
          </w:tcPr>
          <w:p w14:paraId="4235FFDC" w14:textId="7FD174E3"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Hotel Radission Blue, Addis Ababa</w:t>
            </w:r>
          </w:p>
        </w:tc>
        <w:tc>
          <w:tcPr>
            <w:tcW w:w="2429" w:type="dxa"/>
          </w:tcPr>
          <w:p w14:paraId="2CA5676D" w14:textId="41F48606" w:rsidR="0088031F" w:rsidRPr="0088031F" w:rsidRDefault="0088031F" w:rsidP="0088031F">
            <w:pPr>
              <w:widowControl w:val="0"/>
              <w:tabs>
                <w:tab w:val="left" w:pos="220"/>
                <w:tab w:val="left" w:pos="720"/>
              </w:tabs>
              <w:autoSpaceDE w:val="0"/>
              <w:autoSpaceDN w:val="0"/>
              <w:adjustRightInd w:val="0"/>
              <w:rPr>
                <w:rFonts w:ascii="Calibri" w:hAnsi="Calibri" w:cs="Times"/>
                <w:sz w:val="20"/>
                <w:szCs w:val="20"/>
              </w:rPr>
            </w:pPr>
            <w:r>
              <w:rPr>
                <w:rFonts w:ascii="Calibri" w:hAnsi="Calibri"/>
                <w:color w:val="000000" w:themeColor="text1"/>
                <w:sz w:val="20"/>
                <w:szCs w:val="20"/>
              </w:rPr>
              <w:t>Mr Tesfaye T</w:t>
            </w:r>
            <w:r w:rsidRPr="0088031F">
              <w:rPr>
                <w:rFonts w:ascii="Calibri" w:hAnsi="Calibri"/>
                <w:color w:val="000000" w:themeColor="text1"/>
                <w:sz w:val="20"/>
                <w:szCs w:val="20"/>
              </w:rPr>
              <w:t xml:space="preserve">adesse </w:t>
            </w:r>
            <w:r>
              <w:rPr>
                <w:rFonts w:ascii="Calibri" w:hAnsi="Calibri"/>
                <w:color w:val="000000" w:themeColor="text1"/>
                <w:sz w:val="20"/>
                <w:szCs w:val="20"/>
              </w:rPr>
              <w:t>W</w:t>
            </w:r>
            <w:r w:rsidRPr="0088031F">
              <w:rPr>
                <w:rFonts w:ascii="Calibri" w:hAnsi="Calibri"/>
                <w:color w:val="000000" w:themeColor="text1"/>
                <w:sz w:val="20"/>
                <w:szCs w:val="20"/>
              </w:rPr>
              <w:t>orkineh</w:t>
            </w:r>
            <w:r>
              <w:rPr>
                <w:rFonts w:ascii="Calibri" w:hAnsi="Calibri"/>
                <w:color w:val="000000" w:themeColor="text1"/>
                <w:sz w:val="20"/>
                <w:szCs w:val="20"/>
              </w:rPr>
              <w:t xml:space="preserve">, </w:t>
            </w:r>
            <w:r w:rsidRPr="0088031F">
              <w:rPr>
                <w:rFonts w:ascii="Calibri" w:hAnsi="Calibri"/>
                <w:color w:val="000000" w:themeColor="text1"/>
                <w:sz w:val="20"/>
                <w:szCs w:val="20"/>
              </w:rPr>
              <w:t>Ministry of Water and Energy</w:t>
            </w:r>
          </w:p>
        </w:tc>
      </w:tr>
      <w:tr w:rsidR="0088031F" w14:paraId="476614F6" w14:textId="77777777" w:rsidTr="00D91850">
        <w:tc>
          <w:tcPr>
            <w:tcW w:w="1012" w:type="dxa"/>
          </w:tcPr>
          <w:p w14:paraId="7E24B216" w14:textId="77777777"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60D0F332" w14:textId="5CC66028"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16 January 2016</w:t>
            </w:r>
          </w:p>
        </w:tc>
        <w:tc>
          <w:tcPr>
            <w:tcW w:w="6119" w:type="dxa"/>
            <w:gridSpan w:val="3"/>
          </w:tcPr>
          <w:p w14:paraId="2828FC5C" w14:textId="345B21F1" w:rsidR="0088031F" w:rsidRPr="00D62CA5" w:rsidRDefault="0088031F"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Addis Ababa, Ethiopia to Khartoum, Sudan</w:t>
            </w:r>
          </w:p>
        </w:tc>
      </w:tr>
      <w:tr w:rsidR="00E00E01" w14:paraId="3E9932D3" w14:textId="77777777" w:rsidTr="0088031F">
        <w:tc>
          <w:tcPr>
            <w:tcW w:w="1012" w:type="dxa"/>
            <w:vMerge w:val="restart"/>
          </w:tcPr>
          <w:p w14:paraId="5B8F9F93" w14:textId="2731FA29"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Sudan</w:t>
            </w:r>
          </w:p>
        </w:tc>
        <w:tc>
          <w:tcPr>
            <w:tcW w:w="1261" w:type="dxa"/>
            <w:vMerge w:val="restart"/>
          </w:tcPr>
          <w:p w14:paraId="2FE9A2E5" w14:textId="4356C80B"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17 January 2016</w:t>
            </w:r>
          </w:p>
        </w:tc>
        <w:tc>
          <w:tcPr>
            <w:tcW w:w="1440" w:type="dxa"/>
          </w:tcPr>
          <w:p w14:paraId="311AF286" w14:textId="78B1634C"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09:00-10:00</w:t>
            </w:r>
          </w:p>
        </w:tc>
        <w:tc>
          <w:tcPr>
            <w:tcW w:w="2250" w:type="dxa"/>
          </w:tcPr>
          <w:p w14:paraId="71D6D585" w14:textId="29E708F2" w:rsidR="00E00E01" w:rsidRPr="0088031F" w:rsidRDefault="00E00E01" w:rsidP="007130EB">
            <w:pPr>
              <w:widowControl w:val="0"/>
              <w:tabs>
                <w:tab w:val="left" w:pos="220"/>
                <w:tab w:val="left" w:pos="720"/>
              </w:tabs>
              <w:autoSpaceDE w:val="0"/>
              <w:autoSpaceDN w:val="0"/>
              <w:adjustRightInd w:val="0"/>
              <w:rPr>
                <w:rFonts w:ascii="Calibri" w:hAnsi="Calibri" w:cs="Times"/>
                <w:color w:val="000000" w:themeColor="text1"/>
                <w:sz w:val="20"/>
                <w:szCs w:val="20"/>
              </w:rPr>
            </w:pPr>
            <w:r w:rsidRPr="0088031F">
              <w:rPr>
                <w:rFonts w:ascii="Calibri" w:hAnsi="Calibri"/>
                <w:color w:val="000000" w:themeColor="text1"/>
                <w:sz w:val="20"/>
                <w:szCs w:val="20"/>
              </w:rPr>
              <w:t>Groundwater and Wadis Directorate; Ministry of Irrigation and Water Resources</w:t>
            </w:r>
          </w:p>
        </w:tc>
        <w:tc>
          <w:tcPr>
            <w:tcW w:w="2429" w:type="dxa"/>
          </w:tcPr>
          <w:p w14:paraId="7F06984D" w14:textId="3432C4C7" w:rsidR="00E00E01" w:rsidRPr="0088031F" w:rsidRDefault="00E00E01" w:rsidP="0088031F">
            <w:pPr>
              <w:rPr>
                <w:rFonts w:ascii="Calibri" w:eastAsia="Times New Roman" w:hAnsi="Calibri"/>
                <w:color w:val="000000" w:themeColor="text1"/>
                <w:sz w:val="20"/>
                <w:szCs w:val="20"/>
              </w:rPr>
            </w:pPr>
            <w:r w:rsidRPr="0088031F">
              <w:rPr>
                <w:rFonts w:ascii="Calibri" w:hAnsi="Calibri"/>
                <w:color w:val="000000" w:themeColor="text1"/>
                <w:sz w:val="20"/>
                <w:szCs w:val="20"/>
              </w:rPr>
              <w:t>Mr Osman Mustafa Ahmed Mohamed</w:t>
            </w:r>
            <w:r>
              <w:rPr>
                <w:rFonts w:ascii="Calibri" w:hAnsi="Calibri"/>
                <w:color w:val="000000" w:themeColor="text1"/>
                <w:sz w:val="20"/>
                <w:szCs w:val="20"/>
              </w:rPr>
              <w:t>, Project Counterpart</w:t>
            </w:r>
          </w:p>
          <w:p w14:paraId="59CA3D29" w14:textId="77777777" w:rsidR="00E00E01" w:rsidRPr="0088031F" w:rsidRDefault="00E00E01" w:rsidP="007130EB">
            <w:pPr>
              <w:widowControl w:val="0"/>
              <w:tabs>
                <w:tab w:val="left" w:pos="220"/>
                <w:tab w:val="left" w:pos="720"/>
              </w:tabs>
              <w:autoSpaceDE w:val="0"/>
              <w:autoSpaceDN w:val="0"/>
              <w:adjustRightInd w:val="0"/>
              <w:rPr>
                <w:rFonts w:ascii="Calibri" w:hAnsi="Calibri" w:cs="Times"/>
                <w:color w:val="000000" w:themeColor="text1"/>
                <w:sz w:val="20"/>
                <w:szCs w:val="20"/>
              </w:rPr>
            </w:pPr>
          </w:p>
        </w:tc>
      </w:tr>
      <w:tr w:rsidR="00E00E01" w14:paraId="0FE4C87B" w14:textId="77777777" w:rsidTr="0088031F">
        <w:tc>
          <w:tcPr>
            <w:tcW w:w="1012" w:type="dxa"/>
            <w:vMerge/>
          </w:tcPr>
          <w:p w14:paraId="55BBC077" w14:textId="77777777"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vMerge/>
          </w:tcPr>
          <w:p w14:paraId="1ED36C73" w14:textId="77777777"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440" w:type="dxa"/>
          </w:tcPr>
          <w:p w14:paraId="2FF43BBD" w14:textId="064D01AA"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10:00-12:00</w:t>
            </w:r>
          </w:p>
        </w:tc>
        <w:tc>
          <w:tcPr>
            <w:tcW w:w="2250" w:type="dxa"/>
          </w:tcPr>
          <w:p w14:paraId="47A491D5" w14:textId="33ACD725" w:rsidR="00E00E01" w:rsidRPr="0088031F" w:rsidRDefault="00E00E01" w:rsidP="007130EB">
            <w:pPr>
              <w:widowControl w:val="0"/>
              <w:tabs>
                <w:tab w:val="left" w:pos="220"/>
                <w:tab w:val="left" w:pos="720"/>
              </w:tabs>
              <w:autoSpaceDE w:val="0"/>
              <w:autoSpaceDN w:val="0"/>
              <w:adjustRightInd w:val="0"/>
              <w:rPr>
                <w:rFonts w:ascii="Calibri" w:hAnsi="Calibri" w:cs="Times"/>
                <w:color w:val="000000" w:themeColor="text1"/>
                <w:sz w:val="20"/>
                <w:szCs w:val="20"/>
              </w:rPr>
            </w:pPr>
            <w:r w:rsidRPr="0088031F">
              <w:rPr>
                <w:rFonts w:ascii="Calibri" w:eastAsia="Times New Roman" w:hAnsi="Calibri" w:cs="Arial"/>
                <w:color w:val="000000" w:themeColor="text1"/>
                <w:sz w:val="20"/>
                <w:szCs w:val="20"/>
                <w:shd w:val="clear" w:color="auto" w:fill="FFFFFF"/>
              </w:rPr>
              <w:t>General Directorate of Nile Affairs and Dams</w:t>
            </w:r>
          </w:p>
        </w:tc>
        <w:tc>
          <w:tcPr>
            <w:tcW w:w="2429" w:type="dxa"/>
          </w:tcPr>
          <w:p w14:paraId="656C75DF" w14:textId="226A4C86" w:rsidR="00E00E01" w:rsidRPr="0088031F" w:rsidRDefault="00E00E01" w:rsidP="0088031F">
            <w:pPr>
              <w:rPr>
                <w:rFonts w:ascii="Calibri" w:eastAsia="Times New Roman" w:hAnsi="Calibri"/>
                <w:color w:val="000000" w:themeColor="text1"/>
                <w:sz w:val="20"/>
                <w:szCs w:val="20"/>
              </w:rPr>
            </w:pPr>
            <w:r>
              <w:rPr>
                <w:rFonts w:ascii="Calibri" w:eastAsia="Times New Roman" w:hAnsi="Calibri" w:cs="Arial"/>
                <w:color w:val="000000" w:themeColor="text1"/>
                <w:sz w:val="20"/>
                <w:szCs w:val="20"/>
                <w:shd w:val="clear" w:color="auto" w:fill="FFFFFF"/>
              </w:rPr>
              <w:t xml:space="preserve">Mr </w:t>
            </w:r>
            <w:r w:rsidRPr="0088031F">
              <w:rPr>
                <w:rFonts w:ascii="Calibri" w:eastAsia="Times New Roman" w:hAnsi="Calibri" w:cs="Arial"/>
                <w:color w:val="000000" w:themeColor="text1"/>
                <w:sz w:val="20"/>
                <w:szCs w:val="20"/>
                <w:shd w:val="clear" w:color="auto" w:fill="FFFFFF"/>
              </w:rPr>
              <w:t>Moetasem Alawed, Deputy Director</w:t>
            </w:r>
          </w:p>
          <w:p w14:paraId="0F7B7FDC" w14:textId="63067F94" w:rsidR="00E00E01" w:rsidRPr="0088031F" w:rsidRDefault="00E00E01" w:rsidP="007130EB">
            <w:pPr>
              <w:widowControl w:val="0"/>
              <w:tabs>
                <w:tab w:val="left" w:pos="220"/>
                <w:tab w:val="left" w:pos="720"/>
              </w:tabs>
              <w:autoSpaceDE w:val="0"/>
              <w:autoSpaceDN w:val="0"/>
              <w:adjustRightInd w:val="0"/>
              <w:rPr>
                <w:rFonts w:ascii="Calibri" w:hAnsi="Calibri" w:cs="Times"/>
                <w:color w:val="000000" w:themeColor="text1"/>
                <w:sz w:val="20"/>
                <w:szCs w:val="20"/>
              </w:rPr>
            </w:pPr>
            <w:r>
              <w:rPr>
                <w:rFonts w:ascii="Calibri" w:eastAsia="Times New Roman" w:hAnsi="Calibri" w:cs="Arial"/>
                <w:color w:val="000000" w:themeColor="text1"/>
                <w:sz w:val="20"/>
                <w:szCs w:val="20"/>
                <w:shd w:val="clear" w:color="auto" w:fill="FFFFFF"/>
              </w:rPr>
              <w:t xml:space="preserve">Ms </w:t>
            </w:r>
            <w:r w:rsidRPr="0088031F">
              <w:rPr>
                <w:rFonts w:ascii="Calibri" w:eastAsia="Times New Roman" w:hAnsi="Calibri" w:cs="Arial"/>
                <w:color w:val="000000" w:themeColor="text1"/>
                <w:sz w:val="20"/>
                <w:szCs w:val="20"/>
                <w:shd w:val="clear" w:color="auto" w:fill="FFFFFF"/>
              </w:rPr>
              <w:t>Asma Al Zain</w:t>
            </w:r>
          </w:p>
        </w:tc>
      </w:tr>
      <w:tr w:rsidR="00E00E01" w14:paraId="05C5B0C5" w14:textId="77777777" w:rsidTr="00D91850">
        <w:tc>
          <w:tcPr>
            <w:tcW w:w="1012" w:type="dxa"/>
          </w:tcPr>
          <w:p w14:paraId="2874C402" w14:textId="77777777"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22903900" w14:textId="53459ADE"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18 January 2016</w:t>
            </w:r>
          </w:p>
        </w:tc>
        <w:tc>
          <w:tcPr>
            <w:tcW w:w="6119" w:type="dxa"/>
            <w:gridSpan w:val="3"/>
          </w:tcPr>
          <w:p w14:paraId="75B6ED97" w14:textId="7FBCC385"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Khartoum, Sudan to Cairo, Egypt</w:t>
            </w:r>
          </w:p>
        </w:tc>
      </w:tr>
      <w:tr w:rsidR="00E00E01" w14:paraId="2A8BDA30" w14:textId="77777777" w:rsidTr="00E00E01">
        <w:trPr>
          <w:trHeight w:val="755"/>
        </w:trPr>
        <w:tc>
          <w:tcPr>
            <w:tcW w:w="1012" w:type="dxa"/>
            <w:vMerge w:val="restart"/>
          </w:tcPr>
          <w:p w14:paraId="2B729377" w14:textId="07A5BE2E"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Egypt</w:t>
            </w:r>
          </w:p>
        </w:tc>
        <w:tc>
          <w:tcPr>
            <w:tcW w:w="1261" w:type="dxa"/>
            <w:vMerge w:val="restart"/>
          </w:tcPr>
          <w:p w14:paraId="65900F53" w14:textId="49A8757D"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19 January 2016</w:t>
            </w:r>
          </w:p>
        </w:tc>
        <w:tc>
          <w:tcPr>
            <w:tcW w:w="1440" w:type="dxa"/>
          </w:tcPr>
          <w:p w14:paraId="62A8CDD9" w14:textId="5EB00876"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10:00-12:00</w:t>
            </w:r>
          </w:p>
        </w:tc>
        <w:tc>
          <w:tcPr>
            <w:tcW w:w="2250" w:type="dxa"/>
          </w:tcPr>
          <w:p w14:paraId="00EDF0DA" w14:textId="38E6058B" w:rsidR="00E00E01" w:rsidRPr="00E00E01" w:rsidRDefault="00E00E01" w:rsidP="007130EB">
            <w:pPr>
              <w:widowControl w:val="0"/>
              <w:tabs>
                <w:tab w:val="left" w:pos="220"/>
                <w:tab w:val="left" w:pos="720"/>
              </w:tabs>
              <w:autoSpaceDE w:val="0"/>
              <w:autoSpaceDN w:val="0"/>
              <w:adjustRightInd w:val="0"/>
              <w:rPr>
                <w:rFonts w:ascii="Calibri" w:hAnsi="Calibri" w:cs="Times"/>
                <w:sz w:val="20"/>
                <w:szCs w:val="20"/>
              </w:rPr>
            </w:pPr>
            <w:r w:rsidRPr="00E00E01">
              <w:rPr>
                <w:rFonts w:ascii="Calibri" w:hAnsi="Calibri"/>
                <w:sz w:val="20"/>
                <w:szCs w:val="20"/>
              </w:rPr>
              <w:t>Research Institute for Groundwater; National Water Research Center</w:t>
            </w:r>
            <w:r w:rsidRPr="00E00E01">
              <w:rPr>
                <w:rFonts w:ascii="Calibri" w:hAnsi="Calibri"/>
                <w:sz w:val="20"/>
                <w:szCs w:val="20"/>
              </w:rPr>
              <w:br/>
            </w:r>
          </w:p>
        </w:tc>
        <w:tc>
          <w:tcPr>
            <w:tcW w:w="2429" w:type="dxa"/>
          </w:tcPr>
          <w:p w14:paraId="518653B3" w14:textId="77777777" w:rsidR="00E00E01" w:rsidRDefault="00E00E01" w:rsidP="00E00E01">
            <w:pPr>
              <w:widowControl w:val="0"/>
              <w:tabs>
                <w:tab w:val="left" w:pos="220"/>
                <w:tab w:val="left" w:pos="720"/>
              </w:tabs>
              <w:autoSpaceDE w:val="0"/>
              <w:autoSpaceDN w:val="0"/>
              <w:adjustRightInd w:val="0"/>
              <w:rPr>
                <w:rFonts w:ascii="Calibri" w:hAnsi="Calibri"/>
                <w:sz w:val="20"/>
                <w:szCs w:val="20"/>
              </w:rPr>
            </w:pPr>
            <w:r w:rsidRPr="00E00E01">
              <w:rPr>
                <w:rFonts w:ascii="Calibri" w:hAnsi="Calibri"/>
                <w:sz w:val="20"/>
                <w:szCs w:val="20"/>
              </w:rPr>
              <w:t>Ms Nahed El Sayed El Arabi Abd El Aziz, Project Counterpart</w:t>
            </w:r>
          </w:p>
          <w:p w14:paraId="2945CEA0" w14:textId="77777777" w:rsidR="00CA7475" w:rsidRDefault="00CA7475" w:rsidP="00E00E01">
            <w:pPr>
              <w:widowControl w:val="0"/>
              <w:tabs>
                <w:tab w:val="left" w:pos="220"/>
                <w:tab w:val="left" w:pos="720"/>
              </w:tabs>
              <w:autoSpaceDE w:val="0"/>
              <w:autoSpaceDN w:val="0"/>
              <w:adjustRightInd w:val="0"/>
              <w:rPr>
                <w:rFonts w:ascii="Calibri" w:hAnsi="Calibri"/>
                <w:sz w:val="20"/>
                <w:szCs w:val="20"/>
              </w:rPr>
            </w:pPr>
            <w:r>
              <w:rPr>
                <w:rFonts w:ascii="Calibri" w:hAnsi="Calibri"/>
                <w:sz w:val="20"/>
                <w:szCs w:val="20"/>
              </w:rPr>
              <w:t>Mr Ahmed Rashad Khater</w:t>
            </w:r>
          </w:p>
          <w:p w14:paraId="0C73D7D6" w14:textId="77777777" w:rsidR="00CA7475" w:rsidRDefault="00CA7475" w:rsidP="00E00E01">
            <w:pPr>
              <w:widowControl w:val="0"/>
              <w:tabs>
                <w:tab w:val="left" w:pos="220"/>
                <w:tab w:val="left" w:pos="720"/>
              </w:tabs>
              <w:autoSpaceDE w:val="0"/>
              <w:autoSpaceDN w:val="0"/>
              <w:adjustRightInd w:val="0"/>
              <w:rPr>
                <w:rFonts w:ascii="Calibri" w:hAnsi="Calibri"/>
                <w:sz w:val="20"/>
                <w:szCs w:val="20"/>
              </w:rPr>
            </w:pPr>
            <w:r>
              <w:rPr>
                <w:rFonts w:ascii="Calibri" w:hAnsi="Calibri"/>
                <w:sz w:val="20"/>
                <w:szCs w:val="20"/>
              </w:rPr>
              <w:t>Mr Mamdouh A. Antar</w:t>
            </w:r>
          </w:p>
          <w:p w14:paraId="433D87B4" w14:textId="555C94FB" w:rsidR="00CA7475" w:rsidRPr="00E00E01" w:rsidRDefault="00CA7475" w:rsidP="00E00E01">
            <w:pPr>
              <w:widowControl w:val="0"/>
              <w:tabs>
                <w:tab w:val="left" w:pos="220"/>
                <w:tab w:val="left" w:pos="720"/>
              </w:tabs>
              <w:autoSpaceDE w:val="0"/>
              <w:autoSpaceDN w:val="0"/>
              <w:adjustRightInd w:val="0"/>
              <w:rPr>
                <w:rFonts w:ascii="Calibri" w:hAnsi="Calibri" w:cs="Times"/>
                <w:sz w:val="20"/>
                <w:szCs w:val="20"/>
              </w:rPr>
            </w:pPr>
            <w:r>
              <w:rPr>
                <w:rFonts w:ascii="Calibri" w:hAnsi="Calibri"/>
                <w:sz w:val="20"/>
                <w:szCs w:val="20"/>
              </w:rPr>
              <w:t>Mr Taher M. Hassan</w:t>
            </w:r>
          </w:p>
        </w:tc>
      </w:tr>
      <w:tr w:rsidR="00E00E01" w14:paraId="44BF431D" w14:textId="77777777" w:rsidTr="0088031F">
        <w:tc>
          <w:tcPr>
            <w:tcW w:w="1012" w:type="dxa"/>
            <w:vMerge/>
          </w:tcPr>
          <w:p w14:paraId="4E53800B" w14:textId="532BE0D1" w:rsidR="00E00E01"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vMerge/>
          </w:tcPr>
          <w:p w14:paraId="746409F3" w14:textId="77777777"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440" w:type="dxa"/>
          </w:tcPr>
          <w:p w14:paraId="3CDE94F5" w14:textId="7F1EE325"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12:00 – 13:00</w:t>
            </w:r>
          </w:p>
        </w:tc>
        <w:tc>
          <w:tcPr>
            <w:tcW w:w="2250" w:type="dxa"/>
          </w:tcPr>
          <w:p w14:paraId="42054136" w14:textId="5BCC3FF7" w:rsidR="00E00E01"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Ministry of Water Resources and Irrigation - Nile Water Sector</w:t>
            </w:r>
          </w:p>
        </w:tc>
        <w:tc>
          <w:tcPr>
            <w:tcW w:w="2429" w:type="dxa"/>
          </w:tcPr>
          <w:p w14:paraId="5EA39606" w14:textId="45BEDE51" w:rsidR="00E00E01" w:rsidRPr="00D62CA5" w:rsidRDefault="00CA7475"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Tahar Mostafa Silaeb, General Director</w:t>
            </w:r>
          </w:p>
        </w:tc>
      </w:tr>
      <w:tr w:rsidR="00E00E01" w14:paraId="0D8D3852" w14:textId="77777777" w:rsidTr="0088031F">
        <w:tc>
          <w:tcPr>
            <w:tcW w:w="1012" w:type="dxa"/>
            <w:vMerge/>
          </w:tcPr>
          <w:p w14:paraId="2E4C8171" w14:textId="77777777" w:rsidR="00E00E01"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480E94F5" w14:textId="46EA8964"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20 January 2016</w:t>
            </w:r>
          </w:p>
        </w:tc>
        <w:tc>
          <w:tcPr>
            <w:tcW w:w="1440" w:type="dxa"/>
          </w:tcPr>
          <w:p w14:paraId="72754ABA" w14:textId="3B57FF0E"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10:00 – 12:00</w:t>
            </w:r>
          </w:p>
        </w:tc>
        <w:tc>
          <w:tcPr>
            <w:tcW w:w="2250" w:type="dxa"/>
          </w:tcPr>
          <w:p w14:paraId="18C0A59A" w14:textId="39E08225"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UNDP Country Office Egypt</w:t>
            </w:r>
          </w:p>
        </w:tc>
        <w:tc>
          <w:tcPr>
            <w:tcW w:w="2429" w:type="dxa"/>
          </w:tcPr>
          <w:p w14:paraId="319DCB4E" w14:textId="5A1009D2"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Mohamed Bayoumi, UNDP Programme Officer</w:t>
            </w:r>
          </w:p>
        </w:tc>
      </w:tr>
      <w:tr w:rsidR="00E00E01" w14:paraId="7B92CBFC" w14:textId="77777777" w:rsidTr="00D91850">
        <w:tc>
          <w:tcPr>
            <w:tcW w:w="1012" w:type="dxa"/>
          </w:tcPr>
          <w:p w14:paraId="7D37E663" w14:textId="77777777" w:rsidR="00E00E01" w:rsidRDefault="00E00E01" w:rsidP="007130EB">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648E518C" w14:textId="447F7625"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20 January 2016</w:t>
            </w:r>
          </w:p>
        </w:tc>
        <w:tc>
          <w:tcPr>
            <w:tcW w:w="6119" w:type="dxa"/>
            <w:gridSpan w:val="3"/>
          </w:tcPr>
          <w:p w14:paraId="507D8CE3" w14:textId="1C38BAD6" w:rsidR="00E00E01" w:rsidRPr="00D62CA5" w:rsidRDefault="00E00E01" w:rsidP="007130EB">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Cairo, Egypt to Split, Croatia</w:t>
            </w:r>
          </w:p>
        </w:tc>
      </w:tr>
    </w:tbl>
    <w:p w14:paraId="418BC152" w14:textId="47645E7C" w:rsidR="007130EB" w:rsidRDefault="007130EB">
      <w:pPr>
        <w:rPr>
          <w:rFonts w:ascii="Calibri" w:hAnsi="Calibri" w:cs="Times"/>
        </w:rPr>
      </w:pPr>
    </w:p>
    <w:tbl>
      <w:tblPr>
        <w:tblStyle w:val="TableGrid"/>
        <w:tblW w:w="0" w:type="auto"/>
        <w:tblInd w:w="360" w:type="dxa"/>
        <w:tblLook w:val="04A0" w:firstRow="1" w:lastRow="0" w:firstColumn="1" w:lastColumn="0" w:noHBand="0" w:noVBand="1"/>
      </w:tblPr>
      <w:tblGrid>
        <w:gridCol w:w="1012"/>
        <w:gridCol w:w="1261"/>
        <w:gridCol w:w="1440"/>
        <w:gridCol w:w="2250"/>
        <w:gridCol w:w="2429"/>
      </w:tblGrid>
      <w:tr w:rsidR="00CA7475" w14:paraId="7971AFC9" w14:textId="77777777" w:rsidTr="0042727D">
        <w:tc>
          <w:tcPr>
            <w:tcW w:w="1012" w:type="dxa"/>
          </w:tcPr>
          <w:p w14:paraId="101F0889" w14:textId="77777777" w:rsidR="00CA7475" w:rsidRPr="00D62CA5" w:rsidRDefault="00CA7475" w:rsidP="0042727D">
            <w:pPr>
              <w:widowControl w:val="0"/>
              <w:tabs>
                <w:tab w:val="left" w:pos="220"/>
                <w:tab w:val="left" w:pos="720"/>
              </w:tabs>
              <w:autoSpaceDE w:val="0"/>
              <w:autoSpaceDN w:val="0"/>
              <w:adjustRightInd w:val="0"/>
              <w:jc w:val="center"/>
              <w:rPr>
                <w:rFonts w:ascii="Calibri" w:hAnsi="Calibri" w:cs="Times"/>
                <w:b/>
                <w:sz w:val="22"/>
                <w:szCs w:val="22"/>
              </w:rPr>
            </w:pPr>
            <w:r w:rsidRPr="00D62CA5">
              <w:rPr>
                <w:rFonts w:ascii="Calibri" w:hAnsi="Calibri" w:cs="Times"/>
                <w:b/>
                <w:sz w:val="22"/>
                <w:szCs w:val="22"/>
              </w:rPr>
              <w:t xml:space="preserve">Country </w:t>
            </w:r>
          </w:p>
        </w:tc>
        <w:tc>
          <w:tcPr>
            <w:tcW w:w="1261" w:type="dxa"/>
          </w:tcPr>
          <w:p w14:paraId="119726D8" w14:textId="77777777" w:rsidR="00CA7475" w:rsidRPr="00D62CA5" w:rsidRDefault="00CA7475" w:rsidP="0042727D">
            <w:pPr>
              <w:widowControl w:val="0"/>
              <w:tabs>
                <w:tab w:val="left" w:pos="220"/>
                <w:tab w:val="left" w:pos="720"/>
              </w:tabs>
              <w:autoSpaceDE w:val="0"/>
              <w:autoSpaceDN w:val="0"/>
              <w:adjustRightInd w:val="0"/>
              <w:jc w:val="center"/>
              <w:rPr>
                <w:rFonts w:ascii="Calibri" w:hAnsi="Calibri" w:cs="Times"/>
                <w:b/>
                <w:sz w:val="22"/>
                <w:szCs w:val="22"/>
              </w:rPr>
            </w:pPr>
            <w:r>
              <w:rPr>
                <w:rFonts w:ascii="Calibri" w:hAnsi="Calibri" w:cs="Times"/>
                <w:b/>
                <w:sz w:val="22"/>
                <w:szCs w:val="22"/>
              </w:rPr>
              <w:t>Date</w:t>
            </w:r>
          </w:p>
        </w:tc>
        <w:tc>
          <w:tcPr>
            <w:tcW w:w="1440" w:type="dxa"/>
          </w:tcPr>
          <w:p w14:paraId="6EB9F359" w14:textId="77777777" w:rsidR="00CA7475" w:rsidRPr="00D62CA5" w:rsidRDefault="00CA7475" w:rsidP="0042727D">
            <w:pPr>
              <w:widowControl w:val="0"/>
              <w:tabs>
                <w:tab w:val="left" w:pos="220"/>
                <w:tab w:val="left" w:pos="720"/>
              </w:tabs>
              <w:autoSpaceDE w:val="0"/>
              <w:autoSpaceDN w:val="0"/>
              <w:adjustRightInd w:val="0"/>
              <w:jc w:val="center"/>
              <w:rPr>
                <w:rFonts w:ascii="Calibri" w:hAnsi="Calibri" w:cs="Times"/>
                <w:b/>
                <w:sz w:val="22"/>
                <w:szCs w:val="22"/>
              </w:rPr>
            </w:pPr>
            <w:r>
              <w:rPr>
                <w:rFonts w:ascii="Calibri" w:hAnsi="Calibri" w:cs="Times"/>
                <w:b/>
                <w:sz w:val="22"/>
                <w:szCs w:val="22"/>
              </w:rPr>
              <w:t>Time</w:t>
            </w:r>
          </w:p>
        </w:tc>
        <w:tc>
          <w:tcPr>
            <w:tcW w:w="2250" w:type="dxa"/>
          </w:tcPr>
          <w:p w14:paraId="6EB99717" w14:textId="77777777" w:rsidR="00CA7475" w:rsidRPr="00D62CA5" w:rsidRDefault="00CA7475" w:rsidP="0042727D">
            <w:pPr>
              <w:widowControl w:val="0"/>
              <w:tabs>
                <w:tab w:val="left" w:pos="220"/>
                <w:tab w:val="left" w:pos="720"/>
              </w:tabs>
              <w:autoSpaceDE w:val="0"/>
              <w:autoSpaceDN w:val="0"/>
              <w:adjustRightInd w:val="0"/>
              <w:jc w:val="center"/>
              <w:rPr>
                <w:rFonts w:ascii="Calibri" w:hAnsi="Calibri" w:cs="Times"/>
                <w:b/>
                <w:sz w:val="22"/>
                <w:szCs w:val="22"/>
              </w:rPr>
            </w:pPr>
            <w:r w:rsidRPr="00D62CA5">
              <w:rPr>
                <w:rFonts w:ascii="Calibri" w:hAnsi="Calibri" w:cs="Times"/>
                <w:b/>
                <w:sz w:val="22"/>
                <w:szCs w:val="22"/>
              </w:rPr>
              <w:t>Stakeholder</w:t>
            </w:r>
          </w:p>
        </w:tc>
        <w:tc>
          <w:tcPr>
            <w:tcW w:w="2429" w:type="dxa"/>
          </w:tcPr>
          <w:p w14:paraId="60E62DA3" w14:textId="77777777" w:rsidR="00CA7475" w:rsidRPr="00D62CA5" w:rsidRDefault="00CA7475" w:rsidP="0042727D">
            <w:pPr>
              <w:widowControl w:val="0"/>
              <w:tabs>
                <w:tab w:val="left" w:pos="220"/>
                <w:tab w:val="left" w:pos="720"/>
              </w:tabs>
              <w:autoSpaceDE w:val="0"/>
              <w:autoSpaceDN w:val="0"/>
              <w:adjustRightInd w:val="0"/>
              <w:jc w:val="center"/>
              <w:rPr>
                <w:rFonts w:ascii="Calibri" w:hAnsi="Calibri" w:cs="Times"/>
                <w:b/>
                <w:sz w:val="22"/>
                <w:szCs w:val="22"/>
              </w:rPr>
            </w:pPr>
            <w:r w:rsidRPr="00D62CA5">
              <w:rPr>
                <w:rFonts w:ascii="Calibri" w:hAnsi="Calibri" w:cs="Times"/>
                <w:b/>
                <w:sz w:val="22"/>
                <w:szCs w:val="22"/>
              </w:rPr>
              <w:t>Attendees</w:t>
            </w:r>
          </w:p>
        </w:tc>
      </w:tr>
      <w:tr w:rsidR="00CA7475" w14:paraId="7E9AF4C8" w14:textId="77777777" w:rsidTr="00013CB9">
        <w:tc>
          <w:tcPr>
            <w:tcW w:w="1012" w:type="dxa"/>
          </w:tcPr>
          <w:p w14:paraId="4417D4D5" w14:textId="77777777"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614CC94B" w14:textId="37CE8399"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sidRPr="00CA7475">
              <w:rPr>
                <w:rFonts w:ascii="Calibri" w:hAnsi="Calibri" w:cs="Times"/>
                <w:sz w:val="20"/>
                <w:szCs w:val="20"/>
              </w:rPr>
              <w:t>31 January 2016</w:t>
            </w:r>
          </w:p>
        </w:tc>
        <w:tc>
          <w:tcPr>
            <w:tcW w:w="6119" w:type="dxa"/>
            <w:gridSpan w:val="3"/>
          </w:tcPr>
          <w:p w14:paraId="365539E6" w14:textId="3C482227"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Split, Croatia to Vienna, Austria</w:t>
            </w:r>
          </w:p>
        </w:tc>
      </w:tr>
      <w:tr w:rsidR="00CA7475" w14:paraId="384B0D1B" w14:textId="77777777" w:rsidTr="0042727D">
        <w:tc>
          <w:tcPr>
            <w:tcW w:w="1012" w:type="dxa"/>
            <w:vMerge w:val="restart"/>
          </w:tcPr>
          <w:p w14:paraId="57362B2E" w14:textId="3653179F"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Austria</w:t>
            </w:r>
          </w:p>
        </w:tc>
        <w:tc>
          <w:tcPr>
            <w:tcW w:w="1261" w:type="dxa"/>
          </w:tcPr>
          <w:p w14:paraId="542364BE" w14:textId="44089711"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1 February 2016</w:t>
            </w:r>
          </w:p>
        </w:tc>
        <w:tc>
          <w:tcPr>
            <w:tcW w:w="1440" w:type="dxa"/>
          </w:tcPr>
          <w:p w14:paraId="6CDCAF7A" w14:textId="18985087"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09:00-17:00</w:t>
            </w:r>
          </w:p>
        </w:tc>
        <w:tc>
          <w:tcPr>
            <w:tcW w:w="2250" w:type="dxa"/>
          </w:tcPr>
          <w:p w14:paraId="6944CF15" w14:textId="26560D5B"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IAEA</w:t>
            </w:r>
          </w:p>
        </w:tc>
        <w:tc>
          <w:tcPr>
            <w:tcW w:w="2429" w:type="dxa"/>
          </w:tcPr>
          <w:p w14:paraId="4E4B2C62" w14:textId="77777777" w:rsid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Neil Jarvis</w:t>
            </w:r>
          </w:p>
          <w:p w14:paraId="31772F58" w14:textId="77777777" w:rsid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Chukwudi Anyanwu</w:t>
            </w:r>
          </w:p>
          <w:p w14:paraId="0FC94AE6" w14:textId="322A91D1"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B. Kumar</w:t>
            </w:r>
          </w:p>
        </w:tc>
      </w:tr>
      <w:tr w:rsidR="00CA7475" w14:paraId="1FE85EFA" w14:textId="77777777" w:rsidTr="0042727D">
        <w:tc>
          <w:tcPr>
            <w:tcW w:w="1012" w:type="dxa"/>
            <w:vMerge/>
          </w:tcPr>
          <w:p w14:paraId="45FA8E2E" w14:textId="4460019C"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382D63FC" w14:textId="2628D818"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2 February 2016</w:t>
            </w:r>
          </w:p>
        </w:tc>
        <w:tc>
          <w:tcPr>
            <w:tcW w:w="1440" w:type="dxa"/>
          </w:tcPr>
          <w:p w14:paraId="40619C41" w14:textId="07F6CA0B"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09:00-17:00</w:t>
            </w:r>
          </w:p>
        </w:tc>
        <w:tc>
          <w:tcPr>
            <w:tcW w:w="2250" w:type="dxa"/>
          </w:tcPr>
          <w:p w14:paraId="7BB43E0E" w14:textId="21B1B9C0"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IAEA</w:t>
            </w:r>
          </w:p>
        </w:tc>
        <w:tc>
          <w:tcPr>
            <w:tcW w:w="2429" w:type="dxa"/>
          </w:tcPr>
          <w:p w14:paraId="1008B200" w14:textId="77777777" w:rsid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Neil Jarvis</w:t>
            </w:r>
          </w:p>
          <w:p w14:paraId="38A15D2D" w14:textId="77777777" w:rsid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Chukwudi Anyanwu</w:t>
            </w:r>
          </w:p>
          <w:p w14:paraId="55765C19" w14:textId="77777777" w:rsid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B. Kumar</w:t>
            </w:r>
          </w:p>
          <w:p w14:paraId="4CBD9420" w14:textId="38B81E2C"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Mr Andy Garner</w:t>
            </w:r>
          </w:p>
        </w:tc>
      </w:tr>
      <w:tr w:rsidR="00CA7475" w14:paraId="39276806" w14:textId="77777777" w:rsidTr="00434A60">
        <w:tc>
          <w:tcPr>
            <w:tcW w:w="1012" w:type="dxa"/>
          </w:tcPr>
          <w:p w14:paraId="6EAFEF3D" w14:textId="77777777"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p>
        </w:tc>
        <w:tc>
          <w:tcPr>
            <w:tcW w:w="1261" w:type="dxa"/>
          </w:tcPr>
          <w:p w14:paraId="6E79FBEE" w14:textId="165BE6F6"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3 February</w:t>
            </w:r>
          </w:p>
        </w:tc>
        <w:tc>
          <w:tcPr>
            <w:tcW w:w="6119" w:type="dxa"/>
            <w:gridSpan w:val="3"/>
          </w:tcPr>
          <w:p w14:paraId="4EA8B4A8" w14:textId="07817EB5" w:rsidR="00CA7475" w:rsidRPr="00CA7475" w:rsidRDefault="00CA7475" w:rsidP="00CA7475">
            <w:pPr>
              <w:widowControl w:val="0"/>
              <w:tabs>
                <w:tab w:val="left" w:pos="220"/>
                <w:tab w:val="left" w:pos="720"/>
              </w:tabs>
              <w:autoSpaceDE w:val="0"/>
              <w:autoSpaceDN w:val="0"/>
              <w:adjustRightInd w:val="0"/>
              <w:rPr>
                <w:rFonts w:ascii="Calibri" w:hAnsi="Calibri" w:cs="Times"/>
                <w:sz w:val="20"/>
                <w:szCs w:val="20"/>
              </w:rPr>
            </w:pPr>
            <w:r>
              <w:rPr>
                <w:rFonts w:ascii="Calibri" w:hAnsi="Calibri" w:cs="Times"/>
                <w:sz w:val="20"/>
                <w:szCs w:val="20"/>
              </w:rPr>
              <w:t>Travel from Vienna, Austria to Split, Croatia</w:t>
            </w:r>
          </w:p>
        </w:tc>
      </w:tr>
    </w:tbl>
    <w:p w14:paraId="46639F5E" w14:textId="76E5C019" w:rsidR="00CA7475" w:rsidRDefault="00CA7475">
      <w:pPr>
        <w:rPr>
          <w:rFonts w:ascii="Calibri" w:hAnsi="Calibri" w:cs="Times"/>
        </w:rPr>
      </w:pPr>
      <w:r>
        <w:rPr>
          <w:rFonts w:ascii="Calibri" w:hAnsi="Calibri" w:cs="Times"/>
        </w:rPr>
        <w:br w:type="page"/>
      </w:r>
    </w:p>
    <w:p w14:paraId="67076EF3" w14:textId="77777777" w:rsidR="00CA7475" w:rsidRDefault="00CA7475">
      <w:pPr>
        <w:rPr>
          <w:rFonts w:ascii="Calibri" w:hAnsi="Calibri" w:cs="Times"/>
        </w:rPr>
      </w:pPr>
    </w:p>
    <w:p w14:paraId="511AB8E2" w14:textId="77777777" w:rsidR="007130EB" w:rsidRPr="00E00E01" w:rsidRDefault="007130EB" w:rsidP="00E00E01">
      <w:pPr>
        <w:widowControl w:val="0"/>
        <w:tabs>
          <w:tab w:val="left" w:pos="220"/>
          <w:tab w:val="left" w:pos="720"/>
        </w:tabs>
        <w:autoSpaceDE w:val="0"/>
        <w:autoSpaceDN w:val="0"/>
        <w:adjustRightInd w:val="0"/>
        <w:ind w:left="360"/>
        <w:jc w:val="center"/>
        <w:outlineLvl w:val="0"/>
        <w:rPr>
          <w:rFonts w:ascii="Calibri" w:hAnsi="Calibri" w:cs="Times"/>
          <w:b/>
          <w:sz w:val="28"/>
          <w:szCs w:val="28"/>
        </w:rPr>
      </w:pPr>
      <w:r w:rsidRPr="00E00E01">
        <w:rPr>
          <w:rFonts w:ascii="Calibri" w:hAnsi="Calibri" w:cs="Times"/>
          <w:b/>
          <w:sz w:val="28"/>
          <w:szCs w:val="28"/>
        </w:rPr>
        <w:t>Annex 3:</w:t>
      </w:r>
      <w:r w:rsidRPr="00E00E01">
        <w:rPr>
          <w:rFonts w:ascii="Calibri" w:hAnsi="Calibri" w:cs="Times"/>
          <w:b/>
          <w:sz w:val="28"/>
          <w:szCs w:val="28"/>
        </w:rPr>
        <w:tab/>
      </w:r>
      <w:r w:rsidRPr="00E00E01">
        <w:rPr>
          <w:rFonts w:ascii="Calibri" w:hAnsi="Calibri" w:cs="Times"/>
          <w:b/>
          <w:kern w:val="1"/>
          <w:sz w:val="28"/>
          <w:szCs w:val="28"/>
        </w:rPr>
        <w:t>L</w:t>
      </w:r>
      <w:r w:rsidRPr="00E00E01">
        <w:rPr>
          <w:rFonts w:ascii="Calibri" w:hAnsi="Calibri" w:cs="Times"/>
          <w:b/>
          <w:sz w:val="28"/>
          <w:szCs w:val="28"/>
        </w:rPr>
        <w:t>ist of documents reviewed  </w:t>
      </w:r>
    </w:p>
    <w:p w14:paraId="0933A5F9"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7F8152F6" w14:textId="77777777"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Project Document</w:t>
      </w:r>
    </w:p>
    <w:p w14:paraId="7BF505CF" w14:textId="223D12F1"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Burundi National Rort</w:t>
      </w:r>
    </w:p>
    <w:p w14:paraId="16AA104E" w14:textId="2A1C54C6"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 xml:space="preserve">Democratic Republic of Congo National Report </w:t>
      </w:r>
    </w:p>
    <w:p w14:paraId="5D81EB99" w14:textId="4CD4CE57"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Egypt-National Final Report</w:t>
      </w:r>
    </w:p>
    <w:p w14:paraId="1AFCC86F" w14:textId="12929375"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Nile  Summary- final report</w:t>
      </w:r>
    </w:p>
    <w:p w14:paraId="1C2FB471" w14:textId="1D53BA50"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Nile Sub-Basin groundwater report</w:t>
      </w:r>
    </w:p>
    <w:p w14:paraId="388765D9" w14:textId="77E9DF65"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Kenya National Report</w:t>
      </w:r>
    </w:p>
    <w:p w14:paraId="5C31A73E" w14:textId="50BF8A7F"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Sudan National Report</w:t>
      </w:r>
    </w:p>
    <w:p w14:paraId="622C18C8" w14:textId="017235D2"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Rwanda national Report</w:t>
      </w:r>
    </w:p>
    <w:p w14:paraId="23A311EE" w14:textId="04C0EB46"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Tanzania national Report</w:t>
      </w:r>
    </w:p>
    <w:p w14:paraId="15875B29" w14:textId="5F0317ED"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Uganda National Report</w:t>
      </w:r>
    </w:p>
    <w:p w14:paraId="780E7DF5" w14:textId="14B9C155"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CDR Reports</w:t>
      </w:r>
    </w:p>
    <w:p w14:paraId="353A9260" w14:textId="41BB13F7"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End of Mission Report_Leavesley_RAF8042-08-01</w:t>
      </w:r>
    </w:p>
    <w:p w14:paraId="40F9B0CA" w14:textId="32436CEC"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End of Mission Report_Mr Callist Tindimugaya to Rwanda</w:t>
      </w:r>
    </w:p>
    <w:p w14:paraId="5FB66E7A" w14:textId="04EC07C3"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End of Mission Report_Mr J D Taupin_Feb 2010</w:t>
      </w:r>
    </w:p>
    <w:p w14:paraId="6DF27990" w14:textId="6FD53E43"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End of Mission Report_Mr J D Taupin_Sept 2010</w:t>
      </w:r>
    </w:p>
    <w:p w14:paraId="62C28BE5" w14:textId="0D42A3A3"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sidRPr="00E00E01">
        <w:rPr>
          <w:rFonts w:ascii="Calibri" w:hAnsi="Calibri" w:cs="Times"/>
          <w:sz w:val="22"/>
          <w:szCs w:val="22"/>
        </w:rPr>
        <w:t>Mission report  to IAEA- Tindimugaya and Kebede</w:t>
      </w:r>
    </w:p>
    <w:p w14:paraId="508C6481" w14:textId="3BDACF27"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Project Implementation Reviews</w:t>
      </w:r>
    </w:p>
    <w:p w14:paraId="34F87CDC" w14:textId="5449CCBB"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Project Inception Meeting Report</w:t>
      </w:r>
    </w:p>
    <w:p w14:paraId="2E3FF94D" w14:textId="6298C2F1" w:rsid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Correspondence</w:t>
      </w:r>
    </w:p>
    <w:p w14:paraId="674BD0DE" w14:textId="69C9CD7F" w:rsidR="00E00E01" w:rsidRPr="00E00E01" w:rsidRDefault="00E00E01" w:rsidP="00E00E01">
      <w:pPr>
        <w:pStyle w:val="ListParagraph"/>
        <w:widowControl w:val="0"/>
        <w:numPr>
          <w:ilvl w:val="0"/>
          <w:numId w:val="47"/>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Recommendations for a Revised Workplan</w:t>
      </w:r>
    </w:p>
    <w:p w14:paraId="7089A478" w14:textId="77777777" w:rsidR="00E00E01" w:rsidRDefault="00E00E01" w:rsidP="007130EB">
      <w:pPr>
        <w:widowControl w:val="0"/>
        <w:tabs>
          <w:tab w:val="left" w:pos="220"/>
          <w:tab w:val="left" w:pos="720"/>
        </w:tabs>
        <w:autoSpaceDE w:val="0"/>
        <w:autoSpaceDN w:val="0"/>
        <w:adjustRightInd w:val="0"/>
        <w:ind w:left="360"/>
        <w:rPr>
          <w:rFonts w:ascii="Calibri" w:hAnsi="Calibri" w:cs="Times"/>
        </w:rPr>
      </w:pPr>
    </w:p>
    <w:p w14:paraId="3D0D0335" w14:textId="77777777" w:rsidR="00E00E01" w:rsidRDefault="00E00E01" w:rsidP="007130EB">
      <w:pPr>
        <w:widowControl w:val="0"/>
        <w:tabs>
          <w:tab w:val="left" w:pos="220"/>
          <w:tab w:val="left" w:pos="720"/>
        </w:tabs>
        <w:autoSpaceDE w:val="0"/>
        <w:autoSpaceDN w:val="0"/>
        <w:adjustRightInd w:val="0"/>
        <w:ind w:left="360"/>
        <w:rPr>
          <w:rFonts w:ascii="Calibri" w:hAnsi="Calibri" w:cs="Times"/>
        </w:rPr>
      </w:pPr>
    </w:p>
    <w:p w14:paraId="3740CEC3" w14:textId="77777777" w:rsidR="00E00E01" w:rsidRDefault="00E00E01" w:rsidP="007130EB">
      <w:pPr>
        <w:widowControl w:val="0"/>
        <w:tabs>
          <w:tab w:val="left" w:pos="220"/>
          <w:tab w:val="left" w:pos="720"/>
        </w:tabs>
        <w:autoSpaceDE w:val="0"/>
        <w:autoSpaceDN w:val="0"/>
        <w:adjustRightInd w:val="0"/>
        <w:ind w:left="360"/>
        <w:rPr>
          <w:rFonts w:ascii="Calibri" w:hAnsi="Calibri" w:cs="Times"/>
        </w:rPr>
      </w:pPr>
    </w:p>
    <w:p w14:paraId="4C48E5C2" w14:textId="77777777" w:rsidR="00E00E01" w:rsidRDefault="00E00E01" w:rsidP="007130EB">
      <w:pPr>
        <w:widowControl w:val="0"/>
        <w:tabs>
          <w:tab w:val="left" w:pos="220"/>
          <w:tab w:val="left" w:pos="720"/>
        </w:tabs>
        <w:autoSpaceDE w:val="0"/>
        <w:autoSpaceDN w:val="0"/>
        <w:adjustRightInd w:val="0"/>
        <w:ind w:left="360"/>
        <w:rPr>
          <w:rFonts w:ascii="Calibri" w:hAnsi="Calibri" w:cs="Times"/>
        </w:rPr>
      </w:pPr>
    </w:p>
    <w:p w14:paraId="1D72FC34"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5F4219F3" w14:textId="77777777" w:rsidR="007130EB" w:rsidRDefault="007130EB">
      <w:pPr>
        <w:rPr>
          <w:rFonts w:ascii="Calibri" w:hAnsi="Calibri" w:cs="Times"/>
        </w:rPr>
      </w:pPr>
      <w:r>
        <w:rPr>
          <w:rFonts w:ascii="Calibri" w:hAnsi="Calibri" w:cs="Times"/>
        </w:rPr>
        <w:br w:type="page"/>
      </w:r>
    </w:p>
    <w:p w14:paraId="05EA6EED"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0DAE1FF1" w14:textId="77777777" w:rsidR="007130EB" w:rsidRPr="00E00E01" w:rsidRDefault="007130EB" w:rsidP="00E00E01">
      <w:pPr>
        <w:widowControl w:val="0"/>
        <w:tabs>
          <w:tab w:val="left" w:pos="220"/>
          <w:tab w:val="left" w:pos="720"/>
        </w:tabs>
        <w:autoSpaceDE w:val="0"/>
        <w:autoSpaceDN w:val="0"/>
        <w:adjustRightInd w:val="0"/>
        <w:ind w:left="360"/>
        <w:jc w:val="center"/>
        <w:outlineLvl w:val="0"/>
        <w:rPr>
          <w:rFonts w:ascii="Calibri" w:hAnsi="Calibri" w:cs="Times"/>
          <w:b/>
          <w:sz w:val="28"/>
          <w:szCs w:val="28"/>
        </w:rPr>
      </w:pPr>
      <w:r w:rsidRPr="00E00E01">
        <w:rPr>
          <w:rFonts w:ascii="Calibri" w:hAnsi="Calibri" w:cs="Times"/>
          <w:b/>
          <w:sz w:val="28"/>
          <w:szCs w:val="28"/>
        </w:rPr>
        <w:t>Annex 4:</w:t>
      </w:r>
      <w:r w:rsidRPr="00E00E01">
        <w:rPr>
          <w:rFonts w:ascii="Calibri" w:hAnsi="Calibri" w:cs="Times"/>
          <w:b/>
          <w:sz w:val="28"/>
          <w:szCs w:val="28"/>
        </w:rPr>
        <w:tab/>
        <w:t>Questionnaire used</w:t>
      </w:r>
    </w:p>
    <w:p w14:paraId="6C0C099C" w14:textId="77777777"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182D6AD8"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To what extent the project is consistent with national and local policies and priorities and the needs of intended beneficiaries in your country? </w:t>
      </w:r>
    </w:p>
    <w:p w14:paraId="2168AB53"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How the project’s intended results have been achieved through its implementation (Opinion of the stakeholders!)?</w:t>
      </w:r>
    </w:p>
    <w:p w14:paraId="4781543C"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lang w:eastAsia="ru-RU"/>
        </w:rPr>
        <w:t>Assess the outputs, outcomes and impact achieved by the project.</w:t>
      </w:r>
      <w:r w:rsidRPr="00646F86">
        <w:rPr>
          <w:rFonts w:cs="Cambria"/>
          <w:szCs w:val="24"/>
        </w:rPr>
        <w:t xml:space="preserve"> Is it a good value for money? </w:t>
      </w:r>
    </w:p>
    <w:p w14:paraId="47896DC5"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Were the relevant country representatives, from government and civil society, involved in the project preparation and execution? </w:t>
      </w:r>
    </w:p>
    <w:p w14:paraId="7E44EE96"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Are the project’s objectives and components clear, practicable and feasible within its timeframe? </w:t>
      </w:r>
    </w:p>
    <w:p w14:paraId="3581F065"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Were the capacities of executing institution and counterparts properly considered when the project was designed? </w:t>
      </w:r>
    </w:p>
    <w:p w14:paraId="54F02EED"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Were the partnership arrangements properly identified and the roles and responsibilities negotiated prior to project approval? </w:t>
      </w:r>
    </w:p>
    <w:p w14:paraId="1D452AF1"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Pr>
          <w:rFonts w:cs="Cambria"/>
          <w:szCs w:val="24"/>
        </w:rPr>
        <w:t>Has</w:t>
      </w:r>
      <w:r w:rsidRPr="00646F86">
        <w:rPr>
          <w:rFonts w:cs="Cambria"/>
          <w:szCs w:val="24"/>
        </w:rPr>
        <w:t xml:space="preserve"> the project involve the relevant stakeholders through information-sharing, consultation and by seeking their participation in the project design? </w:t>
      </w:r>
    </w:p>
    <w:p w14:paraId="018D2829"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Were the project roles properly assigned during the project design? </w:t>
      </w:r>
    </w:p>
    <w:p w14:paraId="1F4A60BF"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Can the management arrangement model employed in the project be considered as an optimum model?  </w:t>
      </w:r>
    </w:p>
    <w:p w14:paraId="036E4D8B"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Were the management arrangements implemented and how</w:t>
      </w:r>
      <w:r w:rsidRPr="00646F86">
        <w:rPr>
          <w:szCs w:val="24"/>
        </w:rPr>
        <w:t xml:space="preserve"> </w:t>
      </w:r>
      <w:r w:rsidRPr="00646F86">
        <w:rPr>
          <w:rFonts w:cs="Cambria"/>
          <w:szCs w:val="24"/>
        </w:rPr>
        <w:t xml:space="preserve">efficient they are? </w:t>
      </w:r>
    </w:p>
    <w:p w14:paraId="39A1776B" w14:textId="036FEA48"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What is the quali</w:t>
      </w:r>
      <w:r>
        <w:rPr>
          <w:rFonts w:cs="Cambria"/>
          <w:szCs w:val="24"/>
        </w:rPr>
        <w:t>ty of your communication with PM</w:t>
      </w:r>
      <w:r w:rsidRPr="00646F86">
        <w:rPr>
          <w:rFonts w:cs="Cambria"/>
          <w:szCs w:val="24"/>
        </w:rPr>
        <w:t>U?</w:t>
      </w:r>
    </w:p>
    <w:p w14:paraId="026F229F" w14:textId="77777777" w:rsidR="003F1EB1"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sidRPr="00646F86">
        <w:rPr>
          <w:rFonts w:cs="Cambria"/>
          <w:szCs w:val="24"/>
        </w:rPr>
        <w:t xml:space="preserve">Assess the role of UNDP. </w:t>
      </w:r>
    </w:p>
    <w:p w14:paraId="7C8FE85A" w14:textId="77777777" w:rsidR="003F1EB1" w:rsidRPr="00646F86" w:rsidRDefault="003F1EB1" w:rsidP="003F1EB1">
      <w:pPr>
        <w:pStyle w:val="a"/>
        <w:numPr>
          <w:ilvl w:val="0"/>
          <w:numId w:val="48"/>
        </w:numPr>
        <w:tabs>
          <w:tab w:val="left" w:pos="426"/>
          <w:tab w:val="left" w:pos="2268"/>
        </w:tabs>
        <w:spacing w:before="240" w:after="120" w:line="240" w:lineRule="auto"/>
        <w:ind w:left="426" w:right="-58" w:hanging="426"/>
        <w:jc w:val="both"/>
        <w:rPr>
          <w:rFonts w:cs="Cambria"/>
          <w:szCs w:val="24"/>
        </w:rPr>
      </w:pPr>
      <w:r>
        <w:rPr>
          <w:rFonts w:cs="Cambria"/>
          <w:szCs w:val="24"/>
        </w:rPr>
        <w:t>Assess the role of IAEA.</w:t>
      </w:r>
    </w:p>
    <w:p w14:paraId="37D1C68D" w14:textId="77777777" w:rsidR="003F1EB1" w:rsidRPr="00646F86" w:rsidRDefault="003F1EB1" w:rsidP="003F1EB1">
      <w:pPr>
        <w:pStyle w:val="a"/>
        <w:numPr>
          <w:ilvl w:val="0"/>
          <w:numId w:val="48"/>
        </w:numPr>
        <w:tabs>
          <w:tab w:val="left" w:pos="426"/>
          <w:tab w:val="left" w:pos="2268"/>
        </w:tabs>
        <w:spacing w:after="0" w:line="240" w:lineRule="auto"/>
        <w:ind w:left="426" w:right="-58" w:hanging="426"/>
        <w:jc w:val="both"/>
        <w:rPr>
          <w:b/>
          <w:lang w:val="en"/>
        </w:rPr>
      </w:pPr>
      <w:r w:rsidRPr="00646F86">
        <w:rPr>
          <w:rFonts w:cs="Cambria"/>
        </w:rPr>
        <w:t xml:space="preserve">Assess whether or not </w:t>
      </w:r>
      <w:r>
        <w:rPr>
          <w:rFonts w:cs="Cambria"/>
        </w:rPr>
        <w:t xml:space="preserve">national and </w:t>
      </w:r>
      <w:r w:rsidRPr="00646F86">
        <w:rPr>
          <w:rFonts w:cs="Cambria"/>
        </w:rPr>
        <w:t xml:space="preserve">local stakeholders </w:t>
      </w:r>
      <w:r>
        <w:rPr>
          <w:rFonts w:cs="Cambria"/>
        </w:rPr>
        <w:t xml:space="preserve">have </w:t>
      </w:r>
      <w:r w:rsidRPr="00646F86">
        <w:rPr>
          <w:rFonts w:cs="Cambria"/>
        </w:rPr>
        <w:t>participate</w:t>
      </w:r>
      <w:r>
        <w:rPr>
          <w:rFonts w:cs="Cambria"/>
        </w:rPr>
        <w:t>d</w:t>
      </w:r>
      <w:r w:rsidRPr="00646F86">
        <w:rPr>
          <w:rFonts w:cs="Cambria"/>
        </w:rPr>
        <w:t xml:space="preserve"> in project management and decision-making. </w:t>
      </w:r>
    </w:p>
    <w:p w14:paraId="05BAD163" w14:textId="77777777" w:rsidR="003F1EB1" w:rsidRPr="00D21BC0" w:rsidRDefault="003F1EB1" w:rsidP="003F1EB1">
      <w:pPr>
        <w:pStyle w:val="ListParagraph"/>
        <w:numPr>
          <w:ilvl w:val="0"/>
          <w:numId w:val="48"/>
        </w:numPr>
        <w:tabs>
          <w:tab w:val="left" w:pos="426"/>
          <w:tab w:val="left" w:pos="2268"/>
        </w:tabs>
        <w:ind w:left="426" w:right="-58" w:hanging="426"/>
        <w:jc w:val="both"/>
        <w:rPr>
          <w:rFonts w:ascii="Calibri" w:eastAsia="Times New Roman" w:hAnsi="Calibri"/>
          <w:sz w:val="22"/>
          <w:szCs w:val="22"/>
        </w:rPr>
      </w:pPr>
      <w:r>
        <w:rPr>
          <w:rFonts w:ascii="Calibri" w:hAnsi="Calibri" w:cs="Cambria"/>
          <w:sz w:val="22"/>
          <w:szCs w:val="22"/>
        </w:rPr>
        <w:t xml:space="preserve">Have </w:t>
      </w:r>
      <w:r w:rsidRPr="00D21BC0">
        <w:rPr>
          <w:rFonts w:ascii="Calibri" w:hAnsi="Calibri" w:cs="Cambria"/>
          <w:sz w:val="22"/>
          <w:szCs w:val="22"/>
        </w:rPr>
        <w:t>you perceive</w:t>
      </w:r>
      <w:r>
        <w:rPr>
          <w:rFonts w:ascii="Calibri" w:hAnsi="Calibri" w:cs="Cambria"/>
          <w:sz w:val="22"/>
          <w:szCs w:val="22"/>
        </w:rPr>
        <w:t>d</w:t>
      </w:r>
      <w:r w:rsidRPr="00D21BC0">
        <w:rPr>
          <w:rFonts w:ascii="Calibri" w:hAnsi="Calibri" w:cs="Cambria"/>
          <w:sz w:val="22"/>
          <w:szCs w:val="22"/>
        </w:rPr>
        <w:t xml:space="preserve"> problems in the execution of the project? If yes, what </w:t>
      </w:r>
      <w:r>
        <w:rPr>
          <w:rFonts w:ascii="Calibri" w:hAnsi="Calibri" w:cs="Cambria"/>
          <w:sz w:val="22"/>
          <w:szCs w:val="22"/>
        </w:rPr>
        <w:t>were</w:t>
      </w:r>
      <w:r w:rsidRPr="00D21BC0">
        <w:rPr>
          <w:rFonts w:ascii="Calibri" w:hAnsi="Calibri" w:cs="Cambria"/>
          <w:sz w:val="22"/>
          <w:szCs w:val="22"/>
        </w:rPr>
        <w:t xml:space="preserve"> they?</w:t>
      </w:r>
    </w:p>
    <w:p w14:paraId="6AFF8559" w14:textId="77777777" w:rsidR="003F1EB1" w:rsidRDefault="003F1EB1" w:rsidP="003F1EB1">
      <w:pPr>
        <w:pStyle w:val="ListParagraph"/>
        <w:numPr>
          <w:ilvl w:val="0"/>
          <w:numId w:val="48"/>
        </w:numPr>
        <w:tabs>
          <w:tab w:val="left" w:pos="426"/>
          <w:tab w:val="left" w:pos="2268"/>
        </w:tabs>
        <w:ind w:left="426" w:right="-58" w:hanging="426"/>
        <w:jc w:val="both"/>
        <w:rPr>
          <w:rFonts w:ascii="Calibri" w:eastAsia="Times New Roman" w:hAnsi="Calibri"/>
          <w:sz w:val="22"/>
          <w:szCs w:val="22"/>
        </w:rPr>
      </w:pPr>
      <w:r>
        <w:rPr>
          <w:rFonts w:ascii="Calibri" w:eastAsia="Times New Roman" w:hAnsi="Calibri"/>
          <w:sz w:val="22"/>
          <w:szCs w:val="22"/>
        </w:rPr>
        <w:t>Has</w:t>
      </w:r>
      <w:r w:rsidRPr="00D21BC0">
        <w:rPr>
          <w:rFonts w:ascii="Calibri" w:eastAsia="Times New Roman" w:hAnsi="Calibri"/>
          <w:sz w:val="22"/>
          <w:szCs w:val="22"/>
        </w:rPr>
        <w:t xml:space="preserve"> </w:t>
      </w:r>
      <w:r>
        <w:rPr>
          <w:rFonts w:ascii="Calibri" w:eastAsia="Times New Roman" w:hAnsi="Calibri"/>
          <w:sz w:val="22"/>
          <w:szCs w:val="22"/>
        </w:rPr>
        <w:t>the project</w:t>
      </w:r>
      <w:r w:rsidRPr="00D21BC0">
        <w:rPr>
          <w:rFonts w:ascii="Calibri" w:eastAsia="Times New Roman" w:hAnsi="Calibri"/>
          <w:sz w:val="22"/>
          <w:szCs w:val="22"/>
        </w:rPr>
        <w:t xml:space="preserve"> contribut</w:t>
      </w:r>
      <w:r>
        <w:rPr>
          <w:rFonts w:ascii="Calibri" w:eastAsia="Times New Roman" w:hAnsi="Calibri"/>
          <w:sz w:val="22"/>
          <w:szCs w:val="22"/>
        </w:rPr>
        <w:t>ed</w:t>
      </w:r>
      <w:r w:rsidRPr="00D21BC0">
        <w:rPr>
          <w:rFonts w:ascii="Calibri" w:eastAsia="Times New Roman" w:hAnsi="Calibri"/>
          <w:sz w:val="22"/>
          <w:szCs w:val="22"/>
        </w:rPr>
        <w:t xml:space="preserve"> to improved capacity </w:t>
      </w:r>
      <w:r>
        <w:rPr>
          <w:rFonts w:ascii="Calibri" w:eastAsia="Times New Roman" w:hAnsi="Calibri"/>
          <w:sz w:val="22"/>
          <w:szCs w:val="22"/>
        </w:rPr>
        <w:t>mainstream groundwater concerns in integrated management of the Nile River Basin</w:t>
      </w:r>
      <w:r w:rsidRPr="00D21BC0">
        <w:rPr>
          <w:rFonts w:ascii="Calibri" w:eastAsia="Times New Roman" w:hAnsi="Calibri"/>
          <w:sz w:val="22"/>
          <w:szCs w:val="22"/>
        </w:rPr>
        <w:t xml:space="preserve">? </w:t>
      </w:r>
    </w:p>
    <w:p w14:paraId="67ABA4FC" w14:textId="77777777" w:rsidR="003F1EB1" w:rsidRPr="00F4336A" w:rsidRDefault="003F1EB1" w:rsidP="003F1EB1">
      <w:pPr>
        <w:pStyle w:val="ListParagraph"/>
        <w:numPr>
          <w:ilvl w:val="0"/>
          <w:numId w:val="48"/>
        </w:numPr>
        <w:tabs>
          <w:tab w:val="left" w:pos="426"/>
          <w:tab w:val="left" w:pos="2268"/>
        </w:tabs>
        <w:ind w:left="426" w:right="-58" w:hanging="426"/>
        <w:jc w:val="both"/>
        <w:rPr>
          <w:rFonts w:ascii="Calibri" w:eastAsia="Times New Roman" w:hAnsi="Calibri"/>
          <w:sz w:val="22"/>
          <w:szCs w:val="22"/>
        </w:rPr>
      </w:pPr>
      <w:r>
        <w:rPr>
          <w:rFonts w:ascii="Calibri" w:eastAsia="Times New Roman" w:hAnsi="Calibri"/>
          <w:sz w:val="22"/>
          <w:szCs w:val="22"/>
        </w:rPr>
        <w:t>Has the project</w:t>
      </w:r>
      <w:r w:rsidRPr="00D21BC0">
        <w:rPr>
          <w:rFonts w:ascii="Calibri" w:eastAsia="Times New Roman" w:hAnsi="Calibri"/>
          <w:sz w:val="22"/>
          <w:szCs w:val="22"/>
        </w:rPr>
        <w:t xml:space="preserve"> contribut</w:t>
      </w:r>
      <w:r>
        <w:rPr>
          <w:rFonts w:ascii="Calibri" w:eastAsia="Times New Roman" w:hAnsi="Calibri"/>
          <w:sz w:val="22"/>
          <w:szCs w:val="22"/>
        </w:rPr>
        <w:t>ed</w:t>
      </w:r>
      <w:r w:rsidRPr="00D21BC0">
        <w:rPr>
          <w:rFonts w:ascii="Calibri" w:eastAsia="Times New Roman" w:hAnsi="Calibri"/>
          <w:sz w:val="22"/>
          <w:szCs w:val="22"/>
        </w:rPr>
        <w:t xml:space="preserve"> to improved interaction and cooperation between central and local level with regard to </w:t>
      </w:r>
      <w:r>
        <w:rPr>
          <w:rFonts w:ascii="Calibri" w:eastAsia="Times New Roman" w:hAnsi="Calibri"/>
          <w:sz w:val="22"/>
          <w:szCs w:val="22"/>
        </w:rPr>
        <w:t>groundwater management</w:t>
      </w:r>
      <w:r w:rsidRPr="00D21BC0">
        <w:rPr>
          <w:rFonts w:ascii="Calibri" w:eastAsia="Times New Roman" w:hAnsi="Calibri"/>
          <w:sz w:val="22"/>
          <w:szCs w:val="22"/>
        </w:rPr>
        <w:t xml:space="preserve">? </w:t>
      </w:r>
      <w:r>
        <w:rPr>
          <w:rFonts w:ascii="Calibri" w:eastAsia="Times New Roman" w:hAnsi="Calibri"/>
          <w:sz w:val="22"/>
          <w:szCs w:val="22"/>
        </w:rPr>
        <w:t>If yes, how and to what extent?</w:t>
      </w:r>
    </w:p>
    <w:p w14:paraId="3EE548EA" w14:textId="77777777" w:rsidR="003F1EB1" w:rsidRPr="00D21BC0" w:rsidRDefault="003F1EB1" w:rsidP="003F1EB1">
      <w:pPr>
        <w:pStyle w:val="ListParagraph"/>
        <w:numPr>
          <w:ilvl w:val="0"/>
          <w:numId w:val="48"/>
        </w:numPr>
        <w:tabs>
          <w:tab w:val="left" w:pos="426"/>
          <w:tab w:val="left" w:pos="2268"/>
        </w:tabs>
        <w:ind w:left="426" w:right="-58" w:hanging="426"/>
        <w:jc w:val="both"/>
        <w:rPr>
          <w:rFonts w:ascii="Calibri" w:eastAsia="Times New Roman" w:hAnsi="Calibri"/>
          <w:sz w:val="22"/>
          <w:szCs w:val="22"/>
        </w:rPr>
      </w:pPr>
      <w:r w:rsidRPr="00D21BC0">
        <w:rPr>
          <w:rFonts w:ascii="Calibri" w:eastAsia="Times New Roman" w:hAnsi="Calibri"/>
          <w:sz w:val="22"/>
          <w:szCs w:val="22"/>
        </w:rPr>
        <w:t xml:space="preserve">Have results on output level contributed to the overall achievements of the </w:t>
      </w:r>
      <w:r>
        <w:rPr>
          <w:rFonts w:ascii="Calibri" w:eastAsia="Times New Roman" w:hAnsi="Calibri"/>
          <w:sz w:val="22"/>
          <w:szCs w:val="22"/>
        </w:rPr>
        <w:t>project's</w:t>
      </w:r>
      <w:r w:rsidRPr="00D21BC0">
        <w:rPr>
          <w:rFonts w:ascii="Calibri" w:eastAsia="Times New Roman" w:hAnsi="Calibri"/>
          <w:sz w:val="22"/>
          <w:szCs w:val="22"/>
        </w:rPr>
        <w:t xml:space="preserve"> objectives?</w:t>
      </w:r>
    </w:p>
    <w:p w14:paraId="24D99431" w14:textId="57D0BC0A" w:rsidR="007130EB" w:rsidRDefault="007130EB" w:rsidP="003F1EB1">
      <w:pPr>
        <w:widowControl w:val="0"/>
        <w:tabs>
          <w:tab w:val="left" w:pos="220"/>
          <w:tab w:val="left" w:pos="720"/>
        </w:tabs>
        <w:autoSpaceDE w:val="0"/>
        <w:autoSpaceDN w:val="0"/>
        <w:adjustRightInd w:val="0"/>
        <w:ind w:left="360"/>
        <w:rPr>
          <w:rFonts w:ascii="Calibri" w:hAnsi="Calibri" w:cs="Times"/>
        </w:rPr>
      </w:pPr>
    </w:p>
    <w:p w14:paraId="13CB266A" w14:textId="77777777" w:rsidR="003F1EB1" w:rsidRDefault="003F1EB1" w:rsidP="007130EB">
      <w:pPr>
        <w:widowControl w:val="0"/>
        <w:tabs>
          <w:tab w:val="left" w:pos="220"/>
          <w:tab w:val="left" w:pos="720"/>
        </w:tabs>
        <w:autoSpaceDE w:val="0"/>
        <w:autoSpaceDN w:val="0"/>
        <w:adjustRightInd w:val="0"/>
        <w:ind w:left="360"/>
        <w:rPr>
          <w:rFonts w:ascii="Calibri" w:hAnsi="Calibri" w:cs="Times"/>
        </w:rPr>
        <w:sectPr w:rsidR="003F1EB1" w:rsidSect="00F54C69">
          <w:footerReference w:type="even" r:id="rId11"/>
          <w:footerReference w:type="default" r:id="rId12"/>
          <w:pgSz w:w="11900" w:h="16840"/>
          <w:pgMar w:top="1440" w:right="1440" w:bottom="1440" w:left="1560" w:header="720" w:footer="720" w:gutter="0"/>
          <w:cols w:space="720"/>
          <w:titlePg/>
          <w:docGrid w:linePitch="360"/>
        </w:sectPr>
      </w:pPr>
    </w:p>
    <w:p w14:paraId="3390F304" w14:textId="64A7C8B1" w:rsidR="007130EB" w:rsidRDefault="007130EB" w:rsidP="007130EB">
      <w:pPr>
        <w:widowControl w:val="0"/>
        <w:tabs>
          <w:tab w:val="left" w:pos="220"/>
          <w:tab w:val="left" w:pos="720"/>
        </w:tabs>
        <w:autoSpaceDE w:val="0"/>
        <w:autoSpaceDN w:val="0"/>
        <w:adjustRightInd w:val="0"/>
        <w:ind w:left="360"/>
        <w:rPr>
          <w:rFonts w:ascii="Calibri" w:hAnsi="Calibri" w:cs="Times"/>
        </w:rPr>
      </w:pPr>
    </w:p>
    <w:p w14:paraId="5AC79FC4" w14:textId="77777777" w:rsidR="007130EB" w:rsidRPr="00296CF0" w:rsidRDefault="007130EB" w:rsidP="003F1EB1">
      <w:pPr>
        <w:widowControl w:val="0"/>
        <w:tabs>
          <w:tab w:val="left" w:pos="220"/>
          <w:tab w:val="left" w:pos="720"/>
        </w:tabs>
        <w:autoSpaceDE w:val="0"/>
        <w:autoSpaceDN w:val="0"/>
        <w:adjustRightInd w:val="0"/>
        <w:ind w:left="360"/>
        <w:jc w:val="center"/>
        <w:rPr>
          <w:rFonts w:ascii="Calibri" w:hAnsi="Calibri" w:cs="Times"/>
        </w:rPr>
      </w:pPr>
      <w:r w:rsidRPr="003F1EB1">
        <w:rPr>
          <w:rFonts w:ascii="Calibri" w:hAnsi="Calibri" w:cs="Times"/>
          <w:b/>
          <w:sz w:val="28"/>
          <w:szCs w:val="28"/>
        </w:rPr>
        <w:t xml:space="preserve">Annex 5: </w:t>
      </w:r>
      <w:r w:rsidRPr="003F1EB1">
        <w:rPr>
          <w:rFonts w:ascii="Calibri" w:hAnsi="Calibri" w:cs="Times"/>
          <w:b/>
          <w:sz w:val="28"/>
          <w:szCs w:val="28"/>
        </w:rPr>
        <w:tab/>
        <w:t>Co-financing table</w:t>
      </w:r>
      <w:r w:rsidRPr="00296CF0">
        <w:rPr>
          <w:rFonts w:ascii="Calibri" w:hAnsi="Calibri" w:cs="Times"/>
        </w:rPr>
        <w:t xml:space="preserve">  </w:t>
      </w:r>
    </w:p>
    <w:p w14:paraId="37490EB3" w14:textId="77777777" w:rsidR="007130EB" w:rsidRDefault="007130EB"/>
    <w:tbl>
      <w:tblPr>
        <w:tblStyle w:val="TableGrid"/>
        <w:tblW w:w="0" w:type="auto"/>
        <w:tblLook w:val="04A0" w:firstRow="1" w:lastRow="0" w:firstColumn="1" w:lastColumn="0" w:noHBand="0" w:noVBand="1"/>
      </w:tblPr>
      <w:tblGrid>
        <w:gridCol w:w="2138"/>
        <w:gridCol w:w="1439"/>
        <w:gridCol w:w="1347"/>
        <w:gridCol w:w="1433"/>
        <w:gridCol w:w="1522"/>
        <w:gridCol w:w="1522"/>
        <w:gridCol w:w="1522"/>
        <w:gridCol w:w="1522"/>
        <w:gridCol w:w="1470"/>
      </w:tblGrid>
      <w:tr w:rsidR="00D91850" w:rsidRPr="00D91850" w14:paraId="772F9540" w14:textId="77777777" w:rsidTr="00D91850">
        <w:tc>
          <w:tcPr>
            <w:tcW w:w="2138" w:type="dxa"/>
            <w:vMerge w:val="restart"/>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4D42949F"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Co-financing (type/source)</w:t>
            </w:r>
          </w:p>
        </w:tc>
        <w:tc>
          <w:tcPr>
            <w:tcW w:w="2786"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0E4C68D6" w14:textId="061F27D4" w:rsidR="00D91850" w:rsidRPr="00D91850" w:rsidRDefault="003A6025" w:rsidP="00D91850">
            <w:pPr>
              <w:jc w:val="center"/>
              <w:rPr>
                <w:rFonts w:ascii="Calibri" w:hAnsi="Calibri"/>
                <w:b/>
                <w:sz w:val="22"/>
                <w:szCs w:val="22"/>
              </w:rPr>
            </w:pPr>
            <w:r w:rsidRPr="00D91850">
              <w:rPr>
                <w:rFonts w:ascii="Calibri" w:hAnsi="Calibri"/>
                <w:b/>
                <w:sz w:val="22"/>
                <w:szCs w:val="22"/>
              </w:rPr>
              <w:t>IAEA</w:t>
            </w:r>
            <w:r>
              <w:rPr>
                <w:rFonts w:ascii="Calibri" w:hAnsi="Calibri"/>
                <w:b/>
                <w:sz w:val="22"/>
                <w:szCs w:val="22"/>
              </w:rPr>
              <w:t xml:space="preserve"> Own financing</w:t>
            </w:r>
          </w:p>
        </w:tc>
        <w:tc>
          <w:tcPr>
            <w:tcW w:w="2955"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45EA1C0"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Government</w:t>
            </w:r>
          </w:p>
        </w:tc>
        <w:tc>
          <w:tcPr>
            <w:tcW w:w="3044"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D700B94" w14:textId="0F216019" w:rsidR="00D91850" w:rsidRPr="00D91850" w:rsidRDefault="003A6025" w:rsidP="00D91850">
            <w:pPr>
              <w:jc w:val="center"/>
              <w:rPr>
                <w:rFonts w:ascii="Calibri" w:hAnsi="Calibri"/>
                <w:b/>
                <w:sz w:val="22"/>
                <w:szCs w:val="22"/>
              </w:rPr>
            </w:pPr>
            <w:r>
              <w:rPr>
                <w:rFonts w:ascii="Calibri" w:hAnsi="Calibri"/>
                <w:b/>
                <w:sz w:val="22"/>
                <w:szCs w:val="22"/>
              </w:rPr>
              <w:t>Other Sources</w:t>
            </w:r>
          </w:p>
        </w:tc>
        <w:tc>
          <w:tcPr>
            <w:tcW w:w="2992"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E791BE3"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Total</w:t>
            </w:r>
          </w:p>
        </w:tc>
      </w:tr>
      <w:tr w:rsidR="00D91850" w:rsidRPr="00D91850" w14:paraId="59EB6BE0" w14:textId="77777777" w:rsidTr="00D91850">
        <w:tc>
          <w:tcPr>
            <w:tcW w:w="2138" w:type="dxa"/>
            <w:vMerge/>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77DA485" w14:textId="77777777" w:rsidR="00D91850" w:rsidRPr="00D91850" w:rsidRDefault="00D91850" w:rsidP="00D91850">
            <w:pPr>
              <w:jc w:val="center"/>
              <w:rPr>
                <w:rFonts w:ascii="Calibri" w:hAnsi="Calibri"/>
                <w:b/>
                <w:sz w:val="22"/>
                <w:szCs w:val="22"/>
              </w:rPr>
            </w:pPr>
          </w:p>
        </w:tc>
        <w:tc>
          <w:tcPr>
            <w:tcW w:w="1439"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A1D6E4A"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 xml:space="preserve">Planned </w:t>
            </w:r>
          </w:p>
        </w:tc>
        <w:tc>
          <w:tcPr>
            <w:tcW w:w="1347"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461CDCFB"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Actual</w:t>
            </w:r>
          </w:p>
        </w:tc>
        <w:tc>
          <w:tcPr>
            <w:tcW w:w="1433"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C5669B1"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 xml:space="preserve">Planned </w:t>
            </w:r>
          </w:p>
        </w:tc>
        <w:tc>
          <w:tcPr>
            <w:tcW w:w="1522"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A218357"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Actual</w:t>
            </w:r>
          </w:p>
        </w:tc>
        <w:tc>
          <w:tcPr>
            <w:tcW w:w="1522"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2B88ADA"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 xml:space="preserve">Planned </w:t>
            </w:r>
          </w:p>
        </w:tc>
        <w:tc>
          <w:tcPr>
            <w:tcW w:w="1522"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CB3BCEA"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Actual</w:t>
            </w:r>
          </w:p>
        </w:tc>
        <w:tc>
          <w:tcPr>
            <w:tcW w:w="1522"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06633042"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 xml:space="preserve">Planned </w:t>
            </w:r>
          </w:p>
        </w:tc>
        <w:tc>
          <w:tcPr>
            <w:tcW w:w="147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263EFFE3" w14:textId="77777777" w:rsidR="00D91850" w:rsidRPr="00D91850" w:rsidRDefault="00D91850" w:rsidP="00D91850">
            <w:pPr>
              <w:jc w:val="center"/>
              <w:rPr>
                <w:rFonts w:ascii="Calibri" w:hAnsi="Calibri"/>
                <w:b/>
                <w:sz w:val="22"/>
                <w:szCs w:val="22"/>
              </w:rPr>
            </w:pPr>
            <w:r w:rsidRPr="00D91850">
              <w:rPr>
                <w:rFonts w:ascii="Calibri" w:hAnsi="Calibri"/>
                <w:b/>
                <w:sz w:val="22"/>
                <w:szCs w:val="22"/>
              </w:rPr>
              <w:t>Actual</w:t>
            </w:r>
          </w:p>
        </w:tc>
      </w:tr>
      <w:tr w:rsidR="00D91850" w:rsidRPr="00D91850" w14:paraId="06EAEE13" w14:textId="77777777" w:rsidTr="00D91850">
        <w:trPr>
          <w:trHeight w:val="306"/>
        </w:trPr>
        <w:tc>
          <w:tcPr>
            <w:tcW w:w="2138" w:type="dxa"/>
            <w:tcBorders>
              <w:top w:val="single" w:sz="18" w:space="0" w:color="auto"/>
            </w:tcBorders>
          </w:tcPr>
          <w:p w14:paraId="379643FF" w14:textId="41738080" w:rsidR="00D91850" w:rsidRPr="00D91850" w:rsidRDefault="00D91850" w:rsidP="00D91850">
            <w:pPr>
              <w:jc w:val="both"/>
              <w:rPr>
                <w:rFonts w:ascii="Calibri" w:hAnsi="Calibri"/>
                <w:sz w:val="22"/>
                <w:szCs w:val="22"/>
              </w:rPr>
            </w:pPr>
            <w:r w:rsidRPr="00D91850">
              <w:rPr>
                <w:rFonts w:ascii="Calibri" w:hAnsi="Calibri"/>
                <w:sz w:val="22"/>
                <w:szCs w:val="22"/>
              </w:rPr>
              <w:t>Grants</w:t>
            </w:r>
          </w:p>
        </w:tc>
        <w:tc>
          <w:tcPr>
            <w:tcW w:w="1439" w:type="dxa"/>
            <w:tcBorders>
              <w:top w:val="single" w:sz="18" w:space="0" w:color="auto"/>
            </w:tcBorders>
          </w:tcPr>
          <w:p w14:paraId="1ABB5C64" w14:textId="07158831" w:rsidR="00D91850" w:rsidRPr="00D91850" w:rsidRDefault="003A6025" w:rsidP="00D91850">
            <w:pPr>
              <w:jc w:val="right"/>
              <w:rPr>
                <w:rFonts w:ascii="Calibri" w:hAnsi="Calibri"/>
                <w:sz w:val="22"/>
                <w:szCs w:val="22"/>
              </w:rPr>
            </w:pPr>
            <w:r w:rsidRPr="00D91850">
              <w:rPr>
                <w:rFonts w:ascii="Calibri" w:hAnsi="Calibri"/>
                <w:sz w:val="22"/>
                <w:szCs w:val="22"/>
              </w:rPr>
              <w:t>1,000,000</w:t>
            </w:r>
          </w:p>
        </w:tc>
        <w:tc>
          <w:tcPr>
            <w:tcW w:w="1347" w:type="dxa"/>
            <w:tcBorders>
              <w:top w:val="single" w:sz="18" w:space="0" w:color="auto"/>
            </w:tcBorders>
          </w:tcPr>
          <w:p w14:paraId="20D41822" w14:textId="58943CBB" w:rsidR="00D91850" w:rsidRPr="00D91850" w:rsidRDefault="00D91850" w:rsidP="00D91850">
            <w:pPr>
              <w:jc w:val="right"/>
              <w:rPr>
                <w:rFonts w:ascii="Calibri" w:hAnsi="Calibri"/>
                <w:sz w:val="22"/>
                <w:szCs w:val="22"/>
              </w:rPr>
            </w:pPr>
          </w:p>
        </w:tc>
        <w:tc>
          <w:tcPr>
            <w:tcW w:w="1433" w:type="dxa"/>
            <w:tcBorders>
              <w:top w:val="single" w:sz="18" w:space="0" w:color="auto"/>
            </w:tcBorders>
          </w:tcPr>
          <w:p w14:paraId="03AEA5D9" w14:textId="77777777" w:rsidR="00D91850" w:rsidRPr="00D91850" w:rsidRDefault="00D91850" w:rsidP="00D91850">
            <w:pPr>
              <w:jc w:val="right"/>
              <w:rPr>
                <w:rFonts w:ascii="Calibri" w:hAnsi="Calibri"/>
                <w:sz w:val="22"/>
                <w:szCs w:val="22"/>
              </w:rPr>
            </w:pPr>
          </w:p>
        </w:tc>
        <w:tc>
          <w:tcPr>
            <w:tcW w:w="1522" w:type="dxa"/>
            <w:tcBorders>
              <w:top w:val="single" w:sz="18" w:space="0" w:color="auto"/>
            </w:tcBorders>
          </w:tcPr>
          <w:p w14:paraId="5E1D32F9" w14:textId="77777777" w:rsidR="00D91850" w:rsidRPr="00D91850" w:rsidRDefault="00D91850" w:rsidP="00D91850">
            <w:pPr>
              <w:jc w:val="right"/>
              <w:rPr>
                <w:rFonts w:ascii="Calibri" w:hAnsi="Calibri"/>
                <w:sz w:val="22"/>
                <w:szCs w:val="22"/>
              </w:rPr>
            </w:pPr>
          </w:p>
        </w:tc>
        <w:tc>
          <w:tcPr>
            <w:tcW w:w="1522" w:type="dxa"/>
            <w:tcBorders>
              <w:top w:val="single" w:sz="18" w:space="0" w:color="auto"/>
            </w:tcBorders>
          </w:tcPr>
          <w:p w14:paraId="21395CB1" w14:textId="794CAA99" w:rsidR="00D91850" w:rsidRPr="00D91850" w:rsidRDefault="00D91850" w:rsidP="00D91850">
            <w:pPr>
              <w:jc w:val="right"/>
              <w:rPr>
                <w:rFonts w:ascii="Calibri" w:hAnsi="Calibri"/>
                <w:sz w:val="22"/>
                <w:szCs w:val="22"/>
              </w:rPr>
            </w:pPr>
          </w:p>
        </w:tc>
        <w:tc>
          <w:tcPr>
            <w:tcW w:w="1522" w:type="dxa"/>
            <w:tcBorders>
              <w:top w:val="single" w:sz="18" w:space="0" w:color="auto"/>
            </w:tcBorders>
          </w:tcPr>
          <w:p w14:paraId="30A5AACC" w14:textId="77777777" w:rsidR="00D91850" w:rsidRPr="00D91850" w:rsidRDefault="00D91850" w:rsidP="00D91850">
            <w:pPr>
              <w:jc w:val="right"/>
              <w:rPr>
                <w:rFonts w:ascii="Calibri" w:hAnsi="Calibri"/>
                <w:sz w:val="22"/>
                <w:szCs w:val="22"/>
              </w:rPr>
            </w:pPr>
          </w:p>
        </w:tc>
        <w:tc>
          <w:tcPr>
            <w:tcW w:w="1522" w:type="dxa"/>
            <w:tcBorders>
              <w:top w:val="single" w:sz="18" w:space="0" w:color="auto"/>
            </w:tcBorders>
          </w:tcPr>
          <w:p w14:paraId="5E962C4C" w14:textId="46C833D3" w:rsidR="00D91850" w:rsidRPr="00D91850" w:rsidRDefault="00D91850" w:rsidP="00D91850">
            <w:pPr>
              <w:jc w:val="right"/>
              <w:rPr>
                <w:rFonts w:ascii="Calibri" w:hAnsi="Calibri"/>
                <w:sz w:val="22"/>
                <w:szCs w:val="22"/>
              </w:rPr>
            </w:pPr>
            <w:r w:rsidRPr="00D91850">
              <w:rPr>
                <w:rFonts w:ascii="Calibri" w:hAnsi="Calibri"/>
                <w:sz w:val="22"/>
                <w:szCs w:val="22"/>
              </w:rPr>
              <w:t>1,000,000</w:t>
            </w:r>
          </w:p>
        </w:tc>
        <w:tc>
          <w:tcPr>
            <w:tcW w:w="1470" w:type="dxa"/>
            <w:tcBorders>
              <w:top w:val="single" w:sz="18" w:space="0" w:color="auto"/>
            </w:tcBorders>
          </w:tcPr>
          <w:p w14:paraId="422E57CB" w14:textId="476FBED5" w:rsidR="00D91850" w:rsidRPr="00D91850" w:rsidRDefault="00D91850" w:rsidP="00D91850">
            <w:pPr>
              <w:jc w:val="right"/>
              <w:rPr>
                <w:rFonts w:ascii="Calibri" w:hAnsi="Calibri"/>
                <w:sz w:val="22"/>
                <w:szCs w:val="22"/>
              </w:rPr>
            </w:pPr>
          </w:p>
        </w:tc>
      </w:tr>
      <w:tr w:rsidR="00D91850" w:rsidRPr="00D91850" w14:paraId="02A87649" w14:textId="77777777" w:rsidTr="00D91850">
        <w:tc>
          <w:tcPr>
            <w:tcW w:w="2138" w:type="dxa"/>
          </w:tcPr>
          <w:p w14:paraId="7DBC14E2" w14:textId="77777777" w:rsidR="00D91850" w:rsidRPr="00D91850" w:rsidRDefault="00D91850" w:rsidP="00D91850">
            <w:pPr>
              <w:jc w:val="both"/>
              <w:rPr>
                <w:rFonts w:ascii="Calibri" w:hAnsi="Calibri"/>
                <w:sz w:val="22"/>
                <w:szCs w:val="22"/>
              </w:rPr>
            </w:pPr>
            <w:r w:rsidRPr="00D91850">
              <w:rPr>
                <w:rFonts w:ascii="Calibri" w:hAnsi="Calibri"/>
                <w:sz w:val="22"/>
                <w:szCs w:val="22"/>
              </w:rPr>
              <w:t>Loans/Concessions</w:t>
            </w:r>
          </w:p>
        </w:tc>
        <w:tc>
          <w:tcPr>
            <w:tcW w:w="1439" w:type="dxa"/>
          </w:tcPr>
          <w:p w14:paraId="337A14F8" w14:textId="77777777" w:rsidR="00D91850" w:rsidRPr="00D91850" w:rsidRDefault="00D91850" w:rsidP="00D91850">
            <w:pPr>
              <w:jc w:val="right"/>
              <w:rPr>
                <w:rFonts w:ascii="Calibri" w:hAnsi="Calibri"/>
                <w:sz w:val="22"/>
                <w:szCs w:val="22"/>
              </w:rPr>
            </w:pPr>
          </w:p>
        </w:tc>
        <w:tc>
          <w:tcPr>
            <w:tcW w:w="1347" w:type="dxa"/>
          </w:tcPr>
          <w:p w14:paraId="6D83331A" w14:textId="77777777" w:rsidR="00D91850" w:rsidRPr="00D91850" w:rsidRDefault="00D91850" w:rsidP="00D91850">
            <w:pPr>
              <w:jc w:val="right"/>
              <w:rPr>
                <w:rFonts w:ascii="Calibri" w:hAnsi="Calibri"/>
                <w:sz w:val="22"/>
                <w:szCs w:val="22"/>
              </w:rPr>
            </w:pPr>
          </w:p>
        </w:tc>
        <w:tc>
          <w:tcPr>
            <w:tcW w:w="1433" w:type="dxa"/>
          </w:tcPr>
          <w:p w14:paraId="5D4C5172" w14:textId="77777777" w:rsidR="00D91850" w:rsidRPr="00D91850" w:rsidRDefault="00D91850" w:rsidP="00D91850">
            <w:pPr>
              <w:jc w:val="right"/>
              <w:rPr>
                <w:rFonts w:ascii="Calibri" w:hAnsi="Calibri"/>
                <w:sz w:val="22"/>
                <w:szCs w:val="22"/>
              </w:rPr>
            </w:pPr>
          </w:p>
        </w:tc>
        <w:tc>
          <w:tcPr>
            <w:tcW w:w="1522" w:type="dxa"/>
          </w:tcPr>
          <w:p w14:paraId="53DD7CEC" w14:textId="24F8C706" w:rsidR="00D91850" w:rsidRPr="00D91850" w:rsidRDefault="00D91850" w:rsidP="00D91850">
            <w:pPr>
              <w:jc w:val="right"/>
              <w:rPr>
                <w:rFonts w:ascii="Calibri" w:hAnsi="Calibri"/>
                <w:sz w:val="22"/>
                <w:szCs w:val="22"/>
              </w:rPr>
            </w:pPr>
          </w:p>
        </w:tc>
        <w:tc>
          <w:tcPr>
            <w:tcW w:w="1522" w:type="dxa"/>
          </w:tcPr>
          <w:p w14:paraId="730E42E5" w14:textId="77777777" w:rsidR="00D91850" w:rsidRPr="00D91850" w:rsidRDefault="00D91850" w:rsidP="00D91850">
            <w:pPr>
              <w:jc w:val="right"/>
              <w:rPr>
                <w:rFonts w:ascii="Calibri" w:hAnsi="Calibri"/>
                <w:sz w:val="22"/>
                <w:szCs w:val="22"/>
              </w:rPr>
            </w:pPr>
          </w:p>
        </w:tc>
        <w:tc>
          <w:tcPr>
            <w:tcW w:w="1522" w:type="dxa"/>
          </w:tcPr>
          <w:p w14:paraId="0529513E" w14:textId="77777777" w:rsidR="00D91850" w:rsidRPr="00D91850" w:rsidRDefault="00D91850" w:rsidP="00D91850">
            <w:pPr>
              <w:jc w:val="right"/>
              <w:rPr>
                <w:rFonts w:ascii="Calibri" w:hAnsi="Calibri"/>
                <w:sz w:val="22"/>
                <w:szCs w:val="22"/>
              </w:rPr>
            </w:pPr>
          </w:p>
        </w:tc>
        <w:tc>
          <w:tcPr>
            <w:tcW w:w="1522" w:type="dxa"/>
          </w:tcPr>
          <w:p w14:paraId="1D1E695A" w14:textId="77777777" w:rsidR="00D91850" w:rsidRPr="00D91850" w:rsidRDefault="00D91850" w:rsidP="00D91850">
            <w:pPr>
              <w:jc w:val="right"/>
              <w:rPr>
                <w:rFonts w:ascii="Calibri" w:hAnsi="Calibri"/>
                <w:sz w:val="22"/>
                <w:szCs w:val="22"/>
              </w:rPr>
            </w:pPr>
          </w:p>
        </w:tc>
        <w:tc>
          <w:tcPr>
            <w:tcW w:w="1470" w:type="dxa"/>
          </w:tcPr>
          <w:p w14:paraId="32BC7385" w14:textId="18A90176" w:rsidR="00D91850" w:rsidRPr="00D91850" w:rsidRDefault="00D91850" w:rsidP="00D91850">
            <w:pPr>
              <w:jc w:val="right"/>
              <w:rPr>
                <w:rFonts w:ascii="Calibri" w:hAnsi="Calibri"/>
                <w:sz w:val="22"/>
                <w:szCs w:val="22"/>
              </w:rPr>
            </w:pPr>
          </w:p>
        </w:tc>
      </w:tr>
      <w:tr w:rsidR="00D91850" w:rsidRPr="00D91850" w14:paraId="36FEFBF4" w14:textId="77777777" w:rsidTr="00D91850">
        <w:trPr>
          <w:trHeight w:val="259"/>
        </w:trPr>
        <w:tc>
          <w:tcPr>
            <w:tcW w:w="2138" w:type="dxa"/>
          </w:tcPr>
          <w:p w14:paraId="13CE6E24" w14:textId="77777777" w:rsidR="00D91850" w:rsidRPr="00D91850" w:rsidRDefault="00D91850" w:rsidP="00D91850">
            <w:pPr>
              <w:jc w:val="both"/>
              <w:rPr>
                <w:rFonts w:ascii="Calibri" w:hAnsi="Calibri"/>
                <w:sz w:val="22"/>
                <w:szCs w:val="22"/>
              </w:rPr>
            </w:pPr>
            <w:r w:rsidRPr="00D91850">
              <w:rPr>
                <w:rFonts w:ascii="Calibri" w:hAnsi="Calibri"/>
                <w:sz w:val="22"/>
                <w:szCs w:val="22"/>
              </w:rPr>
              <w:t>In-kind support</w:t>
            </w:r>
          </w:p>
        </w:tc>
        <w:tc>
          <w:tcPr>
            <w:tcW w:w="1439" w:type="dxa"/>
          </w:tcPr>
          <w:p w14:paraId="71642794" w14:textId="63E1EFFC" w:rsidR="00D91850" w:rsidRPr="00D91850" w:rsidRDefault="003A6025" w:rsidP="00D91850">
            <w:pPr>
              <w:jc w:val="right"/>
              <w:rPr>
                <w:rFonts w:ascii="Calibri" w:hAnsi="Calibri"/>
                <w:sz w:val="22"/>
                <w:szCs w:val="22"/>
              </w:rPr>
            </w:pPr>
            <w:r w:rsidRPr="00D91850">
              <w:rPr>
                <w:rFonts w:ascii="Calibri" w:hAnsi="Calibri"/>
                <w:sz w:val="22"/>
                <w:szCs w:val="22"/>
              </w:rPr>
              <w:t>350,000</w:t>
            </w:r>
          </w:p>
        </w:tc>
        <w:tc>
          <w:tcPr>
            <w:tcW w:w="1347" w:type="dxa"/>
          </w:tcPr>
          <w:p w14:paraId="2A4F5B11" w14:textId="77777777" w:rsidR="00D91850" w:rsidRPr="00D91850" w:rsidRDefault="00D91850" w:rsidP="00D91850">
            <w:pPr>
              <w:jc w:val="right"/>
              <w:rPr>
                <w:rFonts w:ascii="Calibri" w:hAnsi="Calibri"/>
                <w:sz w:val="22"/>
                <w:szCs w:val="22"/>
              </w:rPr>
            </w:pPr>
          </w:p>
        </w:tc>
        <w:tc>
          <w:tcPr>
            <w:tcW w:w="1433" w:type="dxa"/>
          </w:tcPr>
          <w:p w14:paraId="41657038" w14:textId="218A35EF" w:rsidR="00D91850" w:rsidRPr="00D91850" w:rsidRDefault="00D91850" w:rsidP="00D91850">
            <w:pPr>
              <w:jc w:val="right"/>
              <w:rPr>
                <w:rFonts w:ascii="Calibri" w:hAnsi="Calibri"/>
                <w:sz w:val="22"/>
                <w:szCs w:val="22"/>
              </w:rPr>
            </w:pPr>
            <w:r w:rsidRPr="00D91850">
              <w:rPr>
                <w:rFonts w:ascii="Calibri" w:hAnsi="Calibri"/>
                <w:sz w:val="22"/>
                <w:szCs w:val="22"/>
              </w:rPr>
              <w:t>1,540,800</w:t>
            </w:r>
          </w:p>
        </w:tc>
        <w:tc>
          <w:tcPr>
            <w:tcW w:w="1522" w:type="dxa"/>
          </w:tcPr>
          <w:p w14:paraId="6B8EF466" w14:textId="76F7FC41" w:rsidR="00D91850" w:rsidRPr="00D91850" w:rsidRDefault="00D91850" w:rsidP="00D91850">
            <w:pPr>
              <w:jc w:val="right"/>
              <w:rPr>
                <w:rFonts w:ascii="Calibri" w:hAnsi="Calibri"/>
                <w:sz w:val="22"/>
                <w:szCs w:val="22"/>
              </w:rPr>
            </w:pPr>
          </w:p>
        </w:tc>
        <w:tc>
          <w:tcPr>
            <w:tcW w:w="1522" w:type="dxa"/>
          </w:tcPr>
          <w:p w14:paraId="6642E803" w14:textId="39393CE5" w:rsidR="00D91850" w:rsidRPr="00D91850" w:rsidRDefault="00D91850" w:rsidP="00D91850">
            <w:pPr>
              <w:jc w:val="right"/>
              <w:rPr>
                <w:rFonts w:ascii="Calibri" w:hAnsi="Calibri"/>
                <w:sz w:val="22"/>
                <w:szCs w:val="22"/>
              </w:rPr>
            </w:pPr>
          </w:p>
        </w:tc>
        <w:tc>
          <w:tcPr>
            <w:tcW w:w="1522" w:type="dxa"/>
          </w:tcPr>
          <w:p w14:paraId="2FCB97C7" w14:textId="77777777" w:rsidR="00D91850" w:rsidRPr="00D91850" w:rsidRDefault="00D91850" w:rsidP="00D91850">
            <w:pPr>
              <w:jc w:val="right"/>
              <w:rPr>
                <w:rFonts w:ascii="Calibri" w:hAnsi="Calibri"/>
                <w:sz w:val="22"/>
                <w:szCs w:val="22"/>
              </w:rPr>
            </w:pPr>
          </w:p>
        </w:tc>
        <w:tc>
          <w:tcPr>
            <w:tcW w:w="1522" w:type="dxa"/>
          </w:tcPr>
          <w:p w14:paraId="308A7B38" w14:textId="1C2B07A9" w:rsidR="00D91850" w:rsidRPr="00D91850" w:rsidRDefault="00D91850" w:rsidP="00D91850">
            <w:pPr>
              <w:jc w:val="right"/>
              <w:rPr>
                <w:rFonts w:ascii="Calibri" w:hAnsi="Calibri"/>
                <w:sz w:val="22"/>
                <w:szCs w:val="22"/>
              </w:rPr>
            </w:pPr>
            <w:r w:rsidRPr="00D91850">
              <w:rPr>
                <w:rFonts w:ascii="Calibri" w:hAnsi="Calibri"/>
                <w:sz w:val="22"/>
                <w:szCs w:val="22"/>
              </w:rPr>
              <w:t>1,890,800</w:t>
            </w:r>
          </w:p>
        </w:tc>
        <w:tc>
          <w:tcPr>
            <w:tcW w:w="1470" w:type="dxa"/>
          </w:tcPr>
          <w:p w14:paraId="4BA5E996" w14:textId="26A9D659" w:rsidR="00D91850" w:rsidRPr="00D91850" w:rsidRDefault="00D91850" w:rsidP="00D91850">
            <w:pPr>
              <w:jc w:val="right"/>
              <w:rPr>
                <w:rFonts w:ascii="Calibri" w:hAnsi="Calibri"/>
                <w:sz w:val="22"/>
                <w:szCs w:val="22"/>
              </w:rPr>
            </w:pPr>
          </w:p>
        </w:tc>
      </w:tr>
      <w:tr w:rsidR="00D91850" w:rsidRPr="00D91850" w14:paraId="1B6068FE" w14:textId="77777777" w:rsidTr="00D91850">
        <w:trPr>
          <w:trHeight w:val="259"/>
        </w:trPr>
        <w:tc>
          <w:tcPr>
            <w:tcW w:w="2138" w:type="dxa"/>
          </w:tcPr>
          <w:p w14:paraId="6F149F06" w14:textId="723CCCD0" w:rsidR="00D91850" w:rsidRPr="00D91850" w:rsidRDefault="00D91850" w:rsidP="00D91850">
            <w:pPr>
              <w:jc w:val="both"/>
              <w:rPr>
                <w:rFonts w:ascii="Calibri" w:hAnsi="Calibri"/>
                <w:sz w:val="22"/>
                <w:szCs w:val="22"/>
              </w:rPr>
            </w:pPr>
            <w:r w:rsidRPr="00D91850">
              <w:rPr>
                <w:rFonts w:ascii="Calibri" w:hAnsi="Calibri"/>
                <w:sz w:val="22"/>
                <w:szCs w:val="22"/>
              </w:rPr>
              <w:t>Other</w:t>
            </w:r>
          </w:p>
        </w:tc>
        <w:tc>
          <w:tcPr>
            <w:tcW w:w="1439" w:type="dxa"/>
          </w:tcPr>
          <w:p w14:paraId="05258BCA" w14:textId="77777777" w:rsidR="00D91850" w:rsidRPr="00D91850" w:rsidRDefault="00D91850" w:rsidP="00D91850">
            <w:pPr>
              <w:jc w:val="right"/>
              <w:rPr>
                <w:rFonts w:ascii="Calibri" w:hAnsi="Calibri"/>
                <w:sz w:val="22"/>
                <w:szCs w:val="22"/>
              </w:rPr>
            </w:pPr>
          </w:p>
        </w:tc>
        <w:tc>
          <w:tcPr>
            <w:tcW w:w="1347" w:type="dxa"/>
          </w:tcPr>
          <w:p w14:paraId="0C70795C" w14:textId="77777777" w:rsidR="00D91850" w:rsidRPr="00D91850" w:rsidRDefault="00D91850" w:rsidP="00D91850">
            <w:pPr>
              <w:jc w:val="right"/>
              <w:rPr>
                <w:rFonts w:ascii="Calibri" w:hAnsi="Calibri"/>
                <w:sz w:val="22"/>
                <w:szCs w:val="22"/>
              </w:rPr>
            </w:pPr>
          </w:p>
        </w:tc>
        <w:tc>
          <w:tcPr>
            <w:tcW w:w="1433" w:type="dxa"/>
          </w:tcPr>
          <w:p w14:paraId="51EC8202" w14:textId="77777777" w:rsidR="00D91850" w:rsidRPr="00D91850" w:rsidRDefault="00D91850" w:rsidP="00D91850">
            <w:pPr>
              <w:jc w:val="right"/>
              <w:rPr>
                <w:rFonts w:ascii="Calibri" w:hAnsi="Calibri"/>
                <w:sz w:val="22"/>
                <w:szCs w:val="22"/>
              </w:rPr>
            </w:pPr>
          </w:p>
        </w:tc>
        <w:tc>
          <w:tcPr>
            <w:tcW w:w="1522" w:type="dxa"/>
          </w:tcPr>
          <w:p w14:paraId="79445A6B" w14:textId="77777777" w:rsidR="00D91850" w:rsidRPr="00D91850" w:rsidRDefault="00D91850" w:rsidP="00D91850">
            <w:pPr>
              <w:jc w:val="right"/>
              <w:rPr>
                <w:rFonts w:ascii="Calibri" w:hAnsi="Calibri"/>
                <w:sz w:val="22"/>
                <w:szCs w:val="22"/>
              </w:rPr>
            </w:pPr>
          </w:p>
        </w:tc>
        <w:tc>
          <w:tcPr>
            <w:tcW w:w="1522" w:type="dxa"/>
          </w:tcPr>
          <w:p w14:paraId="4E4DB6F4" w14:textId="77777777" w:rsidR="00D91850" w:rsidRPr="00D91850" w:rsidRDefault="00D91850" w:rsidP="00D91850">
            <w:pPr>
              <w:jc w:val="right"/>
              <w:rPr>
                <w:rFonts w:ascii="Calibri" w:hAnsi="Calibri"/>
                <w:sz w:val="22"/>
                <w:szCs w:val="22"/>
              </w:rPr>
            </w:pPr>
          </w:p>
        </w:tc>
        <w:tc>
          <w:tcPr>
            <w:tcW w:w="1522" w:type="dxa"/>
          </w:tcPr>
          <w:p w14:paraId="167080B1" w14:textId="77777777" w:rsidR="00D91850" w:rsidRPr="00D91850" w:rsidRDefault="00D91850" w:rsidP="00D91850">
            <w:pPr>
              <w:jc w:val="right"/>
              <w:rPr>
                <w:rFonts w:ascii="Calibri" w:hAnsi="Calibri"/>
                <w:sz w:val="22"/>
                <w:szCs w:val="22"/>
              </w:rPr>
            </w:pPr>
          </w:p>
        </w:tc>
        <w:tc>
          <w:tcPr>
            <w:tcW w:w="1522" w:type="dxa"/>
          </w:tcPr>
          <w:p w14:paraId="7505B5CD" w14:textId="77777777" w:rsidR="00D91850" w:rsidRPr="00D91850" w:rsidRDefault="00D91850" w:rsidP="00D91850">
            <w:pPr>
              <w:jc w:val="right"/>
              <w:rPr>
                <w:rFonts w:ascii="Calibri" w:hAnsi="Calibri"/>
                <w:sz w:val="22"/>
                <w:szCs w:val="22"/>
              </w:rPr>
            </w:pPr>
          </w:p>
        </w:tc>
        <w:tc>
          <w:tcPr>
            <w:tcW w:w="1470" w:type="dxa"/>
          </w:tcPr>
          <w:p w14:paraId="771C7FD1" w14:textId="77777777" w:rsidR="00D91850" w:rsidRPr="00D91850" w:rsidRDefault="00D91850" w:rsidP="00D91850">
            <w:pPr>
              <w:jc w:val="right"/>
              <w:rPr>
                <w:rFonts w:ascii="Calibri" w:hAnsi="Calibri"/>
                <w:sz w:val="22"/>
                <w:szCs w:val="22"/>
              </w:rPr>
            </w:pPr>
          </w:p>
        </w:tc>
      </w:tr>
      <w:tr w:rsidR="00D91850" w:rsidRPr="00D91850" w14:paraId="1E5721DB" w14:textId="77777777" w:rsidTr="00D91850">
        <w:trPr>
          <w:trHeight w:val="259"/>
        </w:trPr>
        <w:tc>
          <w:tcPr>
            <w:tcW w:w="2138" w:type="dxa"/>
          </w:tcPr>
          <w:p w14:paraId="5CA899AF" w14:textId="77777777" w:rsidR="00D91850" w:rsidRPr="00D91850" w:rsidRDefault="00D91850" w:rsidP="00D91850">
            <w:pPr>
              <w:jc w:val="both"/>
              <w:rPr>
                <w:rFonts w:ascii="Calibri" w:hAnsi="Calibri"/>
                <w:sz w:val="22"/>
                <w:szCs w:val="22"/>
              </w:rPr>
            </w:pPr>
            <w:r w:rsidRPr="00D91850">
              <w:rPr>
                <w:rFonts w:ascii="Calibri" w:hAnsi="Calibri"/>
                <w:sz w:val="22"/>
                <w:szCs w:val="22"/>
              </w:rPr>
              <w:t>TOTAL</w:t>
            </w:r>
          </w:p>
        </w:tc>
        <w:tc>
          <w:tcPr>
            <w:tcW w:w="1439" w:type="dxa"/>
          </w:tcPr>
          <w:p w14:paraId="4B1CBE5E" w14:textId="4C26FF6A" w:rsidR="00D91850" w:rsidRPr="00D91850" w:rsidRDefault="003A6025" w:rsidP="00D91850">
            <w:pPr>
              <w:jc w:val="right"/>
              <w:rPr>
                <w:rFonts w:ascii="Calibri" w:hAnsi="Calibri"/>
                <w:sz w:val="22"/>
                <w:szCs w:val="22"/>
              </w:rPr>
            </w:pPr>
            <w:r w:rsidRPr="00D91850">
              <w:rPr>
                <w:rFonts w:ascii="Calibri" w:hAnsi="Calibri"/>
                <w:sz w:val="22"/>
                <w:szCs w:val="22"/>
              </w:rPr>
              <w:t>1,350,000</w:t>
            </w:r>
          </w:p>
        </w:tc>
        <w:tc>
          <w:tcPr>
            <w:tcW w:w="1347" w:type="dxa"/>
          </w:tcPr>
          <w:p w14:paraId="28BFF64A" w14:textId="77777777" w:rsidR="00D91850" w:rsidRPr="00D91850" w:rsidRDefault="00D91850" w:rsidP="00D91850">
            <w:pPr>
              <w:jc w:val="right"/>
              <w:rPr>
                <w:rFonts w:ascii="Calibri" w:hAnsi="Calibri"/>
                <w:sz w:val="22"/>
                <w:szCs w:val="22"/>
              </w:rPr>
            </w:pPr>
          </w:p>
        </w:tc>
        <w:tc>
          <w:tcPr>
            <w:tcW w:w="1433" w:type="dxa"/>
          </w:tcPr>
          <w:p w14:paraId="67583C10" w14:textId="39DAF918" w:rsidR="00D91850" w:rsidRPr="00D91850" w:rsidRDefault="00D91850" w:rsidP="00D91850">
            <w:pPr>
              <w:jc w:val="right"/>
              <w:rPr>
                <w:rFonts w:ascii="Calibri" w:hAnsi="Calibri"/>
                <w:sz w:val="22"/>
                <w:szCs w:val="22"/>
              </w:rPr>
            </w:pPr>
            <w:r w:rsidRPr="00D91850">
              <w:rPr>
                <w:rFonts w:ascii="Calibri" w:hAnsi="Calibri"/>
                <w:sz w:val="22"/>
                <w:szCs w:val="22"/>
              </w:rPr>
              <w:t>1,540,800</w:t>
            </w:r>
          </w:p>
        </w:tc>
        <w:tc>
          <w:tcPr>
            <w:tcW w:w="1522" w:type="dxa"/>
          </w:tcPr>
          <w:p w14:paraId="3F052115" w14:textId="229549F8" w:rsidR="00D91850" w:rsidRPr="00D91850" w:rsidRDefault="00D91850" w:rsidP="00D91850">
            <w:pPr>
              <w:jc w:val="right"/>
              <w:rPr>
                <w:rFonts w:ascii="Calibri" w:hAnsi="Calibri"/>
                <w:sz w:val="22"/>
                <w:szCs w:val="22"/>
              </w:rPr>
            </w:pPr>
          </w:p>
        </w:tc>
        <w:tc>
          <w:tcPr>
            <w:tcW w:w="1522" w:type="dxa"/>
          </w:tcPr>
          <w:p w14:paraId="42D2F25A" w14:textId="1827DBC6" w:rsidR="00D91850" w:rsidRPr="00D91850" w:rsidRDefault="00D91850" w:rsidP="00D91850">
            <w:pPr>
              <w:jc w:val="right"/>
              <w:rPr>
                <w:rFonts w:ascii="Calibri" w:hAnsi="Calibri"/>
                <w:sz w:val="22"/>
                <w:szCs w:val="22"/>
              </w:rPr>
            </w:pPr>
          </w:p>
        </w:tc>
        <w:tc>
          <w:tcPr>
            <w:tcW w:w="1522" w:type="dxa"/>
          </w:tcPr>
          <w:p w14:paraId="31A84ABA" w14:textId="77777777" w:rsidR="00D91850" w:rsidRPr="00D91850" w:rsidRDefault="00D91850" w:rsidP="00D91850">
            <w:pPr>
              <w:jc w:val="right"/>
              <w:rPr>
                <w:rFonts w:ascii="Calibri" w:hAnsi="Calibri"/>
                <w:sz w:val="22"/>
                <w:szCs w:val="22"/>
              </w:rPr>
            </w:pPr>
          </w:p>
        </w:tc>
        <w:tc>
          <w:tcPr>
            <w:tcW w:w="1522" w:type="dxa"/>
          </w:tcPr>
          <w:p w14:paraId="204787DB" w14:textId="39D19C10" w:rsidR="00D91850" w:rsidRPr="00D91850" w:rsidRDefault="00D91850" w:rsidP="00D91850">
            <w:pPr>
              <w:jc w:val="right"/>
              <w:rPr>
                <w:rFonts w:ascii="Calibri" w:hAnsi="Calibri"/>
                <w:sz w:val="22"/>
                <w:szCs w:val="22"/>
              </w:rPr>
            </w:pPr>
            <w:r w:rsidRPr="00D91850">
              <w:rPr>
                <w:rFonts w:ascii="Calibri" w:hAnsi="Calibri"/>
                <w:sz w:val="22"/>
                <w:szCs w:val="22"/>
              </w:rPr>
              <w:t>2,890,800</w:t>
            </w:r>
          </w:p>
        </w:tc>
        <w:tc>
          <w:tcPr>
            <w:tcW w:w="1470" w:type="dxa"/>
          </w:tcPr>
          <w:p w14:paraId="73339E91" w14:textId="54855EBE" w:rsidR="00D91850" w:rsidRPr="00D91850" w:rsidRDefault="00D91850" w:rsidP="00D91850">
            <w:pPr>
              <w:jc w:val="right"/>
              <w:rPr>
                <w:rFonts w:ascii="Calibri" w:hAnsi="Calibri"/>
                <w:sz w:val="22"/>
                <w:szCs w:val="22"/>
              </w:rPr>
            </w:pPr>
            <w:r>
              <w:rPr>
                <w:rFonts w:ascii="Calibri" w:hAnsi="Calibri"/>
                <w:sz w:val="22"/>
                <w:szCs w:val="22"/>
              </w:rPr>
              <w:t>544,700*</w:t>
            </w:r>
          </w:p>
        </w:tc>
      </w:tr>
    </w:tbl>
    <w:p w14:paraId="6E7B9D30" w14:textId="77777777" w:rsidR="00D91850" w:rsidRPr="00D91850" w:rsidRDefault="00D91850" w:rsidP="00D91850">
      <w:pPr>
        <w:rPr>
          <w:rFonts w:ascii="Calibri" w:hAnsi="Calibri"/>
          <w:sz w:val="22"/>
          <w:szCs w:val="22"/>
        </w:rPr>
      </w:pPr>
      <w:r w:rsidRPr="00D91850">
        <w:rPr>
          <w:rFonts w:ascii="Calibri" w:hAnsi="Calibri"/>
          <w:sz w:val="22"/>
          <w:szCs w:val="22"/>
        </w:rPr>
        <w:t>Note: All figures are in US$</w:t>
      </w:r>
    </w:p>
    <w:p w14:paraId="174A1E18" w14:textId="77777777" w:rsidR="00D91850" w:rsidRPr="00D91850" w:rsidRDefault="00D91850" w:rsidP="00D91850">
      <w:pPr>
        <w:rPr>
          <w:rFonts w:ascii="Calibri" w:hAnsi="Calibri"/>
          <w:sz w:val="22"/>
          <w:szCs w:val="22"/>
        </w:rPr>
      </w:pPr>
    </w:p>
    <w:p w14:paraId="117148AD" w14:textId="4E93C78A" w:rsidR="00D91850" w:rsidRPr="00D91850" w:rsidRDefault="00D91850" w:rsidP="00D91850">
      <w:pPr>
        <w:rPr>
          <w:rFonts w:ascii="Calibri" w:hAnsi="Calibri"/>
          <w:sz w:val="22"/>
          <w:szCs w:val="22"/>
        </w:rPr>
      </w:pPr>
      <w:r w:rsidRPr="00D91850">
        <w:rPr>
          <w:rFonts w:ascii="Calibri" w:hAnsi="Calibri"/>
          <w:sz w:val="22"/>
          <w:szCs w:val="22"/>
        </w:rPr>
        <w:t>*Figures are taken from 2013</w:t>
      </w:r>
      <w:r>
        <w:rPr>
          <w:rFonts w:ascii="Calibri" w:hAnsi="Calibri"/>
          <w:sz w:val="22"/>
          <w:szCs w:val="22"/>
        </w:rPr>
        <w:t xml:space="preserve"> P</w:t>
      </w:r>
      <w:r w:rsidRPr="00D91850">
        <w:rPr>
          <w:rFonts w:ascii="Calibri" w:hAnsi="Calibri"/>
          <w:sz w:val="22"/>
          <w:szCs w:val="22"/>
        </w:rPr>
        <w:t>IR, the only document made available to TE that has reported on the co-financing.</w:t>
      </w:r>
      <w:r>
        <w:rPr>
          <w:rFonts w:ascii="Calibri" w:hAnsi="Calibri"/>
          <w:sz w:val="22"/>
          <w:szCs w:val="22"/>
        </w:rPr>
        <w:t xml:space="preserve"> No breakdown of co-financing was given.</w:t>
      </w:r>
    </w:p>
    <w:p w14:paraId="5822E1F0" w14:textId="77777777" w:rsidR="00D91850" w:rsidRPr="00D91850" w:rsidRDefault="00D91850">
      <w:pPr>
        <w:rPr>
          <w:rFonts w:ascii="Calibri" w:hAnsi="Calibri"/>
        </w:rPr>
      </w:pPr>
    </w:p>
    <w:sectPr w:rsidR="00D91850" w:rsidRPr="00D91850" w:rsidSect="003F1EB1">
      <w:footnotePr>
        <w:numFmt w:val="chicago"/>
      </w:footnotePr>
      <w:pgSz w:w="16820" w:h="11900" w:orient="landscape"/>
      <w:pgMar w:top="1440" w:right="1440" w:bottom="15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1C64" w14:textId="77777777" w:rsidR="00344339" w:rsidRDefault="00344339" w:rsidP="00B03832">
      <w:r>
        <w:separator/>
      </w:r>
    </w:p>
  </w:endnote>
  <w:endnote w:type="continuationSeparator" w:id="0">
    <w:p w14:paraId="626B08DC" w14:textId="77777777" w:rsidR="00344339" w:rsidRDefault="00344339" w:rsidP="00B0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Bold">
    <w:charset w:val="00"/>
    <w:family w:val="auto"/>
    <w:pitch w:val="variable"/>
    <w:sig w:usb0="E00002FF" w:usb1="5000785B" w:usb2="00000000" w:usb3="00000000" w:csb0="0000019F" w:csb1="00000000"/>
  </w:font>
  <w:font w:name="SimSun-ExtB">
    <w:panose1 w:val="02010609060101010101"/>
    <w:charset w:val="86"/>
    <w:family w:val="modern"/>
    <w:pitch w:val="fixed"/>
    <w:sig w:usb0="00000003" w:usb1="0A0E0000" w:usb2="00000010" w:usb3="00000000" w:csb0="00040001" w:csb1="00000000"/>
  </w:font>
  <w:font w:name="Verdana">
    <w:panose1 w:val="020B0604030504040204"/>
    <w:charset w:val="EE"/>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00AC" w14:textId="77777777" w:rsidR="00D91850" w:rsidRDefault="00D91850" w:rsidP="00A1627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163AE" w14:textId="77777777" w:rsidR="00D91850" w:rsidRDefault="00D91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CF13" w14:textId="21C97245" w:rsidR="00D91850" w:rsidRPr="003F3322" w:rsidRDefault="00D91850" w:rsidP="00A16278">
    <w:pPr>
      <w:pStyle w:val="Footer"/>
      <w:framePr w:wrap="none" w:vAnchor="text" w:hAnchor="margin" w:xAlign="center" w:y="1"/>
      <w:rPr>
        <w:rStyle w:val="PageNumber"/>
        <w:rFonts w:ascii="Calibri" w:hAnsi="Calibri"/>
      </w:rPr>
    </w:pPr>
    <w:r w:rsidRPr="003F3322">
      <w:rPr>
        <w:rStyle w:val="PageNumber"/>
        <w:rFonts w:ascii="Calibri" w:hAnsi="Calibri"/>
      </w:rPr>
      <w:fldChar w:fldCharType="begin"/>
    </w:r>
    <w:r w:rsidRPr="003F3322">
      <w:rPr>
        <w:rStyle w:val="PageNumber"/>
        <w:rFonts w:ascii="Calibri" w:hAnsi="Calibri"/>
      </w:rPr>
      <w:instrText xml:space="preserve">PAGE  </w:instrText>
    </w:r>
    <w:r w:rsidRPr="003F3322">
      <w:rPr>
        <w:rStyle w:val="PageNumber"/>
        <w:rFonts w:ascii="Calibri" w:hAnsi="Calibri"/>
      </w:rPr>
      <w:fldChar w:fldCharType="separate"/>
    </w:r>
    <w:r w:rsidR="00D74026">
      <w:rPr>
        <w:rStyle w:val="PageNumber"/>
        <w:rFonts w:ascii="Calibri" w:hAnsi="Calibri"/>
        <w:noProof/>
      </w:rPr>
      <w:t>2</w:t>
    </w:r>
    <w:r w:rsidRPr="003F3322">
      <w:rPr>
        <w:rStyle w:val="PageNumber"/>
        <w:rFonts w:ascii="Calibri" w:hAnsi="Calibri"/>
      </w:rPr>
      <w:fldChar w:fldCharType="end"/>
    </w:r>
  </w:p>
  <w:p w14:paraId="2F7E1643" w14:textId="77777777" w:rsidR="00D91850" w:rsidRDefault="00D9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26A3" w14:textId="77777777" w:rsidR="00344339" w:rsidRDefault="00344339" w:rsidP="00B03832">
      <w:r>
        <w:separator/>
      </w:r>
    </w:p>
  </w:footnote>
  <w:footnote w:type="continuationSeparator" w:id="0">
    <w:p w14:paraId="64BB857E" w14:textId="77777777" w:rsidR="00344339" w:rsidRDefault="00344339" w:rsidP="00B0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940" w:hanging="360"/>
      </w:pPr>
    </w:lvl>
    <w:lvl w:ilvl="1" w:tplc="000001F6">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hybridMultilevel"/>
    <w:tmpl w:val="00000007"/>
    <w:lvl w:ilvl="0" w:tplc="00000259">
      <w:start w:val="1"/>
      <w:numFmt w:val="bullet"/>
      <w:lvlText w:val="•"/>
      <w:lvlJc w:val="left"/>
      <w:pPr>
        <w:ind w:left="940" w:hanging="360"/>
      </w:pPr>
    </w:lvl>
    <w:lvl w:ilvl="1" w:tplc="0000025A">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C"/>
    <w:multiLevelType w:val="hybridMultilevel"/>
    <w:tmpl w:val="0000000C"/>
    <w:lvl w:ilvl="0" w:tplc="0000044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5"/>
    <w:multiLevelType w:val="hybridMultilevel"/>
    <w:tmpl w:val="00000015"/>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30C1F6E"/>
    <w:multiLevelType w:val="hybridMultilevel"/>
    <w:tmpl w:val="E5A4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7667A0"/>
    <w:multiLevelType w:val="hybridMultilevel"/>
    <w:tmpl w:val="875A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536236"/>
    <w:multiLevelType w:val="hybridMultilevel"/>
    <w:tmpl w:val="FC9E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D0309C"/>
    <w:multiLevelType w:val="hybridMultilevel"/>
    <w:tmpl w:val="F66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242720"/>
    <w:multiLevelType w:val="multilevel"/>
    <w:tmpl w:val="090C675C"/>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CA5499F"/>
    <w:multiLevelType w:val="hybridMultilevel"/>
    <w:tmpl w:val="50E854B8"/>
    <w:lvl w:ilvl="0" w:tplc="000004B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7A2882"/>
    <w:multiLevelType w:val="hybridMultilevel"/>
    <w:tmpl w:val="86EE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0858E5"/>
    <w:multiLevelType w:val="hybridMultilevel"/>
    <w:tmpl w:val="3C3C5E9E"/>
    <w:lvl w:ilvl="0" w:tplc="0409000F">
      <w:start w:val="1"/>
      <w:numFmt w:val="decimal"/>
      <w:lvlText w:val="%1."/>
      <w:lvlJc w:val="left"/>
      <w:pPr>
        <w:ind w:left="628" w:hanging="360"/>
      </w:pPr>
      <w:rPr>
        <w:rFonts w:hint="default"/>
      </w:rPr>
    </w:lvl>
    <w:lvl w:ilvl="1" w:tplc="04090003" w:tentative="1">
      <w:start w:val="1"/>
      <w:numFmt w:val="bullet"/>
      <w:lvlText w:val="o"/>
      <w:lvlJc w:val="left"/>
      <w:pPr>
        <w:ind w:left="1348" w:hanging="360"/>
      </w:pPr>
      <w:rPr>
        <w:rFonts w:ascii="Courier New" w:hAnsi="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6" w15:restartNumberingAfterBreak="0">
    <w:nsid w:val="124E65CE"/>
    <w:multiLevelType w:val="hybridMultilevel"/>
    <w:tmpl w:val="ABA6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032B3D"/>
    <w:multiLevelType w:val="hybridMultilevel"/>
    <w:tmpl w:val="BCA45E6C"/>
    <w:lvl w:ilvl="0" w:tplc="A06CDCEA">
      <w:start w:val="1"/>
      <w:numFmt w:val="decimal"/>
      <w:lvlText w:val="%1."/>
      <w:lvlJc w:val="left"/>
      <w:pPr>
        <w:ind w:left="720" w:hanging="360"/>
      </w:pPr>
      <w:rPr>
        <w:b w:val="0"/>
      </w:rPr>
    </w:lvl>
    <w:lvl w:ilvl="1" w:tplc="A06CDCE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6958FD"/>
    <w:multiLevelType w:val="hybridMultilevel"/>
    <w:tmpl w:val="45206FE4"/>
    <w:lvl w:ilvl="0" w:tplc="0000051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902376"/>
    <w:multiLevelType w:val="hybridMultilevel"/>
    <w:tmpl w:val="51B4DB1E"/>
    <w:lvl w:ilvl="0" w:tplc="000003EA">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B5418"/>
    <w:multiLevelType w:val="hybridMultilevel"/>
    <w:tmpl w:val="A2D0B28E"/>
    <w:lvl w:ilvl="0" w:tplc="04090001">
      <w:start w:val="1"/>
      <w:numFmt w:val="bullet"/>
      <w:lvlText w:val=""/>
      <w:lvlJc w:val="left"/>
      <w:pPr>
        <w:ind w:left="720" w:hanging="360"/>
      </w:pPr>
      <w:rPr>
        <w:rFonts w:ascii="Symbol" w:hAnsi="Symbol" w:hint="default"/>
      </w:rPr>
    </w:lvl>
    <w:lvl w:ilvl="1" w:tplc="1FA67AFA" w:tentative="1">
      <w:start w:val="1"/>
      <w:numFmt w:val="decimal"/>
      <w:lvlText w:val="%2."/>
      <w:lvlJc w:val="left"/>
      <w:pPr>
        <w:tabs>
          <w:tab w:val="num" w:pos="1440"/>
        </w:tabs>
        <w:ind w:left="1440" w:hanging="360"/>
      </w:pPr>
    </w:lvl>
    <w:lvl w:ilvl="2" w:tplc="257A0D9E" w:tentative="1">
      <w:start w:val="1"/>
      <w:numFmt w:val="decimal"/>
      <w:lvlText w:val="%3."/>
      <w:lvlJc w:val="left"/>
      <w:pPr>
        <w:tabs>
          <w:tab w:val="num" w:pos="2160"/>
        </w:tabs>
        <w:ind w:left="2160" w:hanging="360"/>
      </w:pPr>
    </w:lvl>
    <w:lvl w:ilvl="3" w:tplc="EADE0CD2" w:tentative="1">
      <w:start w:val="1"/>
      <w:numFmt w:val="decimal"/>
      <w:lvlText w:val="%4."/>
      <w:lvlJc w:val="left"/>
      <w:pPr>
        <w:tabs>
          <w:tab w:val="num" w:pos="2880"/>
        </w:tabs>
        <w:ind w:left="2880" w:hanging="360"/>
      </w:pPr>
    </w:lvl>
    <w:lvl w:ilvl="4" w:tplc="33A80562" w:tentative="1">
      <w:start w:val="1"/>
      <w:numFmt w:val="decimal"/>
      <w:lvlText w:val="%5."/>
      <w:lvlJc w:val="left"/>
      <w:pPr>
        <w:tabs>
          <w:tab w:val="num" w:pos="3600"/>
        </w:tabs>
        <w:ind w:left="3600" w:hanging="360"/>
      </w:pPr>
    </w:lvl>
    <w:lvl w:ilvl="5" w:tplc="E0524214" w:tentative="1">
      <w:start w:val="1"/>
      <w:numFmt w:val="decimal"/>
      <w:lvlText w:val="%6."/>
      <w:lvlJc w:val="left"/>
      <w:pPr>
        <w:tabs>
          <w:tab w:val="num" w:pos="4320"/>
        </w:tabs>
        <w:ind w:left="4320" w:hanging="360"/>
      </w:pPr>
    </w:lvl>
    <w:lvl w:ilvl="6" w:tplc="7E260D8A" w:tentative="1">
      <w:start w:val="1"/>
      <w:numFmt w:val="decimal"/>
      <w:lvlText w:val="%7."/>
      <w:lvlJc w:val="left"/>
      <w:pPr>
        <w:tabs>
          <w:tab w:val="num" w:pos="5040"/>
        </w:tabs>
        <w:ind w:left="5040" w:hanging="360"/>
      </w:pPr>
    </w:lvl>
    <w:lvl w:ilvl="7" w:tplc="D8AA8728" w:tentative="1">
      <w:start w:val="1"/>
      <w:numFmt w:val="decimal"/>
      <w:lvlText w:val="%8."/>
      <w:lvlJc w:val="left"/>
      <w:pPr>
        <w:tabs>
          <w:tab w:val="num" w:pos="5760"/>
        </w:tabs>
        <w:ind w:left="5760" w:hanging="360"/>
      </w:pPr>
    </w:lvl>
    <w:lvl w:ilvl="8" w:tplc="7EBECBA4" w:tentative="1">
      <w:start w:val="1"/>
      <w:numFmt w:val="decimal"/>
      <w:lvlText w:val="%9."/>
      <w:lvlJc w:val="left"/>
      <w:pPr>
        <w:tabs>
          <w:tab w:val="num" w:pos="6480"/>
        </w:tabs>
        <w:ind w:left="6480" w:hanging="360"/>
      </w:pPr>
    </w:lvl>
  </w:abstractNum>
  <w:abstractNum w:abstractNumId="31" w15:restartNumberingAfterBreak="0">
    <w:nsid w:val="2F686B59"/>
    <w:multiLevelType w:val="hybridMultilevel"/>
    <w:tmpl w:val="060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F35AB"/>
    <w:multiLevelType w:val="hybridMultilevel"/>
    <w:tmpl w:val="3B84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641124"/>
    <w:multiLevelType w:val="hybridMultilevel"/>
    <w:tmpl w:val="7E4A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B661B1"/>
    <w:multiLevelType w:val="hybridMultilevel"/>
    <w:tmpl w:val="2732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BE57FB"/>
    <w:multiLevelType w:val="hybridMultilevel"/>
    <w:tmpl w:val="46DE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C10FDE"/>
    <w:multiLevelType w:val="hybridMultilevel"/>
    <w:tmpl w:val="EA125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D631BE"/>
    <w:multiLevelType w:val="hybridMultilevel"/>
    <w:tmpl w:val="2752E3F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59FA2075"/>
    <w:multiLevelType w:val="hybridMultilevel"/>
    <w:tmpl w:val="B67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332EF3"/>
    <w:multiLevelType w:val="hybridMultilevel"/>
    <w:tmpl w:val="3390A2FC"/>
    <w:lvl w:ilvl="0" w:tplc="0000051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07D51"/>
    <w:multiLevelType w:val="hybridMultilevel"/>
    <w:tmpl w:val="D542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CA5FD5"/>
    <w:multiLevelType w:val="hybridMultilevel"/>
    <w:tmpl w:val="7D36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E61A98"/>
    <w:multiLevelType w:val="hybridMultilevel"/>
    <w:tmpl w:val="E5C437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34A5AD2"/>
    <w:multiLevelType w:val="hybridMultilevel"/>
    <w:tmpl w:val="C9E04986"/>
    <w:lvl w:ilvl="0" w:tplc="0000051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76F04"/>
    <w:multiLevelType w:val="hybridMultilevel"/>
    <w:tmpl w:val="9CB2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F54147"/>
    <w:multiLevelType w:val="hybridMultilevel"/>
    <w:tmpl w:val="035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925A67"/>
    <w:multiLevelType w:val="hybridMultilevel"/>
    <w:tmpl w:val="B514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EA016F"/>
    <w:multiLevelType w:val="hybridMultilevel"/>
    <w:tmpl w:val="7044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35E0E"/>
    <w:multiLevelType w:val="hybridMultilevel"/>
    <w:tmpl w:val="1344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80767"/>
    <w:multiLevelType w:val="hybridMultilevel"/>
    <w:tmpl w:val="7120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30"/>
  </w:num>
  <w:num w:numId="4">
    <w:abstractNumId w:val="24"/>
  </w:num>
  <w:num w:numId="5">
    <w:abstractNumId w:val="40"/>
  </w:num>
  <w:num w:numId="6">
    <w:abstractNumId w:val="46"/>
  </w:num>
  <w:num w:numId="7">
    <w:abstractNumId w:val="34"/>
  </w:num>
  <w:num w:numId="8">
    <w:abstractNumId w:val="32"/>
  </w:num>
  <w:num w:numId="9">
    <w:abstractNumId w:val="42"/>
  </w:num>
  <w:num w:numId="10">
    <w:abstractNumId w:val="33"/>
  </w:num>
  <w:num w:numId="11">
    <w:abstractNumId w:val="49"/>
  </w:num>
  <w:num w:numId="12">
    <w:abstractNumId w:val="21"/>
  </w:num>
  <w:num w:numId="13">
    <w:abstractNumId w:val="25"/>
  </w:num>
  <w:num w:numId="14">
    <w:abstractNumId w:val="4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31"/>
  </w:num>
  <w:num w:numId="34">
    <w:abstractNumId w:val="36"/>
  </w:num>
  <w:num w:numId="35">
    <w:abstractNumId w:val="38"/>
  </w:num>
  <w:num w:numId="36">
    <w:abstractNumId w:val="26"/>
  </w:num>
  <w:num w:numId="37">
    <w:abstractNumId w:val="20"/>
  </w:num>
  <w:num w:numId="38">
    <w:abstractNumId w:val="37"/>
  </w:num>
  <w:num w:numId="39">
    <w:abstractNumId w:val="18"/>
  </w:num>
  <w:num w:numId="40">
    <w:abstractNumId w:val="29"/>
  </w:num>
  <w:num w:numId="41">
    <w:abstractNumId w:val="23"/>
  </w:num>
  <w:num w:numId="42">
    <w:abstractNumId w:val="43"/>
  </w:num>
  <w:num w:numId="43">
    <w:abstractNumId w:val="28"/>
  </w:num>
  <w:num w:numId="44">
    <w:abstractNumId w:val="39"/>
  </w:num>
  <w:num w:numId="45">
    <w:abstractNumId w:val="35"/>
  </w:num>
  <w:num w:numId="46">
    <w:abstractNumId w:val="22"/>
  </w:num>
  <w:num w:numId="47">
    <w:abstractNumId w:val="48"/>
  </w:num>
  <w:num w:numId="48">
    <w:abstractNumId w:val="27"/>
  </w:num>
  <w:num w:numId="49">
    <w:abstractNumId w:val="41"/>
  </w:num>
  <w:num w:numId="5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61"/>
    <w:rsid w:val="00011B6E"/>
    <w:rsid w:val="00015CA6"/>
    <w:rsid w:val="000210AD"/>
    <w:rsid w:val="00022DE5"/>
    <w:rsid w:val="00037F14"/>
    <w:rsid w:val="0004329F"/>
    <w:rsid w:val="00054DD5"/>
    <w:rsid w:val="00061753"/>
    <w:rsid w:val="00076152"/>
    <w:rsid w:val="00092559"/>
    <w:rsid w:val="000A005C"/>
    <w:rsid w:val="000A657B"/>
    <w:rsid w:val="000C1339"/>
    <w:rsid w:val="000C1C96"/>
    <w:rsid w:val="000D7F5A"/>
    <w:rsid w:val="000E6ACF"/>
    <w:rsid w:val="000F572C"/>
    <w:rsid w:val="00101F70"/>
    <w:rsid w:val="001023A3"/>
    <w:rsid w:val="00110C76"/>
    <w:rsid w:val="00110E9D"/>
    <w:rsid w:val="00124627"/>
    <w:rsid w:val="00170EE4"/>
    <w:rsid w:val="00181DAA"/>
    <w:rsid w:val="00182412"/>
    <w:rsid w:val="001A2944"/>
    <w:rsid w:val="001B31AA"/>
    <w:rsid w:val="001B6458"/>
    <w:rsid w:val="001B7B48"/>
    <w:rsid w:val="001C545B"/>
    <w:rsid w:val="001D7F28"/>
    <w:rsid w:val="001E0B92"/>
    <w:rsid w:val="001E794B"/>
    <w:rsid w:val="00203272"/>
    <w:rsid w:val="002065DA"/>
    <w:rsid w:val="00211CF8"/>
    <w:rsid w:val="0021499C"/>
    <w:rsid w:val="0021623B"/>
    <w:rsid w:val="00220576"/>
    <w:rsid w:val="002311ED"/>
    <w:rsid w:val="00235822"/>
    <w:rsid w:val="002440EB"/>
    <w:rsid w:val="00245E3F"/>
    <w:rsid w:val="002462A5"/>
    <w:rsid w:val="002656EF"/>
    <w:rsid w:val="002758C8"/>
    <w:rsid w:val="00282475"/>
    <w:rsid w:val="002910C7"/>
    <w:rsid w:val="002A7E61"/>
    <w:rsid w:val="002B7A62"/>
    <w:rsid w:val="002E0E9C"/>
    <w:rsid w:val="002E3743"/>
    <w:rsid w:val="002E49AB"/>
    <w:rsid w:val="002F4826"/>
    <w:rsid w:val="00301B01"/>
    <w:rsid w:val="00336652"/>
    <w:rsid w:val="003423AF"/>
    <w:rsid w:val="00344339"/>
    <w:rsid w:val="0034445B"/>
    <w:rsid w:val="003455A9"/>
    <w:rsid w:val="0035050B"/>
    <w:rsid w:val="00352AD1"/>
    <w:rsid w:val="003630E7"/>
    <w:rsid w:val="00363277"/>
    <w:rsid w:val="003652E8"/>
    <w:rsid w:val="00365804"/>
    <w:rsid w:val="00366E9E"/>
    <w:rsid w:val="003763EF"/>
    <w:rsid w:val="00382F76"/>
    <w:rsid w:val="0038374D"/>
    <w:rsid w:val="003A3EA6"/>
    <w:rsid w:val="003A6025"/>
    <w:rsid w:val="003B3672"/>
    <w:rsid w:val="003C0E98"/>
    <w:rsid w:val="003C17F9"/>
    <w:rsid w:val="003C3AF3"/>
    <w:rsid w:val="003C7161"/>
    <w:rsid w:val="003E7EC4"/>
    <w:rsid w:val="003F186F"/>
    <w:rsid w:val="003F1EB1"/>
    <w:rsid w:val="003F3322"/>
    <w:rsid w:val="00403067"/>
    <w:rsid w:val="00404CDC"/>
    <w:rsid w:val="0040733F"/>
    <w:rsid w:val="00433E12"/>
    <w:rsid w:val="00437CA5"/>
    <w:rsid w:val="00440D31"/>
    <w:rsid w:val="00441ED4"/>
    <w:rsid w:val="00460F7D"/>
    <w:rsid w:val="0047515D"/>
    <w:rsid w:val="0049233B"/>
    <w:rsid w:val="004A5836"/>
    <w:rsid w:val="004B11D8"/>
    <w:rsid w:val="004B5FFE"/>
    <w:rsid w:val="004C0557"/>
    <w:rsid w:val="004C3674"/>
    <w:rsid w:val="004D7AC6"/>
    <w:rsid w:val="004E2176"/>
    <w:rsid w:val="004F061A"/>
    <w:rsid w:val="004F12C5"/>
    <w:rsid w:val="005013E2"/>
    <w:rsid w:val="005014C0"/>
    <w:rsid w:val="00506680"/>
    <w:rsid w:val="00513556"/>
    <w:rsid w:val="00513C09"/>
    <w:rsid w:val="0053142D"/>
    <w:rsid w:val="00535FFE"/>
    <w:rsid w:val="00547261"/>
    <w:rsid w:val="005508A2"/>
    <w:rsid w:val="00556DBF"/>
    <w:rsid w:val="005816D6"/>
    <w:rsid w:val="00586D8D"/>
    <w:rsid w:val="005935A9"/>
    <w:rsid w:val="005A4C3F"/>
    <w:rsid w:val="005C0DC9"/>
    <w:rsid w:val="005E6A21"/>
    <w:rsid w:val="005F0C1D"/>
    <w:rsid w:val="005F349B"/>
    <w:rsid w:val="00607201"/>
    <w:rsid w:val="00620C8B"/>
    <w:rsid w:val="00632BD6"/>
    <w:rsid w:val="00665B2F"/>
    <w:rsid w:val="00677EC6"/>
    <w:rsid w:val="00682253"/>
    <w:rsid w:val="00691B91"/>
    <w:rsid w:val="006936A0"/>
    <w:rsid w:val="006D1A3C"/>
    <w:rsid w:val="006D5DA1"/>
    <w:rsid w:val="007130EB"/>
    <w:rsid w:val="00746D4C"/>
    <w:rsid w:val="00750B1C"/>
    <w:rsid w:val="007656B2"/>
    <w:rsid w:val="0078338B"/>
    <w:rsid w:val="00792BCA"/>
    <w:rsid w:val="0079529B"/>
    <w:rsid w:val="007B0973"/>
    <w:rsid w:val="007E3009"/>
    <w:rsid w:val="007E3851"/>
    <w:rsid w:val="007E5CB8"/>
    <w:rsid w:val="007E6EDC"/>
    <w:rsid w:val="007F3F83"/>
    <w:rsid w:val="007F596C"/>
    <w:rsid w:val="008063DA"/>
    <w:rsid w:val="00822BAE"/>
    <w:rsid w:val="00826759"/>
    <w:rsid w:val="00831D03"/>
    <w:rsid w:val="00832041"/>
    <w:rsid w:val="008404AB"/>
    <w:rsid w:val="00850993"/>
    <w:rsid w:val="00853127"/>
    <w:rsid w:val="008670BE"/>
    <w:rsid w:val="0087198E"/>
    <w:rsid w:val="00873825"/>
    <w:rsid w:val="00874666"/>
    <w:rsid w:val="0088031F"/>
    <w:rsid w:val="00892AA1"/>
    <w:rsid w:val="00894FA7"/>
    <w:rsid w:val="00896480"/>
    <w:rsid w:val="00896CEB"/>
    <w:rsid w:val="00896D31"/>
    <w:rsid w:val="008B77D3"/>
    <w:rsid w:val="008C4407"/>
    <w:rsid w:val="008D099C"/>
    <w:rsid w:val="008D5FB1"/>
    <w:rsid w:val="008E46B7"/>
    <w:rsid w:val="008F60C4"/>
    <w:rsid w:val="008F71F1"/>
    <w:rsid w:val="00904231"/>
    <w:rsid w:val="009142F4"/>
    <w:rsid w:val="009175A6"/>
    <w:rsid w:val="0092343A"/>
    <w:rsid w:val="00930CFE"/>
    <w:rsid w:val="00933087"/>
    <w:rsid w:val="009376EF"/>
    <w:rsid w:val="00940B23"/>
    <w:rsid w:val="00942F38"/>
    <w:rsid w:val="00963D4A"/>
    <w:rsid w:val="00963DD2"/>
    <w:rsid w:val="00964807"/>
    <w:rsid w:val="009757B2"/>
    <w:rsid w:val="00977A42"/>
    <w:rsid w:val="00977F01"/>
    <w:rsid w:val="00985086"/>
    <w:rsid w:val="00990FA7"/>
    <w:rsid w:val="00993BBC"/>
    <w:rsid w:val="009A2890"/>
    <w:rsid w:val="009B3F0E"/>
    <w:rsid w:val="009C1078"/>
    <w:rsid w:val="009C134A"/>
    <w:rsid w:val="009D66BA"/>
    <w:rsid w:val="009F76DF"/>
    <w:rsid w:val="00A16278"/>
    <w:rsid w:val="00A320D2"/>
    <w:rsid w:val="00A41A95"/>
    <w:rsid w:val="00A43B8F"/>
    <w:rsid w:val="00A74354"/>
    <w:rsid w:val="00A76519"/>
    <w:rsid w:val="00A82379"/>
    <w:rsid w:val="00A873C5"/>
    <w:rsid w:val="00A9505F"/>
    <w:rsid w:val="00A9536D"/>
    <w:rsid w:val="00A95426"/>
    <w:rsid w:val="00AA61A6"/>
    <w:rsid w:val="00AB0E52"/>
    <w:rsid w:val="00AB7F45"/>
    <w:rsid w:val="00AD1465"/>
    <w:rsid w:val="00AD76DD"/>
    <w:rsid w:val="00AE4870"/>
    <w:rsid w:val="00AF5512"/>
    <w:rsid w:val="00B03832"/>
    <w:rsid w:val="00B07BE9"/>
    <w:rsid w:val="00B6411C"/>
    <w:rsid w:val="00B65291"/>
    <w:rsid w:val="00B75725"/>
    <w:rsid w:val="00B75726"/>
    <w:rsid w:val="00B862AA"/>
    <w:rsid w:val="00B87DAB"/>
    <w:rsid w:val="00B901EF"/>
    <w:rsid w:val="00BB3ADF"/>
    <w:rsid w:val="00BC6849"/>
    <w:rsid w:val="00BE209B"/>
    <w:rsid w:val="00BE3DE1"/>
    <w:rsid w:val="00BF0206"/>
    <w:rsid w:val="00BF2224"/>
    <w:rsid w:val="00C2079A"/>
    <w:rsid w:val="00C20D69"/>
    <w:rsid w:val="00C31B32"/>
    <w:rsid w:val="00C406FF"/>
    <w:rsid w:val="00C43492"/>
    <w:rsid w:val="00C601BD"/>
    <w:rsid w:val="00C60FB0"/>
    <w:rsid w:val="00C6580C"/>
    <w:rsid w:val="00C724FF"/>
    <w:rsid w:val="00C82656"/>
    <w:rsid w:val="00C91A8E"/>
    <w:rsid w:val="00CA7475"/>
    <w:rsid w:val="00CC1E9C"/>
    <w:rsid w:val="00CC635B"/>
    <w:rsid w:val="00CD3C7F"/>
    <w:rsid w:val="00D04C82"/>
    <w:rsid w:val="00D13B28"/>
    <w:rsid w:val="00D1737A"/>
    <w:rsid w:val="00D21E93"/>
    <w:rsid w:val="00D45561"/>
    <w:rsid w:val="00D471A0"/>
    <w:rsid w:val="00D53E69"/>
    <w:rsid w:val="00D62CA5"/>
    <w:rsid w:val="00D74026"/>
    <w:rsid w:val="00D80FFF"/>
    <w:rsid w:val="00D83701"/>
    <w:rsid w:val="00D91850"/>
    <w:rsid w:val="00DB1057"/>
    <w:rsid w:val="00DB28F0"/>
    <w:rsid w:val="00DB3FEC"/>
    <w:rsid w:val="00DC749D"/>
    <w:rsid w:val="00DD54BD"/>
    <w:rsid w:val="00DF2052"/>
    <w:rsid w:val="00DF439A"/>
    <w:rsid w:val="00E00E01"/>
    <w:rsid w:val="00E01DEF"/>
    <w:rsid w:val="00E04647"/>
    <w:rsid w:val="00E2577E"/>
    <w:rsid w:val="00E3406F"/>
    <w:rsid w:val="00E52FD4"/>
    <w:rsid w:val="00E57B3B"/>
    <w:rsid w:val="00E61816"/>
    <w:rsid w:val="00E6514E"/>
    <w:rsid w:val="00E65209"/>
    <w:rsid w:val="00E652B7"/>
    <w:rsid w:val="00E67223"/>
    <w:rsid w:val="00E82539"/>
    <w:rsid w:val="00E82F1B"/>
    <w:rsid w:val="00E951E6"/>
    <w:rsid w:val="00EA205E"/>
    <w:rsid w:val="00EA6B78"/>
    <w:rsid w:val="00EC315E"/>
    <w:rsid w:val="00EE50D9"/>
    <w:rsid w:val="00EE7E5F"/>
    <w:rsid w:val="00F007BD"/>
    <w:rsid w:val="00F0567D"/>
    <w:rsid w:val="00F226C5"/>
    <w:rsid w:val="00F26992"/>
    <w:rsid w:val="00F3049B"/>
    <w:rsid w:val="00F3459A"/>
    <w:rsid w:val="00F518DA"/>
    <w:rsid w:val="00F54C69"/>
    <w:rsid w:val="00F6486F"/>
    <w:rsid w:val="00F96860"/>
    <w:rsid w:val="00FA64C6"/>
    <w:rsid w:val="00FC0F7A"/>
    <w:rsid w:val="00FE2E20"/>
    <w:rsid w:val="00FF1713"/>
    <w:rsid w:val="00FF28FB"/>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B368C"/>
  <w15:docId w15:val="{DBEF5A6D-732D-4050-B6D3-DF6A74B8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E98"/>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130EB"/>
    <w:pPr>
      <w:ind w:left="720"/>
      <w:contextualSpacing/>
    </w:pPr>
  </w:style>
  <w:style w:type="paragraph" w:styleId="Footer">
    <w:name w:val="footer"/>
    <w:basedOn w:val="Normal"/>
    <w:link w:val="FooterChar"/>
    <w:uiPriority w:val="99"/>
    <w:unhideWhenUsed/>
    <w:rsid w:val="00B03832"/>
    <w:pPr>
      <w:tabs>
        <w:tab w:val="center" w:pos="4536"/>
        <w:tab w:val="right" w:pos="9072"/>
      </w:tabs>
    </w:pPr>
  </w:style>
  <w:style w:type="character" w:customStyle="1" w:styleId="FooterChar">
    <w:name w:val="Footer Char"/>
    <w:basedOn w:val="DefaultParagraphFont"/>
    <w:link w:val="Footer"/>
    <w:uiPriority w:val="99"/>
    <w:rsid w:val="00B03832"/>
    <w:rPr>
      <w:rFonts w:ascii="Cambria" w:eastAsia="MS Mincho" w:hAnsi="Cambria" w:cs="Times New Roman"/>
    </w:rPr>
  </w:style>
  <w:style w:type="character" w:styleId="PageNumber">
    <w:name w:val="page number"/>
    <w:basedOn w:val="DefaultParagraphFont"/>
    <w:uiPriority w:val="99"/>
    <w:semiHidden/>
    <w:unhideWhenUsed/>
    <w:rsid w:val="00B03832"/>
  </w:style>
  <w:style w:type="paragraph" w:styleId="BalloonText">
    <w:name w:val="Balloon Text"/>
    <w:basedOn w:val="Normal"/>
    <w:link w:val="BalloonTextChar"/>
    <w:uiPriority w:val="99"/>
    <w:semiHidden/>
    <w:unhideWhenUsed/>
    <w:rsid w:val="00A162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278"/>
    <w:rPr>
      <w:rFonts w:ascii="Lucida Grande" w:eastAsia="MS Mincho" w:hAnsi="Lucida Grande" w:cs="Lucida Grande"/>
      <w:sz w:val="18"/>
      <w:szCs w:val="18"/>
    </w:rPr>
  </w:style>
  <w:style w:type="table" w:styleId="TableGrid">
    <w:name w:val="Table Grid"/>
    <w:basedOn w:val="TableNormal"/>
    <w:uiPriority w:val="59"/>
    <w:rsid w:val="0038374D"/>
    <w:rPr>
      <w:rFonts w:ascii="Calibri" w:eastAsia="MS Mincho"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53127"/>
    <w:rPr>
      <w:rFonts w:ascii="Cambria" w:eastAsia="MS Mincho" w:hAnsi="Cambria" w:cs="Times New Roman"/>
    </w:rPr>
  </w:style>
  <w:style w:type="paragraph" w:styleId="DocumentMap">
    <w:name w:val="Document Map"/>
    <w:basedOn w:val="Normal"/>
    <w:link w:val="DocumentMapChar"/>
    <w:uiPriority w:val="99"/>
    <w:semiHidden/>
    <w:unhideWhenUsed/>
    <w:rsid w:val="002656EF"/>
    <w:rPr>
      <w:rFonts w:ascii="Times New Roman" w:hAnsi="Times New Roman"/>
    </w:rPr>
  </w:style>
  <w:style w:type="character" w:customStyle="1" w:styleId="DocumentMapChar">
    <w:name w:val="Document Map Char"/>
    <w:basedOn w:val="DefaultParagraphFont"/>
    <w:link w:val="DocumentMap"/>
    <w:uiPriority w:val="99"/>
    <w:semiHidden/>
    <w:rsid w:val="002656EF"/>
    <w:rPr>
      <w:rFonts w:ascii="Times New Roman" w:eastAsia="MS Mincho" w:hAnsi="Times New Roman" w:cs="Times New Roman"/>
    </w:rPr>
  </w:style>
  <w:style w:type="paragraph" w:styleId="PlainText">
    <w:name w:val="Plain Text"/>
    <w:basedOn w:val="Normal"/>
    <w:link w:val="PlainTextChar"/>
    <w:rsid w:val="00403067"/>
    <w:rPr>
      <w:rFonts w:ascii="Courier New" w:eastAsia="Times New Roman" w:hAnsi="Courier New"/>
      <w:sz w:val="20"/>
    </w:rPr>
  </w:style>
  <w:style w:type="character" w:customStyle="1" w:styleId="PlainTextChar">
    <w:name w:val="Plain Text Char"/>
    <w:basedOn w:val="DefaultParagraphFont"/>
    <w:link w:val="PlainText"/>
    <w:rsid w:val="00403067"/>
    <w:rPr>
      <w:rFonts w:ascii="Courier New" w:eastAsia="Times New Roman" w:hAnsi="Courier New" w:cs="Times New Roman"/>
      <w:sz w:val="20"/>
    </w:rPr>
  </w:style>
  <w:style w:type="paragraph" w:styleId="Header">
    <w:name w:val="header"/>
    <w:basedOn w:val="Normal"/>
    <w:link w:val="HeaderChar"/>
    <w:uiPriority w:val="99"/>
    <w:unhideWhenUsed/>
    <w:rsid w:val="003F3322"/>
    <w:pPr>
      <w:tabs>
        <w:tab w:val="center" w:pos="4153"/>
        <w:tab w:val="right" w:pos="8306"/>
      </w:tabs>
    </w:pPr>
  </w:style>
  <w:style w:type="character" w:customStyle="1" w:styleId="HeaderChar">
    <w:name w:val="Header Char"/>
    <w:basedOn w:val="DefaultParagraphFont"/>
    <w:link w:val="Header"/>
    <w:uiPriority w:val="99"/>
    <w:rsid w:val="003F3322"/>
    <w:rPr>
      <w:rFonts w:ascii="Cambria" w:eastAsia="MS Mincho" w:hAnsi="Cambria" w:cs="Times New Roman"/>
    </w:rPr>
  </w:style>
  <w:style w:type="character" w:styleId="CommentReference">
    <w:name w:val="annotation reference"/>
    <w:basedOn w:val="DefaultParagraphFont"/>
    <w:uiPriority w:val="99"/>
    <w:semiHidden/>
    <w:unhideWhenUsed/>
    <w:rsid w:val="00874666"/>
    <w:rPr>
      <w:sz w:val="16"/>
      <w:szCs w:val="16"/>
    </w:rPr>
  </w:style>
  <w:style w:type="paragraph" w:styleId="CommentText">
    <w:name w:val="annotation text"/>
    <w:basedOn w:val="Normal"/>
    <w:link w:val="CommentTextChar"/>
    <w:uiPriority w:val="99"/>
    <w:unhideWhenUsed/>
    <w:rsid w:val="00874666"/>
    <w:rPr>
      <w:sz w:val="20"/>
      <w:szCs w:val="20"/>
    </w:rPr>
  </w:style>
  <w:style w:type="character" w:customStyle="1" w:styleId="CommentTextChar">
    <w:name w:val="Comment Text Char"/>
    <w:basedOn w:val="DefaultParagraphFont"/>
    <w:link w:val="CommentText"/>
    <w:uiPriority w:val="99"/>
    <w:rsid w:val="00874666"/>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74666"/>
    <w:rPr>
      <w:b/>
      <w:bCs/>
    </w:rPr>
  </w:style>
  <w:style w:type="character" w:customStyle="1" w:styleId="CommentSubjectChar">
    <w:name w:val="Comment Subject Char"/>
    <w:basedOn w:val="CommentTextChar"/>
    <w:link w:val="CommentSubject"/>
    <w:uiPriority w:val="99"/>
    <w:semiHidden/>
    <w:rsid w:val="00874666"/>
    <w:rPr>
      <w:rFonts w:ascii="Cambria" w:eastAsia="MS Mincho" w:hAnsi="Cambria" w:cs="Times New Roman"/>
      <w:b/>
      <w:bCs/>
      <w:sz w:val="20"/>
      <w:szCs w:val="20"/>
    </w:rPr>
  </w:style>
  <w:style w:type="paragraph" w:customStyle="1" w:styleId="a">
    <w:name w:val="Абзац списка"/>
    <w:basedOn w:val="Normal"/>
    <w:uiPriority w:val="34"/>
    <w:qFormat/>
    <w:rsid w:val="003F1EB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0965">
      <w:bodyDiv w:val="1"/>
      <w:marLeft w:val="0"/>
      <w:marRight w:val="0"/>
      <w:marTop w:val="0"/>
      <w:marBottom w:val="0"/>
      <w:divBdr>
        <w:top w:val="none" w:sz="0" w:space="0" w:color="auto"/>
        <w:left w:val="none" w:sz="0" w:space="0" w:color="auto"/>
        <w:bottom w:val="none" w:sz="0" w:space="0" w:color="auto"/>
        <w:right w:val="none" w:sz="0" w:space="0" w:color="auto"/>
      </w:divBdr>
    </w:div>
    <w:div w:id="283006000">
      <w:bodyDiv w:val="1"/>
      <w:marLeft w:val="0"/>
      <w:marRight w:val="0"/>
      <w:marTop w:val="0"/>
      <w:marBottom w:val="0"/>
      <w:divBdr>
        <w:top w:val="none" w:sz="0" w:space="0" w:color="auto"/>
        <w:left w:val="none" w:sz="0" w:space="0" w:color="auto"/>
        <w:bottom w:val="none" w:sz="0" w:space="0" w:color="auto"/>
        <w:right w:val="none" w:sz="0" w:space="0" w:color="auto"/>
      </w:divBdr>
    </w:div>
    <w:div w:id="430056599">
      <w:bodyDiv w:val="1"/>
      <w:marLeft w:val="0"/>
      <w:marRight w:val="0"/>
      <w:marTop w:val="0"/>
      <w:marBottom w:val="0"/>
      <w:divBdr>
        <w:top w:val="none" w:sz="0" w:space="0" w:color="auto"/>
        <w:left w:val="none" w:sz="0" w:space="0" w:color="auto"/>
        <w:bottom w:val="none" w:sz="0" w:space="0" w:color="auto"/>
        <w:right w:val="none" w:sz="0" w:space="0" w:color="auto"/>
      </w:divBdr>
    </w:div>
    <w:div w:id="528301266">
      <w:bodyDiv w:val="1"/>
      <w:marLeft w:val="0"/>
      <w:marRight w:val="0"/>
      <w:marTop w:val="0"/>
      <w:marBottom w:val="0"/>
      <w:divBdr>
        <w:top w:val="none" w:sz="0" w:space="0" w:color="auto"/>
        <w:left w:val="none" w:sz="0" w:space="0" w:color="auto"/>
        <w:bottom w:val="none" w:sz="0" w:space="0" w:color="auto"/>
        <w:right w:val="none" w:sz="0" w:space="0" w:color="auto"/>
      </w:divBdr>
    </w:div>
    <w:div w:id="1038705223">
      <w:bodyDiv w:val="1"/>
      <w:marLeft w:val="0"/>
      <w:marRight w:val="0"/>
      <w:marTop w:val="0"/>
      <w:marBottom w:val="0"/>
      <w:divBdr>
        <w:top w:val="none" w:sz="0" w:space="0" w:color="auto"/>
        <w:left w:val="none" w:sz="0" w:space="0" w:color="auto"/>
        <w:bottom w:val="none" w:sz="0" w:space="0" w:color="auto"/>
        <w:right w:val="none" w:sz="0" w:space="0" w:color="auto"/>
      </w:divBdr>
    </w:div>
    <w:div w:id="1053576744">
      <w:bodyDiv w:val="1"/>
      <w:marLeft w:val="0"/>
      <w:marRight w:val="0"/>
      <w:marTop w:val="0"/>
      <w:marBottom w:val="0"/>
      <w:divBdr>
        <w:top w:val="none" w:sz="0" w:space="0" w:color="auto"/>
        <w:left w:val="none" w:sz="0" w:space="0" w:color="auto"/>
        <w:bottom w:val="none" w:sz="0" w:space="0" w:color="auto"/>
        <w:right w:val="none" w:sz="0" w:space="0" w:color="auto"/>
      </w:divBdr>
    </w:div>
    <w:div w:id="1198852078">
      <w:bodyDiv w:val="1"/>
      <w:marLeft w:val="0"/>
      <w:marRight w:val="0"/>
      <w:marTop w:val="0"/>
      <w:marBottom w:val="0"/>
      <w:divBdr>
        <w:top w:val="none" w:sz="0" w:space="0" w:color="auto"/>
        <w:left w:val="none" w:sz="0" w:space="0" w:color="auto"/>
        <w:bottom w:val="none" w:sz="0" w:space="0" w:color="auto"/>
        <w:right w:val="none" w:sz="0" w:space="0" w:color="auto"/>
      </w:divBdr>
    </w:div>
    <w:div w:id="1306617139">
      <w:bodyDiv w:val="1"/>
      <w:marLeft w:val="0"/>
      <w:marRight w:val="0"/>
      <w:marTop w:val="0"/>
      <w:marBottom w:val="0"/>
      <w:divBdr>
        <w:top w:val="none" w:sz="0" w:space="0" w:color="auto"/>
        <w:left w:val="none" w:sz="0" w:space="0" w:color="auto"/>
        <w:bottom w:val="none" w:sz="0" w:space="0" w:color="auto"/>
        <w:right w:val="none" w:sz="0" w:space="0" w:color="auto"/>
      </w:divBdr>
    </w:div>
    <w:div w:id="1448156370">
      <w:bodyDiv w:val="1"/>
      <w:marLeft w:val="0"/>
      <w:marRight w:val="0"/>
      <w:marTop w:val="0"/>
      <w:marBottom w:val="0"/>
      <w:divBdr>
        <w:top w:val="none" w:sz="0" w:space="0" w:color="auto"/>
        <w:left w:val="none" w:sz="0" w:space="0" w:color="auto"/>
        <w:bottom w:val="none" w:sz="0" w:space="0" w:color="auto"/>
        <w:right w:val="none" w:sz="0" w:space="0" w:color="auto"/>
      </w:divBdr>
    </w:div>
    <w:div w:id="1458639492">
      <w:bodyDiv w:val="1"/>
      <w:marLeft w:val="0"/>
      <w:marRight w:val="0"/>
      <w:marTop w:val="0"/>
      <w:marBottom w:val="0"/>
      <w:divBdr>
        <w:top w:val="none" w:sz="0" w:space="0" w:color="auto"/>
        <w:left w:val="none" w:sz="0" w:space="0" w:color="auto"/>
        <w:bottom w:val="none" w:sz="0" w:space="0" w:color="auto"/>
        <w:right w:val="none" w:sz="0" w:space="0" w:color="auto"/>
      </w:divBdr>
    </w:div>
    <w:div w:id="1463812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BF6F90-B080-4B63-830A-C9586EE2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26345</Words>
  <Characters>150170</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176163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Nermine Mohamed Wally</cp:lastModifiedBy>
  <cp:revision>2</cp:revision>
  <dcterms:created xsi:type="dcterms:W3CDTF">2017-12-18T11:37:00Z</dcterms:created>
  <dcterms:modified xsi:type="dcterms:W3CDTF">2017-12-18T11:37:00Z</dcterms:modified>
</cp:coreProperties>
</file>