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3868748"/>
        <w:docPartObj>
          <w:docPartGallery w:val="Cover Pages"/>
          <w:docPartUnique/>
        </w:docPartObj>
      </w:sdtPr>
      <w:sdtEndPr>
        <w:rPr>
          <w:rFonts w:ascii="Times New Roman" w:hAnsi="Times New Roman"/>
          <w:b/>
          <w:sz w:val="24"/>
          <w:szCs w:val="24"/>
        </w:rPr>
      </w:sdtEndPr>
      <w:sdtContent>
        <w:p w14:paraId="0A2F0A7F" w14:textId="6668B06A" w:rsidR="00176B89" w:rsidRPr="00B610C3" w:rsidRDefault="00B6169E">
          <w:r w:rsidRPr="00B610C3">
            <w:rPr>
              <w:noProof/>
              <w:lang w:eastAsia="fr-FR"/>
            </w:rPr>
            <mc:AlternateContent>
              <mc:Choice Requires="wps">
                <w:drawing>
                  <wp:anchor distT="0" distB="0" distL="114300" distR="114300" simplePos="0" relativeHeight="251697152" behindDoc="0" locked="0" layoutInCell="1" allowOverlap="1" wp14:anchorId="41793172" wp14:editId="444628A6">
                    <wp:simplePos x="0" y="0"/>
                    <wp:positionH relativeFrom="column">
                      <wp:posOffset>5681980</wp:posOffset>
                    </wp:positionH>
                    <wp:positionV relativeFrom="paragraph">
                      <wp:posOffset>-328295</wp:posOffset>
                    </wp:positionV>
                    <wp:extent cx="600075" cy="1343025"/>
                    <wp:effectExtent l="0" t="0" r="28575" b="28575"/>
                    <wp:wrapNone/>
                    <wp:docPr id="19" name="Zone de texte 19"/>
                    <wp:cNvGraphicFramePr/>
                    <a:graphic xmlns:a="http://schemas.openxmlformats.org/drawingml/2006/main">
                      <a:graphicData uri="http://schemas.microsoft.com/office/word/2010/wordprocessingShape">
                        <wps:wsp>
                          <wps:cNvSpPr txBox="1"/>
                          <wps:spPr>
                            <a:xfrm>
                              <a:off x="0" y="0"/>
                              <a:ext cx="600075" cy="1343025"/>
                            </a:xfrm>
                            <a:prstGeom prst="rect">
                              <a:avLst/>
                            </a:prstGeom>
                            <a:solidFill>
                              <a:schemeClr val="lt1"/>
                            </a:solidFill>
                            <a:ln w="6350">
                              <a:solidFill>
                                <a:prstClr val="black"/>
                              </a:solidFill>
                            </a:ln>
                          </wps:spPr>
                          <wps:txbx>
                            <w:txbxContent>
                              <w:p w14:paraId="5415DA31" w14:textId="5D764E6E" w:rsidR="00A26AA6" w:rsidRDefault="00A26AA6">
                                <w:r w:rsidRPr="009C7370">
                                  <w:rPr>
                                    <w:noProof/>
                                    <w:sz w:val="24"/>
                                    <w:szCs w:val="24"/>
                                    <w:lang w:eastAsia="fr-FR"/>
                                  </w:rPr>
                                  <w:drawing>
                                    <wp:inline distT="0" distB="0" distL="0" distR="0" wp14:anchorId="1EABB039" wp14:editId="737D8093">
                                      <wp:extent cx="447675" cy="1219200"/>
                                      <wp:effectExtent l="0" t="0" r="9525" b="0"/>
                                      <wp:docPr id="16" name="Image 16" descr="UNDP_Fren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_French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07" cy="12192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793172" id="_x0000_t202" coordsize="21600,21600" o:spt="202" path="m,l,21600r21600,l21600,xe">
                    <v:stroke joinstyle="miter"/>
                    <v:path gradientshapeok="t" o:connecttype="rect"/>
                  </v:shapetype>
                  <v:shape id="Zone de texte 19" o:spid="_x0000_s1026" type="#_x0000_t202" style="position:absolute;margin-left:447.4pt;margin-top:-25.85pt;width:47.25pt;height:105.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" fillcolor="white [3201]" strokeweight=".5pt">
                    <v:textbox>
                      <w:txbxContent>
                        <w:p w14:paraId="5415DA31" w14:textId="5D764E6E" w:rsidR="00A26AA6" w:rsidRDefault="00A26AA6">
                          <w:r w:rsidRPr="009C7370">
                            <w:rPr>
                              <w:noProof/>
                              <w:sz w:val="24"/>
                              <w:szCs w:val="24"/>
                              <w:lang w:eastAsia="fr-FR"/>
                            </w:rPr>
                            <w:drawing>
                              <wp:inline distT="0" distB="0" distL="0" distR="0" wp14:anchorId="1EABB039" wp14:editId="737D8093">
                                <wp:extent cx="447675" cy="1219200"/>
                                <wp:effectExtent l="0" t="0" r="9525" b="0"/>
                                <wp:docPr id="16" name="Image 16" descr="UNDP_Fren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_French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07" cy="1219288"/>
                                        </a:xfrm>
                                        <a:prstGeom prst="rect">
                                          <a:avLst/>
                                        </a:prstGeom>
                                        <a:noFill/>
                                        <a:ln>
                                          <a:noFill/>
                                        </a:ln>
                                      </pic:spPr>
                                    </pic:pic>
                                  </a:graphicData>
                                </a:graphic>
                              </wp:inline>
                            </w:drawing>
                          </w:r>
                        </w:p>
                      </w:txbxContent>
                    </v:textbox>
                  </v:shape>
                </w:pict>
              </mc:Fallback>
            </mc:AlternateContent>
          </w:r>
          <w:r w:rsidR="00176B89" w:rsidRPr="00B610C3">
            <w:rPr>
              <w:noProof/>
              <w:lang w:eastAsia="fr-FR"/>
            </w:rPr>
            <mc:AlternateContent>
              <mc:Choice Requires="wps">
                <w:drawing>
                  <wp:anchor distT="0" distB="0" distL="114300" distR="114300" simplePos="0" relativeHeight="251696128" behindDoc="0" locked="0" layoutInCell="1" allowOverlap="1" wp14:anchorId="506E2BA9" wp14:editId="077E7C2E">
                    <wp:simplePos x="0" y="0"/>
                    <wp:positionH relativeFrom="column">
                      <wp:posOffset>-490220</wp:posOffset>
                    </wp:positionH>
                    <wp:positionV relativeFrom="paragraph">
                      <wp:posOffset>-337820</wp:posOffset>
                    </wp:positionV>
                    <wp:extent cx="1047750" cy="10382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047750" cy="1038225"/>
                            </a:xfrm>
                            <a:prstGeom prst="rect">
                              <a:avLst/>
                            </a:prstGeom>
                            <a:solidFill>
                              <a:schemeClr val="lt1"/>
                            </a:solidFill>
                            <a:ln w="6350">
                              <a:solidFill>
                                <a:prstClr val="black"/>
                              </a:solidFill>
                            </a:ln>
                          </wps:spPr>
                          <wps:txbx>
                            <w:txbxContent>
                              <w:p w14:paraId="4CB74B3C" w14:textId="7E7DE5AF" w:rsidR="00A26AA6" w:rsidRDefault="00A26AA6">
                                <w:r w:rsidRPr="00B25D16">
                                  <w:rPr>
                                    <w:rFonts w:ascii="Verdana" w:hAnsi="Verdana"/>
                                    <w:noProof/>
                                    <w:sz w:val="24"/>
                                    <w:szCs w:val="24"/>
                                    <w:lang w:eastAsia="fr-FR"/>
                                  </w:rPr>
                                  <w:drawing>
                                    <wp:inline distT="0" distB="0" distL="0" distR="0" wp14:anchorId="3EE1745E" wp14:editId="2B62A2A0">
                                      <wp:extent cx="858029" cy="952500"/>
                                      <wp:effectExtent l="0" t="0" r="0" b="0"/>
                                      <wp:docPr id="17" name="Image 17" descr="http://www.tchad.org/flagtch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chad.org/flagtch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520" cy="9530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E2BA9" id="Zone de texte 4" o:spid="_x0000_s1027" type="#_x0000_t202" style="position:absolute;margin-left:-38.6pt;margin-top:-26.6pt;width:82.5pt;height:81.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" fillcolor="white [3201]" strokeweight=".5pt">
                    <v:textbox>
                      <w:txbxContent>
                        <w:p w14:paraId="4CB74B3C" w14:textId="7E7DE5AF" w:rsidR="00A26AA6" w:rsidRDefault="00A26AA6">
                          <w:r w:rsidRPr="00B25D16">
                            <w:rPr>
                              <w:rFonts w:ascii="Verdana" w:hAnsi="Verdana"/>
                              <w:noProof/>
                              <w:sz w:val="24"/>
                              <w:szCs w:val="24"/>
                              <w:lang w:eastAsia="fr-FR"/>
                            </w:rPr>
                            <w:drawing>
                              <wp:inline distT="0" distB="0" distL="0" distR="0" wp14:anchorId="3EE1745E" wp14:editId="2B62A2A0">
                                <wp:extent cx="858029" cy="952500"/>
                                <wp:effectExtent l="0" t="0" r="0" b="0"/>
                                <wp:docPr id="17" name="Image 17" descr="http://www.tchad.org/flagtch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chad.org/flagtch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520" cy="953045"/>
                                        </a:xfrm>
                                        <a:prstGeom prst="rect">
                                          <a:avLst/>
                                        </a:prstGeom>
                                        <a:noFill/>
                                        <a:ln>
                                          <a:noFill/>
                                        </a:ln>
                                      </pic:spPr>
                                    </pic:pic>
                                  </a:graphicData>
                                </a:graphic>
                              </wp:inline>
                            </w:drawing>
                          </w:r>
                        </w:p>
                      </w:txbxContent>
                    </v:textbox>
                  </v:shape>
                </w:pict>
              </mc:Fallback>
            </mc:AlternateContent>
          </w:r>
          <w:r w:rsidR="00176B89" w:rsidRPr="00B610C3">
            <w:rPr>
              <w:noProof/>
              <w:lang w:eastAsia="fr-FR"/>
            </w:rPr>
            <mc:AlternateContent>
              <mc:Choice Requires="wps">
                <w:drawing>
                  <wp:anchor distT="0" distB="0" distL="114300" distR="114300" simplePos="0" relativeHeight="251694080" behindDoc="1" locked="0" layoutInCell="1" allowOverlap="1" wp14:anchorId="78D04552" wp14:editId="158E6302">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EEB5C8B" w14:textId="77777777" w:rsidR="00A26AA6" w:rsidRDefault="00A26AA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D04552" id="Rectangle 466" o:spid="_x0000_s1028" style="position:absolute;margin-left:0;margin-top:0;width:581.4pt;height:752.4pt;z-index:-25162240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7N1g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" fillcolor="#dbe5f1 [660]" stroked="f" strokeweight="2pt">
                    <v:fill color2="#95b3d7 [1940]" rotate="t" focusposition=".5,.5" focussize="" focus="100%" type="gradientRadial"/>
                    <v:path arrowok="t"/>
                    <v:textbox inset="21.6pt,,21.6pt">
                      <w:txbxContent>
                        <w:p w14:paraId="0EEB5C8B" w14:textId="77777777" w:rsidR="00A26AA6" w:rsidRDefault="00A26AA6"/>
                      </w:txbxContent>
                    </v:textbox>
                    <w10:wrap anchorx="page" anchory="page"/>
                  </v:rect>
                </w:pict>
              </mc:Fallback>
            </mc:AlternateContent>
          </w:r>
          <w:r w:rsidR="00176B89" w:rsidRPr="00B610C3">
            <w:rPr>
              <w:noProof/>
              <w:lang w:eastAsia="fr-FR"/>
            </w:rPr>
            <mc:AlternateContent>
              <mc:Choice Requires="wps">
                <w:drawing>
                  <wp:anchor distT="0" distB="0" distL="114300" distR="114300" simplePos="0" relativeHeight="251691008" behindDoc="0" locked="0" layoutInCell="1" allowOverlap="1" wp14:anchorId="4B8A8CA5" wp14:editId="1D42833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240C8" w14:textId="6D79D5B0" w:rsidR="00A26AA6" w:rsidRPr="0071696F" w:rsidRDefault="00A26AA6">
                                <w:pPr>
                                  <w:spacing w:before="240"/>
                                  <w:jc w:val="center"/>
                                  <w:rPr>
                                    <w:rFonts w:ascii="Arabic Typesetting" w:hAnsi="Arabic Typesetting" w:cs="Arabic Typesetting"/>
                                    <w:color w:val="FFFFFF" w:themeColor="background1"/>
                                    <w:sz w:val="52"/>
                                  </w:rPr>
                                </w:pPr>
                                <w:sdt>
                                  <w:sdtPr>
                                    <w:rPr>
                                      <w:rFonts w:ascii="Arabic Typesetting" w:hAnsi="Arabic Typesetting" w:cs="Arabic Typesetting"/>
                                      <w:b/>
                                      <w:bCs/>
                                      <w:color w:val="FFFFFF" w:themeColor="background1"/>
                                      <w:sz w:val="52"/>
                                    </w:rPr>
                                    <w:alias w:val="Résumé"/>
                                    <w:id w:val="8276291"/>
                                    <w:dataBinding w:prefixMappings="xmlns:ns0='http://schemas.microsoft.com/office/2006/coverPageProps'" w:xpath="/ns0:CoverPageProperties[1]/ns0:Abstract[1]" w:storeItemID="{55AF091B-3C7A-41E3-B477-F2FDAA23CFDA}"/>
                                    <w:text/>
                                  </w:sdtPr>
                                  <w:sdtContent>
                                    <w:r w:rsidRPr="0071696F">
                                      <w:rPr>
                                        <w:rFonts w:ascii="Arabic Typesetting" w:hAnsi="Arabic Typesetting" w:cs="Arabic Typesetting"/>
                                        <w:b/>
                                        <w:bCs/>
                                        <w:color w:val="FFFFFF" w:themeColor="background1"/>
                                        <w:sz w:val="52"/>
                                      </w:rPr>
                                      <w:t xml:space="preserve">Évaluation Finale </w:t>
                                    </w:r>
                                    <w:r>
                                      <w:rPr>
                                        <w:rFonts w:ascii="Arabic Typesetting" w:hAnsi="Arabic Typesetting" w:cs="Arabic Typesetting"/>
                                        <w:b/>
                                        <w:bCs/>
                                        <w:color w:val="FFFFFF" w:themeColor="background1"/>
                                        <w:sz w:val="52"/>
                                      </w:rPr>
                                      <w:t xml:space="preserve">du </w:t>
                                    </w:r>
                                    <w:r w:rsidRPr="0071696F">
                                      <w:rPr>
                                        <w:rFonts w:ascii="Arabic Typesetting" w:hAnsi="Arabic Typesetting" w:cs="Arabic Typesetting"/>
                                        <w:b/>
                                        <w:bCs/>
                                        <w:color w:val="FFFFFF" w:themeColor="background1"/>
                                        <w:sz w:val="52"/>
                                      </w:rPr>
                                      <w:t>Projet d’Appui au Cycle Électoral au Tchad (PACET 2015 – 2017)</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4B8A8CA5" id="Rectangle 467" o:spid="_x0000_s1029" style="position:absolute;margin-left:0;margin-top:0;width:226.45pt;height:237.6pt;z-index:25169100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" fillcolor="#1f497d [3215]" stroked="f" strokeweight="2pt">
                    <v:textbox inset="14.4pt,14.4pt,14.4pt,28.8pt">
                      <w:txbxContent>
                        <w:p w14:paraId="11A240C8" w14:textId="6D79D5B0" w:rsidR="00A26AA6" w:rsidRPr="0071696F" w:rsidRDefault="00A26AA6">
                          <w:pPr>
                            <w:spacing w:before="240"/>
                            <w:jc w:val="center"/>
                            <w:rPr>
                              <w:rFonts w:ascii="Arabic Typesetting" w:hAnsi="Arabic Typesetting" w:cs="Arabic Typesetting"/>
                              <w:color w:val="FFFFFF" w:themeColor="background1"/>
                              <w:sz w:val="52"/>
                            </w:rPr>
                          </w:pPr>
                          <w:sdt>
                            <w:sdtPr>
                              <w:rPr>
                                <w:rFonts w:ascii="Arabic Typesetting" w:hAnsi="Arabic Typesetting" w:cs="Arabic Typesetting"/>
                                <w:b/>
                                <w:bCs/>
                                <w:color w:val="FFFFFF" w:themeColor="background1"/>
                                <w:sz w:val="52"/>
                              </w:rPr>
                              <w:alias w:val="Résumé"/>
                              <w:id w:val="8276291"/>
                              <w:dataBinding w:prefixMappings="xmlns:ns0='http://schemas.microsoft.com/office/2006/coverPageProps'" w:xpath="/ns0:CoverPageProperties[1]/ns0:Abstract[1]" w:storeItemID="{55AF091B-3C7A-41E3-B477-F2FDAA23CFDA}"/>
                              <w:text/>
                            </w:sdtPr>
                            <w:sdtContent>
                              <w:r w:rsidRPr="0071696F">
                                <w:rPr>
                                  <w:rFonts w:ascii="Arabic Typesetting" w:hAnsi="Arabic Typesetting" w:cs="Arabic Typesetting"/>
                                  <w:b/>
                                  <w:bCs/>
                                  <w:color w:val="FFFFFF" w:themeColor="background1"/>
                                  <w:sz w:val="52"/>
                                </w:rPr>
                                <w:t xml:space="preserve">Évaluation Finale </w:t>
                              </w:r>
                              <w:r>
                                <w:rPr>
                                  <w:rFonts w:ascii="Arabic Typesetting" w:hAnsi="Arabic Typesetting" w:cs="Arabic Typesetting"/>
                                  <w:b/>
                                  <w:bCs/>
                                  <w:color w:val="FFFFFF" w:themeColor="background1"/>
                                  <w:sz w:val="52"/>
                                </w:rPr>
                                <w:t xml:space="preserve">du </w:t>
                              </w:r>
                              <w:r w:rsidRPr="0071696F">
                                <w:rPr>
                                  <w:rFonts w:ascii="Arabic Typesetting" w:hAnsi="Arabic Typesetting" w:cs="Arabic Typesetting"/>
                                  <w:b/>
                                  <w:bCs/>
                                  <w:color w:val="FFFFFF" w:themeColor="background1"/>
                                  <w:sz w:val="52"/>
                                </w:rPr>
                                <w:t>Projet d’Appui au Cycle Électoral au Tchad (PACET 2015 – 2017)</w:t>
                              </w:r>
                            </w:sdtContent>
                          </w:sdt>
                        </w:p>
                      </w:txbxContent>
                    </v:textbox>
                    <w10:wrap anchorx="page" anchory="page"/>
                  </v:rect>
                </w:pict>
              </mc:Fallback>
            </mc:AlternateContent>
          </w:r>
          <w:r w:rsidR="00176B89" w:rsidRPr="00B610C3">
            <w:rPr>
              <w:noProof/>
              <w:lang w:eastAsia="fr-FR"/>
            </w:rPr>
            <mc:AlternateContent>
              <mc:Choice Requires="wps">
                <w:drawing>
                  <wp:anchor distT="0" distB="0" distL="114300" distR="114300" simplePos="0" relativeHeight="251689984" behindDoc="0" locked="0" layoutInCell="1" allowOverlap="1" wp14:anchorId="1BAF9BD6" wp14:editId="3AFA1A96">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C3AED7D" id="Rectangle 468" o:spid="_x0000_s1026" style="position:absolute;margin-left:0;margin-top:0;width:244.8pt;height:554.4pt;z-index:25168998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sidR="00176B89" w:rsidRPr="00B610C3">
            <w:rPr>
              <w:noProof/>
              <w:lang w:eastAsia="fr-FR"/>
            </w:rPr>
            <mc:AlternateContent>
              <mc:Choice Requires="wps">
                <w:drawing>
                  <wp:anchor distT="0" distB="0" distL="114300" distR="114300" simplePos="0" relativeHeight="251693056" behindDoc="0" locked="0" layoutInCell="1" allowOverlap="1" wp14:anchorId="27DACF06" wp14:editId="1044ED8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6E682C1" id="Rectangle 469" o:spid="_x0000_s1026" style="position:absolute;margin-left:0;margin-top:0;width:226.45pt;height:9.35pt;z-index:25169305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fillcolor="#4f81bd [3204]" stroked="f" strokeweight="2pt">
                    <w10:wrap anchorx="page" anchory="page"/>
                  </v:rect>
                </w:pict>
              </mc:Fallback>
            </mc:AlternateContent>
          </w:r>
          <w:r w:rsidR="00176B89" w:rsidRPr="00B610C3">
            <w:rPr>
              <w:noProof/>
              <w:lang w:eastAsia="fr-FR"/>
            </w:rPr>
            <mc:AlternateContent>
              <mc:Choice Requires="wps">
                <w:drawing>
                  <wp:anchor distT="0" distB="0" distL="114300" distR="114300" simplePos="0" relativeHeight="251692032" behindDoc="0" locked="0" layoutInCell="1" allowOverlap="1" wp14:anchorId="3F5A01EE" wp14:editId="7B08DAC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Zone de texte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F81BD" w:themeColor="accent1"/>
                                    <w:sz w:val="72"/>
                                    <w:szCs w:val="72"/>
                                  </w:rPr>
                                  <w:alias w:val="Titre"/>
                                  <w:id w:val="-958338334"/>
                                  <w:dataBinding w:prefixMappings="xmlns:ns0='http://schemas.openxmlformats.org/package/2006/metadata/core-properties' xmlns:ns1='http://purl.org/dc/elements/1.1/'" w:xpath="/ns0:coreProperties[1]/ns1:title[1]" w:storeItemID="{6C3C8BC8-F283-45AE-878A-BAB7291924A1}"/>
                                  <w:text/>
                                </w:sdtPr>
                                <w:sdtContent>
                                  <w:p w14:paraId="337C0678" w14:textId="59280F83" w:rsidR="00A26AA6" w:rsidRDefault="00A26AA6">
                                    <w:pPr>
                                      <w:spacing w:line="240" w:lineRule="auto"/>
                                      <w:rPr>
                                        <w:rFonts w:asciiTheme="majorHAnsi" w:eastAsiaTheme="majorEastAsia" w:hAnsiTheme="majorHAnsi" w:cstheme="majorBidi"/>
                                        <w:color w:val="4F81BD" w:themeColor="accent1"/>
                                        <w:sz w:val="72"/>
                                        <w:szCs w:val="72"/>
                                      </w:rPr>
                                    </w:pPr>
                                    <w:r w:rsidRPr="00543174">
                                      <w:rPr>
                                        <w:rFonts w:ascii="Copperplate Gothic Bold" w:hAnsi="Copperplate Gothic Bold"/>
                                        <w:b/>
                                        <w:sz w:val="36"/>
                                        <w:szCs w:val="24"/>
                                      </w:rPr>
                                      <w:t>RAPPORT FINAL</w:t>
                                    </w:r>
                                  </w:p>
                                </w:sdtContent>
                              </w:sdt>
                              <w:sdt>
                                <w:sdtPr>
                                  <w:rPr>
                                    <w:rFonts w:ascii="Copperplate Gothic Bold" w:hAnsi="Copperplate Gothic Bold"/>
                                    <w:b/>
                                    <w:sz w:val="20"/>
                                    <w:szCs w:val="2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p w14:paraId="3810FAE4" w14:textId="40CDBE3F" w:rsidR="00A26AA6" w:rsidRPr="00B6169E" w:rsidRDefault="00A26AA6" w:rsidP="00B6169E">
                                    <w:pPr>
                                      <w:jc w:val="right"/>
                                      <w:rPr>
                                        <w:rFonts w:asciiTheme="majorHAnsi" w:eastAsiaTheme="majorEastAsia" w:hAnsiTheme="majorHAnsi" w:cstheme="majorBidi"/>
                                        <w:color w:val="1F497D" w:themeColor="text2"/>
                                        <w:szCs w:val="32"/>
                                      </w:rPr>
                                    </w:pPr>
                                    <w:r w:rsidRPr="00B6169E">
                                      <w:rPr>
                                        <w:rFonts w:ascii="Copperplate Gothic Bold" w:hAnsi="Copperplate Gothic Bold"/>
                                        <w:b/>
                                        <w:sz w:val="20"/>
                                        <w:szCs w:val="24"/>
                                      </w:rPr>
                                      <w:t>Novembre - décembre 2017</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3F5A01EE" id="Zone de texte 470" o:spid="_x0000_s1030" type="#_x0000_t202" style="position:absolute;margin-left:0;margin-top:0;width:220.3pt;height:194.9pt;z-index:25169203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" filled="f" stroked="f" strokeweight=".5pt">
                    <v:textbox style="mso-fit-shape-to-text:t">
                      <w:txbxContent>
                        <w:sdt>
                          <w:sdtPr>
                            <w:rPr>
                              <w:rFonts w:asciiTheme="majorHAnsi" w:eastAsiaTheme="majorEastAsia" w:hAnsiTheme="majorHAnsi" w:cstheme="majorBidi"/>
                              <w:color w:val="4F81BD" w:themeColor="accent1"/>
                              <w:sz w:val="72"/>
                              <w:szCs w:val="72"/>
                            </w:rPr>
                            <w:alias w:val="Titre"/>
                            <w:id w:val="-958338334"/>
                            <w:dataBinding w:prefixMappings="xmlns:ns0='http://schemas.openxmlformats.org/package/2006/metadata/core-properties' xmlns:ns1='http://purl.org/dc/elements/1.1/'" w:xpath="/ns0:coreProperties[1]/ns1:title[1]" w:storeItemID="{6C3C8BC8-F283-45AE-878A-BAB7291924A1}"/>
                            <w:text/>
                          </w:sdtPr>
                          <w:sdtContent>
                            <w:p w14:paraId="337C0678" w14:textId="59280F83" w:rsidR="00A26AA6" w:rsidRDefault="00A26AA6">
                              <w:pPr>
                                <w:spacing w:line="240" w:lineRule="auto"/>
                                <w:rPr>
                                  <w:rFonts w:asciiTheme="majorHAnsi" w:eastAsiaTheme="majorEastAsia" w:hAnsiTheme="majorHAnsi" w:cstheme="majorBidi"/>
                                  <w:color w:val="4F81BD" w:themeColor="accent1"/>
                                  <w:sz w:val="72"/>
                                  <w:szCs w:val="72"/>
                                </w:rPr>
                              </w:pPr>
                              <w:r w:rsidRPr="00543174">
                                <w:rPr>
                                  <w:rFonts w:ascii="Copperplate Gothic Bold" w:hAnsi="Copperplate Gothic Bold"/>
                                  <w:b/>
                                  <w:sz w:val="36"/>
                                  <w:szCs w:val="24"/>
                                </w:rPr>
                                <w:t>RAPPORT FINAL</w:t>
                              </w:r>
                            </w:p>
                          </w:sdtContent>
                        </w:sdt>
                        <w:sdt>
                          <w:sdtPr>
                            <w:rPr>
                              <w:rFonts w:ascii="Copperplate Gothic Bold" w:hAnsi="Copperplate Gothic Bold"/>
                              <w:b/>
                              <w:sz w:val="20"/>
                              <w:szCs w:val="2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p w14:paraId="3810FAE4" w14:textId="40CDBE3F" w:rsidR="00A26AA6" w:rsidRPr="00B6169E" w:rsidRDefault="00A26AA6" w:rsidP="00B6169E">
                              <w:pPr>
                                <w:jc w:val="right"/>
                                <w:rPr>
                                  <w:rFonts w:asciiTheme="majorHAnsi" w:eastAsiaTheme="majorEastAsia" w:hAnsiTheme="majorHAnsi" w:cstheme="majorBidi"/>
                                  <w:color w:val="1F497D" w:themeColor="text2"/>
                                  <w:szCs w:val="32"/>
                                </w:rPr>
                              </w:pPr>
                              <w:r w:rsidRPr="00B6169E">
                                <w:rPr>
                                  <w:rFonts w:ascii="Copperplate Gothic Bold" w:hAnsi="Copperplate Gothic Bold"/>
                                  <w:b/>
                                  <w:sz w:val="20"/>
                                  <w:szCs w:val="24"/>
                                </w:rPr>
                                <w:t>Novembre - décembre 2017</w:t>
                              </w:r>
                            </w:p>
                          </w:sdtContent>
                        </w:sdt>
                      </w:txbxContent>
                    </v:textbox>
                    <w10:wrap type="square" anchorx="page" anchory="page"/>
                  </v:shape>
                </w:pict>
              </mc:Fallback>
            </mc:AlternateContent>
          </w:r>
        </w:p>
        <w:p w14:paraId="0FF47542" w14:textId="5B030612" w:rsidR="00243961" w:rsidRPr="00B610C3" w:rsidRDefault="0071696F" w:rsidP="0071696F">
          <w:pPr>
            <w:spacing w:after="0" w:line="240" w:lineRule="auto"/>
            <w:rPr>
              <w:rFonts w:ascii="Times New Roman" w:hAnsi="Times New Roman"/>
              <w:b/>
              <w:sz w:val="24"/>
              <w:szCs w:val="24"/>
            </w:rPr>
          </w:pPr>
          <w:r w:rsidRPr="00B610C3">
            <w:rPr>
              <w:noProof/>
              <w:lang w:eastAsia="fr-FR"/>
            </w:rPr>
            <mc:AlternateContent>
              <mc:Choice Requires="wps">
                <w:drawing>
                  <wp:anchor distT="0" distB="0" distL="114300" distR="114300" simplePos="0" relativeHeight="251695104" behindDoc="0" locked="0" layoutInCell="1" allowOverlap="1" wp14:anchorId="49B24DBA" wp14:editId="782E812E">
                    <wp:simplePos x="0" y="0"/>
                    <wp:positionH relativeFrom="page">
                      <wp:posOffset>3438524</wp:posOffset>
                    </wp:positionH>
                    <wp:positionV relativeFrom="page">
                      <wp:posOffset>6877050</wp:posOffset>
                    </wp:positionV>
                    <wp:extent cx="2828925" cy="268605"/>
                    <wp:effectExtent l="0" t="0" r="0" b="0"/>
                    <wp:wrapSquare wrapText="bothSides"/>
                    <wp:docPr id="465" name="Zone de texte 465"/>
                    <wp:cNvGraphicFramePr/>
                    <a:graphic xmlns:a="http://schemas.openxmlformats.org/drawingml/2006/main">
                      <a:graphicData uri="http://schemas.microsoft.com/office/word/2010/wordprocessingShape">
                        <wps:wsp>
                          <wps:cNvSpPr txBox="1"/>
                          <wps:spPr>
                            <a:xfrm>
                              <a:off x="0" y="0"/>
                              <a:ext cx="2828925" cy="268605"/>
                            </a:xfrm>
                            <a:prstGeom prst="rect">
                              <a:avLst/>
                            </a:prstGeom>
                            <a:noFill/>
                            <a:ln w="6350">
                              <a:noFill/>
                            </a:ln>
                            <a:effectLst/>
                          </wps:spPr>
                          <wps:txbx>
                            <w:txbxContent>
                              <w:p w14:paraId="3E17EE0A" w14:textId="005C7D96" w:rsidR="00A26AA6" w:rsidRDefault="00A26AA6" w:rsidP="0071696F">
                                <w:pPr>
                                  <w:pStyle w:val="Sansinterligne"/>
                                  <w:rPr>
                                    <w:color w:val="1F497D" w:themeColor="text2"/>
                                  </w:rPr>
                                </w:pPr>
                                <w:sdt>
                                  <w:sdtPr>
                                    <w:rPr>
                                      <w:rFonts w:ascii="Agency FB" w:eastAsia="Calibri" w:hAnsi="Agency FB" w:cs="Arabic Typesetting"/>
                                      <w:b/>
                                      <w:sz w:val="20"/>
                                      <w:szCs w:val="24"/>
                                      <w:lang w:eastAsia="en-US"/>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sidRPr="00B610C3">
                                      <w:rPr>
                                        <w:rFonts w:ascii="Agency FB" w:eastAsia="Calibri" w:hAnsi="Agency FB" w:cs="Arabic Typesetting"/>
                                        <w:b/>
                                        <w:sz w:val="20"/>
                                        <w:szCs w:val="24"/>
                                        <w:lang w:eastAsia="en-US"/>
                                      </w:rPr>
                                      <w:t>BILE Bouah Mathieu, Consultant international, chef d’équipe Alfred RAMADJI, Consultant national</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49B24DBA" id="Zone de texte 465" o:spid="_x0000_s1031" type="#_x0000_t202" style="position:absolute;margin-left:270.75pt;margin-top:541.5pt;width:222.75pt;height:21.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" filled="f" stroked="f" strokeweight=".5pt">
                    <v:textbox style="mso-fit-shape-to-text:t">
                      <w:txbxContent>
                        <w:p w14:paraId="3E17EE0A" w14:textId="005C7D96" w:rsidR="00A26AA6" w:rsidRDefault="00A26AA6" w:rsidP="0071696F">
                          <w:pPr>
                            <w:pStyle w:val="Sansinterligne"/>
                            <w:rPr>
                              <w:color w:val="1F497D" w:themeColor="text2"/>
                            </w:rPr>
                          </w:pPr>
                          <w:sdt>
                            <w:sdtPr>
                              <w:rPr>
                                <w:rFonts w:ascii="Agency FB" w:eastAsia="Calibri" w:hAnsi="Agency FB" w:cs="Arabic Typesetting"/>
                                <w:b/>
                                <w:sz w:val="20"/>
                                <w:szCs w:val="24"/>
                                <w:lang w:eastAsia="en-US"/>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sidRPr="00B610C3">
                                <w:rPr>
                                  <w:rFonts w:ascii="Agency FB" w:eastAsia="Calibri" w:hAnsi="Agency FB" w:cs="Arabic Typesetting"/>
                                  <w:b/>
                                  <w:sz w:val="20"/>
                                  <w:szCs w:val="24"/>
                                  <w:lang w:eastAsia="en-US"/>
                                </w:rPr>
                                <w:t>BILE Bouah Mathieu, Consultant international, chef d’équipe Alfred RAMADJI, Consultant national</w:t>
                              </w:r>
                            </w:sdtContent>
                          </w:sdt>
                        </w:p>
                      </w:txbxContent>
                    </v:textbox>
                    <w10:wrap type="square" anchorx="page" anchory="page"/>
                  </v:shape>
                </w:pict>
              </mc:Fallback>
            </mc:AlternateContent>
          </w:r>
          <w:r w:rsidR="00176B89" w:rsidRPr="00B610C3">
            <w:rPr>
              <w:rFonts w:ascii="Times New Roman" w:hAnsi="Times New Roman"/>
              <w:b/>
              <w:sz w:val="24"/>
              <w:szCs w:val="24"/>
            </w:rPr>
            <w:br w:type="page"/>
          </w:r>
        </w:p>
      </w:sdtContent>
    </w:sdt>
    <w:p w14:paraId="038C1B73" w14:textId="77777777" w:rsidR="007E2600" w:rsidRPr="00B610C3" w:rsidRDefault="00D47AC9" w:rsidP="00E458FE">
      <w:pPr>
        <w:pStyle w:val="Titre1"/>
        <w:numPr>
          <w:ilvl w:val="0"/>
          <w:numId w:val="0"/>
        </w:numPr>
        <w:spacing w:before="100" w:beforeAutospacing="1" w:after="100" w:afterAutospacing="1" w:line="360" w:lineRule="auto"/>
        <w:jc w:val="center"/>
      </w:pPr>
      <w:bookmarkStart w:id="0" w:name="_Toc500790915"/>
      <w:bookmarkStart w:id="1" w:name="_Toc500798346"/>
      <w:bookmarkStart w:id="2" w:name="_Toc508448590"/>
      <w:r w:rsidRPr="00B610C3">
        <w:rPr>
          <w:caps w:val="0"/>
        </w:rPr>
        <w:lastRenderedPageBreak/>
        <w:t>REMERCIEMENTS ET NOTE</w:t>
      </w:r>
      <w:bookmarkEnd w:id="0"/>
      <w:bookmarkEnd w:id="1"/>
      <w:bookmarkEnd w:id="2"/>
    </w:p>
    <w:p w14:paraId="3105C1DA" w14:textId="77777777" w:rsidR="007E2600" w:rsidRPr="00B610C3" w:rsidRDefault="007E2600" w:rsidP="00E458FE">
      <w:pPr>
        <w:spacing w:before="100" w:beforeAutospacing="1" w:after="100" w:afterAutospacing="1" w:line="360" w:lineRule="auto"/>
        <w:contextualSpacing/>
        <w:jc w:val="both"/>
        <w:rPr>
          <w:rFonts w:ascii="Times New Roman" w:hAnsi="Times New Roman"/>
          <w:sz w:val="24"/>
          <w:szCs w:val="24"/>
        </w:rPr>
      </w:pPr>
    </w:p>
    <w:p w14:paraId="44EA8F14" w14:textId="77777777" w:rsidR="007E2600" w:rsidRPr="00B610C3" w:rsidRDefault="00F750C9" w:rsidP="00E458FE">
      <w:pPr>
        <w:pStyle w:val="Titre2"/>
        <w:spacing w:before="100" w:beforeAutospacing="1" w:after="100" w:afterAutospacing="1" w:line="360" w:lineRule="auto"/>
      </w:pPr>
      <w:bookmarkStart w:id="3" w:name="_Toc500790916"/>
      <w:bookmarkStart w:id="4" w:name="_Toc500798347"/>
      <w:bookmarkStart w:id="5" w:name="_Toc508448591"/>
      <w:r w:rsidRPr="00B610C3">
        <w:t>Remerciements</w:t>
      </w:r>
      <w:bookmarkEnd w:id="3"/>
      <w:bookmarkEnd w:id="4"/>
      <w:bookmarkEnd w:id="5"/>
    </w:p>
    <w:p w14:paraId="757FC5A8" w14:textId="77777777" w:rsidR="00BF3E21" w:rsidRPr="00B610C3" w:rsidRDefault="00BF3E21" w:rsidP="00E458FE">
      <w:pPr>
        <w:spacing w:before="100" w:beforeAutospacing="1" w:after="100" w:afterAutospacing="1" w:line="360" w:lineRule="auto"/>
        <w:jc w:val="both"/>
        <w:rPr>
          <w:rFonts w:ascii="Times New Roman" w:hAnsi="Times New Roman"/>
          <w:sz w:val="24"/>
          <w:szCs w:val="24"/>
        </w:rPr>
      </w:pPr>
    </w:p>
    <w:p w14:paraId="41CEC49A" w14:textId="77777777" w:rsidR="00DA6838" w:rsidRPr="00B610C3" w:rsidRDefault="00FE6103"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L’équipe d’évaluateurs exprime </w:t>
      </w:r>
      <w:r w:rsidR="00395AF7" w:rsidRPr="00B610C3">
        <w:rPr>
          <w:rFonts w:ascii="Times New Roman" w:hAnsi="Times New Roman"/>
          <w:sz w:val="24"/>
          <w:szCs w:val="24"/>
        </w:rPr>
        <w:t>ses remerciements</w:t>
      </w:r>
      <w:r w:rsidRPr="00B610C3">
        <w:rPr>
          <w:rFonts w:ascii="Times New Roman" w:hAnsi="Times New Roman"/>
          <w:sz w:val="24"/>
          <w:szCs w:val="24"/>
        </w:rPr>
        <w:t xml:space="preserve"> à tous ceux et celles qui ont contribué </w:t>
      </w:r>
      <w:r w:rsidR="00DA6838" w:rsidRPr="00B610C3">
        <w:rPr>
          <w:rFonts w:ascii="Times New Roman" w:hAnsi="Times New Roman"/>
          <w:sz w:val="24"/>
          <w:szCs w:val="24"/>
        </w:rPr>
        <w:t>et/ou facilité le déroulement de la</w:t>
      </w:r>
      <w:r w:rsidRPr="00B610C3">
        <w:rPr>
          <w:rFonts w:ascii="Times New Roman" w:hAnsi="Times New Roman"/>
          <w:sz w:val="24"/>
          <w:szCs w:val="24"/>
        </w:rPr>
        <w:t xml:space="preserve"> mission d’évaluation</w:t>
      </w:r>
      <w:r w:rsidR="00DA6838" w:rsidRPr="00B610C3">
        <w:rPr>
          <w:rFonts w:ascii="Times New Roman" w:hAnsi="Times New Roman"/>
          <w:sz w:val="24"/>
          <w:szCs w:val="24"/>
        </w:rPr>
        <w:t xml:space="preserve"> finale du PACET</w:t>
      </w:r>
      <w:r w:rsidRPr="00B610C3">
        <w:rPr>
          <w:rFonts w:ascii="Times New Roman" w:hAnsi="Times New Roman"/>
          <w:sz w:val="24"/>
          <w:szCs w:val="24"/>
        </w:rPr>
        <w:t>.</w:t>
      </w:r>
    </w:p>
    <w:p w14:paraId="34592A7A" w14:textId="77777777" w:rsidR="00DA6838" w:rsidRPr="00B610C3" w:rsidRDefault="00395AF7"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C</w:t>
      </w:r>
      <w:r w:rsidR="00FE6103" w:rsidRPr="00B610C3">
        <w:rPr>
          <w:rFonts w:ascii="Times New Roman" w:hAnsi="Times New Roman"/>
          <w:sz w:val="24"/>
          <w:szCs w:val="24"/>
        </w:rPr>
        <w:t xml:space="preserve">es remerciements s’adressent </w:t>
      </w:r>
      <w:r w:rsidR="00DA6838" w:rsidRPr="00B610C3">
        <w:rPr>
          <w:rFonts w:ascii="Times New Roman" w:hAnsi="Times New Roman"/>
          <w:sz w:val="24"/>
          <w:szCs w:val="24"/>
        </w:rPr>
        <w:t>particulièrement :</w:t>
      </w:r>
    </w:p>
    <w:p w14:paraId="5BBF5EB0" w14:textId="77777777" w:rsidR="00DA6838" w:rsidRPr="00B610C3" w:rsidRDefault="001A1D34" w:rsidP="00E458FE">
      <w:pPr>
        <w:pStyle w:val="Paragraphedeliste"/>
        <w:numPr>
          <w:ilvl w:val="0"/>
          <w:numId w:val="20"/>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À</w:t>
      </w:r>
      <w:r w:rsidR="00FE6103" w:rsidRPr="00B610C3">
        <w:rPr>
          <w:rFonts w:ascii="Times New Roman" w:hAnsi="Times New Roman"/>
          <w:sz w:val="24"/>
          <w:szCs w:val="24"/>
        </w:rPr>
        <w:t xml:space="preserve"> la Directrice Pays du</w:t>
      </w:r>
      <w:r w:rsidR="00BD6BEA" w:rsidRPr="00B610C3">
        <w:rPr>
          <w:rFonts w:ascii="Times New Roman" w:hAnsi="Times New Roman"/>
          <w:sz w:val="24"/>
          <w:szCs w:val="24"/>
        </w:rPr>
        <w:t xml:space="preserve"> PNUD Tchad et toute son équipe</w:t>
      </w:r>
      <w:r w:rsidR="00FE6103" w:rsidRPr="00B610C3">
        <w:rPr>
          <w:rFonts w:ascii="Times New Roman" w:hAnsi="Times New Roman"/>
          <w:sz w:val="24"/>
          <w:szCs w:val="24"/>
        </w:rPr>
        <w:t xml:space="preserve"> pour leur </w:t>
      </w:r>
      <w:r w:rsidR="00BD6BEA" w:rsidRPr="00B610C3">
        <w:rPr>
          <w:rFonts w:ascii="Times New Roman" w:hAnsi="Times New Roman"/>
          <w:sz w:val="24"/>
          <w:szCs w:val="24"/>
        </w:rPr>
        <w:t xml:space="preserve">disponibilité, </w:t>
      </w:r>
      <w:r w:rsidR="00FE6103" w:rsidRPr="00B610C3">
        <w:rPr>
          <w:rFonts w:ascii="Times New Roman" w:hAnsi="Times New Roman"/>
          <w:sz w:val="24"/>
          <w:szCs w:val="24"/>
        </w:rPr>
        <w:t xml:space="preserve">accueil et les arrangements logistiques et contractuels. </w:t>
      </w:r>
    </w:p>
    <w:p w14:paraId="57A07402" w14:textId="5833C189" w:rsidR="00DA6838" w:rsidRPr="00B610C3" w:rsidRDefault="00DA6838" w:rsidP="00E458FE">
      <w:pPr>
        <w:pStyle w:val="Paragraphedeliste"/>
        <w:numPr>
          <w:ilvl w:val="0"/>
          <w:numId w:val="20"/>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Aux partenaires internationaux (Ambassades, délégations</w:t>
      </w:r>
      <w:r w:rsidR="001A1D34" w:rsidRPr="00B610C3">
        <w:rPr>
          <w:rFonts w:ascii="Times New Roman" w:hAnsi="Times New Roman"/>
          <w:sz w:val="24"/>
          <w:szCs w:val="24"/>
        </w:rPr>
        <w:t xml:space="preserve">, </w:t>
      </w:r>
      <w:r w:rsidRPr="00B610C3">
        <w:rPr>
          <w:rFonts w:ascii="Times New Roman" w:hAnsi="Times New Roman"/>
          <w:sz w:val="24"/>
          <w:szCs w:val="24"/>
        </w:rPr>
        <w:t>coopération</w:t>
      </w:r>
      <w:r w:rsidR="001A1D34" w:rsidRPr="00B610C3">
        <w:rPr>
          <w:rFonts w:ascii="Times New Roman" w:hAnsi="Times New Roman"/>
          <w:sz w:val="24"/>
          <w:szCs w:val="24"/>
        </w:rPr>
        <w:t xml:space="preserve">s, Bureau de </w:t>
      </w:r>
      <w:r w:rsidR="00DB6EC1" w:rsidRPr="00B610C3">
        <w:rPr>
          <w:rFonts w:ascii="Times New Roman" w:hAnsi="Times New Roman"/>
          <w:sz w:val="24"/>
          <w:szCs w:val="24"/>
        </w:rPr>
        <w:t>liaison</w:t>
      </w:r>
      <w:r w:rsidR="00B57E73" w:rsidRPr="00B610C3">
        <w:rPr>
          <w:rFonts w:ascii="Times New Roman" w:hAnsi="Times New Roman"/>
          <w:sz w:val="24"/>
          <w:szCs w:val="24"/>
        </w:rPr>
        <w:t>), aux</w:t>
      </w:r>
      <w:r w:rsidR="001A1D34" w:rsidRPr="00B610C3">
        <w:rPr>
          <w:rFonts w:ascii="Times New Roman" w:hAnsi="Times New Roman"/>
          <w:sz w:val="24"/>
          <w:szCs w:val="24"/>
        </w:rPr>
        <w:t xml:space="preserve"> autorités</w:t>
      </w:r>
      <w:r w:rsidR="00417A4B" w:rsidRPr="00B610C3">
        <w:rPr>
          <w:rFonts w:ascii="Times New Roman" w:hAnsi="Times New Roman"/>
          <w:sz w:val="24"/>
          <w:szCs w:val="24"/>
        </w:rPr>
        <w:t xml:space="preserve"> administratives</w:t>
      </w:r>
      <w:r w:rsidR="001A1D34" w:rsidRPr="00B610C3">
        <w:rPr>
          <w:rFonts w:ascii="Times New Roman" w:hAnsi="Times New Roman"/>
          <w:sz w:val="24"/>
          <w:szCs w:val="24"/>
        </w:rPr>
        <w:t>, acteurs</w:t>
      </w:r>
      <w:r w:rsidRPr="00B610C3">
        <w:rPr>
          <w:rFonts w:ascii="Times New Roman" w:hAnsi="Times New Roman"/>
          <w:sz w:val="24"/>
          <w:szCs w:val="24"/>
        </w:rPr>
        <w:t xml:space="preserve"> des différentes institutions nationales</w:t>
      </w:r>
      <w:r w:rsidR="001A1D34" w:rsidRPr="00B610C3">
        <w:rPr>
          <w:rFonts w:ascii="Times New Roman" w:hAnsi="Times New Roman"/>
          <w:sz w:val="24"/>
          <w:szCs w:val="24"/>
        </w:rPr>
        <w:t xml:space="preserve"> (BPE, Conseil Constitutionnel, HCC, CNDP, Ex CENI, Gouverneurs des régions v</w:t>
      </w:r>
      <w:r w:rsidR="004F332B" w:rsidRPr="00B610C3">
        <w:rPr>
          <w:rFonts w:ascii="Times New Roman" w:hAnsi="Times New Roman"/>
          <w:sz w:val="24"/>
          <w:szCs w:val="24"/>
        </w:rPr>
        <w:t>isitées, Représentants des OSC, etc.</w:t>
      </w:r>
      <w:r w:rsidR="001A1D34" w:rsidRPr="00B610C3">
        <w:rPr>
          <w:rFonts w:ascii="Times New Roman" w:hAnsi="Times New Roman"/>
          <w:sz w:val="24"/>
          <w:szCs w:val="24"/>
        </w:rPr>
        <w:t>)</w:t>
      </w:r>
      <w:r w:rsidR="00521DA9" w:rsidRPr="00B610C3">
        <w:rPr>
          <w:rFonts w:ascii="Times New Roman" w:hAnsi="Times New Roman"/>
          <w:sz w:val="24"/>
          <w:szCs w:val="24"/>
        </w:rPr>
        <w:t xml:space="preserve">, pour leur disponibilité, </w:t>
      </w:r>
      <w:r w:rsidR="00582679" w:rsidRPr="00B610C3">
        <w:rPr>
          <w:rFonts w:ascii="Times New Roman" w:hAnsi="Times New Roman"/>
          <w:sz w:val="24"/>
          <w:szCs w:val="24"/>
        </w:rPr>
        <w:t xml:space="preserve">leur </w:t>
      </w:r>
      <w:r w:rsidR="00521DA9" w:rsidRPr="00B610C3">
        <w:rPr>
          <w:rFonts w:ascii="Times New Roman" w:hAnsi="Times New Roman"/>
          <w:sz w:val="24"/>
          <w:szCs w:val="24"/>
        </w:rPr>
        <w:t>courtoisie et la qualité des informations mises à notre disposition.</w:t>
      </w:r>
    </w:p>
    <w:p w14:paraId="418F440C" w14:textId="77777777" w:rsidR="00F750C9" w:rsidRPr="00B610C3" w:rsidRDefault="00F750C9" w:rsidP="00E458FE">
      <w:pPr>
        <w:spacing w:before="100" w:beforeAutospacing="1" w:after="100" w:afterAutospacing="1" w:line="360" w:lineRule="auto"/>
        <w:contextualSpacing/>
        <w:jc w:val="both"/>
        <w:rPr>
          <w:rFonts w:ascii="Times New Roman" w:hAnsi="Times New Roman"/>
          <w:sz w:val="24"/>
          <w:szCs w:val="24"/>
        </w:rPr>
      </w:pPr>
    </w:p>
    <w:p w14:paraId="3032599A" w14:textId="77777777" w:rsidR="00F750C9" w:rsidRPr="00B610C3" w:rsidRDefault="00F750C9" w:rsidP="00E458FE">
      <w:pPr>
        <w:spacing w:before="100" w:beforeAutospacing="1" w:after="100" w:afterAutospacing="1" w:line="360" w:lineRule="auto"/>
        <w:contextualSpacing/>
        <w:jc w:val="both"/>
        <w:rPr>
          <w:rFonts w:ascii="Times New Roman" w:hAnsi="Times New Roman"/>
          <w:sz w:val="24"/>
          <w:szCs w:val="24"/>
        </w:rPr>
      </w:pPr>
    </w:p>
    <w:p w14:paraId="16A4293D" w14:textId="77777777" w:rsidR="00F750C9" w:rsidRPr="00B610C3" w:rsidRDefault="00F750C9" w:rsidP="00E458FE">
      <w:pPr>
        <w:pStyle w:val="Titre2"/>
        <w:spacing w:before="100" w:beforeAutospacing="1" w:after="100" w:afterAutospacing="1" w:line="360" w:lineRule="auto"/>
      </w:pPr>
      <w:bookmarkStart w:id="6" w:name="_Toc500790917"/>
      <w:bookmarkStart w:id="7" w:name="_Toc500798348"/>
      <w:bookmarkStart w:id="8" w:name="_Toc508448592"/>
      <w:r w:rsidRPr="00B610C3">
        <w:t>Note</w:t>
      </w:r>
      <w:bookmarkEnd w:id="6"/>
      <w:bookmarkEnd w:id="7"/>
      <w:bookmarkEnd w:id="8"/>
    </w:p>
    <w:p w14:paraId="32CEB6CB" w14:textId="77777777" w:rsidR="001E6EDF" w:rsidRPr="00B610C3" w:rsidRDefault="001E6EDF" w:rsidP="00E458FE">
      <w:pPr>
        <w:spacing w:before="100" w:beforeAutospacing="1" w:after="100" w:afterAutospacing="1" w:line="360" w:lineRule="auto"/>
        <w:contextualSpacing/>
        <w:jc w:val="both"/>
        <w:rPr>
          <w:rFonts w:ascii="Times New Roman" w:hAnsi="Times New Roman"/>
          <w:sz w:val="24"/>
          <w:szCs w:val="24"/>
        </w:rPr>
      </w:pPr>
    </w:p>
    <w:p w14:paraId="3F4754F9" w14:textId="4A4F4CD5" w:rsidR="00F750C9" w:rsidRPr="00B610C3" w:rsidRDefault="001A1D34" w:rsidP="00E458FE">
      <w:pPr>
        <w:spacing w:before="100" w:beforeAutospacing="1" w:after="100" w:afterAutospacing="1" w:line="360" w:lineRule="auto"/>
        <w:contextualSpacing/>
        <w:jc w:val="both"/>
        <w:rPr>
          <w:rFonts w:ascii="Times New Roman" w:hAnsi="Times New Roman"/>
          <w:sz w:val="24"/>
          <w:szCs w:val="24"/>
        </w:rPr>
      </w:pPr>
      <w:r w:rsidRPr="00B610C3">
        <w:rPr>
          <w:rFonts w:ascii="Times New Roman" w:hAnsi="Times New Roman"/>
          <w:sz w:val="24"/>
          <w:szCs w:val="24"/>
        </w:rPr>
        <w:t xml:space="preserve">Le contenu de ce rapport </w:t>
      </w:r>
      <w:r w:rsidR="002E0C80" w:rsidRPr="00B610C3">
        <w:rPr>
          <w:rFonts w:ascii="Times New Roman" w:hAnsi="Times New Roman"/>
          <w:sz w:val="24"/>
          <w:szCs w:val="24"/>
        </w:rPr>
        <w:t xml:space="preserve">engage </w:t>
      </w:r>
      <w:r w:rsidRPr="00B610C3">
        <w:rPr>
          <w:rFonts w:ascii="Times New Roman" w:hAnsi="Times New Roman"/>
          <w:sz w:val="24"/>
          <w:szCs w:val="24"/>
        </w:rPr>
        <w:t>la seule</w:t>
      </w:r>
      <w:r w:rsidR="002E0C80" w:rsidRPr="00B610C3">
        <w:rPr>
          <w:rFonts w:ascii="Times New Roman" w:hAnsi="Times New Roman"/>
          <w:sz w:val="24"/>
          <w:szCs w:val="24"/>
        </w:rPr>
        <w:t xml:space="preserve"> responsabilité </w:t>
      </w:r>
      <w:r w:rsidR="00F616F6" w:rsidRPr="00B610C3">
        <w:rPr>
          <w:rFonts w:ascii="Times New Roman" w:hAnsi="Times New Roman"/>
          <w:sz w:val="24"/>
          <w:szCs w:val="24"/>
        </w:rPr>
        <w:t>des évaluateurs. L</w:t>
      </w:r>
      <w:r w:rsidRPr="00B610C3">
        <w:rPr>
          <w:rFonts w:ascii="Times New Roman" w:hAnsi="Times New Roman"/>
          <w:sz w:val="24"/>
          <w:szCs w:val="24"/>
        </w:rPr>
        <w:t>es opinions émises ainsi que les analyses ne sauraient</w:t>
      </w:r>
      <w:r w:rsidR="00F616F6" w:rsidRPr="00B610C3">
        <w:rPr>
          <w:rFonts w:ascii="Times New Roman" w:hAnsi="Times New Roman"/>
          <w:sz w:val="24"/>
          <w:szCs w:val="24"/>
        </w:rPr>
        <w:t>,</w:t>
      </w:r>
      <w:r w:rsidR="0003650B" w:rsidRPr="00B610C3">
        <w:rPr>
          <w:rFonts w:ascii="Times New Roman" w:hAnsi="Times New Roman"/>
          <w:sz w:val="24"/>
          <w:szCs w:val="24"/>
        </w:rPr>
        <w:t xml:space="preserve"> </w:t>
      </w:r>
      <w:r w:rsidR="00F616F6" w:rsidRPr="00B610C3">
        <w:rPr>
          <w:rFonts w:ascii="Times New Roman" w:hAnsi="Times New Roman"/>
          <w:sz w:val="24"/>
          <w:szCs w:val="24"/>
        </w:rPr>
        <w:t xml:space="preserve">en aucun cas, </w:t>
      </w:r>
      <w:r w:rsidRPr="00B610C3">
        <w:rPr>
          <w:rFonts w:ascii="Times New Roman" w:hAnsi="Times New Roman"/>
          <w:sz w:val="24"/>
          <w:szCs w:val="24"/>
        </w:rPr>
        <w:t xml:space="preserve">être imputables au PNUD </w:t>
      </w:r>
      <w:r w:rsidR="00417A4B" w:rsidRPr="00B610C3">
        <w:rPr>
          <w:rFonts w:ascii="Times New Roman" w:hAnsi="Times New Roman"/>
          <w:sz w:val="24"/>
          <w:szCs w:val="24"/>
        </w:rPr>
        <w:t>ou</w:t>
      </w:r>
      <w:r w:rsidRPr="00B610C3">
        <w:rPr>
          <w:rFonts w:ascii="Times New Roman" w:hAnsi="Times New Roman"/>
          <w:sz w:val="24"/>
          <w:szCs w:val="24"/>
        </w:rPr>
        <w:t xml:space="preserve"> à l’u</w:t>
      </w:r>
      <w:r w:rsidR="002E0C80" w:rsidRPr="00B610C3">
        <w:rPr>
          <w:rFonts w:ascii="Times New Roman" w:hAnsi="Times New Roman"/>
          <w:sz w:val="24"/>
          <w:szCs w:val="24"/>
        </w:rPr>
        <w:t>ni</w:t>
      </w:r>
      <w:r w:rsidRPr="00B610C3">
        <w:rPr>
          <w:rFonts w:ascii="Times New Roman" w:hAnsi="Times New Roman"/>
          <w:sz w:val="24"/>
          <w:szCs w:val="24"/>
        </w:rPr>
        <w:t>té de gestion du projet.</w:t>
      </w:r>
    </w:p>
    <w:p w14:paraId="2E93BC62" w14:textId="77777777" w:rsidR="00F1634A" w:rsidRPr="00B610C3" w:rsidRDefault="00F1634A" w:rsidP="00E458FE">
      <w:pPr>
        <w:spacing w:before="100" w:beforeAutospacing="1" w:after="100" w:afterAutospacing="1" w:line="360" w:lineRule="auto"/>
        <w:rPr>
          <w:rFonts w:ascii="Times New Roman" w:hAnsi="Times New Roman"/>
          <w:sz w:val="24"/>
          <w:szCs w:val="24"/>
        </w:rPr>
      </w:pPr>
      <w:r w:rsidRPr="00B610C3">
        <w:rPr>
          <w:rFonts w:ascii="Times New Roman" w:hAnsi="Times New Roman"/>
          <w:sz w:val="24"/>
          <w:szCs w:val="24"/>
        </w:rPr>
        <w:br w:type="page"/>
      </w:r>
    </w:p>
    <w:p w14:paraId="74AED2F7" w14:textId="77777777" w:rsidR="007E2600" w:rsidRPr="00B610C3" w:rsidRDefault="00D47AC9" w:rsidP="00E458FE">
      <w:pPr>
        <w:pStyle w:val="Titre1"/>
        <w:numPr>
          <w:ilvl w:val="0"/>
          <w:numId w:val="0"/>
        </w:numPr>
        <w:spacing w:before="100" w:beforeAutospacing="1" w:after="100" w:afterAutospacing="1" w:line="360" w:lineRule="auto"/>
        <w:jc w:val="center"/>
      </w:pPr>
      <w:bookmarkStart w:id="9" w:name="_Toc500790918"/>
      <w:bookmarkStart w:id="10" w:name="_Toc500798349"/>
      <w:bookmarkStart w:id="11" w:name="_Toc508448593"/>
      <w:r w:rsidRPr="00B610C3">
        <w:rPr>
          <w:caps w:val="0"/>
        </w:rPr>
        <w:lastRenderedPageBreak/>
        <w:t>TABLE DES MATIÈRES</w:t>
      </w:r>
      <w:bookmarkEnd w:id="9"/>
      <w:bookmarkEnd w:id="10"/>
      <w:bookmarkEnd w:id="11"/>
    </w:p>
    <w:p w14:paraId="54008474" w14:textId="317B7EFE" w:rsidR="00B610C3" w:rsidRDefault="003F54EB">
      <w:pPr>
        <w:pStyle w:val="TM1"/>
        <w:rPr>
          <w:rFonts w:eastAsiaTheme="minorEastAsia" w:cstheme="minorBidi"/>
          <w:b w:val="0"/>
          <w:bCs w:val="0"/>
          <w:caps w:val="0"/>
          <w:noProof/>
          <w:sz w:val="22"/>
          <w:szCs w:val="22"/>
          <w:lang w:eastAsia="fr-FR"/>
        </w:rPr>
      </w:pPr>
      <w:r w:rsidRPr="00B610C3">
        <w:fldChar w:fldCharType="begin"/>
      </w:r>
      <w:r w:rsidR="0091647E" w:rsidRPr="00B610C3">
        <w:instrText xml:space="preserve"> TOC \o "1-3" \h \z \u </w:instrText>
      </w:r>
      <w:r w:rsidRPr="00B610C3">
        <w:fldChar w:fldCharType="separate"/>
      </w:r>
      <w:hyperlink w:anchor="_Toc508448590" w:history="1">
        <w:r w:rsidR="00B610C3" w:rsidRPr="00196120">
          <w:rPr>
            <w:rStyle w:val="Lienhypertexte"/>
            <w:noProof/>
          </w:rPr>
          <w:t>REMERCIEMENTS ET NOTE</w:t>
        </w:r>
        <w:r w:rsidR="00B610C3">
          <w:rPr>
            <w:noProof/>
            <w:webHidden/>
          </w:rPr>
          <w:tab/>
        </w:r>
        <w:r w:rsidR="00B610C3">
          <w:rPr>
            <w:noProof/>
            <w:webHidden/>
          </w:rPr>
          <w:fldChar w:fldCharType="begin"/>
        </w:r>
        <w:r w:rsidR="00B610C3">
          <w:rPr>
            <w:noProof/>
            <w:webHidden/>
          </w:rPr>
          <w:instrText xml:space="preserve"> PAGEREF _Toc508448590 \h </w:instrText>
        </w:r>
        <w:r w:rsidR="00B610C3">
          <w:rPr>
            <w:noProof/>
            <w:webHidden/>
          </w:rPr>
        </w:r>
        <w:r w:rsidR="00B610C3">
          <w:rPr>
            <w:noProof/>
            <w:webHidden/>
          </w:rPr>
          <w:fldChar w:fldCharType="separate"/>
        </w:r>
        <w:r w:rsidR="00B610C3">
          <w:rPr>
            <w:noProof/>
            <w:webHidden/>
          </w:rPr>
          <w:t>1</w:t>
        </w:r>
        <w:r w:rsidR="00B610C3">
          <w:rPr>
            <w:noProof/>
            <w:webHidden/>
          </w:rPr>
          <w:fldChar w:fldCharType="end"/>
        </w:r>
      </w:hyperlink>
    </w:p>
    <w:p w14:paraId="32E64543" w14:textId="6F50433E" w:rsidR="00B610C3" w:rsidRDefault="00B610C3">
      <w:pPr>
        <w:pStyle w:val="TM2"/>
        <w:tabs>
          <w:tab w:val="left" w:pos="660"/>
          <w:tab w:val="right" w:leader="dot" w:pos="9062"/>
        </w:tabs>
        <w:rPr>
          <w:rFonts w:eastAsiaTheme="minorEastAsia" w:cstheme="minorBidi"/>
          <w:smallCaps w:val="0"/>
          <w:noProof/>
          <w:sz w:val="22"/>
          <w:szCs w:val="22"/>
          <w:lang w:eastAsia="fr-FR"/>
        </w:rPr>
      </w:pPr>
      <w:hyperlink w:anchor="_Toc508448591" w:history="1">
        <w:r w:rsidRPr="00196120">
          <w:rPr>
            <w:rStyle w:val="Lienhypertexte"/>
            <w:noProof/>
          </w:rPr>
          <w:t>1.</w:t>
        </w:r>
        <w:r>
          <w:rPr>
            <w:rFonts w:eastAsiaTheme="minorEastAsia" w:cstheme="minorBidi"/>
            <w:smallCaps w:val="0"/>
            <w:noProof/>
            <w:sz w:val="22"/>
            <w:szCs w:val="22"/>
            <w:lang w:eastAsia="fr-FR"/>
          </w:rPr>
          <w:tab/>
        </w:r>
        <w:r w:rsidRPr="00196120">
          <w:rPr>
            <w:rStyle w:val="Lienhypertexte"/>
            <w:noProof/>
          </w:rPr>
          <w:t>Remerciements</w:t>
        </w:r>
        <w:r>
          <w:rPr>
            <w:noProof/>
            <w:webHidden/>
          </w:rPr>
          <w:tab/>
        </w:r>
        <w:r>
          <w:rPr>
            <w:noProof/>
            <w:webHidden/>
          </w:rPr>
          <w:fldChar w:fldCharType="begin"/>
        </w:r>
        <w:r>
          <w:rPr>
            <w:noProof/>
            <w:webHidden/>
          </w:rPr>
          <w:instrText xml:space="preserve"> PAGEREF _Toc508448591 \h </w:instrText>
        </w:r>
        <w:r>
          <w:rPr>
            <w:noProof/>
            <w:webHidden/>
          </w:rPr>
        </w:r>
        <w:r>
          <w:rPr>
            <w:noProof/>
            <w:webHidden/>
          </w:rPr>
          <w:fldChar w:fldCharType="separate"/>
        </w:r>
        <w:r>
          <w:rPr>
            <w:noProof/>
            <w:webHidden/>
          </w:rPr>
          <w:t>1</w:t>
        </w:r>
        <w:r>
          <w:rPr>
            <w:noProof/>
            <w:webHidden/>
          </w:rPr>
          <w:fldChar w:fldCharType="end"/>
        </w:r>
      </w:hyperlink>
    </w:p>
    <w:p w14:paraId="46FBDD20" w14:textId="529A8570" w:rsidR="00B610C3" w:rsidRDefault="00B610C3">
      <w:pPr>
        <w:pStyle w:val="TM2"/>
        <w:tabs>
          <w:tab w:val="left" w:pos="660"/>
          <w:tab w:val="right" w:leader="dot" w:pos="9062"/>
        </w:tabs>
        <w:rPr>
          <w:rFonts w:eastAsiaTheme="minorEastAsia" w:cstheme="minorBidi"/>
          <w:smallCaps w:val="0"/>
          <w:noProof/>
          <w:sz w:val="22"/>
          <w:szCs w:val="22"/>
          <w:lang w:eastAsia="fr-FR"/>
        </w:rPr>
      </w:pPr>
      <w:hyperlink w:anchor="_Toc508448592" w:history="1">
        <w:r w:rsidRPr="00196120">
          <w:rPr>
            <w:rStyle w:val="Lienhypertexte"/>
            <w:noProof/>
          </w:rPr>
          <w:t>2.</w:t>
        </w:r>
        <w:r>
          <w:rPr>
            <w:rFonts w:eastAsiaTheme="minorEastAsia" w:cstheme="minorBidi"/>
            <w:smallCaps w:val="0"/>
            <w:noProof/>
            <w:sz w:val="22"/>
            <w:szCs w:val="22"/>
            <w:lang w:eastAsia="fr-FR"/>
          </w:rPr>
          <w:tab/>
        </w:r>
        <w:r w:rsidRPr="00196120">
          <w:rPr>
            <w:rStyle w:val="Lienhypertexte"/>
            <w:noProof/>
          </w:rPr>
          <w:t>Note</w:t>
        </w:r>
        <w:r>
          <w:rPr>
            <w:noProof/>
            <w:webHidden/>
          </w:rPr>
          <w:tab/>
        </w:r>
        <w:r>
          <w:rPr>
            <w:noProof/>
            <w:webHidden/>
          </w:rPr>
          <w:fldChar w:fldCharType="begin"/>
        </w:r>
        <w:r>
          <w:rPr>
            <w:noProof/>
            <w:webHidden/>
          </w:rPr>
          <w:instrText xml:space="preserve"> PAGEREF _Toc508448592 \h </w:instrText>
        </w:r>
        <w:r>
          <w:rPr>
            <w:noProof/>
            <w:webHidden/>
          </w:rPr>
        </w:r>
        <w:r>
          <w:rPr>
            <w:noProof/>
            <w:webHidden/>
          </w:rPr>
          <w:fldChar w:fldCharType="separate"/>
        </w:r>
        <w:r>
          <w:rPr>
            <w:noProof/>
            <w:webHidden/>
          </w:rPr>
          <w:t>1</w:t>
        </w:r>
        <w:r>
          <w:rPr>
            <w:noProof/>
            <w:webHidden/>
          </w:rPr>
          <w:fldChar w:fldCharType="end"/>
        </w:r>
      </w:hyperlink>
    </w:p>
    <w:p w14:paraId="475F00E5" w14:textId="7369547E" w:rsidR="00B610C3" w:rsidRDefault="00B610C3">
      <w:pPr>
        <w:pStyle w:val="TM1"/>
        <w:rPr>
          <w:rFonts w:eastAsiaTheme="minorEastAsia" w:cstheme="minorBidi"/>
          <w:b w:val="0"/>
          <w:bCs w:val="0"/>
          <w:caps w:val="0"/>
          <w:noProof/>
          <w:sz w:val="22"/>
          <w:szCs w:val="22"/>
          <w:lang w:eastAsia="fr-FR"/>
        </w:rPr>
      </w:pPr>
      <w:hyperlink w:anchor="_Toc508448593" w:history="1">
        <w:r w:rsidRPr="00196120">
          <w:rPr>
            <w:rStyle w:val="Lienhypertexte"/>
            <w:noProof/>
          </w:rPr>
          <w:t>TABLE DES MATIÈRES</w:t>
        </w:r>
        <w:r>
          <w:rPr>
            <w:noProof/>
            <w:webHidden/>
          </w:rPr>
          <w:tab/>
        </w:r>
        <w:r>
          <w:rPr>
            <w:noProof/>
            <w:webHidden/>
          </w:rPr>
          <w:fldChar w:fldCharType="begin"/>
        </w:r>
        <w:r>
          <w:rPr>
            <w:noProof/>
            <w:webHidden/>
          </w:rPr>
          <w:instrText xml:space="preserve"> PAGEREF _Toc508448593 \h </w:instrText>
        </w:r>
        <w:r>
          <w:rPr>
            <w:noProof/>
            <w:webHidden/>
          </w:rPr>
        </w:r>
        <w:r>
          <w:rPr>
            <w:noProof/>
            <w:webHidden/>
          </w:rPr>
          <w:fldChar w:fldCharType="separate"/>
        </w:r>
        <w:r>
          <w:rPr>
            <w:noProof/>
            <w:webHidden/>
          </w:rPr>
          <w:t>2</w:t>
        </w:r>
        <w:r>
          <w:rPr>
            <w:noProof/>
            <w:webHidden/>
          </w:rPr>
          <w:fldChar w:fldCharType="end"/>
        </w:r>
      </w:hyperlink>
    </w:p>
    <w:p w14:paraId="22B23D17" w14:textId="78124D1F" w:rsidR="00B610C3" w:rsidRDefault="00B610C3">
      <w:pPr>
        <w:pStyle w:val="TM1"/>
        <w:rPr>
          <w:rFonts w:eastAsiaTheme="minorEastAsia" w:cstheme="minorBidi"/>
          <w:b w:val="0"/>
          <w:bCs w:val="0"/>
          <w:caps w:val="0"/>
          <w:noProof/>
          <w:sz w:val="22"/>
          <w:szCs w:val="22"/>
          <w:lang w:eastAsia="fr-FR"/>
        </w:rPr>
      </w:pPr>
      <w:hyperlink w:anchor="_Toc508448594" w:history="1">
        <w:r w:rsidRPr="00196120">
          <w:rPr>
            <w:rStyle w:val="Lienhypertexte"/>
            <w:noProof/>
          </w:rPr>
          <w:t>LISTE DES ACRONYMES ET ABRÉVIATIONS</w:t>
        </w:r>
        <w:r>
          <w:rPr>
            <w:noProof/>
            <w:webHidden/>
          </w:rPr>
          <w:tab/>
        </w:r>
        <w:r>
          <w:rPr>
            <w:noProof/>
            <w:webHidden/>
          </w:rPr>
          <w:fldChar w:fldCharType="begin"/>
        </w:r>
        <w:r>
          <w:rPr>
            <w:noProof/>
            <w:webHidden/>
          </w:rPr>
          <w:instrText xml:space="preserve"> PAGEREF _Toc508448594 \h </w:instrText>
        </w:r>
        <w:r>
          <w:rPr>
            <w:noProof/>
            <w:webHidden/>
          </w:rPr>
        </w:r>
        <w:r>
          <w:rPr>
            <w:noProof/>
            <w:webHidden/>
          </w:rPr>
          <w:fldChar w:fldCharType="separate"/>
        </w:r>
        <w:r>
          <w:rPr>
            <w:noProof/>
            <w:webHidden/>
          </w:rPr>
          <w:t>4</w:t>
        </w:r>
        <w:r>
          <w:rPr>
            <w:noProof/>
            <w:webHidden/>
          </w:rPr>
          <w:fldChar w:fldCharType="end"/>
        </w:r>
      </w:hyperlink>
    </w:p>
    <w:p w14:paraId="2ADE646A" w14:textId="4EFF58E6" w:rsidR="00B610C3" w:rsidRDefault="00B610C3">
      <w:pPr>
        <w:pStyle w:val="TM1"/>
        <w:rPr>
          <w:rFonts w:eastAsiaTheme="minorEastAsia" w:cstheme="minorBidi"/>
          <w:b w:val="0"/>
          <w:bCs w:val="0"/>
          <w:caps w:val="0"/>
          <w:noProof/>
          <w:sz w:val="22"/>
          <w:szCs w:val="22"/>
          <w:lang w:eastAsia="fr-FR"/>
        </w:rPr>
      </w:pPr>
      <w:hyperlink w:anchor="_Toc508448595" w:history="1">
        <w:r w:rsidRPr="00196120">
          <w:rPr>
            <w:rStyle w:val="Lienhypertexte"/>
            <w:noProof/>
          </w:rPr>
          <w:t>RÉSUMÉ EXÉCUTIF / EXECUTIVE SUMMARY</w:t>
        </w:r>
        <w:r>
          <w:rPr>
            <w:noProof/>
            <w:webHidden/>
          </w:rPr>
          <w:tab/>
        </w:r>
        <w:r>
          <w:rPr>
            <w:noProof/>
            <w:webHidden/>
          </w:rPr>
          <w:fldChar w:fldCharType="begin"/>
        </w:r>
        <w:r>
          <w:rPr>
            <w:noProof/>
            <w:webHidden/>
          </w:rPr>
          <w:instrText xml:space="preserve"> PAGEREF _Toc508448595 \h </w:instrText>
        </w:r>
        <w:r>
          <w:rPr>
            <w:noProof/>
            <w:webHidden/>
          </w:rPr>
        </w:r>
        <w:r>
          <w:rPr>
            <w:noProof/>
            <w:webHidden/>
          </w:rPr>
          <w:fldChar w:fldCharType="separate"/>
        </w:r>
        <w:r>
          <w:rPr>
            <w:noProof/>
            <w:webHidden/>
          </w:rPr>
          <w:t>6</w:t>
        </w:r>
        <w:r>
          <w:rPr>
            <w:noProof/>
            <w:webHidden/>
          </w:rPr>
          <w:fldChar w:fldCharType="end"/>
        </w:r>
      </w:hyperlink>
    </w:p>
    <w:p w14:paraId="30BEEDCE" w14:textId="291C3B60" w:rsidR="00B610C3" w:rsidRDefault="00B610C3">
      <w:pPr>
        <w:pStyle w:val="TM1"/>
        <w:rPr>
          <w:rFonts w:eastAsiaTheme="minorEastAsia" w:cstheme="minorBidi"/>
          <w:b w:val="0"/>
          <w:bCs w:val="0"/>
          <w:caps w:val="0"/>
          <w:noProof/>
          <w:sz w:val="22"/>
          <w:szCs w:val="22"/>
          <w:lang w:eastAsia="fr-FR"/>
        </w:rPr>
      </w:pPr>
      <w:hyperlink w:anchor="_Toc508448596" w:history="1">
        <w:r w:rsidRPr="00196120">
          <w:rPr>
            <w:rStyle w:val="Lienhypertexte"/>
            <w:rFonts w:eastAsia="Arial Unicode MS"/>
            <w:noProof/>
          </w:rPr>
          <w:t>INTRODUCTION</w:t>
        </w:r>
        <w:r>
          <w:rPr>
            <w:noProof/>
            <w:webHidden/>
          </w:rPr>
          <w:tab/>
        </w:r>
        <w:r>
          <w:rPr>
            <w:noProof/>
            <w:webHidden/>
          </w:rPr>
          <w:fldChar w:fldCharType="begin"/>
        </w:r>
        <w:r>
          <w:rPr>
            <w:noProof/>
            <w:webHidden/>
          </w:rPr>
          <w:instrText xml:space="preserve"> PAGEREF _Toc508448596 \h </w:instrText>
        </w:r>
        <w:r>
          <w:rPr>
            <w:noProof/>
            <w:webHidden/>
          </w:rPr>
        </w:r>
        <w:r>
          <w:rPr>
            <w:noProof/>
            <w:webHidden/>
          </w:rPr>
          <w:fldChar w:fldCharType="separate"/>
        </w:r>
        <w:r>
          <w:rPr>
            <w:noProof/>
            <w:webHidden/>
          </w:rPr>
          <w:t>12</w:t>
        </w:r>
        <w:r>
          <w:rPr>
            <w:noProof/>
            <w:webHidden/>
          </w:rPr>
          <w:fldChar w:fldCharType="end"/>
        </w:r>
      </w:hyperlink>
    </w:p>
    <w:p w14:paraId="27B5D3A0" w14:textId="177E9108" w:rsidR="00B610C3" w:rsidRDefault="00B610C3">
      <w:pPr>
        <w:pStyle w:val="TM1"/>
        <w:tabs>
          <w:tab w:val="left" w:pos="440"/>
        </w:tabs>
        <w:rPr>
          <w:rFonts w:eastAsiaTheme="minorEastAsia" w:cstheme="minorBidi"/>
          <w:b w:val="0"/>
          <w:bCs w:val="0"/>
          <w:caps w:val="0"/>
          <w:noProof/>
          <w:sz w:val="22"/>
          <w:szCs w:val="22"/>
          <w:lang w:eastAsia="fr-FR"/>
        </w:rPr>
      </w:pPr>
      <w:hyperlink w:anchor="_Toc508448597" w:history="1">
        <w:r w:rsidRPr="00196120">
          <w:rPr>
            <w:rStyle w:val="Lienhypertexte"/>
            <w:rFonts w:eastAsia="Arial Unicode MS"/>
            <w:noProof/>
          </w:rPr>
          <w:t>I.</w:t>
        </w:r>
        <w:r>
          <w:rPr>
            <w:rFonts w:eastAsiaTheme="minorEastAsia" w:cstheme="minorBidi"/>
            <w:b w:val="0"/>
            <w:bCs w:val="0"/>
            <w:caps w:val="0"/>
            <w:noProof/>
            <w:sz w:val="22"/>
            <w:szCs w:val="22"/>
            <w:lang w:eastAsia="fr-FR"/>
          </w:rPr>
          <w:tab/>
        </w:r>
        <w:r w:rsidRPr="00196120">
          <w:rPr>
            <w:rStyle w:val="Lienhypertexte"/>
            <w:rFonts w:eastAsia="Arial Unicode MS"/>
            <w:noProof/>
          </w:rPr>
          <w:t>RAPPELPRÉLIMINAIRE SUR LE PROCESSUS DÉMOCRATIQUE ET ÉLECTORAL AU TCHAD</w:t>
        </w:r>
        <w:r>
          <w:rPr>
            <w:noProof/>
            <w:webHidden/>
          </w:rPr>
          <w:tab/>
        </w:r>
        <w:r>
          <w:rPr>
            <w:noProof/>
            <w:webHidden/>
          </w:rPr>
          <w:fldChar w:fldCharType="begin"/>
        </w:r>
        <w:r>
          <w:rPr>
            <w:noProof/>
            <w:webHidden/>
          </w:rPr>
          <w:instrText xml:space="preserve"> PAGEREF _Toc508448597 \h </w:instrText>
        </w:r>
        <w:r>
          <w:rPr>
            <w:noProof/>
            <w:webHidden/>
          </w:rPr>
        </w:r>
        <w:r>
          <w:rPr>
            <w:noProof/>
            <w:webHidden/>
          </w:rPr>
          <w:fldChar w:fldCharType="separate"/>
        </w:r>
        <w:r>
          <w:rPr>
            <w:noProof/>
            <w:webHidden/>
          </w:rPr>
          <w:t>14</w:t>
        </w:r>
        <w:r>
          <w:rPr>
            <w:noProof/>
            <w:webHidden/>
          </w:rPr>
          <w:fldChar w:fldCharType="end"/>
        </w:r>
      </w:hyperlink>
    </w:p>
    <w:p w14:paraId="05846829" w14:textId="45D981DE" w:rsidR="00B610C3" w:rsidRDefault="00B610C3">
      <w:pPr>
        <w:pStyle w:val="TM1"/>
        <w:tabs>
          <w:tab w:val="left" w:pos="440"/>
        </w:tabs>
        <w:rPr>
          <w:rFonts w:eastAsiaTheme="minorEastAsia" w:cstheme="minorBidi"/>
          <w:b w:val="0"/>
          <w:bCs w:val="0"/>
          <w:caps w:val="0"/>
          <w:noProof/>
          <w:sz w:val="22"/>
          <w:szCs w:val="22"/>
          <w:lang w:eastAsia="fr-FR"/>
        </w:rPr>
      </w:pPr>
      <w:hyperlink w:anchor="_Toc508448598" w:history="1">
        <w:r w:rsidRPr="00196120">
          <w:rPr>
            <w:rStyle w:val="Lienhypertexte"/>
            <w:rFonts w:eastAsia="Arial Unicode MS"/>
            <w:noProof/>
          </w:rPr>
          <w:t>II.</w:t>
        </w:r>
        <w:r>
          <w:rPr>
            <w:rFonts w:eastAsiaTheme="minorEastAsia" w:cstheme="minorBidi"/>
            <w:b w:val="0"/>
            <w:bCs w:val="0"/>
            <w:caps w:val="0"/>
            <w:noProof/>
            <w:sz w:val="22"/>
            <w:szCs w:val="22"/>
            <w:lang w:eastAsia="fr-FR"/>
          </w:rPr>
          <w:tab/>
        </w:r>
        <w:r w:rsidRPr="00196120">
          <w:rPr>
            <w:rStyle w:val="Lienhypertexte"/>
            <w:rFonts w:eastAsia="Arial Unicode MS"/>
            <w:noProof/>
          </w:rPr>
          <w:t>DU PACET</w:t>
        </w:r>
        <w:r>
          <w:rPr>
            <w:noProof/>
            <w:webHidden/>
          </w:rPr>
          <w:tab/>
        </w:r>
        <w:r>
          <w:rPr>
            <w:noProof/>
            <w:webHidden/>
          </w:rPr>
          <w:fldChar w:fldCharType="begin"/>
        </w:r>
        <w:r>
          <w:rPr>
            <w:noProof/>
            <w:webHidden/>
          </w:rPr>
          <w:instrText xml:space="preserve"> PAGEREF _Toc508448598 \h </w:instrText>
        </w:r>
        <w:r>
          <w:rPr>
            <w:noProof/>
            <w:webHidden/>
          </w:rPr>
        </w:r>
        <w:r>
          <w:rPr>
            <w:noProof/>
            <w:webHidden/>
          </w:rPr>
          <w:fldChar w:fldCharType="separate"/>
        </w:r>
        <w:r>
          <w:rPr>
            <w:noProof/>
            <w:webHidden/>
          </w:rPr>
          <w:t>18</w:t>
        </w:r>
        <w:r>
          <w:rPr>
            <w:noProof/>
            <w:webHidden/>
          </w:rPr>
          <w:fldChar w:fldCharType="end"/>
        </w:r>
      </w:hyperlink>
    </w:p>
    <w:p w14:paraId="439CA7DD" w14:textId="3F1E81EF" w:rsidR="00B610C3" w:rsidRDefault="00B610C3">
      <w:pPr>
        <w:pStyle w:val="TM1"/>
        <w:tabs>
          <w:tab w:val="left" w:pos="440"/>
        </w:tabs>
        <w:rPr>
          <w:rFonts w:eastAsiaTheme="minorEastAsia" w:cstheme="minorBidi"/>
          <w:b w:val="0"/>
          <w:bCs w:val="0"/>
          <w:caps w:val="0"/>
          <w:noProof/>
          <w:sz w:val="22"/>
          <w:szCs w:val="22"/>
          <w:lang w:eastAsia="fr-FR"/>
        </w:rPr>
      </w:pPr>
      <w:hyperlink w:anchor="_Toc508448599" w:history="1">
        <w:r w:rsidRPr="00196120">
          <w:rPr>
            <w:rStyle w:val="Lienhypertexte"/>
            <w:rFonts w:eastAsia="Arial Unicode MS"/>
            <w:noProof/>
          </w:rPr>
          <w:t>III.</w:t>
        </w:r>
        <w:r>
          <w:rPr>
            <w:rFonts w:eastAsiaTheme="minorEastAsia" w:cstheme="minorBidi"/>
            <w:b w:val="0"/>
            <w:bCs w:val="0"/>
            <w:caps w:val="0"/>
            <w:noProof/>
            <w:sz w:val="22"/>
            <w:szCs w:val="22"/>
            <w:lang w:eastAsia="fr-FR"/>
          </w:rPr>
          <w:tab/>
        </w:r>
        <w:r w:rsidRPr="00196120">
          <w:rPr>
            <w:rStyle w:val="Lienhypertexte"/>
            <w:rFonts w:eastAsia="Arial Unicode MS"/>
            <w:noProof/>
          </w:rPr>
          <w:t>DE L’ÉVALUATION PROPREMENT DITE</w:t>
        </w:r>
        <w:r>
          <w:rPr>
            <w:noProof/>
            <w:webHidden/>
          </w:rPr>
          <w:tab/>
        </w:r>
        <w:r>
          <w:rPr>
            <w:noProof/>
            <w:webHidden/>
          </w:rPr>
          <w:fldChar w:fldCharType="begin"/>
        </w:r>
        <w:r>
          <w:rPr>
            <w:noProof/>
            <w:webHidden/>
          </w:rPr>
          <w:instrText xml:space="preserve"> PAGEREF _Toc508448599 \h </w:instrText>
        </w:r>
        <w:r>
          <w:rPr>
            <w:noProof/>
            <w:webHidden/>
          </w:rPr>
        </w:r>
        <w:r>
          <w:rPr>
            <w:noProof/>
            <w:webHidden/>
          </w:rPr>
          <w:fldChar w:fldCharType="separate"/>
        </w:r>
        <w:r>
          <w:rPr>
            <w:noProof/>
            <w:webHidden/>
          </w:rPr>
          <w:t>24</w:t>
        </w:r>
        <w:r>
          <w:rPr>
            <w:noProof/>
            <w:webHidden/>
          </w:rPr>
          <w:fldChar w:fldCharType="end"/>
        </w:r>
      </w:hyperlink>
    </w:p>
    <w:p w14:paraId="6BE0A140" w14:textId="6DF0E866" w:rsidR="00B610C3" w:rsidRDefault="00B610C3">
      <w:pPr>
        <w:pStyle w:val="TM2"/>
        <w:tabs>
          <w:tab w:val="left" w:pos="660"/>
          <w:tab w:val="right" w:leader="dot" w:pos="9062"/>
        </w:tabs>
        <w:rPr>
          <w:rFonts w:eastAsiaTheme="minorEastAsia" w:cstheme="minorBidi"/>
          <w:smallCaps w:val="0"/>
          <w:noProof/>
          <w:sz w:val="22"/>
          <w:szCs w:val="22"/>
          <w:lang w:eastAsia="fr-FR"/>
        </w:rPr>
      </w:pPr>
      <w:hyperlink w:anchor="_Toc508448600" w:history="1">
        <w:r w:rsidRPr="00196120">
          <w:rPr>
            <w:rStyle w:val="Lienhypertexte"/>
            <w:noProof/>
          </w:rPr>
          <w:t>1.</w:t>
        </w:r>
        <w:r>
          <w:rPr>
            <w:rFonts w:eastAsiaTheme="minorEastAsia" w:cstheme="minorBidi"/>
            <w:smallCaps w:val="0"/>
            <w:noProof/>
            <w:sz w:val="22"/>
            <w:szCs w:val="22"/>
            <w:lang w:eastAsia="fr-FR"/>
          </w:rPr>
          <w:tab/>
        </w:r>
        <w:r w:rsidRPr="00196120">
          <w:rPr>
            <w:rStyle w:val="Lienhypertexte"/>
            <w:noProof/>
          </w:rPr>
          <w:t>Contexte prévalant au moment de la mission</w:t>
        </w:r>
        <w:r>
          <w:rPr>
            <w:noProof/>
            <w:webHidden/>
          </w:rPr>
          <w:tab/>
        </w:r>
        <w:r>
          <w:rPr>
            <w:noProof/>
            <w:webHidden/>
          </w:rPr>
          <w:fldChar w:fldCharType="begin"/>
        </w:r>
        <w:r>
          <w:rPr>
            <w:noProof/>
            <w:webHidden/>
          </w:rPr>
          <w:instrText xml:space="preserve"> PAGEREF _Toc508448600 \h </w:instrText>
        </w:r>
        <w:r>
          <w:rPr>
            <w:noProof/>
            <w:webHidden/>
          </w:rPr>
        </w:r>
        <w:r>
          <w:rPr>
            <w:noProof/>
            <w:webHidden/>
          </w:rPr>
          <w:fldChar w:fldCharType="separate"/>
        </w:r>
        <w:r>
          <w:rPr>
            <w:noProof/>
            <w:webHidden/>
          </w:rPr>
          <w:t>24</w:t>
        </w:r>
        <w:r>
          <w:rPr>
            <w:noProof/>
            <w:webHidden/>
          </w:rPr>
          <w:fldChar w:fldCharType="end"/>
        </w:r>
      </w:hyperlink>
    </w:p>
    <w:p w14:paraId="2396F788" w14:textId="6353C786" w:rsidR="00B610C3" w:rsidRDefault="00B610C3">
      <w:pPr>
        <w:pStyle w:val="TM2"/>
        <w:tabs>
          <w:tab w:val="left" w:pos="660"/>
          <w:tab w:val="right" w:leader="dot" w:pos="9062"/>
        </w:tabs>
        <w:rPr>
          <w:rFonts w:eastAsiaTheme="minorEastAsia" w:cstheme="minorBidi"/>
          <w:smallCaps w:val="0"/>
          <w:noProof/>
          <w:sz w:val="22"/>
          <w:szCs w:val="22"/>
          <w:lang w:eastAsia="fr-FR"/>
        </w:rPr>
      </w:pPr>
      <w:hyperlink w:anchor="_Toc508448601" w:history="1">
        <w:r w:rsidRPr="00196120">
          <w:rPr>
            <w:rStyle w:val="Lienhypertexte"/>
            <w:noProof/>
          </w:rPr>
          <w:t>2.</w:t>
        </w:r>
        <w:r>
          <w:rPr>
            <w:rFonts w:eastAsiaTheme="minorEastAsia" w:cstheme="minorBidi"/>
            <w:smallCaps w:val="0"/>
            <w:noProof/>
            <w:sz w:val="22"/>
            <w:szCs w:val="22"/>
            <w:lang w:eastAsia="fr-FR"/>
          </w:rPr>
          <w:tab/>
        </w:r>
        <w:r w:rsidRPr="00196120">
          <w:rPr>
            <w:rStyle w:val="Lienhypertexte"/>
            <w:noProof/>
          </w:rPr>
          <w:t>Objectifs et étendue de l’évaluation</w:t>
        </w:r>
        <w:r>
          <w:rPr>
            <w:noProof/>
            <w:webHidden/>
          </w:rPr>
          <w:tab/>
        </w:r>
        <w:r>
          <w:rPr>
            <w:noProof/>
            <w:webHidden/>
          </w:rPr>
          <w:fldChar w:fldCharType="begin"/>
        </w:r>
        <w:r>
          <w:rPr>
            <w:noProof/>
            <w:webHidden/>
          </w:rPr>
          <w:instrText xml:space="preserve"> PAGEREF _Toc508448601 \h </w:instrText>
        </w:r>
        <w:r>
          <w:rPr>
            <w:noProof/>
            <w:webHidden/>
          </w:rPr>
        </w:r>
        <w:r>
          <w:rPr>
            <w:noProof/>
            <w:webHidden/>
          </w:rPr>
          <w:fldChar w:fldCharType="separate"/>
        </w:r>
        <w:r>
          <w:rPr>
            <w:noProof/>
            <w:webHidden/>
          </w:rPr>
          <w:t>25</w:t>
        </w:r>
        <w:r>
          <w:rPr>
            <w:noProof/>
            <w:webHidden/>
          </w:rPr>
          <w:fldChar w:fldCharType="end"/>
        </w:r>
      </w:hyperlink>
    </w:p>
    <w:p w14:paraId="71A2E9CE" w14:textId="2D018775" w:rsidR="00B610C3" w:rsidRDefault="00B610C3">
      <w:pPr>
        <w:pStyle w:val="TM2"/>
        <w:tabs>
          <w:tab w:val="left" w:pos="660"/>
          <w:tab w:val="right" w:leader="dot" w:pos="9062"/>
        </w:tabs>
        <w:rPr>
          <w:rFonts w:eastAsiaTheme="minorEastAsia" w:cstheme="minorBidi"/>
          <w:smallCaps w:val="0"/>
          <w:noProof/>
          <w:sz w:val="22"/>
          <w:szCs w:val="22"/>
          <w:lang w:eastAsia="fr-FR"/>
        </w:rPr>
      </w:pPr>
      <w:hyperlink w:anchor="_Toc508448602" w:history="1">
        <w:r w:rsidRPr="00196120">
          <w:rPr>
            <w:rStyle w:val="Lienhypertexte"/>
            <w:noProof/>
          </w:rPr>
          <w:t>3.</w:t>
        </w:r>
        <w:r>
          <w:rPr>
            <w:rFonts w:eastAsiaTheme="minorEastAsia" w:cstheme="minorBidi"/>
            <w:smallCaps w:val="0"/>
            <w:noProof/>
            <w:sz w:val="22"/>
            <w:szCs w:val="22"/>
            <w:lang w:eastAsia="fr-FR"/>
          </w:rPr>
          <w:tab/>
        </w:r>
        <w:r w:rsidRPr="00196120">
          <w:rPr>
            <w:rStyle w:val="Lienhypertexte"/>
            <w:noProof/>
          </w:rPr>
          <w:t>Critères d’évaluation</w:t>
        </w:r>
        <w:r>
          <w:rPr>
            <w:noProof/>
            <w:webHidden/>
          </w:rPr>
          <w:tab/>
        </w:r>
        <w:r>
          <w:rPr>
            <w:noProof/>
            <w:webHidden/>
          </w:rPr>
          <w:fldChar w:fldCharType="begin"/>
        </w:r>
        <w:r>
          <w:rPr>
            <w:noProof/>
            <w:webHidden/>
          </w:rPr>
          <w:instrText xml:space="preserve"> PAGEREF _Toc508448602 \h </w:instrText>
        </w:r>
        <w:r>
          <w:rPr>
            <w:noProof/>
            <w:webHidden/>
          </w:rPr>
        </w:r>
        <w:r>
          <w:rPr>
            <w:noProof/>
            <w:webHidden/>
          </w:rPr>
          <w:fldChar w:fldCharType="separate"/>
        </w:r>
        <w:r>
          <w:rPr>
            <w:noProof/>
            <w:webHidden/>
          </w:rPr>
          <w:t>28</w:t>
        </w:r>
        <w:r>
          <w:rPr>
            <w:noProof/>
            <w:webHidden/>
          </w:rPr>
          <w:fldChar w:fldCharType="end"/>
        </w:r>
      </w:hyperlink>
    </w:p>
    <w:p w14:paraId="11F07608" w14:textId="30116165" w:rsidR="00B610C3" w:rsidRDefault="00B610C3">
      <w:pPr>
        <w:pStyle w:val="TM2"/>
        <w:tabs>
          <w:tab w:val="left" w:pos="660"/>
          <w:tab w:val="right" w:leader="dot" w:pos="9062"/>
        </w:tabs>
        <w:rPr>
          <w:rFonts w:eastAsiaTheme="minorEastAsia" w:cstheme="minorBidi"/>
          <w:smallCaps w:val="0"/>
          <w:noProof/>
          <w:sz w:val="22"/>
          <w:szCs w:val="22"/>
          <w:lang w:eastAsia="fr-FR"/>
        </w:rPr>
      </w:pPr>
      <w:hyperlink w:anchor="_Toc508448603" w:history="1">
        <w:r w:rsidRPr="00196120">
          <w:rPr>
            <w:rStyle w:val="Lienhypertexte"/>
            <w:noProof/>
          </w:rPr>
          <w:t>4.</w:t>
        </w:r>
        <w:r>
          <w:rPr>
            <w:rFonts w:eastAsiaTheme="minorEastAsia" w:cstheme="minorBidi"/>
            <w:smallCaps w:val="0"/>
            <w:noProof/>
            <w:sz w:val="22"/>
            <w:szCs w:val="22"/>
            <w:lang w:eastAsia="fr-FR"/>
          </w:rPr>
          <w:tab/>
        </w:r>
        <w:r w:rsidRPr="00196120">
          <w:rPr>
            <w:rStyle w:val="Lienhypertexte"/>
            <w:noProof/>
          </w:rPr>
          <w:t>Questions relatives à l’évaluation</w:t>
        </w:r>
        <w:r>
          <w:rPr>
            <w:noProof/>
            <w:webHidden/>
          </w:rPr>
          <w:tab/>
        </w:r>
        <w:r>
          <w:rPr>
            <w:noProof/>
            <w:webHidden/>
          </w:rPr>
          <w:fldChar w:fldCharType="begin"/>
        </w:r>
        <w:r>
          <w:rPr>
            <w:noProof/>
            <w:webHidden/>
          </w:rPr>
          <w:instrText xml:space="preserve"> PAGEREF _Toc508448603 \h </w:instrText>
        </w:r>
        <w:r>
          <w:rPr>
            <w:noProof/>
            <w:webHidden/>
          </w:rPr>
        </w:r>
        <w:r>
          <w:rPr>
            <w:noProof/>
            <w:webHidden/>
          </w:rPr>
          <w:fldChar w:fldCharType="separate"/>
        </w:r>
        <w:r>
          <w:rPr>
            <w:noProof/>
            <w:webHidden/>
          </w:rPr>
          <w:t>29</w:t>
        </w:r>
        <w:r>
          <w:rPr>
            <w:noProof/>
            <w:webHidden/>
          </w:rPr>
          <w:fldChar w:fldCharType="end"/>
        </w:r>
      </w:hyperlink>
    </w:p>
    <w:p w14:paraId="50ECBD7D" w14:textId="3CD3C42B" w:rsidR="00B610C3" w:rsidRDefault="00B610C3">
      <w:pPr>
        <w:pStyle w:val="TM2"/>
        <w:tabs>
          <w:tab w:val="left" w:pos="660"/>
          <w:tab w:val="right" w:leader="dot" w:pos="9062"/>
        </w:tabs>
        <w:rPr>
          <w:rFonts w:eastAsiaTheme="minorEastAsia" w:cstheme="minorBidi"/>
          <w:smallCaps w:val="0"/>
          <w:noProof/>
          <w:sz w:val="22"/>
          <w:szCs w:val="22"/>
          <w:lang w:eastAsia="fr-FR"/>
        </w:rPr>
      </w:pPr>
      <w:hyperlink w:anchor="_Toc508448604" w:history="1">
        <w:r w:rsidRPr="00196120">
          <w:rPr>
            <w:rStyle w:val="Lienhypertexte"/>
            <w:noProof/>
          </w:rPr>
          <w:t>5.</w:t>
        </w:r>
        <w:r>
          <w:rPr>
            <w:rFonts w:eastAsiaTheme="minorEastAsia" w:cstheme="minorBidi"/>
            <w:smallCaps w:val="0"/>
            <w:noProof/>
            <w:sz w:val="22"/>
            <w:szCs w:val="22"/>
            <w:lang w:eastAsia="fr-FR"/>
          </w:rPr>
          <w:tab/>
        </w:r>
        <w:r w:rsidRPr="00196120">
          <w:rPr>
            <w:rStyle w:val="Lienhypertexte"/>
            <w:noProof/>
          </w:rPr>
          <w:t>Approches et Méthodes de l’évaluation</w:t>
        </w:r>
        <w:r>
          <w:rPr>
            <w:noProof/>
            <w:webHidden/>
          </w:rPr>
          <w:tab/>
        </w:r>
        <w:r>
          <w:rPr>
            <w:noProof/>
            <w:webHidden/>
          </w:rPr>
          <w:fldChar w:fldCharType="begin"/>
        </w:r>
        <w:r>
          <w:rPr>
            <w:noProof/>
            <w:webHidden/>
          </w:rPr>
          <w:instrText xml:space="preserve"> PAGEREF _Toc508448604 \h </w:instrText>
        </w:r>
        <w:r>
          <w:rPr>
            <w:noProof/>
            <w:webHidden/>
          </w:rPr>
        </w:r>
        <w:r>
          <w:rPr>
            <w:noProof/>
            <w:webHidden/>
          </w:rPr>
          <w:fldChar w:fldCharType="separate"/>
        </w:r>
        <w:r>
          <w:rPr>
            <w:noProof/>
            <w:webHidden/>
          </w:rPr>
          <w:t>31</w:t>
        </w:r>
        <w:r>
          <w:rPr>
            <w:noProof/>
            <w:webHidden/>
          </w:rPr>
          <w:fldChar w:fldCharType="end"/>
        </w:r>
      </w:hyperlink>
    </w:p>
    <w:p w14:paraId="252E412C" w14:textId="0F271D16"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05" w:history="1">
        <w:r w:rsidRPr="00196120">
          <w:rPr>
            <w:rStyle w:val="Lienhypertexte"/>
            <w:rFonts w:eastAsia="Arial Unicode MS"/>
            <w:noProof/>
          </w:rPr>
          <w:t>5.1</w:t>
        </w:r>
        <w:r>
          <w:rPr>
            <w:rFonts w:eastAsiaTheme="minorEastAsia" w:cstheme="minorBidi"/>
            <w:i w:val="0"/>
            <w:iCs w:val="0"/>
            <w:noProof/>
            <w:sz w:val="22"/>
            <w:szCs w:val="22"/>
            <w:lang w:eastAsia="fr-FR"/>
          </w:rPr>
          <w:tab/>
        </w:r>
        <w:r w:rsidRPr="00196120">
          <w:rPr>
            <w:rStyle w:val="Lienhypertexte"/>
            <w:rFonts w:eastAsia="Arial Unicode MS"/>
            <w:noProof/>
          </w:rPr>
          <w:t>Sources de données</w:t>
        </w:r>
        <w:r>
          <w:rPr>
            <w:noProof/>
            <w:webHidden/>
          </w:rPr>
          <w:tab/>
        </w:r>
        <w:r>
          <w:rPr>
            <w:noProof/>
            <w:webHidden/>
          </w:rPr>
          <w:fldChar w:fldCharType="begin"/>
        </w:r>
        <w:r>
          <w:rPr>
            <w:noProof/>
            <w:webHidden/>
          </w:rPr>
          <w:instrText xml:space="preserve"> PAGEREF _Toc508448605 \h </w:instrText>
        </w:r>
        <w:r>
          <w:rPr>
            <w:noProof/>
            <w:webHidden/>
          </w:rPr>
        </w:r>
        <w:r>
          <w:rPr>
            <w:noProof/>
            <w:webHidden/>
          </w:rPr>
          <w:fldChar w:fldCharType="separate"/>
        </w:r>
        <w:r>
          <w:rPr>
            <w:noProof/>
            <w:webHidden/>
          </w:rPr>
          <w:t>32</w:t>
        </w:r>
        <w:r>
          <w:rPr>
            <w:noProof/>
            <w:webHidden/>
          </w:rPr>
          <w:fldChar w:fldCharType="end"/>
        </w:r>
      </w:hyperlink>
    </w:p>
    <w:p w14:paraId="7A8709E0" w14:textId="359414DC"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06" w:history="1">
        <w:r w:rsidRPr="00196120">
          <w:rPr>
            <w:rStyle w:val="Lienhypertexte"/>
            <w:rFonts w:eastAsia="Arial Unicode MS"/>
            <w:noProof/>
          </w:rPr>
          <w:t>5.2</w:t>
        </w:r>
        <w:r>
          <w:rPr>
            <w:rFonts w:eastAsiaTheme="minorEastAsia" w:cstheme="minorBidi"/>
            <w:i w:val="0"/>
            <w:iCs w:val="0"/>
            <w:noProof/>
            <w:sz w:val="22"/>
            <w:szCs w:val="22"/>
            <w:lang w:eastAsia="fr-FR"/>
          </w:rPr>
          <w:tab/>
        </w:r>
        <w:r w:rsidRPr="00196120">
          <w:rPr>
            <w:rStyle w:val="Lienhypertexte"/>
            <w:rFonts w:eastAsia="Arial Unicode MS"/>
            <w:noProof/>
          </w:rPr>
          <w:t>Échantillon et cadre d’échantillon</w:t>
        </w:r>
        <w:r>
          <w:rPr>
            <w:noProof/>
            <w:webHidden/>
          </w:rPr>
          <w:tab/>
        </w:r>
        <w:r>
          <w:rPr>
            <w:noProof/>
            <w:webHidden/>
          </w:rPr>
          <w:fldChar w:fldCharType="begin"/>
        </w:r>
        <w:r>
          <w:rPr>
            <w:noProof/>
            <w:webHidden/>
          </w:rPr>
          <w:instrText xml:space="preserve"> PAGEREF _Toc508448606 \h </w:instrText>
        </w:r>
        <w:r>
          <w:rPr>
            <w:noProof/>
            <w:webHidden/>
          </w:rPr>
        </w:r>
        <w:r>
          <w:rPr>
            <w:noProof/>
            <w:webHidden/>
          </w:rPr>
          <w:fldChar w:fldCharType="separate"/>
        </w:r>
        <w:r>
          <w:rPr>
            <w:noProof/>
            <w:webHidden/>
          </w:rPr>
          <w:t>33</w:t>
        </w:r>
        <w:r>
          <w:rPr>
            <w:noProof/>
            <w:webHidden/>
          </w:rPr>
          <w:fldChar w:fldCharType="end"/>
        </w:r>
      </w:hyperlink>
    </w:p>
    <w:p w14:paraId="2992CEDD" w14:textId="44DDA80E"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07" w:history="1">
        <w:r w:rsidRPr="00196120">
          <w:rPr>
            <w:rStyle w:val="Lienhypertexte"/>
            <w:rFonts w:eastAsia="Arial Unicode MS"/>
            <w:noProof/>
          </w:rPr>
          <w:t>5.3</w:t>
        </w:r>
        <w:r>
          <w:rPr>
            <w:rFonts w:eastAsiaTheme="minorEastAsia" w:cstheme="minorBidi"/>
            <w:i w:val="0"/>
            <w:iCs w:val="0"/>
            <w:noProof/>
            <w:sz w:val="22"/>
            <w:szCs w:val="22"/>
            <w:lang w:eastAsia="fr-FR"/>
          </w:rPr>
          <w:tab/>
        </w:r>
        <w:r w:rsidRPr="00196120">
          <w:rPr>
            <w:rStyle w:val="Lienhypertexte"/>
            <w:rFonts w:eastAsia="Arial Unicode MS"/>
            <w:noProof/>
          </w:rPr>
          <w:t>Procédures et instruments de collecte de données</w:t>
        </w:r>
        <w:r>
          <w:rPr>
            <w:noProof/>
            <w:webHidden/>
          </w:rPr>
          <w:tab/>
        </w:r>
        <w:r>
          <w:rPr>
            <w:noProof/>
            <w:webHidden/>
          </w:rPr>
          <w:fldChar w:fldCharType="begin"/>
        </w:r>
        <w:r>
          <w:rPr>
            <w:noProof/>
            <w:webHidden/>
          </w:rPr>
          <w:instrText xml:space="preserve"> PAGEREF _Toc508448607 \h </w:instrText>
        </w:r>
        <w:r>
          <w:rPr>
            <w:noProof/>
            <w:webHidden/>
          </w:rPr>
        </w:r>
        <w:r>
          <w:rPr>
            <w:noProof/>
            <w:webHidden/>
          </w:rPr>
          <w:fldChar w:fldCharType="separate"/>
        </w:r>
        <w:r>
          <w:rPr>
            <w:noProof/>
            <w:webHidden/>
          </w:rPr>
          <w:t>33</w:t>
        </w:r>
        <w:r>
          <w:rPr>
            <w:noProof/>
            <w:webHidden/>
          </w:rPr>
          <w:fldChar w:fldCharType="end"/>
        </w:r>
      </w:hyperlink>
    </w:p>
    <w:p w14:paraId="0016AAC3" w14:textId="59F8A694"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08" w:history="1">
        <w:r w:rsidRPr="00196120">
          <w:rPr>
            <w:rStyle w:val="Lienhypertexte"/>
            <w:rFonts w:eastAsia="ArialMT"/>
            <w:noProof/>
          </w:rPr>
          <w:t>5.4</w:t>
        </w:r>
        <w:r>
          <w:rPr>
            <w:rFonts w:eastAsiaTheme="minorEastAsia" w:cstheme="minorBidi"/>
            <w:i w:val="0"/>
            <w:iCs w:val="0"/>
            <w:noProof/>
            <w:sz w:val="22"/>
            <w:szCs w:val="22"/>
            <w:lang w:eastAsia="fr-FR"/>
          </w:rPr>
          <w:tab/>
        </w:r>
        <w:r w:rsidRPr="00196120">
          <w:rPr>
            <w:rStyle w:val="Lienhypertexte"/>
            <w:rFonts w:eastAsia="ArialMT"/>
            <w:noProof/>
          </w:rPr>
          <w:t>Normes de performances</w:t>
        </w:r>
        <w:r>
          <w:rPr>
            <w:noProof/>
            <w:webHidden/>
          </w:rPr>
          <w:tab/>
        </w:r>
        <w:r>
          <w:rPr>
            <w:noProof/>
            <w:webHidden/>
          </w:rPr>
          <w:fldChar w:fldCharType="begin"/>
        </w:r>
        <w:r>
          <w:rPr>
            <w:noProof/>
            <w:webHidden/>
          </w:rPr>
          <w:instrText xml:space="preserve"> PAGEREF _Toc508448608 \h </w:instrText>
        </w:r>
        <w:r>
          <w:rPr>
            <w:noProof/>
            <w:webHidden/>
          </w:rPr>
        </w:r>
        <w:r>
          <w:rPr>
            <w:noProof/>
            <w:webHidden/>
          </w:rPr>
          <w:fldChar w:fldCharType="separate"/>
        </w:r>
        <w:r>
          <w:rPr>
            <w:noProof/>
            <w:webHidden/>
          </w:rPr>
          <w:t>35</w:t>
        </w:r>
        <w:r>
          <w:rPr>
            <w:noProof/>
            <w:webHidden/>
          </w:rPr>
          <w:fldChar w:fldCharType="end"/>
        </w:r>
      </w:hyperlink>
    </w:p>
    <w:p w14:paraId="00A1B058" w14:textId="390315D8"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09" w:history="1">
        <w:r w:rsidRPr="00196120">
          <w:rPr>
            <w:rStyle w:val="Lienhypertexte"/>
            <w:rFonts w:eastAsia="Arial Unicode MS"/>
            <w:noProof/>
          </w:rPr>
          <w:t>5.5</w:t>
        </w:r>
        <w:r>
          <w:rPr>
            <w:rFonts w:eastAsiaTheme="minorEastAsia" w:cstheme="minorBidi"/>
            <w:i w:val="0"/>
            <w:iCs w:val="0"/>
            <w:noProof/>
            <w:sz w:val="22"/>
            <w:szCs w:val="22"/>
            <w:lang w:eastAsia="fr-FR"/>
          </w:rPr>
          <w:tab/>
        </w:r>
        <w:r w:rsidRPr="00196120">
          <w:rPr>
            <w:rStyle w:val="Lienhypertexte"/>
            <w:rFonts w:eastAsia="Arial Unicode MS"/>
            <w:noProof/>
          </w:rPr>
          <w:t>Participation des parties prenantes</w:t>
        </w:r>
        <w:r>
          <w:rPr>
            <w:noProof/>
            <w:webHidden/>
          </w:rPr>
          <w:tab/>
        </w:r>
        <w:r>
          <w:rPr>
            <w:noProof/>
            <w:webHidden/>
          </w:rPr>
          <w:fldChar w:fldCharType="begin"/>
        </w:r>
        <w:r>
          <w:rPr>
            <w:noProof/>
            <w:webHidden/>
          </w:rPr>
          <w:instrText xml:space="preserve"> PAGEREF _Toc508448609 \h </w:instrText>
        </w:r>
        <w:r>
          <w:rPr>
            <w:noProof/>
            <w:webHidden/>
          </w:rPr>
        </w:r>
        <w:r>
          <w:rPr>
            <w:noProof/>
            <w:webHidden/>
          </w:rPr>
          <w:fldChar w:fldCharType="separate"/>
        </w:r>
        <w:r>
          <w:rPr>
            <w:noProof/>
            <w:webHidden/>
          </w:rPr>
          <w:t>36</w:t>
        </w:r>
        <w:r>
          <w:rPr>
            <w:noProof/>
            <w:webHidden/>
          </w:rPr>
          <w:fldChar w:fldCharType="end"/>
        </w:r>
      </w:hyperlink>
    </w:p>
    <w:p w14:paraId="55F6C79B" w14:textId="53F632B0"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10" w:history="1">
        <w:r w:rsidRPr="00196120">
          <w:rPr>
            <w:rStyle w:val="Lienhypertexte"/>
            <w:rFonts w:eastAsia="ArialMT"/>
            <w:noProof/>
          </w:rPr>
          <w:t>5.6</w:t>
        </w:r>
        <w:r>
          <w:rPr>
            <w:rFonts w:eastAsiaTheme="minorEastAsia" w:cstheme="minorBidi"/>
            <w:i w:val="0"/>
            <w:iCs w:val="0"/>
            <w:noProof/>
            <w:sz w:val="22"/>
            <w:szCs w:val="22"/>
            <w:lang w:eastAsia="fr-FR"/>
          </w:rPr>
          <w:tab/>
        </w:r>
        <w:r w:rsidRPr="00196120">
          <w:rPr>
            <w:rStyle w:val="Lienhypertexte"/>
            <w:rFonts w:eastAsia="ArialMT"/>
            <w:noProof/>
          </w:rPr>
          <w:t>Considérations d’ordre éthique</w:t>
        </w:r>
        <w:r>
          <w:rPr>
            <w:noProof/>
            <w:webHidden/>
          </w:rPr>
          <w:tab/>
        </w:r>
        <w:r>
          <w:rPr>
            <w:noProof/>
            <w:webHidden/>
          </w:rPr>
          <w:fldChar w:fldCharType="begin"/>
        </w:r>
        <w:r>
          <w:rPr>
            <w:noProof/>
            <w:webHidden/>
          </w:rPr>
          <w:instrText xml:space="preserve"> PAGEREF _Toc508448610 \h </w:instrText>
        </w:r>
        <w:r>
          <w:rPr>
            <w:noProof/>
            <w:webHidden/>
          </w:rPr>
        </w:r>
        <w:r>
          <w:rPr>
            <w:noProof/>
            <w:webHidden/>
          </w:rPr>
          <w:fldChar w:fldCharType="separate"/>
        </w:r>
        <w:r>
          <w:rPr>
            <w:noProof/>
            <w:webHidden/>
          </w:rPr>
          <w:t>36</w:t>
        </w:r>
        <w:r>
          <w:rPr>
            <w:noProof/>
            <w:webHidden/>
          </w:rPr>
          <w:fldChar w:fldCharType="end"/>
        </w:r>
      </w:hyperlink>
    </w:p>
    <w:p w14:paraId="7754702C" w14:textId="570D01C8"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11" w:history="1">
        <w:r w:rsidRPr="00196120">
          <w:rPr>
            <w:rStyle w:val="Lienhypertexte"/>
            <w:noProof/>
          </w:rPr>
          <w:t>5.7</w:t>
        </w:r>
        <w:r>
          <w:rPr>
            <w:rFonts w:eastAsiaTheme="minorEastAsia" w:cstheme="minorBidi"/>
            <w:i w:val="0"/>
            <w:iCs w:val="0"/>
            <w:noProof/>
            <w:sz w:val="22"/>
            <w:szCs w:val="22"/>
            <w:lang w:eastAsia="fr-FR"/>
          </w:rPr>
          <w:tab/>
        </w:r>
        <w:r w:rsidRPr="00196120">
          <w:rPr>
            <w:rStyle w:val="Lienhypertexte"/>
            <w:noProof/>
          </w:rPr>
          <w:t>Composition de l’équipe</w:t>
        </w:r>
        <w:r>
          <w:rPr>
            <w:noProof/>
            <w:webHidden/>
          </w:rPr>
          <w:tab/>
        </w:r>
        <w:r>
          <w:rPr>
            <w:noProof/>
            <w:webHidden/>
          </w:rPr>
          <w:fldChar w:fldCharType="begin"/>
        </w:r>
        <w:r>
          <w:rPr>
            <w:noProof/>
            <w:webHidden/>
          </w:rPr>
          <w:instrText xml:space="preserve"> PAGEREF _Toc508448611 \h </w:instrText>
        </w:r>
        <w:r>
          <w:rPr>
            <w:noProof/>
            <w:webHidden/>
          </w:rPr>
        </w:r>
        <w:r>
          <w:rPr>
            <w:noProof/>
            <w:webHidden/>
          </w:rPr>
          <w:fldChar w:fldCharType="separate"/>
        </w:r>
        <w:r>
          <w:rPr>
            <w:noProof/>
            <w:webHidden/>
          </w:rPr>
          <w:t>36</w:t>
        </w:r>
        <w:r>
          <w:rPr>
            <w:noProof/>
            <w:webHidden/>
          </w:rPr>
          <w:fldChar w:fldCharType="end"/>
        </w:r>
      </w:hyperlink>
    </w:p>
    <w:p w14:paraId="7D603B5F" w14:textId="5EA53B69"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12" w:history="1">
        <w:r w:rsidRPr="00196120">
          <w:rPr>
            <w:rStyle w:val="Lienhypertexte"/>
            <w:rFonts w:eastAsia="ArialMT"/>
            <w:noProof/>
          </w:rPr>
          <w:t>5.8</w:t>
        </w:r>
        <w:r>
          <w:rPr>
            <w:rFonts w:eastAsiaTheme="minorEastAsia" w:cstheme="minorBidi"/>
            <w:i w:val="0"/>
            <w:iCs w:val="0"/>
            <w:noProof/>
            <w:sz w:val="22"/>
            <w:szCs w:val="22"/>
            <w:lang w:eastAsia="fr-FR"/>
          </w:rPr>
          <w:tab/>
        </w:r>
        <w:r w:rsidRPr="00196120">
          <w:rPr>
            <w:rStyle w:val="Lienhypertexte"/>
            <w:rFonts w:eastAsia="ArialMT"/>
            <w:noProof/>
          </w:rPr>
          <w:t>Principales limitations de la méthodologie</w:t>
        </w:r>
        <w:r>
          <w:rPr>
            <w:noProof/>
            <w:webHidden/>
          </w:rPr>
          <w:tab/>
        </w:r>
        <w:r>
          <w:rPr>
            <w:noProof/>
            <w:webHidden/>
          </w:rPr>
          <w:fldChar w:fldCharType="begin"/>
        </w:r>
        <w:r>
          <w:rPr>
            <w:noProof/>
            <w:webHidden/>
          </w:rPr>
          <w:instrText xml:space="preserve"> PAGEREF _Toc508448612 \h </w:instrText>
        </w:r>
        <w:r>
          <w:rPr>
            <w:noProof/>
            <w:webHidden/>
          </w:rPr>
        </w:r>
        <w:r>
          <w:rPr>
            <w:noProof/>
            <w:webHidden/>
          </w:rPr>
          <w:fldChar w:fldCharType="separate"/>
        </w:r>
        <w:r>
          <w:rPr>
            <w:noProof/>
            <w:webHidden/>
          </w:rPr>
          <w:t>37</w:t>
        </w:r>
        <w:r>
          <w:rPr>
            <w:noProof/>
            <w:webHidden/>
          </w:rPr>
          <w:fldChar w:fldCharType="end"/>
        </w:r>
      </w:hyperlink>
    </w:p>
    <w:p w14:paraId="6FD2A139" w14:textId="4DD2F14C" w:rsidR="00B610C3" w:rsidRDefault="00B610C3">
      <w:pPr>
        <w:pStyle w:val="TM2"/>
        <w:tabs>
          <w:tab w:val="left" w:pos="660"/>
          <w:tab w:val="right" w:leader="dot" w:pos="9062"/>
        </w:tabs>
        <w:rPr>
          <w:rFonts w:eastAsiaTheme="minorEastAsia" w:cstheme="minorBidi"/>
          <w:smallCaps w:val="0"/>
          <w:noProof/>
          <w:sz w:val="22"/>
          <w:szCs w:val="22"/>
          <w:lang w:eastAsia="fr-FR"/>
        </w:rPr>
      </w:pPr>
      <w:hyperlink w:anchor="_Toc508448613" w:history="1">
        <w:r w:rsidRPr="00196120">
          <w:rPr>
            <w:rStyle w:val="Lienhypertexte"/>
            <w:rFonts w:eastAsia="Arial Unicode MS"/>
            <w:noProof/>
          </w:rPr>
          <w:t>6.</w:t>
        </w:r>
        <w:r>
          <w:rPr>
            <w:rFonts w:eastAsiaTheme="minorEastAsia" w:cstheme="minorBidi"/>
            <w:smallCaps w:val="0"/>
            <w:noProof/>
            <w:sz w:val="22"/>
            <w:szCs w:val="22"/>
            <w:lang w:eastAsia="fr-FR"/>
          </w:rPr>
          <w:tab/>
        </w:r>
        <w:r w:rsidRPr="00196120">
          <w:rPr>
            <w:rStyle w:val="Lienhypertexte"/>
            <w:rFonts w:eastAsia="Arial Unicode MS"/>
            <w:noProof/>
          </w:rPr>
          <w:t>Analyse des données</w:t>
        </w:r>
        <w:r>
          <w:rPr>
            <w:noProof/>
            <w:webHidden/>
          </w:rPr>
          <w:tab/>
        </w:r>
        <w:r>
          <w:rPr>
            <w:noProof/>
            <w:webHidden/>
          </w:rPr>
          <w:fldChar w:fldCharType="begin"/>
        </w:r>
        <w:r>
          <w:rPr>
            <w:noProof/>
            <w:webHidden/>
          </w:rPr>
          <w:instrText xml:space="preserve"> PAGEREF _Toc508448613 \h </w:instrText>
        </w:r>
        <w:r>
          <w:rPr>
            <w:noProof/>
            <w:webHidden/>
          </w:rPr>
        </w:r>
        <w:r>
          <w:rPr>
            <w:noProof/>
            <w:webHidden/>
          </w:rPr>
          <w:fldChar w:fldCharType="separate"/>
        </w:r>
        <w:r>
          <w:rPr>
            <w:noProof/>
            <w:webHidden/>
          </w:rPr>
          <w:t>38</w:t>
        </w:r>
        <w:r>
          <w:rPr>
            <w:noProof/>
            <w:webHidden/>
          </w:rPr>
          <w:fldChar w:fldCharType="end"/>
        </w:r>
      </w:hyperlink>
    </w:p>
    <w:p w14:paraId="7E7FEF54" w14:textId="25A6BC2B"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14" w:history="1">
        <w:r w:rsidRPr="00196120">
          <w:rPr>
            <w:rStyle w:val="Lienhypertexte"/>
            <w:noProof/>
          </w:rPr>
          <w:t>6.1</w:t>
        </w:r>
        <w:r>
          <w:rPr>
            <w:rFonts w:eastAsiaTheme="minorEastAsia" w:cstheme="minorBidi"/>
            <w:i w:val="0"/>
            <w:iCs w:val="0"/>
            <w:noProof/>
            <w:sz w:val="22"/>
            <w:szCs w:val="22"/>
            <w:lang w:eastAsia="fr-FR"/>
          </w:rPr>
          <w:tab/>
        </w:r>
        <w:r w:rsidRPr="00196120">
          <w:rPr>
            <w:rStyle w:val="Lienhypertexte"/>
            <w:noProof/>
          </w:rPr>
          <w:t>Pertinence</w:t>
        </w:r>
        <w:r>
          <w:rPr>
            <w:noProof/>
            <w:webHidden/>
          </w:rPr>
          <w:tab/>
        </w:r>
        <w:r>
          <w:rPr>
            <w:noProof/>
            <w:webHidden/>
          </w:rPr>
          <w:fldChar w:fldCharType="begin"/>
        </w:r>
        <w:r>
          <w:rPr>
            <w:noProof/>
            <w:webHidden/>
          </w:rPr>
          <w:instrText xml:space="preserve"> PAGEREF _Toc508448614 \h </w:instrText>
        </w:r>
        <w:r>
          <w:rPr>
            <w:noProof/>
            <w:webHidden/>
          </w:rPr>
        </w:r>
        <w:r>
          <w:rPr>
            <w:noProof/>
            <w:webHidden/>
          </w:rPr>
          <w:fldChar w:fldCharType="separate"/>
        </w:r>
        <w:r>
          <w:rPr>
            <w:noProof/>
            <w:webHidden/>
          </w:rPr>
          <w:t>38</w:t>
        </w:r>
        <w:r>
          <w:rPr>
            <w:noProof/>
            <w:webHidden/>
          </w:rPr>
          <w:fldChar w:fldCharType="end"/>
        </w:r>
      </w:hyperlink>
    </w:p>
    <w:p w14:paraId="0D0D71D0" w14:textId="583A5A5C"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15" w:history="1">
        <w:r w:rsidRPr="00196120">
          <w:rPr>
            <w:rStyle w:val="Lienhypertexte"/>
            <w:noProof/>
          </w:rPr>
          <w:t>6.2</w:t>
        </w:r>
        <w:r>
          <w:rPr>
            <w:rFonts w:eastAsiaTheme="minorEastAsia" w:cstheme="minorBidi"/>
            <w:i w:val="0"/>
            <w:iCs w:val="0"/>
            <w:noProof/>
            <w:sz w:val="22"/>
            <w:szCs w:val="22"/>
            <w:lang w:eastAsia="fr-FR"/>
          </w:rPr>
          <w:tab/>
        </w:r>
        <w:r w:rsidRPr="00196120">
          <w:rPr>
            <w:rStyle w:val="Lienhypertexte"/>
            <w:noProof/>
          </w:rPr>
          <w:t>Efficacité</w:t>
        </w:r>
        <w:r>
          <w:rPr>
            <w:noProof/>
            <w:webHidden/>
          </w:rPr>
          <w:tab/>
        </w:r>
        <w:r>
          <w:rPr>
            <w:noProof/>
            <w:webHidden/>
          </w:rPr>
          <w:fldChar w:fldCharType="begin"/>
        </w:r>
        <w:r>
          <w:rPr>
            <w:noProof/>
            <w:webHidden/>
          </w:rPr>
          <w:instrText xml:space="preserve"> PAGEREF _Toc508448615 \h </w:instrText>
        </w:r>
        <w:r>
          <w:rPr>
            <w:noProof/>
            <w:webHidden/>
          </w:rPr>
        </w:r>
        <w:r>
          <w:rPr>
            <w:noProof/>
            <w:webHidden/>
          </w:rPr>
          <w:fldChar w:fldCharType="separate"/>
        </w:r>
        <w:r>
          <w:rPr>
            <w:noProof/>
            <w:webHidden/>
          </w:rPr>
          <w:t>39</w:t>
        </w:r>
        <w:r>
          <w:rPr>
            <w:noProof/>
            <w:webHidden/>
          </w:rPr>
          <w:fldChar w:fldCharType="end"/>
        </w:r>
      </w:hyperlink>
    </w:p>
    <w:p w14:paraId="57D3FB9F" w14:textId="56B4BC9E"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16" w:history="1">
        <w:r w:rsidRPr="00196120">
          <w:rPr>
            <w:rStyle w:val="Lienhypertexte"/>
            <w:noProof/>
          </w:rPr>
          <w:t>6.3</w:t>
        </w:r>
        <w:r>
          <w:rPr>
            <w:rFonts w:eastAsiaTheme="minorEastAsia" w:cstheme="minorBidi"/>
            <w:i w:val="0"/>
            <w:iCs w:val="0"/>
            <w:noProof/>
            <w:sz w:val="22"/>
            <w:szCs w:val="22"/>
            <w:lang w:eastAsia="fr-FR"/>
          </w:rPr>
          <w:tab/>
        </w:r>
        <w:r w:rsidRPr="00196120">
          <w:rPr>
            <w:rStyle w:val="Lienhypertexte"/>
            <w:noProof/>
          </w:rPr>
          <w:t>Efficience</w:t>
        </w:r>
        <w:r>
          <w:rPr>
            <w:noProof/>
            <w:webHidden/>
          </w:rPr>
          <w:tab/>
        </w:r>
        <w:r>
          <w:rPr>
            <w:noProof/>
            <w:webHidden/>
          </w:rPr>
          <w:fldChar w:fldCharType="begin"/>
        </w:r>
        <w:r>
          <w:rPr>
            <w:noProof/>
            <w:webHidden/>
          </w:rPr>
          <w:instrText xml:space="preserve"> PAGEREF _Toc508448616 \h </w:instrText>
        </w:r>
        <w:r>
          <w:rPr>
            <w:noProof/>
            <w:webHidden/>
          </w:rPr>
        </w:r>
        <w:r>
          <w:rPr>
            <w:noProof/>
            <w:webHidden/>
          </w:rPr>
          <w:fldChar w:fldCharType="separate"/>
        </w:r>
        <w:r>
          <w:rPr>
            <w:noProof/>
            <w:webHidden/>
          </w:rPr>
          <w:t>46</w:t>
        </w:r>
        <w:r>
          <w:rPr>
            <w:noProof/>
            <w:webHidden/>
          </w:rPr>
          <w:fldChar w:fldCharType="end"/>
        </w:r>
      </w:hyperlink>
    </w:p>
    <w:p w14:paraId="7A68F267" w14:textId="1DBE9BFA"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17" w:history="1">
        <w:r w:rsidRPr="00196120">
          <w:rPr>
            <w:rStyle w:val="Lienhypertexte"/>
            <w:noProof/>
          </w:rPr>
          <w:t>6.4</w:t>
        </w:r>
        <w:r>
          <w:rPr>
            <w:rFonts w:eastAsiaTheme="minorEastAsia" w:cstheme="minorBidi"/>
            <w:i w:val="0"/>
            <w:iCs w:val="0"/>
            <w:noProof/>
            <w:sz w:val="22"/>
            <w:szCs w:val="22"/>
            <w:lang w:eastAsia="fr-FR"/>
          </w:rPr>
          <w:tab/>
        </w:r>
        <w:r w:rsidRPr="00196120">
          <w:rPr>
            <w:rStyle w:val="Lienhypertexte"/>
            <w:noProof/>
          </w:rPr>
          <w:t>Durabilité, appropriation nationale et pérennisation des acquis</w:t>
        </w:r>
        <w:r>
          <w:rPr>
            <w:noProof/>
            <w:webHidden/>
          </w:rPr>
          <w:tab/>
        </w:r>
        <w:r>
          <w:rPr>
            <w:noProof/>
            <w:webHidden/>
          </w:rPr>
          <w:fldChar w:fldCharType="begin"/>
        </w:r>
        <w:r>
          <w:rPr>
            <w:noProof/>
            <w:webHidden/>
          </w:rPr>
          <w:instrText xml:space="preserve"> PAGEREF _Toc508448617 \h </w:instrText>
        </w:r>
        <w:r>
          <w:rPr>
            <w:noProof/>
            <w:webHidden/>
          </w:rPr>
        </w:r>
        <w:r>
          <w:rPr>
            <w:noProof/>
            <w:webHidden/>
          </w:rPr>
          <w:fldChar w:fldCharType="separate"/>
        </w:r>
        <w:r>
          <w:rPr>
            <w:noProof/>
            <w:webHidden/>
          </w:rPr>
          <w:t>47</w:t>
        </w:r>
        <w:r>
          <w:rPr>
            <w:noProof/>
            <w:webHidden/>
          </w:rPr>
          <w:fldChar w:fldCharType="end"/>
        </w:r>
      </w:hyperlink>
    </w:p>
    <w:p w14:paraId="27284BFC" w14:textId="7646F5C9" w:rsidR="00B610C3" w:rsidRDefault="00B610C3">
      <w:pPr>
        <w:pStyle w:val="TM3"/>
        <w:tabs>
          <w:tab w:val="left" w:pos="1100"/>
          <w:tab w:val="right" w:leader="dot" w:pos="9062"/>
        </w:tabs>
        <w:rPr>
          <w:rFonts w:eastAsiaTheme="minorEastAsia" w:cstheme="minorBidi"/>
          <w:i w:val="0"/>
          <w:iCs w:val="0"/>
          <w:noProof/>
          <w:sz w:val="22"/>
          <w:szCs w:val="22"/>
          <w:lang w:eastAsia="fr-FR"/>
        </w:rPr>
      </w:pPr>
      <w:hyperlink w:anchor="_Toc508448618" w:history="1">
        <w:r w:rsidRPr="00196120">
          <w:rPr>
            <w:rStyle w:val="Lienhypertexte"/>
            <w:noProof/>
          </w:rPr>
          <w:t>6.5</w:t>
        </w:r>
        <w:r>
          <w:rPr>
            <w:rFonts w:eastAsiaTheme="minorEastAsia" w:cstheme="minorBidi"/>
            <w:i w:val="0"/>
            <w:iCs w:val="0"/>
            <w:noProof/>
            <w:sz w:val="22"/>
            <w:szCs w:val="22"/>
            <w:lang w:eastAsia="fr-FR"/>
          </w:rPr>
          <w:tab/>
        </w:r>
        <w:r w:rsidRPr="00196120">
          <w:rPr>
            <w:rStyle w:val="Lienhypertexte"/>
            <w:noProof/>
          </w:rPr>
          <w:t>Thèmes transversaux</w:t>
        </w:r>
        <w:r>
          <w:rPr>
            <w:noProof/>
            <w:webHidden/>
          </w:rPr>
          <w:tab/>
        </w:r>
        <w:r>
          <w:rPr>
            <w:noProof/>
            <w:webHidden/>
          </w:rPr>
          <w:fldChar w:fldCharType="begin"/>
        </w:r>
        <w:r>
          <w:rPr>
            <w:noProof/>
            <w:webHidden/>
          </w:rPr>
          <w:instrText xml:space="preserve"> PAGEREF _Toc508448618 \h </w:instrText>
        </w:r>
        <w:r>
          <w:rPr>
            <w:noProof/>
            <w:webHidden/>
          </w:rPr>
        </w:r>
        <w:r>
          <w:rPr>
            <w:noProof/>
            <w:webHidden/>
          </w:rPr>
          <w:fldChar w:fldCharType="separate"/>
        </w:r>
        <w:r>
          <w:rPr>
            <w:noProof/>
            <w:webHidden/>
          </w:rPr>
          <w:t>48</w:t>
        </w:r>
        <w:r>
          <w:rPr>
            <w:noProof/>
            <w:webHidden/>
          </w:rPr>
          <w:fldChar w:fldCharType="end"/>
        </w:r>
      </w:hyperlink>
    </w:p>
    <w:p w14:paraId="4FF7D20C" w14:textId="305B0B00" w:rsidR="00B610C3" w:rsidRDefault="00B610C3">
      <w:pPr>
        <w:pStyle w:val="TM2"/>
        <w:tabs>
          <w:tab w:val="left" w:pos="660"/>
          <w:tab w:val="right" w:leader="dot" w:pos="9062"/>
        </w:tabs>
        <w:rPr>
          <w:rFonts w:eastAsiaTheme="minorEastAsia" w:cstheme="minorBidi"/>
          <w:smallCaps w:val="0"/>
          <w:noProof/>
          <w:sz w:val="22"/>
          <w:szCs w:val="22"/>
          <w:lang w:eastAsia="fr-FR"/>
        </w:rPr>
      </w:pPr>
      <w:hyperlink w:anchor="_Toc508448619" w:history="1">
        <w:r w:rsidRPr="00196120">
          <w:rPr>
            <w:rStyle w:val="Lienhypertexte"/>
            <w:noProof/>
          </w:rPr>
          <w:t>7.</w:t>
        </w:r>
        <w:r>
          <w:rPr>
            <w:rFonts w:eastAsiaTheme="minorEastAsia" w:cstheme="minorBidi"/>
            <w:smallCaps w:val="0"/>
            <w:noProof/>
            <w:sz w:val="22"/>
            <w:szCs w:val="22"/>
            <w:lang w:eastAsia="fr-FR"/>
          </w:rPr>
          <w:tab/>
        </w:r>
        <w:r w:rsidRPr="00196120">
          <w:rPr>
            <w:rStyle w:val="Lienhypertexte"/>
            <w:noProof/>
          </w:rPr>
          <w:t>Déductions et conclusions</w:t>
        </w:r>
        <w:r>
          <w:rPr>
            <w:noProof/>
            <w:webHidden/>
          </w:rPr>
          <w:tab/>
        </w:r>
        <w:r>
          <w:rPr>
            <w:noProof/>
            <w:webHidden/>
          </w:rPr>
          <w:fldChar w:fldCharType="begin"/>
        </w:r>
        <w:r>
          <w:rPr>
            <w:noProof/>
            <w:webHidden/>
          </w:rPr>
          <w:instrText xml:space="preserve"> PAGEREF _Toc508448619 \h </w:instrText>
        </w:r>
        <w:r>
          <w:rPr>
            <w:noProof/>
            <w:webHidden/>
          </w:rPr>
        </w:r>
        <w:r>
          <w:rPr>
            <w:noProof/>
            <w:webHidden/>
          </w:rPr>
          <w:fldChar w:fldCharType="separate"/>
        </w:r>
        <w:r>
          <w:rPr>
            <w:noProof/>
            <w:webHidden/>
          </w:rPr>
          <w:t>53</w:t>
        </w:r>
        <w:r>
          <w:rPr>
            <w:noProof/>
            <w:webHidden/>
          </w:rPr>
          <w:fldChar w:fldCharType="end"/>
        </w:r>
      </w:hyperlink>
    </w:p>
    <w:p w14:paraId="7141E57B" w14:textId="0B2ADEB7" w:rsidR="00B610C3" w:rsidRDefault="00B610C3">
      <w:pPr>
        <w:pStyle w:val="TM1"/>
        <w:tabs>
          <w:tab w:val="left" w:pos="660"/>
        </w:tabs>
        <w:rPr>
          <w:rFonts w:eastAsiaTheme="minorEastAsia" w:cstheme="minorBidi"/>
          <w:b w:val="0"/>
          <w:bCs w:val="0"/>
          <w:caps w:val="0"/>
          <w:noProof/>
          <w:sz w:val="22"/>
          <w:szCs w:val="22"/>
          <w:lang w:eastAsia="fr-FR"/>
        </w:rPr>
      </w:pPr>
      <w:hyperlink w:anchor="_Toc508448620" w:history="1">
        <w:r w:rsidRPr="00196120">
          <w:rPr>
            <w:rStyle w:val="Lienhypertexte"/>
            <w:rFonts w:eastAsia="Arial Unicode MS"/>
            <w:noProof/>
          </w:rPr>
          <w:t>IV.</w:t>
        </w:r>
        <w:r>
          <w:rPr>
            <w:rFonts w:eastAsiaTheme="minorEastAsia" w:cstheme="minorBidi"/>
            <w:b w:val="0"/>
            <w:bCs w:val="0"/>
            <w:caps w:val="0"/>
            <w:noProof/>
            <w:sz w:val="22"/>
            <w:szCs w:val="22"/>
            <w:lang w:eastAsia="fr-FR"/>
          </w:rPr>
          <w:tab/>
        </w:r>
        <w:r w:rsidRPr="00196120">
          <w:rPr>
            <w:rStyle w:val="Lienhypertexte"/>
            <w:rFonts w:eastAsia="Arial Unicode MS"/>
            <w:noProof/>
          </w:rPr>
          <w:t>PRINCIPAUX ENSEIGNEMENTS</w:t>
        </w:r>
        <w:r>
          <w:rPr>
            <w:noProof/>
            <w:webHidden/>
          </w:rPr>
          <w:tab/>
        </w:r>
        <w:r>
          <w:rPr>
            <w:noProof/>
            <w:webHidden/>
          </w:rPr>
          <w:fldChar w:fldCharType="begin"/>
        </w:r>
        <w:r>
          <w:rPr>
            <w:noProof/>
            <w:webHidden/>
          </w:rPr>
          <w:instrText xml:space="preserve"> PAGEREF _Toc508448620 \h </w:instrText>
        </w:r>
        <w:r>
          <w:rPr>
            <w:noProof/>
            <w:webHidden/>
          </w:rPr>
        </w:r>
        <w:r>
          <w:rPr>
            <w:noProof/>
            <w:webHidden/>
          </w:rPr>
          <w:fldChar w:fldCharType="separate"/>
        </w:r>
        <w:r>
          <w:rPr>
            <w:noProof/>
            <w:webHidden/>
          </w:rPr>
          <w:t>54</w:t>
        </w:r>
        <w:r>
          <w:rPr>
            <w:noProof/>
            <w:webHidden/>
          </w:rPr>
          <w:fldChar w:fldCharType="end"/>
        </w:r>
      </w:hyperlink>
    </w:p>
    <w:p w14:paraId="080D98B2" w14:textId="7132DFB0" w:rsidR="00B610C3" w:rsidRDefault="00B610C3">
      <w:pPr>
        <w:pStyle w:val="TM1"/>
        <w:tabs>
          <w:tab w:val="left" w:pos="440"/>
        </w:tabs>
        <w:rPr>
          <w:rFonts w:eastAsiaTheme="minorEastAsia" w:cstheme="minorBidi"/>
          <w:b w:val="0"/>
          <w:bCs w:val="0"/>
          <w:caps w:val="0"/>
          <w:noProof/>
          <w:sz w:val="22"/>
          <w:szCs w:val="22"/>
          <w:lang w:eastAsia="fr-FR"/>
        </w:rPr>
      </w:pPr>
      <w:hyperlink w:anchor="_Toc508448621" w:history="1">
        <w:r w:rsidRPr="00196120">
          <w:rPr>
            <w:rStyle w:val="Lienhypertexte"/>
            <w:rFonts w:eastAsia="Arial Unicode MS"/>
            <w:noProof/>
          </w:rPr>
          <w:t>V.</w:t>
        </w:r>
        <w:r>
          <w:rPr>
            <w:rFonts w:eastAsiaTheme="minorEastAsia" w:cstheme="minorBidi"/>
            <w:b w:val="0"/>
            <w:bCs w:val="0"/>
            <w:caps w:val="0"/>
            <w:noProof/>
            <w:sz w:val="22"/>
            <w:szCs w:val="22"/>
            <w:lang w:eastAsia="fr-FR"/>
          </w:rPr>
          <w:tab/>
        </w:r>
        <w:r w:rsidRPr="00196120">
          <w:rPr>
            <w:rStyle w:val="Lienhypertexte"/>
            <w:rFonts w:eastAsia="Arial Unicode MS"/>
            <w:noProof/>
          </w:rPr>
          <w:t>RECOMMANDATIONS</w:t>
        </w:r>
        <w:r>
          <w:rPr>
            <w:noProof/>
            <w:webHidden/>
          </w:rPr>
          <w:tab/>
        </w:r>
        <w:r>
          <w:rPr>
            <w:noProof/>
            <w:webHidden/>
          </w:rPr>
          <w:fldChar w:fldCharType="begin"/>
        </w:r>
        <w:r>
          <w:rPr>
            <w:noProof/>
            <w:webHidden/>
          </w:rPr>
          <w:instrText xml:space="preserve"> PAGEREF _Toc508448621 \h </w:instrText>
        </w:r>
        <w:r>
          <w:rPr>
            <w:noProof/>
            <w:webHidden/>
          </w:rPr>
        </w:r>
        <w:r>
          <w:rPr>
            <w:noProof/>
            <w:webHidden/>
          </w:rPr>
          <w:fldChar w:fldCharType="separate"/>
        </w:r>
        <w:r>
          <w:rPr>
            <w:noProof/>
            <w:webHidden/>
          </w:rPr>
          <w:t>59</w:t>
        </w:r>
        <w:r>
          <w:rPr>
            <w:noProof/>
            <w:webHidden/>
          </w:rPr>
          <w:fldChar w:fldCharType="end"/>
        </w:r>
      </w:hyperlink>
    </w:p>
    <w:p w14:paraId="0CA7A5A1" w14:textId="0082267B" w:rsidR="00B610C3" w:rsidRDefault="00B610C3">
      <w:pPr>
        <w:pStyle w:val="TM1"/>
        <w:rPr>
          <w:rFonts w:eastAsiaTheme="minorEastAsia" w:cstheme="minorBidi"/>
          <w:b w:val="0"/>
          <w:bCs w:val="0"/>
          <w:caps w:val="0"/>
          <w:noProof/>
          <w:sz w:val="22"/>
          <w:szCs w:val="22"/>
          <w:lang w:eastAsia="fr-FR"/>
        </w:rPr>
      </w:pPr>
      <w:hyperlink w:anchor="_Toc508448622" w:history="1">
        <w:r w:rsidRPr="00196120">
          <w:rPr>
            <w:rStyle w:val="Lienhypertexte"/>
            <w:rFonts w:eastAsia="Arial Unicode MS"/>
            <w:noProof/>
          </w:rPr>
          <w:t>CONCLUSION</w:t>
        </w:r>
        <w:r>
          <w:rPr>
            <w:noProof/>
            <w:webHidden/>
          </w:rPr>
          <w:tab/>
        </w:r>
        <w:r>
          <w:rPr>
            <w:noProof/>
            <w:webHidden/>
          </w:rPr>
          <w:fldChar w:fldCharType="begin"/>
        </w:r>
        <w:r>
          <w:rPr>
            <w:noProof/>
            <w:webHidden/>
          </w:rPr>
          <w:instrText xml:space="preserve"> PAGEREF _Toc508448622 \h </w:instrText>
        </w:r>
        <w:r>
          <w:rPr>
            <w:noProof/>
            <w:webHidden/>
          </w:rPr>
        </w:r>
        <w:r>
          <w:rPr>
            <w:noProof/>
            <w:webHidden/>
          </w:rPr>
          <w:fldChar w:fldCharType="separate"/>
        </w:r>
        <w:r>
          <w:rPr>
            <w:noProof/>
            <w:webHidden/>
          </w:rPr>
          <w:t>63</w:t>
        </w:r>
        <w:r>
          <w:rPr>
            <w:noProof/>
            <w:webHidden/>
          </w:rPr>
          <w:fldChar w:fldCharType="end"/>
        </w:r>
      </w:hyperlink>
    </w:p>
    <w:p w14:paraId="1689D779" w14:textId="4EA3C01F" w:rsidR="00B610C3" w:rsidRDefault="00B610C3">
      <w:pPr>
        <w:pStyle w:val="TM1"/>
        <w:rPr>
          <w:rFonts w:eastAsiaTheme="minorEastAsia" w:cstheme="minorBidi"/>
          <w:b w:val="0"/>
          <w:bCs w:val="0"/>
          <w:caps w:val="0"/>
          <w:noProof/>
          <w:sz w:val="22"/>
          <w:szCs w:val="22"/>
          <w:lang w:eastAsia="fr-FR"/>
        </w:rPr>
      </w:pPr>
      <w:hyperlink w:anchor="_Toc508448623" w:history="1">
        <w:r w:rsidRPr="00196120">
          <w:rPr>
            <w:rStyle w:val="Lienhypertexte"/>
            <w:rFonts w:eastAsia="Arial Unicode MS"/>
            <w:noProof/>
          </w:rPr>
          <w:t>ANNEXE 1 : TERMES DE REFERENCE DE LA MISSION</w:t>
        </w:r>
        <w:r>
          <w:rPr>
            <w:noProof/>
            <w:webHidden/>
          </w:rPr>
          <w:tab/>
        </w:r>
        <w:r>
          <w:rPr>
            <w:noProof/>
            <w:webHidden/>
          </w:rPr>
          <w:fldChar w:fldCharType="begin"/>
        </w:r>
        <w:r>
          <w:rPr>
            <w:noProof/>
            <w:webHidden/>
          </w:rPr>
          <w:instrText xml:space="preserve"> PAGEREF _Toc508448623 \h </w:instrText>
        </w:r>
        <w:r>
          <w:rPr>
            <w:noProof/>
            <w:webHidden/>
          </w:rPr>
        </w:r>
        <w:r>
          <w:rPr>
            <w:noProof/>
            <w:webHidden/>
          </w:rPr>
          <w:fldChar w:fldCharType="separate"/>
        </w:r>
        <w:r>
          <w:rPr>
            <w:noProof/>
            <w:webHidden/>
          </w:rPr>
          <w:t>64</w:t>
        </w:r>
        <w:r>
          <w:rPr>
            <w:noProof/>
            <w:webHidden/>
          </w:rPr>
          <w:fldChar w:fldCharType="end"/>
        </w:r>
      </w:hyperlink>
    </w:p>
    <w:p w14:paraId="411C0976" w14:textId="5221250D" w:rsidR="00B610C3" w:rsidRDefault="00B610C3">
      <w:pPr>
        <w:pStyle w:val="TM1"/>
        <w:rPr>
          <w:rFonts w:eastAsiaTheme="minorEastAsia" w:cstheme="minorBidi"/>
          <w:b w:val="0"/>
          <w:bCs w:val="0"/>
          <w:caps w:val="0"/>
          <w:noProof/>
          <w:sz w:val="22"/>
          <w:szCs w:val="22"/>
          <w:lang w:eastAsia="fr-FR"/>
        </w:rPr>
      </w:pPr>
      <w:hyperlink w:anchor="_Toc508448624" w:history="1">
        <w:r w:rsidRPr="00196120">
          <w:rPr>
            <w:rStyle w:val="Lienhypertexte"/>
            <w:rFonts w:eastAsia="Arial Unicode MS"/>
            <w:noProof/>
          </w:rPr>
          <w:t>ANNEXE 2 : BIBLIOGRAPHIE / LISTE DES DOCUMENTS CONSULTES</w:t>
        </w:r>
        <w:r>
          <w:rPr>
            <w:noProof/>
            <w:webHidden/>
          </w:rPr>
          <w:tab/>
        </w:r>
        <w:r>
          <w:rPr>
            <w:noProof/>
            <w:webHidden/>
          </w:rPr>
          <w:fldChar w:fldCharType="begin"/>
        </w:r>
        <w:r>
          <w:rPr>
            <w:noProof/>
            <w:webHidden/>
          </w:rPr>
          <w:instrText xml:space="preserve"> PAGEREF _Toc508448624 \h </w:instrText>
        </w:r>
        <w:r>
          <w:rPr>
            <w:noProof/>
            <w:webHidden/>
          </w:rPr>
        </w:r>
        <w:r>
          <w:rPr>
            <w:noProof/>
            <w:webHidden/>
          </w:rPr>
          <w:fldChar w:fldCharType="separate"/>
        </w:r>
        <w:r>
          <w:rPr>
            <w:noProof/>
            <w:webHidden/>
          </w:rPr>
          <w:t>74</w:t>
        </w:r>
        <w:r>
          <w:rPr>
            <w:noProof/>
            <w:webHidden/>
          </w:rPr>
          <w:fldChar w:fldCharType="end"/>
        </w:r>
      </w:hyperlink>
    </w:p>
    <w:p w14:paraId="6BA3B8CD" w14:textId="04A4D383" w:rsidR="00B610C3" w:rsidRDefault="00B610C3">
      <w:pPr>
        <w:pStyle w:val="TM1"/>
        <w:rPr>
          <w:rFonts w:eastAsiaTheme="minorEastAsia" w:cstheme="minorBidi"/>
          <w:b w:val="0"/>
          <w:bCs w:val="0"/>
          <w:caps w:val="0"/>
          <w:noProof/>
          <w:sz w:val="22"/>
          <w:szCs w:val="22"/>
          <w:lang w:eastAsia="fr-FR"/>
        </w:rPr>
      </w:pPr>
      <w:hyperlink w:anchor="_Toc508448625" w:history="1">
        <w:r w:rsidRPr="00196120">
          <w:rPr>
            <w:rStyle w:val="Lienhypertexte"/>
            <w:noProof/>
          </w:rPr>
          <w:t>ANNEXE 3 : RÉPARTITION DES RESSOURCES DISPONIBLES EN 2017</w:t>
        </w:r>
        <w:r>
          <w:rPr>
            <w:noProof/>
            <w:webHidden/>
          </w:rPr>
          <w:tab/>
        </w:r>
        <w:r>
          <w:rPr>
            <w:noProof/>
            <w:webHidden/>
          </w:rPr>
          <w:fldChar w:fldCharType="begin"/>
        </w:r>
        <w:r>
          <w:rPr>
            <w:noProof/>
            <w:webHidden/>
          </w:rPr>
          <w:instrText xml:space="preserve"> PAGEREF _Toc508448625 \h </w:instrText>
        </w:r>
        <w:r>
          <w:rPr>
            <w:noProof/>
            <w:webHidden/>
          </w:rPr>
        </w:r>
        <w:r>
          <w:rPr>
            <w:noProof/>
            <w:webHidden/>
          </w:rPr>
          <w:fldChar w:fldCharType="separate"/>
        </w:r>
        <w:r>
          <w:rPr>
            <w:noProof/>
            <w:webHidden/>
          </w:rPr>
          <w:t>76</w:t>
        </w:r>
        <w:r>
          <w:rPr>
            <w:noProof/>
            <w:webHidden/>
          </w:rPr>
          <w:fldChar w:fldCharType="end"/>
        </w:r>
      </w:hyperlink>
    </w:p>
    <w:p w14:paraId="02F56E83" w14:textId="165A92D8" w:rsidR="00B610C3" w:rsidRDefault="00B610C3">
      <w:pPr>
        <w:pStyle w:val="TM1"/>
        <w:rPr>
          <w:rFonts w:eastAsiaTheme="minorEastAsia" w:cstheme="minorBidi"/>
          <w:b w:val="0"/>
          <w:bCs w:val="0"/>
          <w:caps w:val="0"/>
          <w:noProof/>
          <w:sz w:val="22"/>
          <w:szCs w:val="22"/>
          <w:lang w:eastAsia="fr-FR"/>
        </w:rPr>
      </w:pPr>
      <w:hyperlink w:anchor="_Toc508448626" w:history="1">
        <w:r w:rsidRPr="00196120">
          <w:rPr>
            <w:rStyle w:val="Lienhypertexte"/>
            <w:noProof/>
          </w:rPr>
          <w:t>ANNEXE 4 : LISTE DES PERSONNES ET ORGANISATIONS RENCONTRÉES</w:t>
        </w:r>
        <w:r>
          <w:rPr>
            <w:noProof/>
            <w:webHidden/>
          </w:rPr>
          <w:tab/>
        </w:r>
        <w:r>
          <w:rPr>
            <w:noProof/>
            <w:webHidden/>
          </w:rPr>
          <w:fldChar w:fldCharType="begin"/>
        </w:r>
        <w:r>
          <w:rPr>
            <w:noProof/>
            <w:webHidden/>
          </w:rPr>
          <w:instrText xml:space="preserve"> PAGEREF _Toc508448626 \h </w:instrText>
        </w:r>
        <w:r>
          <w:rPr>
            <w:noProof/>
            <w:webHidden/>
          </w:rPr>
        </w:r>
        <w:r>
          <w:rPr>
            <w:noProof/>
            <w:webHidden/>
          </w:rPr>
          <w:fldChar w:fldCharType="separate"/>
        </w:r>
        <w:r>
          <w:rPr>
            <w:noProof/>
            <w:webHidden/>
          </w:rPr>
          <w:t>77</w:t>
        </w:r>
        <w:r>
          <w:rPr>
            <w:noProof/>
            <w:webHidden/>
          </w:rPr>
          <w:fldChar w:fldCharType="end"/>
        </w:r>
      </w:hyperlink>
    </w:p>
    <w:p w14:paraId="1C9D4992" w14:textId="6A9F44ED" w:rsidR="00B610C3" w:rsidRDefault="00B610C3">
      <w:pPr>
        <w:pStyle w:val="TM1"/>
        <w:rPr>
          <w:rFonts w:eastAsiaTheme="minorEastAsia" w:cstheme="minorBidi"/>
          <w:b w:val="0"/>
          <w:bCs w:val="0"/>
          <w:caps w:val="0"/>
          <w:noProof/>
          <w:sz w:val="22"/>
          <w:szCs w:val="22"/>
          <w:lang w:eastAsia="fr-FR"/>
        </w:rPr>
      </w:pPr>
      <w:hyperlink w:anchor="_Toc508448627" w:history="1">
        <w:r w:rsidRPr="00196120">
          <w:rPr>
            <w:rStyle w:val="Lienhypertexte"/>
            <w:rFonts w:eastAsia="Arial Unicode MS"/>
            <w:noProof/>
          </w:rPr>
          <w:t>ANNEXE 5 : FICHE DE COLLECTE D’INFORMATIONS</w:t>
        </w:r>
        <w:r>
          <w:rPr>
            <w:noProof/>
            <w:webHidden/>
          </w:rPr>
          <w:tab/>
        </w:r>
        <w:r>
          <w:rPr>
            <w:noProof/>
            <w:webHidden/>
          </w:rPr>
          <w:fldChar w:fldCharType="begin"/>
        </w:r>
        <w:r>
          <w:rPr>
            <w:noProof/>
            <w:webHidden/>
          </w:rPr>
          <w:instrText xml:space="preserve"> PAGEREF _Toc508448627 \h </w:instrText>
        </w:r>
        <w:r>
          <w:rPr>
            <w:noProof/>
            <w:webHidden/>
          </w:rPr>
        </w:r>
        <w:r>
          <w:rPr>
            <w:noProof/>
            <w:webHidden/>
          </w:rPr>
          <w:fldChar w:fldCharType="separate"/>
        </w:r>
        <w:r>
          <w:rPr>
            <w:noProof/>
            <w:webHidden/>
          </w:rPr>
          <w:t>81</w:t>
        </w:r>
        <w:r>
          <w:rPr>
            <w:noProof/>
            <w:webHidden/>
          </w:rPr>
          <w:fldChar w:fldCharType="end"/>
        </w:r>
      </w:hyperlink>
    </w:p>
    <w:p w14:paraId="591C1F6F" w14:textId="25CB27B3" w:rsidR="00B610C3" w:rsidRDefault="00B610C3">
      <w:pPr>
        <w:pStyle w:val="TM1"/>
        <w:rPr>
          <w:rFonts w:eastAsiaTheme="minorEastAsia" w:cstheme="minorBidi"/>
          <w:b w:val="0"/>
          <w:bCs w:val="0"/>
          <w:caps w:val="0"/>
          <w:noProof/>
          <w:sz w:val="22"/>
          <w:szCs w:val="22"/>
          <w:lang w:eastAsia="fr-FR"/>
        </w:rPr>
      </w:pPr>
      <w:hyperlink w:anchor="_Toc508448628" w:history="1">
        <w:r w:rsidRPr="00196120">
          <w:rPr>
            <w:rStyle w:val="Lienhypertexte"/>
            <w:rFonts w:eastAsia="Arial Unicode MS"/>
            <w:noProof/>
          </w:rPr>
          <w:t>ANNEXE 6 : UNITÉ DE GESTION DU PROJET</w:t>
        </w:r>
        <w:r>
          <w:rPr>
            <w:noProof/>
            <w:webHidden/>
          </w:rPr>
          <w:tab/>
        </w:r>
        <w:r>
          <w:rPr>
            <w:noProof/>
            <w:webHidden/>
          </w:rPr>
          <w:fldChar w:fldCharType="begin"/>
        </w:r>
        <w:r>
          <w:rPr>
            <w:noProof/>
            <w:webHidden/>
          </w:rPr>
          <w:instrText xml:space="preserve"> PAGEREF _Toc508448628 \h </w:instrText>
        </w:r>
        <w:r>
          <w:rPr>
            <w:noProof/>
            <w:webHidden/>
          </w:rPr>
        </w:r>
        <w:r>
          <w:rPr>
            <w:noProof/>
            <w:webHidden/>
          </w:rPr>
          <w:fldChar w:fldCharType="separate"/>
        </w:r>
        <w:r>
          <w:rPr>
            <w:noProof/>
            <w:webHidden/>
          </w:rPr>
          <w:t>82</w:t>
        </w:r>
        <w:r>
          <w:rPr>
            <w:noProof/>
            <w:webHidden/>
          </w:rPr>
          <w:fldChar w:fldCharType="end"/>
        </w:r>
      </w:hyperlink>
    </w:p>
    <w:p w14:paraId="26EEDB6A" w14:textId="67A5FCCE" w:rsidR="00B610C3" w:rsidRDefault="00B610C3">
      <w:pPr>
        <w:pStyle w:val="TM1"/>
        <w:rPr>
          <w:rFonts w:eastAsiaTheme="minorEastAsia" w:cstheme="minorBidi"/>
          <w:b w:val="0"/>
          <w:bCs w:val="0"/>
          <w:caps w:val="0"/>
          <w:noProof/>
          <w:sz w:val="22"/>
          <w:szCs w:val="22"/>
          <w:lang w:eastAsia="fr-FR"/>
        </w:rPr>
      </w:pPr>
      <w:hyperlink w:anchor="_Toc508448629" w:history="1">
        <w:r w:rsidRPr="00196120">
          <w:rPr>
            <w:rStyle w:val="Lienhypertexte"/>
            <w:rFonts w:eastAsia="Arial Unicode MS"/>
            <w:noProof/>
          </w:rPr>
          <w:t>ANNEXE 7 : PRINCIPALES DATES DU PROCESSUS ÉLECTORAL AU TCHAD ET DU PACET</w:t>
        </w:r>
        <w:r>
          <w:rPr>
            <w:noProof/>
            <w:webHidden/>
          </w:rPr>
          <w:tab/>
        </w:r>
        <w:r>
          <w:rPr>
            <w:noProof/>
            <w:webHidden/>
          </w:rPr>
          <w:fldChar w:fldCharType="begin"/>
        </w:r>
        <w:r>
          <w:rPr>
            <w:noProof/>
            <w:webHidden/>
          </w:rPr>
          <w:instrText xml:space="preserve"> PAGEREF _Toc508448629 \h </w:instrText>
        </w:r>
        <w:r>
          <w:rPr>
            <w:noProof/>
            <w:webHidden/>
          </w:rPr>
        </w:r>
        <w:r>
          <w:rPr>
            <w:noProof/>
            <w:webHidden/>
          </w:rPr>
          <w:fldChar w:fldCharType="separate"/>
        </w:r>
        <w:r>
          <w:rPr>
            <w:noProof/>
            <w:webHidden/>
          </w:rPr>
          <w:t>84</w:t>
        </w:r>
        <w:r>
          <w:rPr>
            <w:noProof/>
            <w:webHidden/>
          </w:rPr>
          <w:fldChar w:fldCharType="end"/>
        </w:r>
      </w:hyperlink>
    </w:p>
    <w:p w14:paraId="34642F2D" w14:textId="46648208" w:rsidR="00B610C3" w:rsidRDefault="00B610C3">
      <w:pPr>
        <w:pStyle w:val="TM1"/>
        <w:rPr>
          <w:rFonts w:eastAsiaTheme="minorEastAsia" w:cstheme="minorBidi"/>
          <w:b w:val="0"/>
          <w:bCs w:val="0"/>
          <w:caps w:val="0"/>
          <w:noProof/>
          <w:sz w:val="22"/>
          <w:szCs w:val="22"/>
          <w:lang w:eastAsia="fr-FR"/>
        </w:rPr>
      </w:pPr>
      <w:hyperlink w:anchor="_Toc508448630" w:history="1">
        <w:r w:rsidRPr="00196120">
          <w:rPr>
            <w:rStyle w:val="Lienhypertexte"/>
            <w:rFonts w:eastAsia="Arial Unicode MS"/>
            <w:noProof/>
          </w:rPr>
          <w:t>ANNEXE 8 : BIOGRAPHIE DES CONSULTANTS</w:t>
        </w:r>
        <w:r>
          <w:rPr>
            <w:noProof/>
            <w:webHidden/>
          </w:rPr>
          <w:tab/>
        </w:r>
        <w:r>
          <w:rPr>
            <w:noProof/>
            <w:webHidden/>
          </w:rPr>
          <w:fldChar w:fldCharType="begin"/>
        </w:r>
        <w:r>
          <w:rPr>
            <w:noProof/>
            <w:webHidden/>
          </w:rPr>
          <w:instrText xml:space="preserve"> PAGEREF _Toc508448630 \h </w:instrText>
        </w:r>
        <w:r>
          <w:rPr>
            <w:noProof/>
            <w:webHidden/>
          </w:rPr>
        </w:r>
        <w:r>
          <w:rPr>
            <w:noProof/>
            <w:webHidden/>
          </w:rPr>
          <w:fldChar w:fldCharType="separate"/>
        </w:r>
        <w:r>
          <w:rPr>
            <w:noProof/>
            <w:webHidden/>
          </w:rPr>
          <w:t>85</w:t>
        </w:r>
        <w:r>
          <w:rPr>
            <w:noProof/>
            <w:webHidden/>
          </w:rPr>
          <w:fldChar w:fldCharType="end"/>
        </w:r>
      </w:hyperlink>
    </w:p>
    <w:p w14:paraId="027297A2" w14:textId="47892240" w:rsidR="00B610C3" w:rsidRDefault="00B610C3">
      <w:pPr>
        <w:pStyle w:val="TM1"/>
        <w:rPr>
          <w:rFonts w:eastAsiaTheme="minorEastAsia" w:cstheme="minorBidi"/>
          <w:b w:val="0"/>
          <w:bCs w:val="0"/>
          <w:caps w:val="0"/>
          <w:noProof/>
          <w:sz w:val="22"/>
          <w:szCs w:val="22"/>
          <w:lang w:eastAsia="fr-FR"/>
        </w:rPr>
      </w:pPr>
      <w:hyperlink w:anchor="_Toc508448631" w:history="1">
        <w:r w:rsidRPr="00196120">
          <w:rPr>
            <w:rStyle w:val="Lienhypertexte"/>
            <w:noProof/>
            <w:lang w:val="en-US"/>
          </w:rPr>
          <w:t>ANNEXE 9 : COMPTE RENDU DE LA RÉUNION DE RESTITUTION DU 21 FEVRIER 2018</w:t>
        </w:r>
        <w:r>
          <w:rPr>
            <w:noProof/>
            <w:webHidden/>
          </w:rPr>
          <w:tab/>
        </w:r>
        <w:r>
          <w:rPr>
            <w:noProof/>
            <w:webHidden/>
          </w:rPr>
          <w:fldChar w:fldCharType="begin"/>
        </w:r>
        <w:r>
          <w:rPr>
            <w:noProof/>
            <w:webHidden/>
          </w:rPr>
          <w:instrText xml:space="preserve"> PAGEREF _Toc508448631 \h </w:instrText>
        </w:r>
        <w:r>
          <w:rPr>
            <w:noProof/>
            <w:webHidden/>
          </w:rPr>
        </w:r>
        <w:r>
          <w:rPr>
            <w:noProof/>
            <w:webHidden/>
          </w:rPr>
          <w:fldChar w:fldCharType="separate"/>
        </w:r>
        <w:r>
          <w:rPr>
            <w:noProof/>
            <w:webHidden/>
          </w:rPr>
          <w:t>87</w:t>
        </w:r>
        <w:r>
          <w:rPr>
            <w:noProof/>
            <w:webHidden/>
          </w:rPr>
          <w:fldChar w:fldCharType="end"/>
        </w:r>
      </w:hyperlink>
    </w:p>
    <w:p w14:paraId="208F6E0E" w14:textId="31DBB020" w:rsidR="0091647E" w:rsidRPr="00B610C3" w:rsidRDefault="003F54EB">
      <w:pPr>
        <w:spacing w:after="0" w:line="240" w:lineRule="auto"/>
        <w:rPr>
          <w:rFonts w:ascii="Arial" w:eastAsia="Times New Roman" w:hAnsi="Arial"/>
          <w:b/>
          <w:caps/>
          <w:kern w:val="28"/>
          <w:sz w:val="24"/>
          <w:szCs w:val="23"/>
          <w:lang w:eastAsia="fr-FR"/>
        </w:rPr>
      </w:pPr>
      <w:r w:rsidRPr="00B610C3">
        <w:fldChar w:fldCharType="end"/>
      </w:r>
      <w:r w:rsidR="0091647E" w:rsidRPr="00B610C3">
        <w:br w:type="page"/>
      </w:r>
    </w:p>
    <w:p w14:paraId="397DCA48" w14:textId="77777777" w:rsidR="00F750C9" w:rsidRPr="00B610C3" w:rsidRDefault="005044BD" w:rsidP="00191B5C">
      <w:pPr>
        <w:pStyle w:val="Titre1"/>
        <w:numPr>
          <w:ilvl w:val="0"/>
          <w:numId w:val="0"/>
        </w:numPr>
        <w:ind w:left="510"/>
        <w:jc w:val="center"/>
      </w:pPr>
      <w:bookmarkStart w:id="12" w:name="_Toc508448594"/>
      <w:r w:rsidRPr="00B610C3">
        <w:lastRenderedPageBreak/>
        <w:t xml:space="preserve">LISTE DES ACRONYMES ET </w:t>
      </w:r>
      <w:r w:rsidR="00191B5C" w:rsidRPr="00B610C3">
        <w:t>ABRÉVIATIONS</w:t>
      </w:r>
      <w:bookmarkEnd w:id="12"/>
    </w:p>
    <w:p w14:paraId="29C5F2AA" w14:textId="77777777" w:rsidR="00F1634A" w:rsidRPr="00B610C3" w:rsidRDefault="00F1634A" w:rsidP="00E458FE">
      <w:pPr>
        <w:spacing w:before="100" w:beforeAutospacing="1" w:after="100" w:afterAutospacing="1" w:line="360" w:lineRule="auto"/>
        <w:contextualSpacing/>
        <w:rPr>
          <w:rFonts w:ascii="Times New Roman" w:hAnsi="Times New Roman"/>
          <w:b/>
          <w:sz w:val="24"/>
          <w:szCs w:val="24"/>
        </w:rPr>
      </w:pPr>
    </w:p>
    <w:p w14:paraId="29FB3AAD" w14:textId="77777777" w:rsidR="00A60DCE" w:rsidRPr="00B610C3" w:rsidRDefault="009F4686"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Basket Fund</w:t>
      </w:r>
      <w:r w:rsidRPr="00B610C3">
        <w:rPr>
          <w:rFonts w:ascii="Times New Roman" w:hAnsi="Times New Roman"/>
          <w:sz w:val="24"/>
          <w:szCs w:val="20"/>
          <w:lang w:eastAsia="fr-FR"/>
        </w:rPr>
        <w:tab/>
      </w:r>
      <w:r w:rsidR="00A60DCE" w:rsidRPr="00B610C3">
        <w:rPr>
          <w:rFonts w:ascii="Times New Roman" w:hAnsi="Times New Roman"/>
          <w:sz w:val="24"/>
          <w:szCs w:val="20"/>
          <w:lang w:eastAsia="fr-FR"/>
        </w:rPr>
        <w:t xml:space="preserve"> Modalités de gestion / Panier commun</w:t>
      </w:r>
    </w:p>
    <w:p w14:paraId="2606CD4D"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BDP</w:t>
      </w:r>
      <w:r w:rsidRPr="00B610C3">
        <w:rPr>
          <w:rFonts w:ascii="Times New Roman" w:hAnsi="Times New Roman"/>
          <w:sz w:val="24"/>
          <w:szCs w:val="20"/>
          <w:lang w:eastAsia="fr-FR"/>
        </w:rPr>
        <w:tab/>
      </w:r>
      <w:r w:rsidRPr="00B610C3">
        <w:rPr>
          <w:rFonts w:ascii="Times New Roman" w:hAnsi="Times New Roman"/>
          <w:sz w:val="24"/>
          <w:szCs w:val="20"/>
          <w:lang w:eastAsia="fr-FR"/>
        </w:rPr>
        <w:tab/>
        <w:t>Bureau des Politiques De Développement du PNUD</w:t>
      </w:r>
    </w:p>
    <w:p w14:paraId="6DFEBD44"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val="en-US" w:eastAsia="fr-FR"/>
        </w:rPr>
      </w:pPr>
      <w:r w:rsidRPr="00B610C3">
        <w:rPr>
          <w:rFonts w:ascii="Times New Roman" w:hAnsi="Times New Roman"/>
          <w:sz w:val="24"/>
          <w:szCs w:val="20"/>
          <w:lang w:val="en-US" w:eastAsia="fr-FR"/>
        </w:rPr>
        <w:t>BPE</w:t>
      </w:r>
      <w:r w:rsidRPr="00B610C3">
        <w:rPr>
          <w:rFonts w:ascii="Times New Roman" w:hAnsi="Times New Roman"/>
          <w:sz w:val="24"/>
          <w:szCs w:val="20"/>
          <w:lang w:val="en-US" w:eastAsia="fr-FR"/>
        </w:rPr>
        <w:tab/>
      </w:r>
      <w:r w:rsidRPr="00B610C3">
        <w:rPr>
          <w:rFonts w:ascii="Times New Roman" w:hAnsi="Times New Roman"/>
          <w:sz w:val="24"/>
          <w:szCs w:val="20"/>
          <w:lang w:val="en-US" w:eastAsia="fr-FR"/>
        </w:rPr>
        <w:tab/>
        <w:t>Bureau Permanent des Élections</w:t>
      </w:r>
    </w:p>
    <w:p w14:paraId="60AFBFAE" w14:textId="77777777" w:rsidR="00480496" w:rsidRPr="00B610C3" w:rsidRDefault="00100680" w:rsidP="00693E9B">
      <w:pPr>
        <w:spacing w:after="0" w:line="360" w:lineRule="auto"/>
        <w:rPr>
          <w:rStyle w:val="st"/>
          <w:rFonts w:ascii="Times New Roman" w:hAnsi="Times New Roman"/>
          <w:sz w:val="24"/>
          <w:lang w:val="en-US"/>
        </w:rPr>
      </w:pPr>
      <w:r w:rsidRPr="00B610C3">
        <w:rPr>
          <w:rFonts w:ascii="Times New Roman" w:hAnsi="Times New Roman"/>
          <w:sz w:val="24"/>
          <w:szCs w:val="20"/>
          <w:lang w:val="en-US" w:eastAsia="fr-FR"/>
        </w:rPr>
        <w:t xml:space="preserve">BRIDGE </w:t>
      </w:r>
      <w:r w:rsidRPr="00B610C3">
        <w:rPr>
          <w:rFonts w:ascii="Times New Roman" w:hAnsi="Times New Roman"/>
          <w:sz w:val="24"/>
          <w:szCs w:val="20"/>
          <w:lang w:val="en-US" w:eastAsia="fr-FR"/>
        </w:rPr>
        <w:tab/>
      </w:r>
      <w:r w:rsidR="00480496" w:rsidRPr="00B610C3">
        <w:rPr>
          <w:rStyle w:val="st"/>
          <w:rFonts w:ascii="Times New Roman" w:hAnsi="Times New Roman"/>
          <w:sz w:val="24"/>
          <w:lang w:val="en-US"/>
        </w:rPr>
        <w:t>Building Ressources in Democracy Governance and Elections</w:t>
      </w:r>
    </w:p>
    <w:p w14:paraId="5159584B" w14:textId="77777777" w:rsidR="00480496" w:rsidRPr="00B610C3" w:rsidRDefault="00480496" w:rsidP="00693E9B">
      <w:pPr>
        <w:spacing w:after="0" w:line="360" w:lineRule="auto"/>
        <w:rPr>
          <w:rFonts w:ascii="Times New Roman" w:hAnsi="Times New Roman"/>
          <w:sz w:val="24"/>
        </w:rPr>
      </w:pPr>
      <w:r w:rsidRPr="00B610C3">
        <w:rPr>
          <w:rFonts w:ascii="Times New Roman" w:hAnsi="Times New Roman"/>
          <w:sz w:val="24"/>
          <w:szCs w:val="20"/>
          <w:lang w:val="en-US" w:eastAsia="fr-FR"/>
        </w:rPr>
        <w:tab/>
      </w:r>
      <w:r w:rsidRPr="00B610C3">
        <w:rPr>
          <w:rFonts w:ascii="Times New Roman" w:hAnsi="Times New Roman"/>
          <w:sz w:val="24"/>
          <w:szCs w:val="20"/>
          <w:lang w:val="en-US" w:eastAsia="fr-FR"/>
        </w:rPr>
        <w:tab/>
      </w:r>
      <w:r w:rsidRPr="00B610C3">
        <w:rPr>
          <w:rStyle w:val="st"/>
          <w:rFonts w:ascii="Times New Roman" w:hAnsi="Times New Roman"/>
          <w:sz w:val="24"/>
        </w:rPr>
        <w:t>(Bâtir des ressources pour la démocratie, la gouvernance et les élections)</w:t>
      </w:r>
    </w:p>
    <w:p w14:paraId="6B9D062B"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BV</w:t>
      </w:r>
      <w:r w:rsidRPr="00B610C3">
        <w:rPr>
          <w:rFonts w:ascii="Times New Roman" w:hAnsi="Times New Roman"/>
          <w:sz w:val="24"/>
          <w:szCs w:val="20"/>
          <w:lang w:eastAsia="fr-FR"/>
        </w:rPr>
        <w:tab/>
      </w:r>
      <w:r w:rsidRPr="00B610C3">
        <w:rPr>
          <w:rFonts w:ascii="Times New Roman" w:hAnsi="Times New Roman"/>
          <w:sz w:val="24"/>
          <w:szCs w:val="20"/>
          <w:lang w:eastAsia="fr-FR"/>
        </w:rPr>
        <w:tab/>
        <w:t>Bureau de Vote</w:t>
      </w:r>
    </w:p>
    <w:p w14:paraId="0202800F"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CC</w:t>
      </w:r>
      <w:r w:rsidRPr="00B610C3">
        <w:rPr>
          <w:rFonts w:ascii="Times New Roman" w:hAnsi="Times New Roman"/>
          <w:sz w:val="24"/>
          <w:szCs w:val="20"/>
          <w:lang w:eastAsia="fr-FR"/>
        </w:rPr>
        <w:tab/>
      </w:r>
      <w:r w:rsidRPr="00B610C3">
        <w:rPr>
          <w:rFonts w:ascii="Times New Roman" w:hAnsi="Times New Roman"/>
          <w:sz w:val="24"/>
          <w:szCs w:val="20"/>
          <w:lang w:eastAsia="fr-FR"/>
        </w:rPr>
        <w:tab/>
        <w:t>Conseil Constitutionnel</w:t>
      </w:r>
    </w:p>
    <w:p w14:paraId="34F76A3C"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CENI</w:t>
      </w:r>
      <w:r w:rsidRPr="00B610C3">
        <w:rPr>
          <w:rFonts w:ascii="Times New Roman" w:hAnsi="Times New Roman"/>
          <w:sz w:val="24"/>
          <w:szCs w:val="20"/>
          <w:lang w:eastAsia="fr-FR"/>
        </w:rPr>
        <w:tab/>
      </w:r>
      <w:r w:rsidRPr="00B610C3">
        <w:rPr>
          <w:rFonts w:ascii="Times New Roman" w:hAnsi="Times New Roman"/>
          <w:sz w:val="24"/>
          <w:szCs w:val="20"/>
          <w:lang w:eastAsia="fr-FR"/>
        </w:rPr>
        <w:tab/>
        <w:t>Commission Électorale Nationale Indépendante</w:t>
      </w:r>
    </w:p>
    <w:p w14:paraId="12B34EC7"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CLEP</w:t>
      </w:r>
      <w:r w:rsidRPr="00B610C3">
        <w:rPr>
          <w:rFonts w:ascii="Times New Roman" w:hAnsi="Times New Roman"/>
          <w:sz w:val="24"/>
          <w:szCs w:val="20"/>
          <w:lang w:eastAsia="fr-FR"/>
        </w:rPr>
        <w:tab/>
      </w:r>
      <w:r w:rsidRPr="00B610C3">
        <w:rPr>
          <w:rFonts w:ascii="Times New Roman" w:hAnsi="Times New Roman"/>
          <w:sz w:val="24"/>
          <w:szCs w:val="20"/>
          <w:lang w:eastAsia="fr-FR"/>
        </w:rPr>
        <w:tab/>
        <w:t>Comité local d’Évaluation des Projets</w:t>
      </w:r>
    </w:p>
    <w:p w14:paraId="03E1DDA5"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CNDP</w:t>
      </w:r>
      <w:r w:rsidRPr="00B610C3">
        <w:rPr>
          <w:rFonts w:ascii="Times New Roman" w:hAnsi="Times New Roman"/>
          <w:sz w:val="24"/>
          <w:szCs w:val="20"/>
          <w:lang w:eastAsia="fr-FR"/>
        </w:rPr>
        <w:tab/>
      </w:r>
      <w:r w:rsidRPr="00B610C3">
        <w:rPr>
          <w:rFonts w:ascii="Times New Roman" w:hAnsi="Times New Roman"/>
          <w:sz w:val="24"/>
          <w:szCs w:val="20"/>
          <w:lang w:eastAsia="fr-FR"/>
        </w:rPr>
        <w:tab/>
        <w:t>Cadre National de Dialogue politique</w:t>
      </w:r>
    </w:p>
    <w:p w14:paraId="0B00C302" w14:textId="0970BA58"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CPAP</w:t>
      </w:r>
      <w:r w:rsidRPr="00B610C3">
        <w:rPr>
          <w:rFonts w:ascii="Times New Roman" w:hAnsi="Times New Roman"/>
          <w:sz w:val="24"/>
          <w:szCs w:val="20"/>
          <w:lang w:eastAsia="fr-FR"/>
        </w:rPr>
        <w:tab/>
      </w:r>
      <w:r w:rsidRPr="00B610C3">
        <w:rPr>
          <w:rFonts w:ascii="Times New Roman" w:hAnsi="Times New Roman"/>
          <w:sz w:val="24"/>
          <w:szCs w:val="20"/>
          <w:lang w:eastAsia="fr-FR"/>
        </w:rPr>
        <w:tab/>
      </w:r>
      <w:r w:rsidR="00B740A7" w:rsidRPr="00B610C3">
        <w:rPr>
          <w:rFonts w:ascii="Times New Roman" w:hAnsi="Times New Roman"/>
          <w:sz w:val="24"/>
          <w:szCs w:val="24"/>
          <w:lang w:eastAsia="fr-FR"/>
        </w:rPr>
        <w:t>Plan d’action de programme de pays</w:t>
      </w:r>
      <w:r w:rsidR="00DB6EC1" w:rsidRPr="00B610C3">
        <w:rPr>
          <w:rFonts w:ascii="Times New Roman" w:hAnsi="Times New Roman"/>
          <w:sz w:val="24"/>
          <w:szCs w:val="24"/>
          <w:lang w:eastAsia="fr-FR"/>
        </w:rPr>
        <w:t xml:space="preserve"> </w:t>
      </w:r>
      <w:r w:rsidR="00B740A7" w:rsidRPr="00B610C3">
        <w:rPr>
          <w:rFonts w:ascii="Times New Roman" w:hAnsi="Times New Roman"/>
          <w:i/>
          <w:iCs/>
          <w:sz w:val="24"/>
          <w:szCs w:val="24"/>
          <w:lang w:eastAsia="fr-FR"/>
        </w:rPr>
        <w:t>(Country Programme Action Plan)</w:t>
      </w:r>
    </w:p>
    <w:p w14:paraId="3745E2D1"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CP </w:t>
      </w:r>
      <w:r w:rsidRPr="00B610C3">
        <w:rPr>
          <w:rFonts w:ascii="Times New Roman" w:hAnsi="Times New Roman"/>
          <w:sz w:val="24"/>
          <w:szCs w:val="20"/>
          <w:lang w:eastAsia="fr-FR"/>
        </w:rPr>
        <w:tab/>
      </w:r>
      <w:r w:rsidRPr="00B610C3">
        <w:rPr>
          <w:rFonts w:ascii="Times New Roman" w:hAnsi="Times New Roman"/>
          <w:sz w:val="24"/>
          <w:szCs w:val="20"/>
          <w:lang w:eastAsia="fr-FR"/>
        </w:rPr>
        <w:tab/>
        <w:t>Comité de Pilotage</w:t>
      </w:r>
    </w:p>
    <w:p w14:paraId="0F1B4385" w14:textId="3793C611" w:rsidR="00B740A7" w:rsidRPr="00B610C3" w:rsidRDefault="00B740A7" w:rsidP="00693E9B">
      <w:pPr>
        <w:spacing w:after="0" w:line="360" w:lineRule="auto"/>
        <w:rPr>
          <w:rFonts w:ascii="Times New Roman" w:hAnsi="Times New Roman"/>
          <w:i/>
          <w:iCs/>
          <w:sz w:val="24"/>
          <w:szCs w:val="24"/>
          <w:lang w:eastAsia="fr-FR"/>
        </w:rPr>
      </w:pPr>
      <w:r w:rsidRPr="00B610C3">
        <w:rPr>
          <w:rFonts w:ascii="Times New Roman" w:hAnsi="Times New Roman"/>
          <w:sz w:val="24"/>
          <w:szCs w:val="24"/>
          <w:lang w:eastAsia="fr-FR"/>
        </w:rPr>
        <w:t>CPD</w:t>
      </w:r>
      <w:r w:rsidRPr="00B610C3">
        <w:rPr>
          <w:rFonts w:ascii="Times New Roman" w:hAnsi="Times New Roman"/>
          <w:sz w:val="24"/>
          <w:szCs w:val="24"/>
          <w:lang w:eastAsia="fr-FR"/>
        </w:rPr>
        <w:tab/>
      </w:r>
      <w:r w:rsidRPr="00B610C3">
        <w:rPr>
          <w:rFonts w:ascii="Times New Roman" w:hAnsi="Times New Roman"/>
          <w:sz w:val="24"/>
          <w:szCs w:val="24"/>
          <w:lang w:eastAsia="fr-FR"/>
        </w:rPr>
        <w:tab/>
        <w:t>Document de programme de pays</w:t>
      </w:r>
      <w:r w:rsidR="00DB6EC1" w:rsidRPr="00B610C3">
        <w:rPr>
          <w:rFonts w:ascii="Times New Roman" w:hAnsi="Times New Roman"/>
          <w:sz w:val="24"/>
          <w:szCs w:val="24"/>
          <w:lang w:eastAsia="fr-FR"/>
        </w:rPr>
        <w:t xml:space="preserve"> </w:t>
      </w:r>
      <w:r w:rsidRPr="00B610C3">
        <w:rPr>
          <w:rFonts w:ascii="Times New Roman" w:hAnsi="Times New Roman"/>
          <w:i/>
          <w:iCs/>
          <w:sz w:val="24"/>
          <w:szCs w:val="24"/>
          <w:lang w:eastAsia="fr-FR"/>
        </w:rPr>
        <w:t>(Country Programme Document)</w:t>
      </w:r>
    </w:p>
    <w:p w14:paraId="23FA05C2"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CT </w:t>
      </w:r>
      <w:r w:rsidRPr="00B610C3">
        <w:rPr>
          <w:rFonts w:ascii="Times New Roman" w:hAnsi="Times New Roman"/>
          <w:sz w:val="24"/>
          <w:szCs w:val="20"/>
          <w:lang w:eastAsia="fr-FR"/>
        </w:rPr>
        <w:tab/>
      </w:r>
      <w:r w:rsidRPr="00B610C3">
        <w:rPr>
          <w:rFonts w:ascii="Times New Roman" w:hAnsi="Times New Roman"/>
          <w:sz w:val="24"/>
          <w:szCs w:val="20"/>
          <w:lang w:eastAsia="fr-FR"/>
        </w:rPr>
        <w:tab/>
        <w:t>Comité Technique</w:t>
      </w:r>
    </w:p>
    <w:p w14:paraId="49BB9F0B"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CTP</w:t>
      </w:r>
      <w:r w:rsidRPr="00B610C3">
        <w:rPr>
          <w:rFonts w:ascii="Times New Roman" w:hAnsi="Times New Roman"/>
          <w:sz w:val="24"/>
          <w:szCs w:val="20"/>
          <w:lang w:eastAsia="fr-FR"/>
        </w:rPr>
        <w:tab/>
      </w:r>
      <w:r w:rsidRPr="00B610C3">
        <w:rPr>
          <w:rFonts w:ascii="Times New Roman" w:hAnsi="Times New Roman"/>
          <w:sz w:val="24"/>
          <w:szCs w:val="20"/>
          <w:lang w:eastAsia="fr-FR"/>
        </w:rPr>
        <w:tab/>
        <w:t>Conseiller Technique Principal</w:t>
      </w:r>
    </w:p>
    <w:p w14:paraId="3DD15259"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CV </w:t>
      </w:r>
      <w:r w:rsidRPr="00B610C3">
        <w:rPr>
          <w:rFonts w:ascii="Times New Roman" w:hAnsi="Times New Roman"/>
          <w:sz w:val="24"/>
          <w:szCs w:val="20"/>
          <w:lang w:eastAsia="fr-FR"/>
        </w:rPr>
        <w:tab/>
      </w:r>
      <w:r w:rsidRPr="00B610C3">
        <w:rPr>
          <w:rFonts w:ascii="Times New Roman" w:hAnsi="Times New Roman"/>
          <w:sz w:val="24"/>
          <w:szCs w:val="20"/>
          <w:lang w:eastAsia="fr-FR"/>
        </w:rPr>
        <w:tab/>
        <w:t>Centre de Vote</w:t>
      </w:r>
    </w:p>
    <w:p w14:paraId="2250E2A5"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DIM </w:t>
      </w:r>
      <w:r w:rsidRPr="00B610C3">
        <w:rPr>
          <w:rFonts w:ascii="Times New Roman" w:hAnsi="Times New Roman"/>
          <w:sz w:val="24"/>
          <w:szCs w:val="20"/>
          <w:lang w:eastAsia="fr-FR"/>
        </w:rPr>
        <w:tab/>
      </w:r>
      <w:r w:rsidRPr="00B610C3">
        <w:rPr>
          <w:rFonts w:ascii="Times New Roman" w:hAnsi="Times New Roman"/>
          <w:sz w:val="24"/>
          <w:szCs w:val="20"/>
          <w:lang w:eastAsia="fr-FR"/>
        </w:rPr>
        <w:tab/>
        <w:t>Modalité d’exécution directe des projets par le PNUD</w:t>
      </w:r>
    </w:p>
    <w:p w14:paraId="1413A444"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DOMP</w:t>
      </w:r>
      <w:r w:rsidRPr="00B610C3">
        <w:rPr>
          <w:rFonts w:ascii="Times New Roman" w:hAnsi="Times New Roman"/>
          <w:sz w:val="24"/>
          <w:szCs w:val="20"/>
          <w:lang w:eastAsia="fr-FR"/>
        </w:rPr>
        <w:tab/>
      </w:r>
      <w:r w:rsidR="005C00AC" w:rsidRPr="00B610C3">
        <w:rPr>
          <w:rFonts w:ascii="Times New Roman" w:hAnsi="Times New Roman"/>
          <w:sz w:val="24"/>
          <w:szCs w:val="20"/>
          <w:lang w:eastAsia="fr-FR"/>
        </w:rPr>
        <w:tab/>
      </w:r>
      <w:r w:rsidRPr="00B610C3">
        <w:rPr>
          <w:rFonts w:ascii="Times New Roman" w:hAnsi="Times New Roman"/>
          <w:sz w:val="24"/>
          <w:szCs w:val="20"/>
          <w:lang w:eastAsia="fr-FR"/>
        </w:rPr>
        <w:t>Département des Opérations de Maintien de la Paix</w:t>
      </w:r>
    </w:p>
    <w:p w14:paraId="509193C0"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DPA </w:t>
      </w:r>
      <w:r w:rsidRPr="00B610C3">
        <w:rPr>
          <w:rFonts w:ascii="Times New Roman" w:hAnsi="Times New Roman"/>
          <w:sz w:val="24"/>
          <w:szCs w:val="20"/>
          <w:lang w:eastAsia="fr-FR"/>
        </w:rPr>
        <w:tab/>
      </w:r>
      <w:r w:rsidRPr="00B610C3">
        <w:rPr>
          <w:rFonts w:ascii="Times New Roman" w:hAnsi="Times New Roman"/>
          <w:sz w:val="24"/>
          <w:szCs w:val="20"/>
          <w:lang w:eastAsia="fr-FR"/>
        </w:rPr>
        <w:tab/>
        <w:t>Département des Affaires Politiques des Nations Unies</w:t>
      </w:r>
    </w:p>
    <w:p w14:paraId="7BDE1ECA" w14:textId="77777777" w:rsidR="00395AF7" w:rsidRPr="00B610C3" w:rsidRDefault="00395AF7"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DSA</w:t>
      </w:r>
      <w:r w:rsidRPr="00B610C3">
        <w:rPr>
          <w:rFonts w:ascii="Times New Roman" w:hAnsi="Times New Roman"/>
          <w:sz w:val="24"/>
          <w:szCs w:val="20"/>
          <w:lang w:eastAsia="fr-FR"/>
        </w:rPr>
        <w:tab/>
      </w:r>
      <w:r w:rsidRPr="00B610C3">
        <w:rPr>
          <w:rFonts w:ascii="Times New Roman" w:hAnsi="Times New Roman"/>
          <w:sz w:val="24"/>
          <w:szCs w:val="20"/>
          <w:lang w:eastAsia="fr-FR"/>
        </w:rPr>
        <w:tab/>
        <w:t>Daily Subsistance Allowance</w:t>
      </w:r>
    </w:p>
    <w:p w14:paraId="135016C2"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EAD</w:t>
      </w:r>
      <w:r w:rsidRPr="00B610C3">
        <w:rPr>
          <w:rFonts w:ascii="Times New Roman" w:hAnsi="Times New Roman"/>
          <w:sz w:val="24"/>
          <w:szCs w:val="20"/>
          <w:lang w:eastAsia="fr-FR"/>
        </w:rPr>
        <w:tab/>
      </w:r>
      <w:r w:rsidRPr="00B610C3">
        <w:rPr>
          <w:rFonts w:ascii="Times New Roman" w:hAnsi="Times New Roman"/>
          <w:sz w:val="24"/>
          <w:szCs w:val="20"/>
          <w:lang w:eastAsia="fr-FR"/>
        </w:rPr>
        <w:tab/>
        <w:t>Division de l’Assistance Électorale des Nations Unies</w:t>
      </w:r>
    </w:p>
    <w:p w14:paraId="0285CF32"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HCC</w:t>
      </w:r>
      <w:r w:rsidRPr="00B610C3">
        <w:rPr>
          <w:rFonts w:ascii="Times New Roman" w:hAnsi="Times New Roman"/>
          <w:sz w:val="24"/>
          <w:szCs w:val="20"/>
          <w:lang w:eastAsia="fr-FR"/>
        </w:rPr>
        <w:tab/>
      </w:r>
      <w:r w:rsidRPr="00B610C3">
        <w:rPr>
          <w:rFonts w:ascii="Times New Roman" w:hAnsi="Times New Roman"/>
          <w:sz w:val="24"/>
          <w:szCs w:val="20"/>
          <w:lang w:eastAsia="fr-FR"/>
        </w:rPr>
        <w:tab/>
        <w:t>Haut Conseil de la Communication</w:t>
      </w:r>
    </w:p>
    <w:p w14:paraId="626A65E9"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IDEA</w:t>
      </w:r>
      <w:r w:rsidRPr="00B610C3">
        <w:rPr>
          <w:rFonts w:ascii="Times New Roman" w:hAnsi="Times New Roman"/>
          <w:sz w:val="24"/>
          <w:szCs w:val="20"/>
          <w:lang w:eastAsia="fr-FR"/>
        </w:rPr>
        <w:tab/>
      </w:r>
      <w:r w:rsidRPr="00B610C3">
        <w:rPr>
          <w:rFonts w:ascii="Times New Roman" w:hAnsi="Times New Roman"/>
          <w:sz w:val="24"/>
          <w:szCs w:val="20"/>
          <w:lang w:eastAsia="fr-FR"/>
        </w:rPr>
        <w:tab/>
        <w:t>Institut International pour la Démocratie et l’Assistance Électorale</w:t>
      </w:r>
    </w:p>
    <w:p w14:paraId="26D4970E" w14:textId="77777777" w:rsidR="00100680" w:rsidRPr="00B610C3" w:rsidRDefault="00100680" w:rsidP="00693E9B">
      <w:pPr>
        <w:autoSpaceDE w:val="0"/>
        <w:autoSpaceDN w:val="0"/>
        <w:adjustRightInd w:val="0"/>
        <w:spacing w:after="0" w:line="360" w:lineRule="auto"/>
        <w:ind w:left="1410" w:hanging="1410"/>
        <w:jc w:val="both"/>
        <w:rPr>
          <w:rFonts w:ascii="Times New Roman" w:hAnsi="Times New Roman"/>
          <w:sz w:val="24"/>
          <w:szCs w:val="20"/>
          <w:lang w:eastAsia="fr-FR"/>
        </w:rPr>
      </w:pPr>
      <w:r w:rsidRPr="00B610C3">
        <w:rPr>
          <w:rFonts w:ascii="Times New Roman" w:hAnsi="Times New Roman"/>
          <w:sz w:val="24"/>
          <w:szCs w:val="20"/>
          <w:lang w:eastAsia="fr-FR"/>
        </w:rPr>
        <w:t>IFES</w:t>
      </w:r>
      <w:r w:rsidRPr="00B610C3">
        <w:rPr>
          <w:rFonts w:ascii="Times New Roman" w:hAnsi="Times New Roman"/>
          <w:sz w:val="24"/>
          <w:szCs w:val="20"/>
          <w:lang w:eastAsia="fr-FR"/>
        </w:rPr>
        <w:tab/>
      </w:r>
      <w:r w:rsidRPr="00B610C3">
        <w:rPr>
          <w:rFonts w:ascii="Times New Roman" w:hAnsi="Times New Roman"/>
          <w:sz w:val="24"/>
          <w:szCs w:val="20"/>
          <w:lang w:eastAsia="fr-FR"/>
        </w:rPr>
        <w:tab/>
        <w:t>Fondation Internationale pour les Systèmes Électoraux</w:t>
      </w:r>
      <w:r w:rsidR="00CC05A6" w:rsidRPr="00B610C3">
        <w:rPr>
          <w:rFonts w:ascii="Times New Roman" w:hAnsi="Times New Roman"/>
          <w:sz w:val="24"/>
          <w:szCs w:val="20"/>
          <w:lang w:eastAsia="fr-FR"/>
        </w:rPr>
        <w:t xml:space="preserve"> (</w:t>
      </w:r>
      <w:r w:rsidR="00B740A7" w:rsidRPr="00B610C3">
        <w:rPr>
          <w:rFonts w:ascii="Times New Roman" w:hAnsi="Times New Roman"/>
          <w:sz w:val="24"/>
          <w:szCs w:val="24"/>
          <w:lang w:eastAsia="fr-FR"/>
        </w:rPr>
        <w:t>International Foundation for ElectoralSystems</w:t>
      </w:r>
      <w:r w:rsidR="00CC05A6" w:rsidRPr="00B610C3">
        <w:rPr>
          <w:rFonts w:ascii="Times New Roman" w:hAnsi="Times New Roman"/>
          <w:sz w:val="24"/>
          <w:szCs w:val="24"/>
          <w:lang w:eastAsia="fr-FR"/>
        </w:rPr>
        <w:t>)</w:t>
      </w:r>
    </w:p>
    <w:p w14:paraId="44B3C4C9"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IFI</w:t>
      </w:r>
      <w:r w:rsidRPr="00B610C3">
        <w:rPr>
          <w:rFonts w:ascii="Times New Roman" w:hAnsi="Times New Roman"/>
          <w:sz w:val="24"/>
          <w:szCs w:val="20"/>
          <w:lang w:eastAsia="fr-FR"/>
        </w:rPr>
        <w:tab/>
      </w:r>
      <w:r w:rsidRPr="00B610C3">
        <w:rPr>
          <w:rFonts w:ascii="Times New Roman" w:hAnsi="Times New Roman"/>
          <w:sz w:val="24"/>
          <w:szCs w:val="20"/>
          <w:lang w:eastAsia="fr-FR"/>
        </w:rPr>
        <w:tab/>
        <w:t>Institutions Financières Internationales</w:t>
      </w:r>
    </w:p>
    <w:p w14:paraId="3F911E8C" w14:textId="77777777" w:rsidR="007D26F1" w:rsidRPr="00B610C3" w:rsidRDefault="007D26F1"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4"/>
          <w:lang w:eastAsia="fr-FR"/>
        </w:rPr>
        <w:t>NDI</w:t>
      </w:r>
      <w:r w:rsidRPr="00B610C3">
        <w:rPr>
          <w:rFonts w:ascii="Times New Roman" w:hAnsi="Times New Roman"/>
          <w:sz w:val="24"/>
          <w:szCs w:val="24"/>
          <w:lang w:eastAsia="fr-FR"/>
        </w:rPr>
        <w:tab/>
      </w:r>
      <w:r w:rsidRPr="00B610C3">
        <w:rPr>
          <w:rFonts w:ascii="Times New Roman" w:hAnsi="Times New Roman"/>
          <w:sz w:val="24"/>
          <w:szCs w:val="24"/>
          <w:lang w:eastAsia="fr-FR"/>
        </w:rPr>
        <w:tab/>
        <w:t>National Democratic Institute</w:t>
      </w:r>
    </w:p>
    <w:p w14:paraId="3D4DBE4C"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NAM </w:t>
      </w:r>
      <w:r w:rsidRPr="00B610C3">
        <w:rPr>
          <w:rFonts w:ascii="Times New Roman" w:hAnsi="Times New Roman"/>
          <w:sz w:val="24"/>
          <w:szCs w:val="20"/>
          <w:lang w:eastAsia="fr-FR"/>
        </w:rPr>
        <w:tab/>
      </w:r>
      <w:r w:rsidRPr="00B610C3">
        <w:rPr>
          <w:rFonts w:ascii="Times New Roman" w:hAnsi="Times New Roman"/>
          <w:sz w:val="24"/>
          <w:szCs w:val="20"/>
          <w:lang w:eastAsia="fr-FR"/>
        </w:rPr>
        <w:tab/>
        <w:t>Mission d’Évaluation des Besoins Électoraux</w:t>
      </w:r>
    </w:p>
    <w:p w14:paraId="6A8A307D" w14:textId="77777777" w:rsidR="009110B6" w:rsidRPr="00B610C3" w:rsidRDefault="009110B6"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TDR</w:t>
      </w:r>
      <w:r w:rsidRPr="00B610C3">
        <w:rPr>
          <w:rFonts w:ascii="Times New Roman" w:hAnsi="Times New Roman"/>
          <w:sz w:val="24"/>
          <w:szCs w:val="20"/>
          <w:lang w:eastAsia="fr-FR"/>
        </w:rPr>
        <w:tab/>
      </w:r>
      <w:r w:rsidRPr="00B610C3">
        <w:rPr>
          <w:rFonts w:ascii="Times New Roman" w:hAnsi="Times New Roman"/>
          <w:sz w:val="24"/>
          <w:szCs w:val="20"/>
          <w:lang w:eastAsia="fr-FR"/>
        </w:rPr>
        <w:tab/>
        <w:t>Termes de référence</w:t>
      </w:r>
    </w:p>
    <w:p w14:paraId="5273252B"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UNDAF</w:t>
      </w:r>
      <w:r w:rsidRPr="00B610C3">
        <w:rPr>
          <w:rFonts w:ascii="Times New Roman" w:hAnsi="Times New Roman"/>
          <w:sz w:val="24"/>
          <w:szCs w:val="20"/>
          <w:lang w:eastAsia="fr-FR"/>
        </w:rPr>
        <w:tab/>
        <w:t>Plan Cadre d’Aide au Développement des Nations Unies</w:t>
      </w:r>
    </w:p>
    <w:p w14:paraId="2665C2D5"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UNDEF</w:t>
      </w:r>
      <w:r w:rsidRPr="00B610C3">
        <w:rPr>
          <w:rFonts w:ascii="Times New Roman" w:hAnsi="Times New Roman"/>
          <w:sz w:val="24"/>
          <w:szCs w:val="20"/>
          <w:lang w:eastAsia="fr-FR"/>
        </w:rPr>
        <w:tab/>
        <w:t>Fonds des Nations Unies pour la Démocratie</w:t>
      </w:r>
    </w:p>
    <w:p w14:paraId="28F0218C"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lastRenderedPageBreak/>
        <w:t>UNHCHR</w:t>
      </w:r>
      <w:r w:rsidRPr="00B610C3">
        <w:rPr>
          <w:rFonts w:ascii="Times New Roman" w:hAnsi="Times New Roman"/>
          <w:sz w:val="24"/>
          <w:szCs w:val="20"/>
          <w:lang w:eastAsia="fr-FR"/>
        </w:rPr>
        <w:tab/>
      </w:r>
      <w:r w:rsidR="00965904" w:rsidRPr="00B610C3">
        <w:rPr>
          <w:rFonts w:ascii="Times New Roman" w:hAnsi="Times New Roman"/>
          <w:sz w:val="24"/>
          <w:szCs w:val="20"/>
          <w:lang w:eastAsia="fr-FR"/>
        </w:rPr>
        <w:t>Haut-Commissariat</w:t>
      </w:r>
      <w:r w:rsidRPr="00B610C3">
        <w:rPr>
          <w:rFonts w:ascii="Times New Roman" w:hAnsi="Times New Roman"/>
          <w:sz w:val="24"/>
          <w:szCs w:val="20"/>
          <w:lang w:eastAsia="fr-FR"/>
        </w:rPr>
        <w:t xml:space="preserve"> aux Droits de l’Homme des Nations Unies</w:t>
      </w:r>
    </w:p>
    <w:p w14:paraId="1F43CC3B"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UNOPS</w:t>
      </w:r>
      <w:r w:rsidRPr="00B610C3">
        <w:rPr>
          <w:rFonts w:ascii="Times New Roman" w:hAnsi="Times New Roman"/>
          <w:sz w:val="24"/>
          <w:szCs w:val="20"/>
          <w:lang w:eastAsia="fr-FR"/>
        </w:rPr>
        <w:tab/>
        <w:t>Bureau des Nations Unies pour les Services d’Appui aux Projets</w:t>
      </w:r>
    </w:p>
    <w:p w14:paraId="06FEBB25"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ONG </w:t>
      </w:r>
      <w:r w:rsidRPr="00B610C3">
        <w:rPr>
          <w:rFonts w:ascii="Times New Roman" w:hAnsi="Times New Roman"/>
          <w:sz w:val="24"/>
          <w:szCs w:val="20"/>
          <w:lang w:eastAsia="fr-FR"/>
        </w:rPr>
        <w:tab/>
      </w:r>
      <w:r w:rsidRPr="00B610C3">
        <w:rPr>
          <w:rFonts w:ascii="Times New Roman" w:hAnsi="Times New Roman"/>
          <w:sz w:val="24"/>
          <w:szCs w:val="20"/>
          <w:lang w:eastAsia="fr-FR"/>
        </w:rPr>
        <w:tab/>
        <w:t>Organisation Non Gouvernementale</w:t>
      </w:r>
    </w:p>
    <w:p w14:paraId="755E2765"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ONU </w:t>
      </w:r>
      <w:r w:rsidRPr="00B610C3">
        <w:rPr>
          <w:rFonts w:ascii="Times New Roman" w:hAnsi="Times New Roman"/>
          <w:sz w:val="24"/>
          <w:szCs w:val="20"/>
          <w:lang w:eastAsia="fr-FR"/>
        </w:rPr>
        <w:tab/>
      </w:r>
      <w:r w:rsidRPr="00B610C3">
        <w:rPr>
          <w:rFonts w:ascii="Times New Roman" w:hAnsi="Times New Roman"/>
          <w:sz w:val="24"/>
          <w:szCs w:val="20"/>
          <w:lang w:eastAsia="fr-FR"/>
        </w:rPr>
        <w:tab/>
        <w:t>Organisation des Nations Unies</w:t>
      </w:r>
    </w:p>
    <w:p w14:paraId="381A4D4C"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OSC</w:t>
      </w:r>
      <w:r w:rsidRPr="00B610C3">
        <w:rPr>
          <w:rFonts w:ascii="Times New Roman" w:hAnsi="Times New Roman"/>
          <w:sz w:val="24"/>
          <w:szCs w:val="20"/>
          <w:lang w:eastAsia="fr-FR"/>
        </w:rPr>
        <w:tab/>
      </w:r>
      <w:r w:rsidRPr="00B610C3">
        <w:rPr>
          <w:rFonts w:ascii="Times New Roman" w:hAnsi="Times New Roman"/>
          <w:sz w:val="24"/>
          <w:szCs w:val="20"/>
          <w:lang w:eastAsia="fr-FR"/>
        </w:rPr>
        <w:tab/>
        <w:t>Organisations de la Société Civile</w:t>
      </w:r>
    </w:p>
    <w:p w14:paraId="64141CF9"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PACET</w:t>
      </w:r>
      <w:r w:rsidRPr="00B610C3">
        <w:rPr>
          <w:rFonts w:ascii="Times New Roman" w:hAnsi="Times New Roman"/>
          <w:sz w:val="24"/>
          <w:szCs w:val="20"/>
          <w:lang w:eastAsia="fr-FR"/>
        </w:rPr>
        <w:tab/>
        <w:t>Projet d’Appui au Cycle Électoral au Tchad</w:t>
      </w:r>
    </w:p>
    <w:p w14:paraId="72A8576B" w14:textId="6CEE858A" w:rsidR="00B740A7" w:rsidRPr="00B610C3" w:rsidRDefault="00B740A7" w:rsidP="00693E9B">
      <w:pPr>
        <w:spacing w:after="0" w:line="360" w:lineRule="auto"/>
        <w:ind w:left="1410" w:hanging="1410"/>
        <w:rPr>
          <w:rFonts w:ascii="Times New Roman" w:hAnsi="Times New Roman"/>
          <w:i/>
          <w:iCs/>
          <w:sz w:val="24"/>
          <w:szCs w:val="24"/>
          <w:lang w:eastAsia="fr-FR"/>
        </w:rPr>
      </w:pPr>
      <w:r w:rsidRPr="00B610C3">
        <w:rPr>
          <w:rFonts w:ascii="Times New Roman" w:hAnsi="Times New Roman"/>
          <w:sz w:val="24"/>
          <w:szCs w:val="24"/>
          <w:lang w:eastAsia="fr-FR"/>
        </w:rPr>
        <w:t>PCNUAD</w:t>
      </w:r>
      <w:r w:rsidRPr="00B610C3">
        <w:rPr>
          <w:rFonts w:ascii="Times New Roman" w:hAnsi="Times New Roman"/>
          <w:sz w:val="24"/>
          <w:szCs w:val="24"/>
          <w:lang w:eastAsia="fr-FR"/>
        </w:rPr>
        <w:tab/>
        <w:t>Plan Cadre des Nations Unies à l’Appui au Développement</w:t>
      </w:r>
      <w:r w:rsidR="00DB6EC1" w:rsidRPr="00B610C3">
        <w:rPr>
          <w:rFonts w:ascii="Times New Roman" w:hAnsi="Times New Roman"/>
          <w:sz w:val="24"/>
          <w:szCs w:val="24"/>
          <w:lang w:eastAsia="fr-FR"/>
        </w:rPr>
        <w:t xml:space="preserve"> </w:t>
      </w:r>
      <w:r w:rsidRPr="00B610C3">
        <w:rPr>
          <w:rFonts w:ascii="Times New Roman" w:hAnsi="Times New Roman"/>
          <w:i/>
          <w:iCs/>
          <w:sz w:val="24"/>
          <w:szCs w:val="24"/>
          <w:lang w:eastAsia="fr-FR"/>
        </w:rPr>
        <w:t>(UNDAF, United Nations Development Assistance Framework)</w:t>
      </w:r>
    </w:p>
    <w:p w14:paraId="3F2E9157"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PNUD </w:t>
      </w:r>
      <w:r w:rsidRPr="00B610C3">
        <w:rPr>
          <w:rFonts w:ascii="Times New Roman" w:hAnsi="Times New Roman"/>
          <w:sz w:val="24"/>
          <w:szCs w:val="20"/>
          <w:lang w:eastAsia="fr-FR"/>
        </w:rPr>
        <w:tab/>
        <w:t>Programme des Nations Unies pour le Développement</w:t>
      </w:r>
    </w:p>
    <w:p w14:paraId="788A9EFA"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PRODOC</w:t>
      </w:r>
      <w:r w:rsidRPr="00B610C3">
        <w:rPr>
          <w:rFonts w:ascii="Times New Roman" w:hAnsi="Times New Roman"/>
          <w:sz w:val="24"/>
          <w:szCs w:val="20"/>
          <w:lang w:eastAsia="fr-FR"/>
        </w:rPr>
        <w:tab/>
        <w:t>Document de Projet</w:t>
      </w:r>
    </w:p>
    <w:p w14:paraId="7901DDFE"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PTF</w:t>
      </w:r>
      <w:r w:rsidRPr="00B610C3">
        <w:rPr>
          <w:rFonts w:ascii="Times New Roman" w:hAnsi="Times New Roman"/>
          <w:sz w:val="24"/>
          <w:szCs w:val="20"/>
          <w:lang w:eastAsia="fr-FR"/>
        </w:rPr>
        <w:tab/>
      </w:r>
      <w:r w:rsidRPr="00B610C3">
        <w:rPr>
          <w:rFonts w:ascii="Times New Roman" w:hAnsi="Times New Roman"/>
          <w:sz w:val="24"/>
          <w:szCs w:val="20"/>
          <w:lang w:eastAsia="fr-FR"/>
        </w:rPr>
        <w:tab/>
        <w:t>Partenaires Techniques et Financiers</w:t>
      </w:r>
    </w:p>
    <w:p w14:paraId="57AE5F2B" w14:textId="77777777" w:rsidR="00100680" w:rsidRPr="00B610C3" w:rsidRDefault="00100680"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 xml:space="preserve">PV </w:t>
      </w:r>
      <w:r w:rsidRPr="00B610C3">
        <w:rPr>
          <w:rFonts w:ascii="Times New Roman" w:hAnsi="Times New Roman"/>
          <w:sz w:val="24"/>
          <w:szCs w:val="20"/>
          <w:lang w:eastAsia="fr-FR"/>
        </w:rPr>
        <w:tab/>
      </w:r>
      <w:r w:rsidRPr="00B610C3">
        <w:rPr>
          <w:rFonts w:ascii="Times New Roman" w:hAnsi="Times New Roman"/>
          <w:sz w:val="24"/>
          <w:szCs w:val="20"/>
          <w:lang w:eastAsia="fr-FR"/>
        </w:rPr>
        <w:tab/>
        <w:t>Procès-Verbal</w:t>
      </w:r>
    </w:p>
    <w:p w14:paraId="5785E53D" w14:textId="77777777" w:rsidR="00A60DCE" w:rsidRPr="00B610C3" w:rsidRDefault="00A60DCE"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UE</w:t>
      </w:r>
      <w:r w:rsidRPr="00B610C3">
        <w:rPr>
          <w:rFonts w:ascii="Times New Roman" w:hAnsi="Times New Roman"/>
          <w:sz w:val="24"/>
          <w:szCs w:val="20"/>
          <w:lang w:eastAsia="fr-FR"/>
        </w:rPr>
        <w:tab/>
      </w:r>
      <w:r w:rsidRPr="00B610C3">
        <w:rPr>
          <w:rFonts w:ascii="Times New Roman" w:hAnsi="Times New Roman"/>
          <w:sz w:val="24"/>
          <w:szCs w:val="20"/>
          <w:lang w:eastAsia="fr-FR"/>
        </w:rPr>
        <w:tab/>
        <w:t>Union Européenne</w:t>
      </w:r>
    </w:p>
    <w:p w14:paraId="46B82F39" w14:textId="77777777" w:rsidR="00A60DCE" w:rsidRPr="00B610C3" w:rsidRDefault="00A60DCE"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UGP</w:t>
      </w:r>
      <w:r w:rsidRPr="00B610C3">
        <w:rPr>
          <w:rFonts w:ascii="Times New Roman" w:hAnsi="Times New Roman"/>
          <w:sz w:val="24"/>
          <w:szCs w:val="20"/>
          <w:lang w:eastAsia="fr-FR"/>
        </w:rPr>
        <w:tab/>
      </w:r>
      <w:r w:rsidRPr="00B610C3">
        <w:rPr>
          <w:rFonts w:ascii="Times New Roman" w:hAnsi="Times New Roman"/>
          <w:sz w:val="24"/>
          <w:szCs w:val="20"/>
          <w:lang w:eastAsia="fr-FR"/>
        </w:rPr>
        <w:tab/>
        <w:t>Unité de Gestion du Projet</w:t>
      </w:r>
    </w:p>
    <w:p w14:paraId="22F88449" w14:textId="77777777" w:rsidR="002E7A1E" w:rsidRPr="00B610C3" w:rsidRDefault="002E7A1E" w:rsidP="00693E9B">
      <w:pPr>
        <w:autoSpaceDE w:val="0"/>
        <w:autoSpaceDN w:val="0"/>
        <w:adjustRightInd w:val="0"/>
        <w:spacing w:after="0" w:line="360" w:lineRule="auto"/>
        <w:jc w:val="both"/>
        <w:rPr>
          <w:rFonts w:ascii="Times New Roman" w:hAnsi="Times New Roman"/>
          <w:sz w:val="24"/>
          <w:szCs w:val="20"/>
          <w:lang w:eastAsia="fr-FR"/>
        </w:rPr>
      </w:pPr>
      <w:r w:rsidRPr="00B610C3">
        <w:rPr>
          <w:rFonts w:ascii="Times New Roman" w:hAnsi="Times New Roman"/>
          <w:sz w:val="24"/>
          <w:szCs w:val="20"/>
          <w:lang w:eastAsia="fr-FR"/>
        </w:rPr>
        <w:t>VNU</w:t>
      </w:r>
      <w:r w:rsidRPr="00B610C3">
        <w:rPr>
          <w:rFonts w:ascii="Times New Roman" w:hAnsi="Times New Roman"/>
          <w:sz w:val="24"/>
          <w:szCs w:val="20"/>
          <w:lang w:eastAsia="fr-FR"/>
        </w:rPr>
        <w:tab/>
      </w:r>
      <w:r w:rsidRPr="00B610C3">
        <w:rPr>
          <w:rFonts w:ascii="Times New Roman" w:hAnsi="Times New Roman"/>
          <w:sz w:val="24"/>
          <w:szCs w:val="20"/>
          <w:lang w:eastAsia="fr-FR"/>
        </w:rPr>
        <w:tab/>
        <w:t>Volontaires des Nations Unies</w:t>
      </w:r>
    </w:p>
    <w:p w14:paraId="32F7B18C" w14:textId="77777777" w:rsidR="00F1634A" w:rsidRPr="00B610C3" w:rsidRDefault="00F1634A" w:rsidP="00E458FE">
      <w:pPr>
        <w:spacing w:before="100" w:beforeAutospacing="1" w:after="100" w:afterAutospacing="1" w:line="360" w:lineRule="auto"/>
        <w:rPr>
          <w:rFonts w:ascii="Times New Roman" w:hAnsi="Times New Roman"/>
          <w:sz w:val="24"/>
          <w:szCs w:val="24"/>
        </w:rPr>
      </w:pPr>
      <w:r w:rsidRPr="00B610C3">
        <w:rPr>
          <w:rFonts w:ascii="Times New Roman" w:hAnsi="Times New Roman"/>
          <w:sz w:val="24"/>
          <w:szCs w:val="24"/>
        </w:rPr>
        <w:br w:type="page"/>
      </w:r>
    </w:p>
    <w:p w14:paraId="63631735" w14:textId="77777777" w:rsidR="00F750C9" w:rsidRPr="00B610C3" w:rsidRDefault="00693E9B" w:rsidP="00E458FE">
      <w:pPr>
        <w:pStyle w:val="Titre1"/>
        <w:numPr>
          <w:ilvl w:val="0"/>
          <w:numId w:val="0"/>
        </w:numPr>
        <w:spacing w:before="100" w:beforeAutospacing="1" w:after="100" w:afterAutospacing="1" w:line="360" w:lineRule="auto"/>
        <w:jc w:val="center"/>
      </w:pPr>
      <w:bookmarkStart w:id="13" w:name="_Toc500790920"/>
      <w:bookmarkStart w:id="14" w:name="_Toc500798351"/>
      <w:bookmarkStart w:id="15" w:name="_Toc508448595"/>
      <w:r w:rsidRPr="00B610C3">
        <w:rPr>
          <w:caps w:val="0"/>
        </w:rPr>
        <w:lastRenderedPageBreak/>
        <w:t>RÉSUMÉ EXÉCUTIF</w:t>
      </w:r>
      <w:bookmarkEnd w:id="13"/>
      <w:bookmarkEnd w:id="14"/>
      <w:r w:rsidR="009A67AE" w:rsidRPr="00B610C3">
        <w:rPr>
          <w:caps w:val="0"/>
        </w:rPr>
        <w:t xml:space="preserve"> / EXECUTIVE SUMMARY</w:t>
      </w:r>
      <w:bookmarkEnd w:id="15"/>
    </w:p>
    <w:p w14:paraId="6B7E33CD" w14:textId="77777777" w:rsidR="00F750C9" w:rsidRPr="00B610C3" w:rsidRDefault="00F750C9" w:rsidP="00E458FE">
      <w:pPr>
        <w:spacing w:before="100" w:beforeAutospacing="1" w:after="100" w:afterAutospacing="1" w:line="360" w:lineRule="auto"/>
        <w:contextualSpacing/>
        <w:jc w:val="both"/>
        <w:rPr>
          <w:rFonts w:ascii="Times New Roman" w:hAnsi="Times New Roman"/>
          <w:sz w:val="24"/>
          <w:szCs w:val="24"/>
        </w:rPr>
      </w:pPr>
    </w:p>
    <w:p w14:paraId="639640B9" w14:textId="77777777" w:rsidR="00953848" w:rsidRPr="00B610C3" w:rsidRDefault="00953848" w:rsidP="00953848">
      <w:pPr>
        <w:spacing w:line="360" w:lineRule="auto"/>
        <w:jc w:val="both"/>
        <w:rPr>
          <w:rFonts w:ascii="Times New Roman" w:hAnsi="Times New Roman"/>
          <w:sz w:val="24"/>
        </w:rPr>
      </w:pPr>
      <w:r w:rsidRPr="00B610C3">
        <w:rPr>
          <w:rFonts w:ascii="Times New Roman" w:hAnsi="Times New Roman"/>
          <w:sz w:val="24"/>
        </w:rPr>
        <w:t>Faisant suite à une requête des autorités du Tchad</w:t>
      </w:r>
      <w:r w:rsidRPr="00B610C3">
        <w:rPr>
          <w:rFonts w:ascii="Times New Roman" w:hAnsi="Times New Roman"/>
          <w:sz w:val="24"/>
          <w:vertAlign w:val="superscript"/>
        </w:rPr>
        <w:footnoteReference w:id="1"/>
      </w:r>
      <w:r w:rsidRPr="00B610C3">
        <w:rPr>
          <w:rFonts w:ascii="Times New Roman" w:hAnsi="Times New Roman"/>
          <w:sz w:val="24"/>
        </w:rPr>
        <w:t>, une mission NAM (Needs</w:t>
      </w:r>
      <w:r w:rsidR="009A67AE" w:rsidRPr="00B610C3">
        <w:rPr>
          <w:rFonts w:ascii="Times New Roman" w:hAnsi="Times New Roman"/>
          <w:sz w:val="24"/>
        </w:rPr>
        <w:t xml:space="preserve"> </w:t>
      </w:r>
      <w:r w:rsidRPr="00B610C3">
        <w:rPr>
          <w:rFonts w:ascii="Times New Roman" w:hAnsi="Times New Roman"/>
          <w:sz w:val="24"/>
        </w:rPr>
        <w:t xml:space="preserve">Assessment Mission ou Mission d’évaluation des besoins électoraux), diligentée par la Division de l’Assistance Électorale du Département des Affaires Politiques du Secrétariat Général des Nations Unies à New York, avait séjourné au Tchad du 24 février au 5 mars 2014. </w:t>
      </w:r>
    </w:p>
    <w:p w14:paraId="163DDFC9" w14:textId="77777777" w:rsidR="00953848" w:rsidRPr="00B610C3" w:rsidRDefault="00953848" w:rsidP="00953848">
      <w:pPr>
        <w:spacing w:line="360" w:lineRule="auto"/>
        <w:jc w:val="both"/>
        <w:rPr>
          <w:rFonts w:ascii="Times New Roman" w:hAnsi="Times New Roman"/>
          <w:sz w:val="24"/>
        </w:rPr>
      </w:pPr>
      <w:r w:rsidRPr="00B610C3">
        <w:rPr>
          <w:rFonts w:ascii="Times New Roman" w:hAnsi="Times New Roman"/>
          <w:sz w:val="24"/>
        </w:rPr>
        <w:t xml:space="preserve">Sur la base de ses observations et de son analyse, la NAM a, dans ses conclusions, recommandé l’appui des Nations Unies et de la communauté internationale </w:t>
      </w:r>
      <w:r w:rsidR="001E6C97" w:rsidRPr="00B610C3">
        <w:rPr>
          <w:rFonts w:ascii="Times New Roman" w:hAnsi="Times New Roman"/>
          <w:sz w:val="24"/>
        </w:rPr>
        <w:t>au</w:t>
      </w:r>
      <w:r w:rsidRPr="00B610C3">
        <w:rPr>
          <w:rFonts w:ascii="Times New Roman" w:hAnsi="Times New Roman"/>
          <w:sz w:val="24"/>
        </w:rPr>
        <w:t xml:space="preserve"> processus</w:t>
      </w:r>
      <w:r w:rsidR="00646A91" w:rsidRPr="00B610C3">
        <w:rPr>
          <w:rFonts w:ascii="Times New Roman" w:hAnsi="Times New Roman"/>
          <w:sz w:val="24"/>
        </w:rPr>
        <w:t xml:space="preserve"> électoral à venir</w:t>
      </w:r>
      <w:r w:rsidRPr="00B610C3">
        <w:rPr>
          <w:rFonts w:ascii="Times New Roman" w:hAnsi="Times New Roman"/>
          <w:sz w:val="24"/>
        </w:rPr>
        <w:t>, tant au niveau technique qu’au niveau des réformes à engager. Cette assistance s’est faite notamment en deux phases, à savoir un projet d’assistance préparatoire 2014 – 2015 et un projet d’appui au cycle électoral PACET 2015 – 2017.</w:t>
      </w:r>
    </w:p>
    <w:p w14:paraId="5EBEEF0B" w14:textId="77777777" w:rsidR="00953848" w:rsidRPr="00B610C3" w:rsidRDefault="00953848" w:rsidP="00953848">
      <w:pPr>
        <w:spacing w:line="360" w:lineRule="auto"/>
        <w:jc w:val="both"/>
        <w:rPr>
          <w:rFonts w:ascii="Times New Roman" w:hAnsi="Times New Roman"/>
          <w:sz w:val="24"/>
        </w:rPr>
      </w:pPr>
      <w:r w:rsidRPr="00B610C3">
        <w:rPr>
          <w:rFonts w:ascii="Times New Roman" w:hAnsi="Times New Roman"/>
          <w:sz w:val="24"/>
        </w:rPr>
        <w:t>Le projet arrivant à son terme le 31 décembre 2017, le PNUD, conformément à ses obligations et tel que mentionné par le Prodoc, a lancé un avis pour le recrutement de deux (2) consultants national et international. Cette équipe indépendante, une fois le processus de son recrutement finalisé, a démarré sa mission le 13 novembre avec l’arrivée à N’Djaména du consultant international. La mission d’évaluation prendra fin le 20 décembre 2017 avec la remise du rapport final.</w:t>
      </w:r>
    </w:p>
    <w:p w14:paraId="5DE56EB5" w14:textId="3E06FF0F" w:rsidR="00953848" w:rsidRPr="00B610C3" w:rsidRDefault="00953848" w:rsidP="00953848">
      <w:pPr>
        <w:pStyle w:val="Default"/>
        <w:spacing w:line="360" w:lineRule="auto"/>
        <w:jc w:val="both"/>
        <w:rPr>
          <w:rFonts w:ascii="Times New Roman" w:hAnsi="Times New Roman" w:cs="Times New Roman"/>
          <w:color w:val="auto"/>
        </w:rPr>
      </w:pPr>
      <w:r w:rsidRPr="00B610C3">
        <w:rPr>
          <w:rFonts w:ascii="Times New Roman" w:hAnsi="Times New Roman"/>
          <w:color w:val="auto"/>
        </w:rPr>
        <w:t xml:space="preserve">Le but principal de l’évaluation, tel que mentionné dans les </w:t>
      </w:r>
      <w:r w:rsidR="00EB4739" w:rsidRPr="00B610C3">
        <w:rPr>
          <w:rFonts w:ascii="Times New Roman" w:hAnsi="Times New Roman"/>
          <w:color w:val="auto"/>
        </w:rPr>
        <w:t>TDRs,</w:t>
      </w:r>
      <w:r w:rsidRPr="00B610C3">
        <w:rPr>
          <w:rFonts w:ascii="Times New Roman" w:hAnsi="Times New Roman"/>
          <w:color w:val="auto"/>
        </w:rPr>
        <w:t xml:space="preserve"> était de </w:t>
      </w:r>
      <w:r w:rsidRPr="00B610C3">
        <w:rPr>
          <w:rFonts w:ascii="Times New Roman" w:hAnsi="Times New Roman" w:cs="Times New Roman"/>
          <w:color w:val="auto"/>
        </w:rPr>
        <w:t xml:space="preserve">faire une appréciation critique du PACET, afin de rendre compte de la pertinence de ses différentes interventions, de mesurer les progrès vers les résultats et d’en tirer des leçons pour les échéances électorales futures, en l’occurrence les élections législatives et municipales, et en vue de la fourniture éventuelle d’une nouvelle assistance. </w:t>
      </w:r>
    </w:p>
    <w:p w14:paraId="45D4FD4E" w14:textId="77777777" w:rsidR="00953848" w:rsidRPr="00B610C3" w:rsidRDefault="00953848" w:rsidP="00953848">
      <w:pPr>
        <w:pStyle w:val="Default"/>
        <w:spacing w:line="360" w:lineRule="auto"/>
        <w:jc w:val="both"/>
        <w:rPr>
          <w:rFonts w:ascii="Times New Roman" w:hAnsi="Times New Roman" w:cs="Times New Roman"/>
          <w:color w:val="auto"/>
        </w:rPr>
      </w:pPr>
    </w:p>
    <w:p w14:paraId="1706743A" w14:textId="450DB7AC" w:rsidR="00953848" w:rsidRPr="00B610C3" w:rsidRDefault="00953848" w:rsidP="00953848">
      <w:pPr>
        <w:spacing w:line="360" w:lineRule="auto"/>
        <w:jc w:val="both"/>
        <w:rPr>
          <w:rFonts w:ascii="Times New Roman" w:hAnsi="Times New Roman"/>
          <w:sz w:val="24"/>
        </w:rPr>
      </w:pPr>
      <w:r w:rsidRPr="00B610C3">
        <w:rPr>
          <w:rFonts w:ascii="Times New Roman" w:hAnsi="Times New Roman"/>
          <w:sz w:val="24"/>
        </w:rPr>
        <w:t>En d’autres termes, il s’agit donc d’examiner le niveau d’atteinte des résultats du projet. Pour ce faire, des critères ont été retenus par le bureau PNUD Tchad, à savoir la pertinence, l’efficacité, l’efficience et l’impact des actions menées au regard des objectifs visés et par rapport à la durabilité des résultats</w:t>
      </w:r>
      <w:r w:rsidR="00E94C45" w:rsidRPr="00B610C3">
        <w:rPr>
          <w:rFonts w:ascii="Times New Roman" w:hAnsi="Times New Roman"/>
          <w:sz w:val="24"/>
        </w:rPr>
        <w:t xml:space="preserve"> (Cf. TDR)</w:t>
      </w:r>
      <w:r w:rsidRPr="00B610C3">
        <w:rPr>
          <w:rFonts w:ascii="Times New Roman" w:hAnsi="Times New Roman"/>
          <w:sz w:val="24"/>
        </w:rPr>
        <w:t xml:space="preserve">. </w:t>
      </w:r>
    </w:p>
    <w:p w14:paraId="6DA59535" w14:textId="77777777" w:rsidR="00953848" w:rsidRPr="00B610C3" w:rsidRDefault="00953848" w:rsidP="00953848">
      <w:pPr>
        <w:spacing w:line="360" w:lineRule="auto"/>
        <w:jc w:val="both"/>
        <w:rPr>
          <w:rFonts w:ascii="Times New Roman" w:hAnsi="Times New Roman"/>
          <w:sz w:val="24"/>
        </w:rPr>
      </w:pPr>
      <w:r w:rsidRPr="00B610C3">
        <w:rPr>
          <w:rFonts w:ascii="Times New Roman" w:hAnsi="Times New Roman"/>
          <w:sz w:val="24"/>
        </w:rPr>
        <w:t xml:space="preserve">L’évaluation devra relever et apprécier le niveau de progrès dans le développement des capacités nationales de gestion des processus électoraux, tout en donnant des indications aux </w:t>
      </w:r>
      <w:r w:rsidRPr="00B610C3">
        <w:rPr>
          <w:rFonts w:ascii="Times New Roman" w:hAnsi="Times New Roman"/>
          <w:sz w:val="24"/>
        </w:rPr>
        <w:lastRenderedPageBreak/>
        <w:t>partenaires du projet sur les besoins et priorités pour une assistance future. Elle devra contribuer à améliorer les programmations futures du PNUD dans le domaine de la gouvernance démocratique et promouvoir une culture de l’orientation vers les résultats, de responsabilisation des acteurs et d’apprentissage. Cette évaluation permettra ainsi de tirer des leçons pour accompagner au mieux le Gouvernement et assurer la pérennisation des acquis du PACET. Les recommandations de cette évaluation seront examinées par le comité de pilotage.</w:t>
      </w:r>
    </w:p>
    <w:p w14:paraId="0459FEAE" w14:textId="77777777" w:rsidR="00953848" w:rsidRPr="00B610C3" w:rsidRDefault="00953848" w:rsidP="00953848">
      <w:pPr>
        <w:spacing w:line="360" w:lineRule="auto"/>
        <w:jc w:val="both"/>
        <w:rPr>
          <w:rFonts w:ascii="Times New Roman" w:hAnsi="Times New Roman"/>
          <w:sz w:val="24"/>
        </w:rPr>
      </w:pPr>
      <w:r w:rsidRPr="00B610C3">
        <w:rPr>
          <w:rFonts w:ascii="Times New Roman" w:hAnsi="Times New Roman"/>
          <w:sz w:val="24"/>
        </w:rPr>
        <w:t xml:space="preserve">L’évaluation a été conduite à travers la revue et l’analyse des documents, des rencontres/séances de travail avec un large éventail d’interlocuteurs, de bénéficiaires, de visites de terrain (du 3 au 7 décembre 2017), notamment dans la partie sud du pays (5 </w:t>
      </w:r>
      <w:r w:rsidR="00646A91" w:rsidRPr="00B610C3">
        <w:rPr>
          <w:rFonts w:ascii="Times New Roman" w:hAnsi="Times New Roman"/>
          <w:sz w:val="24"/>
        </w:rPr>
        <w:t>chefs-lieux de région</w:t>
      </w:r>
      <w:r w:rsidRPr="00B610C3">
        <w:rPr>
          <w:rFonts w:ascii="Times New Roman" w:hAnsi="Times New Roman"/>
          <w:sz w:val="24"/>
        </w:rPr>
        <w:t xml:space="preserve"> sur 6), des enquêtes téléphoniques auprès de certains acteurs principalement des régions nord du pays. </w:t>
      </w:r>
    </w:p>
    <w:p w14:paraId="0B8C0665" w14:textId="77777777" w:rsidR="00953848" w:rsidRPr="00B610C3" w:rsidRDefault="00646A91" w:rsidP="00953848">
      <w:pPr>
        <w:spacing w:line="360" w:lineRule="auto"/>
        <w:jc w:val="both"/>
        <w:rPr>
          <w:rFonts w:ascii="Times New Roman" w:hAnsi="Times New Roman"/>
          <w:sz w:val="24"/>
        </w:rPr>
      </w:pPr>
      <w:r w:rsidRPr="00B610C3">
        <w:rPr>
          <w:rFonts w:ascii="Times New Roman" w:hAnsi="Times New Roman"/>
          <w:sz w:val="24"/>
        </w:rPr>
        <w:t>Plusieurs étapes clés ont jalonné la mission : la réunion de cadrage avec l’</w:t>
      </w:r>
      <w:r w:rsidR="00273ED6" w:rsidRPr="00B610C3">
        <w:rPr>
          <w:rFonts w:ascii="Times New Roman" w:hAnsi="Times New Roman"/>
          <w:sz w:val="24"/>
        </w:rPr>
        <w:t>équipe de suivi-</w:t>
      </w:r>
      <w:r w:rsidRPr="00B610C3">
        <w:rPr>
          <w:rFonts w:ascii="Times New Roman" w:hAnsi="Times New Roman"/>
          <w:sz w:val="24"/>
        </w:rPr>
        <w:t>évaluation du PNUD</w:t>
      </w:r>
      <w:r w:rsidR="00273ED6" w:rsidRPr="00B610C3">
        <w:rPr>
          <w:rFonts w:ascii="Times New Roman" w:hAnsi="Times New Roman"/>
          <w:sz w:val="24"/>
        </w:rPr>
        <w:t xml:space="preserve"> et le CTP</w:t>
      </w:r>
      <w:r w:rsidRPr="00B610C3">
        <w:rPr>
          <w:rFonts w:ascii="Times New Roman" w:hAnsi="Times New Roman"/>
          <w:sz w:val="24"/>
        </w:rPr>
        <w:t>,</w:t>
      </w:r>
      <w:r w:rsidR="00273ED6" w:rsidRPr="00B610C3">
        <w:rPr>
          <w:rFonts w:ascii="Times New Roman" w:hAnsi="Times New Roman"/>
          <w:sz w:val="24"/>
        </w:rPr>
        <w:t xml:space="preserve"> la rencontre introductive avec la DP, les rencontres et séances de travail de travail, les visites de terrain (Cf. infra). Un débriefing des premiers constats</w:t>
      </w:r>
      <w:r w:rsidR="00953848" w:rsidRPr="00B610C3">
        <w:rPr>
          <w:rFonts w:ascii="Times New Roman" w:hAnsi="Times New Roman"/>
          <w:sz w:val="24"/>
        </w:rPr>
        <w:t xml:space="preserve"> a été organisée à N’Djaména immédiatement dès le retour des visites de terrain avec la Directrice Pays en présence du CTP et du Point focal. </w:t>
      </w:r>
    </w:p>
    <w:p w14:paraId="045DB440" w14:textId="5D107E88" w:rsidR="001B58B1" w:rsidRPr="00B610C3" w:rsidRDefault="00953848" w:rsidP="00953848">
      <w:pPr>
        <w:spacing w:line="360" w:lineRule="auto"/>
        <w:jc w:val="both"/>
        <w:rPr>
          <w:rFonts w:ascii="Times New Roman" w:hAnsi="Times New Roman"/>
          <w:sz w:val="24"/>
        </w:rPr>
      </w:pPr>
      <w:r w:rsidRPr="00B610C3">
        <w:rPr>
          <w:rFonts w:ascii="Times New Roman" w:hAnsi="Times New Roman"/>
          <w:sz w:val="24"/>
        </w:rPr>
        <w:t>Sur la base des analyses documentaires et des informations recueillies, l’évaluation note la pertinence globale du projet e</w:t>
      </w:r>
      <w:r w:rsidR="00ED3C02" w:rsidRPr="00B610C3">
        <w:rPr>
          <w:rFonts w:ascii="Times New Roman" w:hAnsi="Times New Roman"/>
          <w:sz w:val="24"/>
        </w:rPr>
        <w:t xml:space="preserve">t de certains de ses résultats </w:t>
      </w:r>
      <w:r w:rsidR="00D21AD4" w:rsidRPr="00B610C3">
        <w:rPr>
          <w:rFonts w:ascii="Times New Roman" w:hAnsi="Times New Roman"/>
          <w:sz w:val="24"/>
        </w:rPr>
        <w:t>et ce, au regard des besoins des bénéficiaires, des priorités du Tchad en matière de gouvernance démocratique. Le projet est donc en adéquation avec les documents programmatiques du PNUD, UNDAF,</w:t>
      </w:r>
      <w:r w:rsidR="00467090" w:rsidRPr="00B610C3">
        <w:rPr>
          <w:rFonts w:ascii="Times New Roman" w:hAnsi="Times New Roman"/>
          <w:sz w:val="24"/>
        </w:rPr>
        <w:t xml:space="preserve"> </w:t>
      </w:r>
      <w:r w:rsidR="00D21AD4" w:rsidRPr="00B610C3">
        <w:rPr>
          <w:rFonts w:ascii="Times New Roman" w:hAnsi="Times New Roman"/>
          <w:sz w:val="24"/>
        </w:rPr>
        <w:t xml:space="preserve">CPAP. </w:t>
      </w:r>
      <w:r w:rsidR="00ED3C02" w:rsidRPr="00B610C3">
        <w:rPr>
          <w:rFonts w:ascii="Times New Roman" w:hAnsi="Times New Roman"/>
          <w:sz w:val="24"/>
        </w:rPr>
        <w:t>Ainsi, e</w:t>
      </w:r>
      <w:r w:rsidR="00D21AD4" w:rsidRPr="00B610C3">
        <w:rPr>
          <w:rFonts w:ascii="Times New Roman" w:hAnsi="Times New Roman"/>
          <w:sz w:val="24"/>
        </w:rPr>
        <w:t xml:space="preserve">n dépit de quelques problèmes, </w:t>
      </w:r>
      <w:r w:rsidR="00CA234C" w:rsidRPr="00B610C3">
        <w:rPr>
          <w:rFonts w:ascii="Times New Roman" w:hAnsi="Times New Roman"/>
          <w:sz w:val="24"/>
        </w:rPr>
        <w:t>l’évaluation a</w:t>
      </w:r>
      <w:r w:rsidR="00D21AD4" w:rsidRPr="00B610C3">
        <w:rPr>
          <w:rFonts w:ascii="Times New Roman" w:hAnsi="Times New Roman"/>
          <w:sz w:val="24"/>
        </w:rPr>
        <w:t xml:space="preserve"> relevé et salué la pertinence du projet, notamment dans la phase post-électorale. </w:t>
      </w:r>
    </w:p>
    <w:p w14:paraId="19D8AA02" w14:textId="3E6D7ADB" w:rsidR="001B58B1" w:rsidRPr="00B610C3" w:rsidRDefault="00D21AD4" w:rsidP="00953848">
      <w:pPr>
        <w:spacing w:line="360" w:lineRule="auto"/>
        <w:jc w:val="both"/>
        <w:rPr>
          <w:rFonts w:ascii="Times New Roman" w:hAnsi="Times New Roman"/>
          <w:sz w:val="24"/>
        </w:rPr>
      </w:pPr>
      <w:r w:rsidRPr="00B610C3">
        <w:rPr>
          <w:rFonts w:ascii="Times New Roman" w:hAnsi="Times New Roman"/>
          <w:sz w:val="24"/>
        </w:rPr>
        <w:t xml:space="preserve">Aussi, l’évaluation </w:t>
      </w:r>
      <w:r w:rsidR="00953848" w:rsidRPr="00B610C3">
        <w:rPr>
          <w:rFonts w:ascii="Times New Roman" w:hAnsi="Times New Roman"/>
          <w:sz w:val="24"/>
        </w:rPr>
        <w:t>fait</w:t>
      </w:r>
      <w:r w:rsidRPr="00B610C3">
        <w:rPr>
          <w:rFonts w:ascii="Times New Roman" w:hAnsi="Times New Roman"/>
          <w:sz w:val="24"/>
        </w:rPr>
        <w:t>-elle</w:t>
      </w:r>
      <w:r w:rsidR="00953848" w:rsidRPr="00B610C3">
        <w:rPr>
          <w:rFonts w:ascii="Times New Roman" w:hAnsi="Times New Roman"/>
          <w:sz w:val="24"/>
        </w:rPr>
        <w:t xml:space="preserve"> ressortir un niveau </w:t>
      </w:r>
      <w:r w:rsidR="002D74C5" w:rsidRPr="00B610C3">
        <w:rPr>
          <w:rFonts w:ascii="Times New Roman" w:hAnsi="Times New Roman"/>
          <w:sz w:val="24"/>
        </w:rPr>
        <w:t>moyennement</w:t>
      </w:r>
      <w:r w:rsidR="00953848" w:rsidRPr="00B610C3">
        <w:rPr>
          <w:rFonts w:ascii="Times New Roman" w:hAnsi="Times New Roman"/>
          <w:sz w:val="24"/>
        </w:rPr>
        <w:t xml:space="preserve"> satisfaisant de l’efficacité </w:t>
      </w:r>
      <w:r w:rsidRPr="00B610C3">
        <w:rPr>
          <w:rFonts w:ascii="Times New Roman" w:hAnsi="Times New Roman"/>
          <w:sz w:val="24"/>
        </w:rPr>
        <w:t>du projet</w:t>
      </w:r>
      <w:r w:rsidR="002D74C5" w:rsidRPr="00B610C3">
        <w:rPr>
          <w:rFonts w:ascii="Times New Roman" w:hAnsi="Times New Roman"/>
          <w:sz w:val="24"/>
        </w:rPr>
        <w:t>.</w:t>
      </w:r>
      <w:r w:rsidRPr="00B610C3">
        <w:rPr>
          <w:rFonts w:ascii="Times New Roman" w:hAnsi="Times New Roman"/>
          <w:sz w:val="24"/>
        </w:rPr>
        <w:t xml:space="preserve"> </w:t>
      </w:r>
      <w:r w:rsidR="00DB6EC1" w:rsidRPr="00B610C3">
        <w:rPr>
          <w:rFonts w:ascii="Times New Roman" w:hAnsi="Times New Roman"/>
          <w:sz w:val="24"/>
        </w:rPr>
        <w:t>Ayant bénéficié des retombées de l’assistance préparatoire qui a permis le recensement et</w:t>
      </w:r>
      <w:r w:rsidR="00F31FD3" w:rsidRPr="00B610C3">
        <w:rPr>
          <w:rFonts w:ascii="Times New Roman" w:hAnsi="Times New Roman"/>
          <w:sz w:val="24"/>
        </w:rPr>
        <w:t xml:space="preserve"> </w:t>
      </w:r>
      <w:r w:rsidR="00DB6EC1" w:rsidRPr="00B610C3">
        <w:rPr>
          <w:rFonts w:ascii="Times New Roman" w:hAnsi="Times New Roman"/>
          <w:sz w:val="24"/>
        </w:rPr>
        <w:t xml:space="preserve">la constitution du fichier électoral biométrique, le PACET a contribué à l’organisation de l’élection présidentielle du 10 avril </w:t>
      </w:r>
      <w:r w:rsidR="00F31FD3" w:rsidRPr="00B610C3">
        <w:rPr>
          <w:rFonts w:ascii="Times New Roman" w:hAnsi="Times New Roman"/>
          <w:sz w:val="24"/>
        </w:rPr>
        <w:t>2016.</w:t>
      </w:r>
      <w:r w:rsidR="004C45E2" w:rsidRPr="00B610C3">
        <w:rPr>
          <w:rFonts w:ascii="Times New Roman" w:hAnsi="Times New Roman"/>
          <w:sz w:val="24"/>
        </w:rPr>
        <w:t xml:space="preserve"> </w:t>
      </w:r>
      <w:r w:rsidR="00973BFE" w:rsidRPr="00B610C3">
        <w:rPr>
          <w:rFonts w:ascii="Times New Roman" w:hAnsi="Times New Roman"/>
          <w:sz w:val="24"/>
        </w:rPr>
        <w:t xml:space="preserve">L’on note tout de même un niveau moyennement satisfaisant (se référer à l’analyse dans le corps du rapport). </w:t>
      </w:r>
    </w:p>
    <w:p w14:paraId="27FECF64" w14:textId="38A8F7A6" w:rsidR="001B58B1" w:rsidRPr="00B610C3" w:rsidRDefault="002D74C5" w:rsidP="00953848">
      <w:pPr>
        <w:spacing w:line="360" w:lineRule="auto"/>
        <w:jc w:val="both"/>
        <w:rPr>
          <w:rFonts w:ascii="Times New Roman" w:hAnsi="Times New Roman"/>
          <w:sz w:val="24"/>
        </w:rPr>
      </w:pPr>
      <w:r w:rsidRPr="00B610C3">
        <w:rPr>
          <w:rFonts w:ascii="Times New Roman" w:hAnsi="Times New Roman"/>
          <w:sz w:val="24"/>
        </w:rPr>
        <w:t xml:space="preserve">Elle </w:t>
      </w:r>
      <w:r w:rsidR="00953848" w:rsidRPr="00B610C3">
        <w:rPr>
          <w:rFonts w:ascii="Times New Roman" w:hAnsi="Times New Roman"/>
          <w:sz w:val="24"/>
        </w:rPr>
        <w:t>note un niveau modéré dans l’efficience des résultats des produits</w:t>
      </w:r>
      <w:r w:rsidRPr="00B610C3">
        <w:rPr>
          <w:rFonts w:ascii="Times New Roman" w:hAnsi="Times New Roman"/>
          <w:sz w:val="24"/>
        </w:rPr>
        <w:t xml:space="preserve">. </w:t>
      </w:r>
      <w:r w:rsidR="00973BFE" w:rsidRPr="00B610C3">
        <w:rPr>
          <w:rFonts w:ascii="Times New Roman" w:hAnsi="Times New Roman"/>
          <w:sz w:val="24"/>
        </w:rPr>
        <w:t xml:space="preserve">En effet, l’analyse coût-efficacité fait ressortir dans la phase de support opérationnel beaucoup de problèmes ou insuffisances en termes de programmation des activités et d’atteinte des résultats. Les mécanismes de suivi pour l’atteinte des résultats étaient peu efficients. Si quelques incompréhensions ont été relevées dans le partenariat avec la CENI, l’absence de cette dernière </w:t>
      </w:r>
      <w:r w:rsidR="00973BFE" w:rsidRPr="00B610C3">
        <w:rPr>
          <w:rFonts w:ascii="Times New Roman" w:hAnsi="Times New Roman"/>
          <w:sz w:val="24"/>
        </w:rPr>
        <w:lastRenderedPageBreak/>
        <w:t xml:space="preserve">au moment de la mission d’évaluation pour cause de dissolution conformément aux textes, n’a pas permis de </w:t>
      </w:r>
      <w:r w:rsidR="004C45E2" w:rsidRPr="00B610C3">
        <w:rPr>
          <w:rFonts w:ascii="Times New Roman" w:hAnsi="Times New Roman"/>
          <w:sz w:val="24"/>
        </w:rPr>
        <w:t>bien</w:t>
      </w:r>
      <w:r w:rsidR="00973BFE" w:rsidRPr="00B610C3">
        <w:rPr>
          <w:rFonts w:ascii="Times New Roman" w:hAnsi="Times New Roman"/>
          <w:sz w:val="24"/>
        </w:rPr>
        <w:t xml:space="preserve"> jauger ledit partenariat. Quant aux autres acteurs, par exemple les OSC, il a été relevé que des problèmes de mise en œuvre des activités (délai, procédures, etc.), ont créé un malaise avec le PACET. </w:t>
      </w:r>
    </w:p>
    <w:p w14:paraId="7566FFCC" w14:textId="77777777" w:rsidR="00953848" w:rsidRPr="00B610C3" w:rsidRDefault="00953848" w:rsidP="00953848">
      <w:pPr>
        <w:spacing w:line="360" w:lineRule="auto"/>
        <w:jc w:val="both"/>
        <w:rPr>
          <w:rFonts w:ascii="Times New Roman" w:hAnsi="Times New Roman"/>
          <w:sz w:val="24"/>
        </w:rPr>
      </w:pPr>
      <w:r w:rsidRPr="00B610C3">
        <w:rPr>
          <w:rFonts w:ascii="Times New Roman" w:hAnsi="Times New Roman"/>
          <w:sz w:val="24"/>
        </w:rPr>
        <w:t xml:space="preserve">L’évaluation </w:t>
      </w:r>
      <w:r w:rsidR="001B58B1" w:rsidRPr="00B610C3">
        <w:rPr>
          <w:rFonts w:ascii="Times New Roman" w:hAnsi="Times New Roman"/>
          <w:sz w:val="24"/>
        </w:rPr>
        <w:t xml:space="preserve">note un niveau moyen en termes de </w:t>
      </w:r>
      <w:r w:rsidRPr="00B610C3">
        <w:rPr>
          <w:rFonts w:ascii="Times New Roman" w:hAnsi="Times New Roman"/>
          <w:sz w:val="24"/>
        </w:rPr>
        <w:t>durabilité</w:t>
      </w:r>
      <w:r w:rsidR="001B58B1" w:rsidRPr="00B610C3">
        <w:rPr>
          <w:rFonts w:ascii="Times New Roman" w:hAnsi="Times New Roman"/>
          <w:sz w:val="24"/>
        </w:rPr>
        <w:t>, d’appropriation nationale et de pérennisation des acquis. Si certains résultats peuvent aisément s’inscrire dans la durabilité ainsi que l’appropriation nationale (cas des formations BRIDGE, cas de l’inventaire de certains matériels), pour d’autres, au contraire, la durabilité reste faible. Par exemple, le caractère non permanent de la CENI est un élément qui ne favorise pas la durabilité des actions de renforcement des capacités destinées à cette catégorie de bénéficiaires.</w:t>
      </w:r>
      <w:r w:rsidR="004C45E2" w:rsidRPr="00B610C3">
        <w:rPr>
          <w:rFonts w:ascii="Times New Roman" w:hAnsi="Times New Roman"/>
          <w:sz w:val="24"/>
        </w:rPr>
        <w:t xml:space="preserve"> </w:t>
      </w:r>
      <w:r w:rsidR="001B58B1" w:rsidRPr="00B610C3">
        <w:rPr>
          <w:rFonts w:ascii="Times New Roman" w:hAnsi="Times New Roman"/>
          <w:sz w:val="24"/>
        </w:rPr>
        <w:t>Somme toute</w:t>
      </w:r>
      <w:r w:rsidRPr="00B610C3">
        <w:rPr>
          <w:rFonts w:ascii="Times New Roman" w:hAnsi="Times New Roman"/>
          <w:sz w:val="24"/>
        </w:rPr>
        <w:t>, l’évaluation note, au regard des circonstances, une performance moyenne du projet.</w:t>
      </w:r>
    </w:p>
    <w:p w14:paraId="0B703876" w14:textId="77777777" w:rsidR="00953848" w:rsidRPr="00B610C3" w:rsidRDefault="00953848" w:rsidP="00953848">
      <w:pPr>
        <w:spacing w:line="360" w:lineRule="auto"/>
        <w:jc w:val="both"/>
        <w:rPr>
          <w:rFonts w:ascii="Times New Roman" w:hAnsi="Times New Roman"/>
          <w:sz w:val="24"/>
        </w:rPr>
      </w:pPr>
      <w:r w:rsidRPr="00B610C3">
        <w:rPr>
          <w:rFonts w:ascii="Times New Roman" w:hAnsi="Times New Roman"/>
          <w:sz w:val="24"/>
        </w:rPr>
        <w:t xml:space="preserve">L’évaluation a tiré plusieurs enseignements, notamment : </w:t>
      </w:r>
    </w:p>
    <w:p w14:paraId="6B32CA60" w14:textId="77777777" w:rsidR="00953848" w:rsidRPr="00B610C3" w:rsidRDefault="00953848" w:rsidP="00953848">
      <w:pPr>
        <w:pStyle w:val="Paragraphedeliste"/>
        <w:numPr>
          <w:ilvl w:val="0"/>
          <w:numId w:val="62"/>
        </w:numPr>
        <w:spacing w:line="360" w:lineRule="auto"/>
        <w:jc w:val="both"/>
        <w:rPr>
          <w:rFonts w:ascii="Times New Roman" w:hAnsi="Times New Roman"/>
          <w:sz w:val="24"/>
        </w:rPr>
      </w:pPr>
      <w:r w:rsidRPr="00B610C3">
        <w:rPr>
          <w:rFonts w:ascii="Times New Roman" w:hAnsi="Times New Roman"/>
          <w:sz w:val="24"/>
        </w:rPr>
        <w:t xml:space="preserve">la pertinence du projet ; </w:t>
      </w:r>
    </w:p>
    <w:p w14:paraId="168AB7F8" w14:textId="77777777" w:rsidR="00953848" w:rsidRPr="00B610C3" w:rsidRDefault="00953848" w:rsidP="00953848">
      <w:pPr>
        <w:pStyle w:val="Paragraphedeliste"/>
        <w:numPr>
          <w:ilvl w:val="0"/>
          <w:numId w:val="62"/>
        </w:numPr>
        <w:spacing w:line="360" w:lineRule="auto"/>
        <w:jc w:val="both"/>
        <w:rPr>
          <w:rFonts w:ascii="Times New Roman" w:hAnsi="Times New Roman"/>
          <w:sz w:val="24"/>
        </w:rPr>
      </w:pPr>
      <w:r w:rsidRPr="00B610C3">
        <w:rPr>
          <w:rFonts w:ascii="Times New Roman" w:hAnsi="Times New Roman"/>
          <w:sz w:val="24"/>
        </w:rPr>
        <w:t xml:space="preserve">l’approche cycle électoral ; </w:t>
      </w:r>
    </w:p>
    <w:p w14:paraId="62C05891" w14:textId="77777777" w:rsidR="00953848" w:rsidRPr="00B610C3" w:rsidRDefault="00953848" w:rsidP="00953848">
      <w:pPr>
        <w:pStyle w:val="Paragraphedeliste"/>
        <w:numPr>
          <w:ilvl w:val="0"/>
          <w:numId w:val="62"/>
        </w:numPr>
        <w:spacing w:line="360" w:lineRule="auto"/>
        <w:jc w:val="both"/>
        <w:rPr>
          <w:rFonts w:ascii="Times New Roman" w:hAnsi="Times New Roman"/>
          <w:sz w:val="24"/>
        </w:rPr>
      </w:pPr>
      <w:r w:rsidRPr="00B610C3">
        <w:rPr>
          <w:rFonts w:ascii="Times New Roman" w:hAnsi="Times New Roman"/>
          <w:sz w:val="24"/>
        </w:rPr>
        <w:t xml:space="preserve">l’amélioration des rapports entre le PNUD et les autres PTF ; </w:t>
      </w:r>
    </w:p>
    <w:p w14:paraId="0812AAB7" w14:textId="77777777" w:rsidR="00953848" w:rsidRPr="00B610C3" w:rsidRDefault="00953848" w:rsidP="00953848">
      <w:pPr>
        <w:pStyle w:val="Paragraphedeliste"/>
        <w:numPr>
          <w:ilvl w:val="0"/>
          <w:numId w:val="62"/>
        </w:numPr>
        <w:spacing w:line="360" w:lineRule="auto"/>
        <w:jc w:val="both"/>
        <w:rPr>
          <w:rFonts w:ascii="Times New Roman" w:hAnsi="Times New Roman"/>
          <w:sz w:val="24"/>
        </w:rPr>
      </w:pPr>
      <w:r w:rsidRPr="00B610C3">
        <w:rPr>
          <w:rFonts w:ascii="Times New Roman" w:hAnsi="Times New Roman"/>
          <w:sz w:val="24"/>
        </w:rPr>
        <w:t>la détermination du Gouvernement pour la relance du processus électoral ;</w:t>
      </w:r>
    </w:p>
    <w:p w14:paraId="4F2BE182" w14:textId="77777777" w:rsidR="00953848" w:rsidRPr="00B610C3" w:rsidRDefault="00953848" w:rsidP="00953848">
      <w:pPr>
        <w:pStyle w:val="Paragraphedeliste"/>
        <w:numPr>
          <w:ilvl w:val="0"/>
          <w:numId w:val="62"/>
        </w:numPr>
        <w:spacing w:line="360" w:lineRule="auto"/>
        <w:jc w:val="both"/>
        <w:rPr>
          <w:rFonts w:ascii="Times New Roman" w:hAnsi="Times New Roman"/>
          <w:sz w:val="24"/>
        </w:rPr>
      </w:pPr>
      <w:r w:rsidRPr="00B610C3">
        <w:rPr>
          <w:rFonts w:ascii="Times New Roman" w:hAnsi="Times New Roman"/>
          <w:sz w:val="24"/>
        </w:rPr>
        <w:t>et enfin l’opportunité de l’évaluation finale ;</w:t>
      </w:r>
    </w:p>
    <w:p w14:paraId="61770673" w14:textId="77777777" w:rsidR="00953848" w:rsidRPr="00B610C3" w:rsidRDefault="00953848" w:rsidP="00953848">
      <w:pPr>
        <w:spacing w:line="360" w:lineRule="auto"/>
        <w:jc w:val="both"/>
        <w:rPr>
          <w:rFonts w:ascii="Times New Roman" w:hAnsi="Times New Roman"/>
          <w:sz w:val="24"/>
        </w:rPr>
      </w:pPr>
      <w:r w:rsidRPr="00B610C3">
        <w:rPr>
          <w:rFonts w:ascii="Times New Roman" w:hAnsi="Times New Roman"/>
          <w:sz w:val="24"/>
        </w:rPr>
        <w:t xml:space="preserve">Plusieurs recommandations ont été formulées dont la plus importante concerne l’extension technique d’au moins 6 mois de ce projet. Cette extension, dans l’intervalle indiqué, devrait être mise à profit notamment pour une redéfinition de l’assistance en termes de conceptualisation et une préparation des conditions du déploiement de la NAM. </w:t>
      </w:r>
      <w:r w:rsidR="00273ED6" w:rsidRPr="00B610C3">
        <w:rPr>
          <w:rFonts w:ascii="Times New Roman" w:hAnsi="Times New Roman"/>
          <w:sz w:val="24"/>
        </w:rPr>
        <w:t>Si l’extension suggérée était retenue,</w:t>
      </w:r>
      <w:r w:rsidR="009A67AE" w:rsidRPr="00B610C3">
        <w:rPr>
          <w:rFonts w:ascii="Times New Roman" w:hAnsi="Times New Roman"/>
          <w:sz w:val="24"/>
        </w:rPr>
        <w:t xml:space="preserve"> </w:t>
      </w:r>
      <w:r w:rsidR="00273ED6" w:rsidRPr="00B610C3">
        <w:rPr>
          <w:rFonts w:ascii="Times New Roman" w:hAnsi="Times New Roman"/>
          <w:sz w:val="24"/>
        </w:rPr>
        <w:t xml:space="preserve">elle </w:t>
      </w:r>
      <w:r w:rsidRPr="00B610C3">
        <w:rPr>
          <w:rFonts w:ascii="Times New Roman" w:hAnsi="Times New Roman"/>
          <w:sz w:val="24"/>
        </w:rPr>
        <w:t>aura ainsi le mérite de renforcer la crédibilité du PNUD en matière d’accompagnement du processus électoral et de renforcement de la gouvernance démocratique.</w:t>
      </w:r>
    </w:p>
    <w:p w14:paraId="2E3F5BE5" w14:textId="77777777" w:rsidR="00265926" w:rsidRPr="00B610C3" w:rsidRDefault="00265926" w:rsidP="009A67AE">
      <w:pPr>
        <w:spacing w:line="360" w:lineRule="auto"/>
        <w:jc w:val="center"/>
        <w:rPr>
          <w:rFonts w:ascii="Times New Roman" w:hAnsi="Times New Roman"/>
          <w:b/>
          <w:sz w:val="24"/>
        </w:rPr>
      </w:pPr>
    </w:p>
    <w:p w14:paraId="4FB52C2B" w14:textId="77777777" w:rsidR="00265926" w:rsidRPr="00B610C3" w:rsidRDefault="00265926" w:rsidP="009A67AE">
      <w:pPr>
        <w:spacing w:line="360" w:lineRule="auto"/>
        <w:jc w:val="center"/>
        <w:rPr>
          <w:rFonts w:ascii="Times New Roman" w:hAnsi="Times New Roman"/>
          <w:b/>
          <w:sz w:val="24"/>
        </w:rPr>
      </w:pPr>
    </w:p>
    <w:p w14:paraId="0717D860" w14:textId="77777777" w:rsidR="00DD2CB0" w:rsidRPr="00B610C3" w:rsidRDefault="00DD2CB0">
      <w:pPr>
        <w:spacing w:after="0" w:line="240" w:lineRule="auto"/>
        <w:rPr>
          <w:rFonts w:ascii="Times New Roman" w:hAnsi="Times New Roman"/>
          <w:b/>
          <w:sz w:val="24"/>
        </w:rPr>
      </w:pPr>
      <w:r w:rsidRPr="00B610C3">
        <w:rPr>
          <w:rFonts w:ascii="Times New Roman" w:hAnsi="Times New Roman"/>
          <w:b/>
          <w:sz w:val="24"/>
        </w:rPr>
        <w:br w:type="page"/>
      </w:r>
    </w:p>
    <w:p w14:paraId="746C4E80" w14:textId="12C7691A" w:rsidR="009A67AE" w:rsidRPr="00B610C3" w:rsidRDefault="009A67AE" w:rsidP="009A67AE">
      <w:pPr>
        <w:spacing w:line="360" w:lineRule="auto"/>
        <w:jc w:val="center"/>
        <w:rPr>
          <w:rFonts w:ascii="Times New Roman" w:hAnsi="Times New Roman"/>
          <w:b/>
          <w:sz w:val="24"/>
        </w:rPr>
      </w:pPr>
      <w:r w:rsidRPr="00B610C3">
        <w:rPr>
          <w:rFonts w:ascii="Times New Roman" w:hAnsi="Times New Roman"/>
          <w:b/>
          <w:sz w:val="24"/>
        </w:rPr>
        <w:lastRenderedPageBreak/>
        <w:t>EXECUTIVE SUMMARY</w:t>
      </w:r>
    </w:p>
    <w:p w14:paraId="7A0C7F61"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At the request of Chadian authorities, the Electoral Assistance Division of the Department of Political Affairs of the United Nations General Secretariat in New York conducted a Needs Assessment Mission (NAM) in Chad from 24 February to 5 March 2014.</w:t>
      </w:r>
    </w:p>
    <w:p w14:paraId="4C7FA83F"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In its conclusions, which were based on observations and analysis, the NAM recommended that the United Nations and the international community provide support to this process, both at the technical level and for the implementation of the articulated reforms. The recommended assistance was carried out in two phases. A preparatory assistance project was conducted from 2014 - 2015 and a project was implemented to support the PACET electoral cycle 2015 - 2017.</w:t>
      </w:r>
    </w:p>
    <w:p w14:paraId="5866440A"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With the project coming to end on 31 December 2017, and in accordance with its obligations and the Prodoc, the UNDP launched the recruitment of a national as well as an international consultant. On 13 November, the international consultant arrived in N'Djamena to launch the evaluation mission, which is expected to conclude on 20 December 2017 with the submission of the final report.</w:t>
      </w:r>
    </w:p>
    <w:p w14:paraId="664D1497" w14:textId="77777777" w:rsidR="009A67AE" w:rsidRPr="00B610C3" w:rsidRDefault="009A67AE" w:rsidP="009A67AE">
      <w:pPr>
        <w:pStyle w:val="Default"/>
        <w:spacing w:line="360" w:lineRule="auto"/>
        <w:jc w:val="both"/>
        <w:rPr>
          <w:rFonts w:ascii="Times New Roman" w:hAnsi="Times New Roman" w:cs="Times New Roman"/>
          <w:color w:val="auto"/>
          <w:lang w:val="en-US"/>
        </w:rPr>
      </w:pPr>
      <w:r w:rsidRPr="00B610C3">
        <w:rPr>
          <w:rFonts w:ascii="Times New Roman" w:hAnsi="Times New Roman"/>
          <w:color w:val="auto"/>
          <w:lang w:val="en-US"/>
        </w:rPr>
        <w:t>The main purpose of the ev</w:t>
      </w:r>
      <w:r w:rsidR="00D411AD" w:rsidRPr="00B610C3">
        <w:rPr>
          <w:rFonts w:ascii="Times New Roman" w:hAnsi="Times New Roman"/>
          <w:color w:val="auto"/>
          <w:lang w:val="en-US"/>
        </w:rPr>
        <w:t>aluation, as mentioned in the TD</w:t>
      </w:r>
      <w:r w:rsidRPr="00B610C3">
        <w:rPr>
          <w:rFonts w:ascii="Times New Roman" w:hAnsi="Times New Roman"/>
          <w:color w:val="auto"/>
          <w:lang w:val="en-US"/>
        </w:rPr>
        <w:t>Rs, was to conduct a critical assessment of the PACET, in order to appreciate the relevance of the various actions undertaken, measure progress and draw lessons for future elections, particularly the legislative and municipal elections, in view of providing possible future support.</w:t>
      </w:r>
    </w:p>
    <w:p w14:paraId="361BC058" w14:textId="77777777" w:rsidR="009A67AE" w:rsidRPr="00B610C3" w:rsidRDefault="009A67AE" w:rsidP="009A67AE">
      <w:pPr>
        <w:pStyle w:val="Default"/>
        <w:spacing w:line="360" w:lineRule="auto"/>
        <w:jc w:val="both"/>
        <w:rPr>
          <w:rFonts w:ascii="Times New Roman" w:hAnsi="Times New Roman" w:cs="Times New Roman"/>
          <w:color w:val="auto"/>
          <w:lang w:val="en-US"/>
        </w:rPr>
      </w:pPr>
    </w:p>
    <w:p w14:paraId="61AEC17D"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In other words, the focus of the mission was to assess the outcomes of the project. To this end therefore (see TDR), the UNDP Chad office defined a set of criteria intended to measure the relevance, effectiveness, efficiency and impact of the actions undertaken with regard to the objectives pursued and in relation to the sustainability of the results.</w:t>
      </w:r>
    </w:p>
    <w:p w14:paraId="0841CA3B"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The mission will assess progress made in developing national capacities for managing electoral processes, while providing guidance to project partners on the needs and priorities for future assistance. It is hoped that the exercise will help improve the UNDP's future programming in the area of ​​democratic governance and promote a culture of results orientation, stakeholder accountability and learning. The assessment also seeks to provide lessons to better support the Government and ensure the sustainability of the achievements of the PACET. Its recommendations will be examined by the steering committee.</w:t>
      </w:r>
    </w:p>
    <w:p w14:paraId="5EF7E989"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lastRenderedPageBreak/>
        <w:t>The assessment entailed the review and analysis of documents, meetings and working sessions with a wide range of interlocutors, beneficiaries, field visits (from 3 to 7 December 2017), especially in the southern part of the country (5 out of 6 regions), as well as telephone surveys with some stakeholders mainly from the northern regions of the country.</w:t>
      </w:r>
    </w:p>
    <w:p w14:paraId="67C71E22"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The mission was mark</w:t>
      </w:r>
      <w:r w:rsidR="00D411AD" w:rsidRPr="00B610C3">
        <w:rPr>
          <w:rFonts w:ascii="Times New Roman" w:hAnsi="Times New Roman"/>
          <w:sz w:val="24"/>
          <w:lang w:val="en-US"/>
        </w:rPr>
        <w:t>ed with key stages: the framing</w:t>
      </w:r>
      <w:r w:rsidRPr="00B610C3">
        <w:rPr>
          <w:rFonts w:ascii="Times New Roman" w:hAnsi="Times New Roman"/>
          <w:sz w:val="24"/>
          <w:lang w:val="en-US"/>
        </w:rPr>
        <w:t>/scooping meeting with the UNDP monitoring and evaluation team and the CTP, the introductory meeting with the DP, meetings and working sessions, field visits (see below). Following the field visits, a briefing session was held in N'Djamena with the Country Director and also attended by the CTP and the Focal Point.</w:t>
      </w:r>
    </w:p>
    <w:p w14:paraId="5CDBF7BC"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Based on the analysis and the information collected, the mission concluded that the project and some of its outcome was overall relevant.</w:t>
      </w:r>
    </w:p>
    <w:p w14:paraId="7DBBCB06"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 xml:space="preserve">The evaluation notes the overall relevance of the project and some of its results, in terms of beneficiaries' needs and Chad's priorities for democratic governance. The project is therefore in line with the programmatic documents of UNDP, UNDAF, CPAP. Despite some problems, all interlocutors noted and welcomed the relevance of the project, especially in the post-election phase. </w:t>
      </w:r>
    </w:p>
    <w:p w14:paraId="28689C51"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Also, the evaluation shows a moderately satisfactory level of project effectiveness. As such, the project contributed to the organization of the presidential election and benefited from the preparatory assistance for the census and constitution of the biometric file, etc. There is still a moderately satisfactory level (refer to the analysis in the body of the report).</w:t>
      </w:r>
    </w:p>
    <w:p w14:paraId="5041A212"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The exercise also noted medium sustainability of project results. The cost-effectiveness analysis highlights in the operational support phase many problems or shortcomings in terms of programming of activities and achievement of results. Follow-up mechanisms for achieving results were inefficient. Although some misunderstandings were noted in the partnership with the CENI, the absence of the latter at the time of the evaluation mission due to dissolution in accordance with the texts, did not allow to better gauge this partnership. As for the other actors, such as CSOs, it was noted that the implementation of activities (time, procedures, etc.), have created a discomfort with the PACET.</w:t>
      </w:r>
    </w:p>
    <w:p w14:paraId="00F373CB"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 xml:space="preserve">The evaluation noted an average level in terms of sustainability, national ownership and sustainability of achievements. While some results can easily be included in sustainability as well as national ownership (case of BRIDGE training, case of the inventory of some materials), for others, on the contrary, sustainability remains weak. For example, the non-permanent nature </w:t>
      </w:r>
      <w:r w:rsidRPr="00B610C3">
        <w:rPr>
          <w:rFonts w:ascii="Times New Roman" w:hAnsi="Times New Roman"/>
          <w:sz w:val="24"/>
          <w:lang w:val="en-US"/>
        </w:rPr>
        <w:lastRenderedPageBreak/>
        <w:t>of the NIEC is an element that does not promote the sustainability of capacity building actions for this category of beneficiaries. Overall, the evaluation noted, under the circumstances, an average performance of the project.</w:t>
      </w:r>
    </w:p>
    <w:p w14:paraId="16ADF1C3" w14:textId="77777777" w:rsidR="009A67AE" w:rsidRPr="00B610C3" w:rsidRDefault="009A67AE" w:rsidP="009A67AE">
      <w:pPr>
        <w:spacing w:line="360" w:lineRule="auto"/>
        <w:jc w:val="both"/>
        <w:rPr>
          <w:rFonts w:ascii="Times New Roman" w:hAnsi="Times New Roman"/>
          <w:sz w:val="24"/>
          <w:lang w:val="en-US"/>
        </w:rPr>
      </w:pPr>
      <w:r w:rsidRPr="00B610C3">
        <w:rPr>
          <w:rFonts w:ascii="Times New Roman" w:hAnsi="Times New Roman"/>
          <w:sz w:val="24"/>
          <w:lang w:val="en-US"/>
        </w:rPr>
        <w:t xml:space="preserve">The assessment drew a number of lessons including: </w:t>
      </w:r>
    </w:p>
    <w:p w14:paraId="2A209677" w14:textId="77777777" w:rsidR="009A67AE" w:rsidRPr="00B610C3" w:rsidRDefault="009A67AE" w:rsidP="009A67AE">
      <w:pPr>
        <w:numPr>
          <w:ilvl w:val="0"/>
          <w:numId w:val="62"/>
        </w:numPr>
        <w:spacing w:line="360" w:lineRule="auto"/>
        <w:contextualSpacing/>
        <w:jc w:val="both"/>
        <w:rPr>
          <w:rFonts w:ascii="Times New Roman" w:hAnsi="Times New Roman"/>
          <w:sz w:val="24"/>
        </w:rPr>
      </w:pPr>
      <w:r w:rsidRPr="00B610C3">
        <w:rPr>
          <w:rFonts w:ascii="Times New Roman" w:hAnsi="Times New Roman"/>
          <w:sz w:val="24"/>
        </w:rPr>
        <w:t>Relevance of the project</w:t>
      </w:r>
    </w:p>
    <w:p w14:paraId="3F39234B" w14:textId="77777777" w:rsidR="009A67AE" w:rsidRPr="00B610C3" w:rsidRDefault="009A67AE" w:rsidP="009A67AE">
      <w:pPr>
        <w:numPr>
          <w:ilvl w:val="0"/>
          <w:numId w:val="62"/>
        </w:numPr>
        <w:spacing w:line="360" w:lineRule="auto"/>
        <w:contextualSpacing/>
        <w:jc w:val="both"/>
        <w:rPr>
          <w:rFonts w:ascii="Times New Roman" w:hAnsi="Times New Roman"/>
          <w:sz w:val="24"/>
          <w:lang w:val="en-US"/>
        </w:rPr>
      </w:pPr>
      <w:r w:rsidRPr="00B610C3">
        <w:rPr>
          <w:rFonts w:ascii="Times New Roman" w:hAnsi="Times New Roman"/>
          <w:sz w:val="24"/>
          <w:lang w:val="en-US"/>
        </w:rPr>
        <w:t xml:space="preserve">The approach of the electoral cycle </w:t>
      </w:r>
    </w:p>
    <w:p w14:paraId="0E0BBE17" w14:textId="77777777" w:rsidR="009A67AE" w:rsidRPr="00B610C3" w:rsidRDefault="009A67AE" w:rsidP="009A67AE">
      <w:pPr>
        <w:numPr>
          <w:ilvl w:val="0"/>
          <w:numId w:val="62"/>
        </w:numPr>
        <w:spacing w:line="360" w:lineRule="auto"/>
        <w:contextualSpacing/>
        <w:jc w:val="both"/>
        <w:rPr>
          <w:rFonts w:ascii="Times New Roman" w:hAnsi="Times New Roman"/>
          <w:sz w:val="24"/>
          <w:lang w:val="en-US"/>
        </w:rPr>
      </w:pPr>
      <w:r w:rsidRPr="00B610C3">
        <w:rPr>
          <w:rFonts w:ascii="Times New Roman" w:hAnsi="Times New Roman"/>
          <w:sz w:val="24"/>
          <w:lang w:val="en-US"/>
        </w:rPr>
        <w:t>Improved relations between the PNUD and other PTF</w:t>
      </w:r>
    </w:p>
    <w:p w14:paraId="73883F3C" w14:textId="77777777" w:rsidR="009A67AE" w:rsidRPr="00B610C3" w:rsidRDefault="009A67AE" w:rsidP="009A67AE">
      <w:pPr>
        <w:numPr>
          <w:ilvl w:val="0"/>
          <w:numId w:val="62"/>
        </w:numPr>
        <w:spacing w:line="360" w:lineRule="auto"/>
        <w:contextualSpacing/>
        <w:jc w:val="both"/>
        <w:rPr>
          <w:rFonts w:ascii="Times New Roman" w:hAnsi="Times New Roman"/>
          <w:sz w:val="24"/>
          <w:lang w:val="en-US"/>
        </w:rPr>
      </w:pPr>
      <w:r w:rsidRPr="00B610C3">
        <w:rPr>
          <w:rFonts w:ascii="Times New Roman" w:hAnsi="Times New Roman"/>
          <w:sz w:val="24"/>
          <w:lang w:val="en-US"/>
        </w:rPr>
        <w:t xml:space="preserve">Government determination to launch the electoral process </w:t>
      </w:r>
    </w:p>
    <w:p w14:paraId="4CEEDA8E" w14:textId="77777777" w:rsidR="009A67AE" w:rsidRPr="00B610C3" w:rsidRDefault="009A67AE" w:rsidP="009A67AE">
      <w:pPr>
        <w:numPr>
          <w:ilvl w:val="0"/>
          <w:numId w:val="62"/>
        </w:numPr>
        <w:spacing w:line="360" w:lineRule="auto"/>
        <w:contextualSpacing/>
        <w:jc w:val="both"/>
        <w:rPr>
          <w:rFonts w:ascii="Times New Roman" w:hAnsi="Times New Roman"/>
          <w:sz w:val="24"/>
        </w:rPr>
      </w:pPr>
      <w:r w:rsidRPr="00B610C3">
        <w:rPr>
          <w:rFonts w:ascii="Times New Roman" w:hAnsi="Times New Roman"/>
          <w:sz w:val="24"/>
        </w:rPr>
        <w:t>And finally the opportunity of the final assessment</w:t>
      </w:r>
    </w:p>
    <w:p w14:paraId="024359DF" w14:textId="77777777" w:rsidR="00CF2930" w:rsidRPr="00B610C3" w:rsidRDefault="009A67AE" w:rsidP="009A67AE">
      <w:pPr>
        <w:spacing w:before="100" w:beforeAutospacing="1" w:after="100" w:afterAutospacing="1" w:line="360" w:lineRule="auto"/>
        <w:jc w:val="both"/>
        <w:rPr>
          <w:rFonts w:ascii="Times New Roman" w:hAnsi="Times New Roman"/>
          <w:sz w:val="24"/>
        </w:rPr>
      </w:pPr>
      <w:r w:rsidRPr="00B610C3">
        <w:rPr>
          <w:rFonts w:ascii="Times New Roman" w:hAnsi="Times New Roman"/>
          <w:sz w:val="24"/>
          <w:lang w:val="en-US"/>
        </w:rPr>
        <w:t>Several recommendations were formulated, the most important of which related to the technical extension of the project for a period of at least six months. The additional period is expected to allow for a redefinition of the level of support in terms of conceptualization, and preparation of the conditions for deployment of the NAM. It would also enhance UNDP efforts in supporting the electoral process and strengthening democratic governance.</w:t>
      </w:r>
    </w:p>
    <w:p w14:paraId="6CDB8325" w14:textId="77777777" w:rsidR="009A67AE" w:rsidRPr="00B610C3" w:rsidRDefault="009A67AE">
      <w:pPr>
        <w:spacing w:after="0" w:line="240" w:lineRule="auto"/>
        <w:rPr>
          <w:rFonts w:ascii="Arial" w:eastAsia="Arial Unicode MS" w:hAnsi="Arial"/>
          <w:b/>
          <w:caps/>
          <w:kern w:val="28"/>
          <w:sz w:val="24"/>
          <w:szCs w:val="23"/>
          <w:lang w:eastAsia="fr-FR"/>
        </w:rPr>
      </w:pPr>
      <w:bookmarkStart w:id="16" w:name="_Toc500790921"/>
      <w:bookmarkStart w:id="17" w:name="_Toc500798352"/>
      <w:r w:rsidRPr="00B610C3">
        <w:rPr>
          <w:rFonts w:eastAsia="Arial Unicode MS"/>
        </w:rPr>
        <w:br w:type="page"/>
      </w:r>
    </w:p>
    <w:p w14:paraId="3C43190E" w14:textId="77777777" w:rsidR="00A60DCE" w:rsidRPr="00B610C3" w:rsidRDefault="00361982" w:rsidP="00E458FE">
      <w:pPr>
        <w:pStyle w:val="Titre1"/>
        <w:numPr>
          <w:ilvl w:val="0"/>
          <w:numId w:val="0"/>
        </w:numPr>
        <w:spacing w:before="100" w:beforeAutospacing="1" w:after="100" w:afterAutospacing="1" w:line="360" w:lineRule="auto"/>
        <w:jc w:val="center"/>
        <w:rPr>
          <w:rFonts w:eastAsia="Arial Unicode MS"/>
        </w:rPr>
      </w:pPr>
      <w:bookmarkStart w:id="18" w:name="_Toc508448596"/>
      <w:r w:rsidRPr="00B610C3">
        <w:rPr>
          <w:rFonts w:eastAsia="Arial Unicode MS"/>
        </w:rPr>
        <w:lastRenderedPageBreak/>
        <w:t>INTRODUCTION</w:t>
      </w:r>
      <w:bookmarkEnd w:id="16"/>
      <w:bookmarkEnd w:id="17"/>
      <w:bookmarkEnd w:id="18"/>
    </w:p>
    <w:p w14:paraId="75250D2B" w14:textId="77777777" w:rsidR="00A60DCE" w:rsidRPr="00B610C3" w:rsidRDefault="00A60DCE" w:rsidP="00E458FE">
      <w:pPr>
        <w:spacing w:before="100" w:beforeAutospacing="1" w:after="100" w:afterAutospacing="1" w:line="360" w:lineRule="auto"/>
        <w:contextualSpacing/>
        <w:jc w:val="both"/>
        <w:rPr>
          <w:rFonts w:ascii="Times New Roman" w:eastAsia="Arial Unicode MS" w:hAnsi="Times New Roman"/>
          <w:sz w:val="24"/>
          <w:szCs w:val="24"/>
        </w:rPr>
      </w:pPr>
    </w:p>
    <w:p w14:paraId="297717B8" w14:textId="77777777" w:rsidR="00DF79E1" w:rsidRPr="00B610C3" w:rsidRDefault="00081569"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Le présent rapport</w:t>
      </w:r>
      <w:r w:rsidR="00265926" w:rsidRPr="00B610C3">
        <w:rPr>
          <w:rFonts w:ascii="Times New Roman" w:eastAsia="Arial Unicode MS" w:hAnsi="Times New Roman"/>
          <w:sz w:val="24"/>
          <w:szCs w:val="24"/>
        </w:rPr>
        <w:t xml:space="preserve"> </w:t>
      </w:r>
      <w:r w:rsidRPr="00B610C3">
        <w:rPr>
          <w:rFonts w:ascii="Times New Roman" w:eastAsia="Arial Unicode MS" w:hAnsi="Times New Roman"/>
          <w:sz w:val="24"/>
          <w:szCs w:val="24"/>
        </w:rPr>
        <w:t>est le rapport d’</w:t>
      </w:r>
      <w:r w:rsidR="00A60DCE" w:rsidRPr="00B610C3">
        <w:rPr>
          <w:rFonts w:ascii="Times New Roman" w:eastAsia="Arial Unicode MS" w:hAnsi="Times New Roman"/>
          <w:sz w:val="24"/>
          <w:szCs w:val="24"/>
        </w:rPr>
        <w:t>évalu</w:t>
      </w:r>
      <w:r w:rsidR="00361982" w:rsidRPr="00B610C3">
        <w:rPr>
          <w:rFonts w:ascii="Times New Roman" w:eastAsia="Arial Unicode MS" w:hAnsi="Times New Roman"/>
          <w:sz w:val="24"/>
          <w:szCs w:val="24"/>
        </w:rPr>
        <w:t>a</w:t>
      </w:r>
      <w:r w:rsidR="00A60DCE" w:rsidRPr="00B610C3">
        <w:rPr>
          <w:rFonts w:ascii="Times New Roman" w:eastAsia="Arial Unicode MS" w:hAnsi="Times New Roman"/>
          <w:sz w:val="24"/>
          <w:szCs w:val="24"/>
        </w:rPr>
        <w:t>tion finale</w:t>
      </w:r>
      <w:r w:rsidRPr="00B610C3">
        <w:rPr>
          <w:rFonts w:ascii="Times New Roman" w:eastAsia="Arial Unicode MS" w:hAnsi="Times New Roman"/>
          <w:sz w:val="24"/>
          <w:szCs w:val="24"/>
        </w:rPr>
        <w:t xml:space="preserve"> du Projet d’Appui au C</w:t>
      </w:r>
      <w:r w:rsidR="00361982" w:rsidRPr="00B610C3">
        <w:rPr>
          <w:rFonts w:ascii="Times New Roman" w:eastAsia="Arial Unicode MS" w:hAnsi="Times New Roman"/>
          <w:sz w:val="24"/>
          <w:szCs w:val="24"/>
        </w:rPr>
        <w:t xml:space="preserve">ycle </w:t>
      </w:r>
      <w:r w:rsidRPr="00B610C3">
        <w:rPr>
          <w:rFonts w:ascii="Times New Roman" w:eastAsia="Arial Unicode MS" w:hAnsi="Times New Roman"/>
          <w:sz w:val="24"/>
          <w:szCs w:val="24"/>
        </w:rPr>
        <w:t xml:space="preserve">Électoral </w:t>
      </w:r>
      <w:r w:rsidR="00361982" w:rsidRPr="00B610C3">
        <w:rPr>
          <w:rFonts w:ascii="Times New Roman" w:eastAsia="Arial Unicode MS" w:hAnsi="Times New Roman"/>
          <w:sz w:val="24"/>
          <w:szCs w:val="24"/>
        </w:rPr>
        <w:t>au Tchad (2015 – 2017).</w:t>
      </w:r>
    </w:p>
    <w:p w14:paraId="58D5B34D" w14:textId="77777777" w:rsidR="00DF79E1" w:rsidRPr="00B610C3" w:rsidRDefault="00DF79E1" w:rsidP="00E458FE">
      <w:pPr>
        <w:spacing w:before="100" w:beforeAutospacing="1" w:after="100" w:afterAutospacing="1" w:line="360" w:lineRule="auto"/>
        <w:contextualSpacing/>
        <w:jc w:val="both"/>
        <w:rPr>
          <w:rFonts w:ascii="Times New Roman" w:eastAsia="Arial Unicode MS" w:hAnsi="Times New Roman"/>
          <w:sz w:val="24"/>
          <w:szCs w:val="24"/>
        </w:rPr>
      </w:pPr>
    </w:p>
    <w:p w14:paraId="194C796D" w14:textId="77777777" w:rsidR="00A60DCE" w:rsidRPr="00B610C3" w:rsidRDefault="00A60DCE"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À l’instar de tout projet du PNUD, le </w:t>
      </w:r>
      <w:r w:rsidR="00361982" w:rsidRPr="00B610C3">
        <w:rPr>
          <w:rFonts w:ascii="Times New Roman" w:eastAsia="Arial Unicode MS" w:hAnsi="Times New Roman"/>
          <w:sz w:val="24"/>
          <w:szCs w:val="24"/>
        </w:rPr>
        <w:t>Projet</w:t>
      </w:r>
      <w:r w:rsidR="00081569" w:rsidRPr="00B610C3">
        <w:rPr>
          <w:rFonts w:ascii="Times New Roman" w:eastAsia="Arial Unicode MS" w:hAnsi="Times New Roman"/>
          <w:sz w:val="24"/>
          <w:szCs w:val="24"/>
        </w:rPr>
        <w:t xml:space="preserve"> d’A</w:t>
      </w:r>
      <w:r w:rsidRPr="00B610C3">
        <w:rPr>
          <w:rFonts w:ascii="Times New Roman" w:eastAsia="Arial Unicode MS" w:hAnsi="Times New Roman"/>
          <w:sz w:val="24"/>
          <w:szCs w:val="24"/>
        </w:rPr>
        <w:t xml:space="preserve">ppui au </w:t>
      </w:r>
      <w:r w:rsidR="00081569" w:rsidRPr="00B610C3">
        <w:rPr>
          <w:rFonts w:ascii="Times New Roman" w:eastAsia="Arial Unicode MS" w:hAnsi="Times New Roman"/>
          <w:sz w:val="24"/>
          <w:szCs w:val="24"/>
        </w:rPr>
        <w:t xml:space="preserve">Cycle Électoral </w:t>
      </w:r>
      <w:r w:rsidRPr="00B610C3">
        <w:rPr>
          <w:rFonts w:ascii="Times New Roman" w:eastAsia="Arial Unicode MS" w:hAnsi="Times New Roman"/>
          <w:sz w:val="24"/>
          <w:szCs w:val="24"/>
        </w:rPr>
        <w:t xml:space="preserve">au Tchad </w:t>
      </w:r>
      <w:r w:rsidR="00081569" w:rsidRPr="00B610C3">
        <w:rPr>
          <w:rFonts w:ascii="Times New Roman" w:eastAsia="Arial Unicode MS" w:hAnsi="Times New Roman"/>
          <w:sz w:val="24"/>
          <w:szCs w:val="24"/>
        </w:rPr>
        <w:t xml:space="preserve">(PACET) </w:t>
      </w:r>
      <w:r w:rsidRPr="00B610C3">
        <w:rPr>
          <w:rFonts w:ascii="Times New Roman" w:eastAsia="Arial Unicode MS" w:hAnsi="Times New Roman"/>
          <w:sz w:val="24"/>
          <w:szCs w:val="24"/>
        </w:rPr>
        <w:t xml:space="preserve">est soumis à l’exigence d’une évaluation indépendante. Cette évaluation </w:t>
      </w:r>
      <w:r w:rsidR="00361982" w:rsidRPr="00B610C3">
        <w:rPr>
          <w:rFonts w:ascii="Times New Roman" w:eastAsia="Arial Unicode MS" w:hAnsi="Times New Roman"/>
          <w:sz w:val="24"/>
          <w:szCs w:val="24"/>
        </w:rPr>
        <w:t>est prévue notamment dans le document de projet</w:t>
      </w:r>
      <w:r w:rsidR="00DF79E1" w:rsidRPr="00B610C3">
        <w:rPr>
          <w:rFonts w:ascii="Times New Roman" w:eastAsia="Arial Unicode MS" w:hAnsi="Times New Roman"/>
          <w:sz w:val="24"/>
          <w:szCs w:val="24"/>
        </w:rPr>
        <w:t xml:space="preserve"> (Prodoc)</w:t>
      </w:r>
      <w:r w:rsidR="00361982" w:rsidRPr="00B610C3">
        <w:rPr>
          <w:rFonts w:ascii="Times New Roman" w:eastAsia="Arial Unicode MS" w:hAnsi="Times New Roman"/>
          <w:sz w:val="24"/>
          <w:szCs w:val="24"/>
        </w:rPr>
        <w:t xml:space="preserve">. La fin du projet étant prévue pour </w:t>
      </w:r>
      <w:r w:rsidR="00DF79E1" w:rsidRPr="00B610C3">
        <w:rPr>
          <w:rFonts w:ascii="Times New Roman" w:eastAsia="Arial Unicode MS" w:hAnsi="Times New Roman"/>
          <w:sz w:val="24"/>
          <w:szCs w:val="24"/>
        </w:rPr>
        <w:t xml:space="preserve">le 31 </w:t>
      </w:r>
      <w:r w:rsidR="00361982" w:rsidRPr="00B610C3">
        <w:rPr>
          <w:rFonts w:ascii="Times New Roman" w:eastAsia="Arial Unicode MS" w:hAnsi="Times New Roman"/>
          <w:sz w:val="24"/>
          <w:szCs w:val="24"/>
        </w:rPr>
        <w:t xml:space="preserve">décembre 2017, </w:t>
      </w:r>
      <w:r w:rsidR="00DF79E1" w:rsidRPr="00B610C3">
        <w:rPr>
          <w:rFonts w:ascii="Times New Roman" w:eastAsia="Arial Unicode MS" w:hAnsi="Times New Roman"/>
          <w:sz w:val="24"/>
          <w:szCs w:val="24"/>
        </w:rPr>
        <w:t>l’</w:t>
      </w:r>
      <w:r w:rsidR="00361982" w:rsidRPr="00B610C3">
        <w:rPr>
          <w:rFonts w:ascii="Times New Roman" w:eastAsia="Arial Unicode MS" w:hAnsi="Times New Roman"/>
          <w:sz w:val="24"/>
          <w:szCs w:val="24"/>
        </w:rPr>
        <w:t xml:space="preserve">évaluation </w:t>
      </w:r>
      <w:r w:rsidRPr="00B610C3">
        <w:rPr>
          <w:rFonts w:ascii="Times New Roman" w:eastAsia="Arial Unicode MS" w:hAnsi="Times New Roman"/>
          <w:sz w:val="24"/>
          <w:szCs w:val="24"/>
        </w:rPr>
        <w:t xml:space="preserve">a été programmée </w:t>
      </w:r>
      <w:r w:rsidR="00DF79E1" w:rsidRPr="00B610C3">
        <w:rPr>
          <w:rFonts w:ascii="Times New Roman" w:eastAsia="Arial Unicode MS" w:hAnsi="Times New Roman"/>
          <w:sz w:val="24"/>
          <w:szCs w:val="24"/>
        </w:rPr>
        <w:t>et s’est déroulée dans</w:t>
      </w:r>
      <w:r w:rsidRPr="00B610C3">
        <w:rPr>
          <w:rFonts w:ascii="Times New Roman" w:eastAsia="Arial Unicode MS" w:hAnsi="Times New Roman"/>
          <w:sz w:val="24"/>
          <w:szCs w:val="24"/>
        </w:rPr>
        <w:t xml:space="preserve"> la période </w:t>
      </w:r>
      <w:r w:rsidR="003E6C64" w:rsidRPr="00B610C3">
        <w:rPr>
          <w:rFonts w:ascii="Times New Roman" w:eastAsia="Arial Unicode MS" w:hAnsi="Times New Roman"/>
          <w:sz w:val="24"/>
          <w:szCs w:val="24"/>
        </w:rPr>
        <w:t xml:space="preserve">du 13 </w:t>
      </w:r>
      <w:r w:rsidRPr="00B610C3">
        <w:rPr>
          <w:rFonts w:ascii="Times New Roman" w:eastAsia="Arial Unicode MS" w:hAnsi="Times New Roman"/>
          <w:sz w:val="24"/>
          <w:szCs w:val="24"/>
        </w:rPr>
        <w:t xml:space="preserve">novembre </w:t>
      </w:r>
      <w:r w:rsidR="003E6C64" w:rsidRPr="00B610C3">
        <w:rPr>
          <w:rFonts w:ascii="Times New Roman" w:eastAsia="Arial Unicode MS" w:hAnsi="Times New Roman"/>
          <w:sz w:val="24"/>
          <w:szCs w:val="24"/>
        </w:rPr>
        <w:t>au 11</w:t>
      </w:r>
      <w:r w:rsidRPr="00B610C3">
        <w:rPr>
          <w:rFonts w:ascii="Times New Roman" w:eastAsia="Arial Unicode MS" w:hAnsi="Times New Roman"/>
          <w:sz w:val="24"/>
          <w:szCs w:val="24"/>
        </w:rPr>
        <w:t xml:space="preserve"> décembre 2017, </w:t>
      </w:r>
      <w:r w:rsidR="00961453" w:rsidRPr="00B610C3">
        <w:rPr>
          <w:rFonts w:ascii="Times New Roman" w:eastAsia="Arial Unicode MS" w:hAnsi="Times New Roman"/>
          <w:sz w:val="24"/>
          <w:szCs w:val="24"/>
        </w:rPr>
        <w:t>ceci a permis</w:t>
      </w:r>
      <w:r w:rsidRPr="00B610C3">
        <w:rPr>
          <w:rFonts w:ascii="Times New Roman" w:eastAsia="Arial Unicode MS" w:hAnsi="Times New Roman"/>
          <w:sz w:val="24"/>
          <w:szCs w:val="24"/>
        </w:rPr>
        <w:t xml:space="preserve"> aux évaluateurs, au-delà de l’analyse documentaire, de rencontrer</w:t>
      </w:r>
      <w:r w:rsidR="004C45E2" w:rsidRPr="00B610C3">
        <w:rPr>
          <w:rFonts w:ascii="Times New Roman" w:eastAsia="Arial Unicode MS" w:hAnsi="Times New Roman"/>
          <w:sz w:val="24"/>
          <w:szCs w:val="24"/>
        </w:rPr>
        <w:t xml:space="preserve"> </w:t>
      </w:r>
      <w:r w:rsidRPr="00B610C3">
        <w:rPr>
          <w:rFonts w:ascii="Times New Roman" w:eastAsia="Arial Unicode MS" w:hAnsi="Times New Roman"/>
          <w:sz w:val="24"/>
          <w:szCs w:val="24"/>
        </w:rPr>
        <w:t xml:space="preserve">et/ou </w:t>
      </w:r>
      <w:r w:rsidR="00081569" w:rsidRPr="00B610C3">
        <w:rPr>
          <w:rFonts w:ascii="Times New Roman" w:eastAsia="Arial Unicode MS" w:hAnsi="Times New Roman"/>
          <w:sz w:val="24"/>
          <w:szCs w:val="24"/>
        </w:rPr>
        <w:t>d’</w:t>
      </w:r>
      <w:r w:rsidRPr="00B610C3">
        <w:rPr>
          <w:rFonts w:ascii="Times New Roman" w:eastAsia="Arial Unicode MS" w:hAnsi="Times New Roman"/>
          <w:sz w:val="24"/>
          <w:szCs w:val="24"/>
        </w:rPr>
        <w:t>avoir des entretiens avec les institutions clés, les autorités</w:t>
      </w:r>
      <w:r w:rsidR="003E6C64" w:rsidRPr="00B610C3">
        <w:rPr>
          <w:rFonts w:ascii="Times New Roman" w:eastAsia="Arial Unicode MS" w:hAnsi="Times New Roman"/>
          <w:sz w:val="24"/>
          <w:szCs w:val="24"/>
        </w:rPr>
        <w:t>, les partenaires au développement, les organisations de la société civile (OSC) et autres</w:t>
      </w:r>
      <w:r w:rsidRPr="00B610C3">
        <w:rPr>
          <w:rFonts w:ascii="Times New Roman" w:eastAsia="Arial Unicode MS" w:hAnsi="Times New Roman"/>
          <w:sz w:val="24"/>
          <w:szCs w:val="24"/>
        </w:rPr>
        <w:t xml:space="preserve"> parties prenantes tant à N’Djaména que sur le terrain.</w:t>
      </w:r>
    </w:p>
    <w:p w14:paraId="25DB0605" w14:textId="77777777" w:rsidR="00A60DCE" w:rsidRPr="00B610C3" w:rsidRDefault="00A60DCE" w:rsidP="00E458FE">
      <w:pPr>
        <w:spacing w:before="100" w:beforeAutospacing="1" w:after="100" w:afterAutospacing="1" w:line="360" w:lineRule="auto"/>
        <w:contextualSpacing/>
        <w:jc w:val="both"/>
        <w:rPr>
          <w:rFonts w:ascii="Times New Roman" w:hAnsi="Times New Roman"/>
          <w:sz w:val="24"/>
          <w:szCs w:val="24"/>
        </w:rPr>
      </w:pPr>
    </w:p>
    <w:p w14:paraId="5E82A2DD" w14:textId="77777777" w:rsidR="002B65D3" w:rsidRPr="00B610C3" w:rsidRDefault="0027765A" w:rsidP="00E458FE">
      <w:pPr>
        <w:autoSpaceDE w:val="0"/>
        <w:autoSpaceDN w:val="0"/>
        <w:adjustRightInd w:val="0"/>
        <w:spacing w:before="100" w:beforeAutospacing="1" w:after="100" w:afterAutospacing="1" w:line="360" w:lineRule="auto"/>
        <w:jc w:val="both"/>
        <w:rPr>
          <w:rFonts w:ascii="Times New Roman" w:hAnsi="Times New Roman"/>
          <w:bCs/>
          <w:sz w:val="28"/>
          <w:szCs w:val="24"/>
          <w:lang w:eastAsia="fr-FR"/>
        </w:rPr>
      </w:pPr>
      <w:r w:rsidRPr="00B610C3">
        <w:rPr>
          <w:rFonts w:ascii="Times New Roman" w:eastAsia="Times New Roman" w:hAnsi="Times New Roman"/>
          <w:sz w:val="24"/>
          <w:lang w:eastAsia="fr-FR"/>
        </w:rPr>
        <w:t>L’objectif principal de c</w:t>
      </w:r>
      <w:r w:rsidR="002B65D3" w:rsidRPr="00B610C3">
        <w:rPr>
          <w:rFonts w:ascii="Times New Roman" w:eastAsia="Times New Roman" w:hAnsi="Times New Roman"/>
          <w:sz w:val="24"/>
          <w:lang w:eastAsia="fr-FR"/>
        </w:rPr>
        <w:t xml:space="preserve">ette </w:t>
      </w:r>
      <w:r w:rsidRPr="00B610C3">
        <w:rPr>
          <w:rFonts w:ascii="Times New Roman" w:eastAsia="Times New Roman" w:hAnsi="Times New Roman"/>
          <w:sz w:val="24"/>
          <w:lang w:eastAsia="fr-FR"/>
        </w:rPr>
        <w:t>mission d’</w:t>
      </w:r>
      <w:r w:rsidR="002B65D3" w:rsidRPr="00B610C3">
        <w:rPr>
          <w:rFonts w:ascii="Times New Roman" w:eastAsia="Times New Roman" w:hAnsi="Times New Roman"/>
          <w:sz w:val="24"/>
          <w:lang w:eastAsia="fr-FR"/>
        </w:rPr>
        <w:t xml:space="preserve">évaluation </w:t>
      </w:r>
      <w:r w:rsidRPr="00B610C3">
        <w:rPr>
          <w:rFonts w:ascii="Times New Roman" w:eastAsia="Times New Roman" w:hAnsi="Times New Roman"/>
          <w:sz w:val="24"/>
          <w:lang w:eastAsia="fr-FR"/>
        </w:rPr>
        <w:t>était</w:t>
      </w:r>
      <w:r w:rsidR="004C45E2" w:rsidRPr="00B610C3">
        <w:rPr>
          <w:rFonts w:ascii="Times New Roman" w:eastAsia="Times New Roman" w:hAnsi="Times New Roman"/>
          <w:sz w:val="24"/>
          <w:lang w:eastAsia="fr-FR"/>
        </w:rPr>
        <w:t xml:space="preserve"> </w:t>
      </w:r>
      <w:r w:rsidRPr="00B610C3">
        <w:rPr>
          <w:rFonts w:ascii="Times New Roman" w:eastAsia="Times New Roman" w:hAnsi="Times New Roman"/>
          <w:sz w:val="24"/>
          <w:lang w:eastAsia="fr-FR"/>
        </w:rPr>
        <w:t>d’</w:t>
      </w:r>
      <w:r w:rsidR="002B65D3" w:rsidRPr="00B610C3">
        <w:rPr>
          <w:rFonts w:ascii="Times New Roman" w:eastAsia="Times New Roman" w:hAnsi="Times New Roman"/>
          <w:sz w:val="24"/>
          <w:lang w:eastAsia="fr-FR"/>
        </w:rPr>
        <w:t xml:space="preserve">examiner le niveau d’atteinte des résultats du projet. </w:t>
      </w:r>
      <w:r w:rsidRPr="00B610C3">
        <w:rPr>
          <w:rFonts w:ascii="Times New Roman" w:eastAsia="Times New Roman" w:hAnsi="Times New Roman"/>
          <w:sz w:val="24"/>
          <w:lang w:eastAsia="fr-FR"/>
        </w:rPr>
        <w:t>L’évaluation devrait donc</w:t>
      </w:r>
      <w:r w:rsidR="004C45E2" w:rsidRPr="00B610C3">
        <w:rPr>
          <w:rFonts w:ascii="Times New Roman" w:eastAsia="Times New Roman" w:hAnsi="Times New Roman"/>
          <w:sz w:val="24"/>
          <w:lang w:eastAsia="fr-FR"/>
        </w:rPr>
        <w:t xml:space="preserve"> </w:t>
      </w:r>
      <w:r w:rsidRPr="00B610C3">
        <w:rPr>
          <w:rFonts w:ascii="Times New Roman" w:hAnsi="Times New Roman"/>
          <w:sz w:val="24"/>
        </w:rPr>
        <w:t>analyser</w:t>
      </w:r>
      <w:r w:rsidR="002B65D3" w:rsidRPr="00B610C3">
        <w:rPr>
          <w:rFonts w:ascii="Times New Roman" w:hAnsi="Times New Roman"/>
          <w:sz w:val="24"/>
        </w:rPr>
        <w:t xml:space="preserve"> la pertinence, l’efficacité, l’efficience et l’impact des actions menées au regard des objectifs visés et par rapport à la durabilité des résultats. En outre, l’évaluation devra</w:t>
      </w:r>
      <w:r w:rsidRPr="00B610C3">
        <w:rPr>
          <w:rFonts w:ascii="Times New Roman" w:hAnsi="Times New Roman"/>
          <w:sz w:val="24"/>
        </w:rPr>
        <w:t>it</w:t>
      </w:r>
      <w:r w:rsidR="002B65D3" w:rsidRPr="00B610C3">
        <w:rPr>
          <w:rFonts w:ascii="Times New Roman" w:hAnsi="Times New Roman"/>
          <w:sz w:val="24"/>
        </w:rPr>
        <w:t xml:space="preserve"> relever et apprécier le niveau de progrès dans le développement des capacités nationales de gestion des processus électoraux, tout en donnant des indications aux partenaires du projet sur les besoins et priorités pour une assistance future. Elle </w:t>
      </w:r>
      <w:r w:rsidR="002B65D3" w:rsidRPr="00B610C3">
        <w:rPr>
          <w:rFonts w:ascii="Times New Roman" w:eastAsia="Times New Roman" w:hAnsi="Times New Roman"/>
          <w:sz w:val="24"/>
          <w:lang w:eastAsia="fr-FR"/>
        </w:rPr>
        <w:t>devra</w:t>
      </w:r>
      <w:r w:rsidRPr="00B610C3">
        <w:rPr>
          <w:rFonts w:ascii="Times New Roman" w:eastAsia="Times New Roman" w:hAnsi="Times New Roman"/>
          <w:sz w:val="24"/>
          <w:lang w:eastAsia="fr-FR"/>
        </w:rPr>
        <w:t>it</w:t>
      </w:r>
      <w:r w:rsidR="002B65D3" w:rsidRPr="00B610C3">
        <w:rPr>
          <w:rFonts w:ascii="Times New Roman" w:eastAsia="Times New Roman" w:hAnsi="Times New Roman"/>
          <w:sz w:val="24"/>
          <w:lang w:eastAsia="fr-FR"/>
        </w:rPr>
        <w:t xml:space="preserve"> contribuer à améliorer les programmations futures du PNUD dans le domaine de la gouvernance démocratique et promouvoir une culture de l’orientation vers les résultats, de responsabilisation des acteurs et d’apprentissage. Cette évaluation permettra</w:t>
      </w:r>
      <w:r w:rsidRPr="00B610C3">
        <w:rPr>
          <w:rFonts w:ascii="Times New Roman" w:eastAsia="Times New Roman" w:hAnsi="Times New Roman"/>
          <w:sz w:val="24"/>
          <w:lang w:eastAsia="fr-FR"/>
        </w:rPr>
        <w:t>it</w:t>
      </w:r>
      <w:r w:rsidR="002B65D3" w:rsidRPr="00B610C3">
        <w:rPr>
          <w:rFonts w:ascii="Times New Roman" w:eastAsia="Times New Roman" w:hAnsi="Times New Roman"/>
          <w:sz w:val="24"/>
          <w:lang w:eastAsia="fr-FR"/>
        </w:rPr>
        <w:t xml:space="preserve"> ainsi de tirer des leçons pour accompagner au mieux le Gouvernement et assurer la pérennisation des acquis du PACET.</w:t>
      </w:r>
    </w:p>
    <w:p w14:paraId="54AEE933" w14:textId="15BB420C" w:rsidR="00961453" w:rsidRPr="00B610C3" w:rsidRDefault="00A60DCE" w:rsidP="00E458FE">
      <w:pPr>
        <w:spacing w:before="100" w:beforeAutospacing="1" w:after="100" w:afterAutospacing="1" w:line="360" w:lineRule="auto"/>
        <w:contextualSpacing/>
        <w:jc w:val="both"/>
        <w:rPr>
          <w:rFonts w:ascii="Times New Roman" w:hAnsi="Times New Roman"/>
          <w:sz w:val="24"/>
          <w:szCs w:val="24"/>
        </w:rPr>
      </w:pPr>
      <w:r w:rsidRPr="00B610C3">
        <w:rPr>
          <w:rFonts w:ascii="Times New Roman" w:hAnsi="Times New Roman"/>
          <w:sz w:val="24"/>
          <w:szCs w:val="24"/>
        </w:rPr>
        <w:t>Les critères de l’évaluation</w:t>
      </w:r>
      <w:r w:rsidR="001A2232" w:rsidRPr="00B610C3">
        <w:rPr>
          <w:rFonts w:ascii="Times New Roman" w:hAnsi="Times New Roman"/>
          <w:sz w:val="24"/>
          <w:szCs w:val="24"/>
        </w:rPr>
        <w:t xml:space="preserve"> </w:t>
      </w:r>
      <w:r w:rsidRPr="00B610C3">
        <w:rPr>
          <w:rFonts w:ascii="Times New Roman" w:hAnsi="Times New Roman"/>
          <w:sz w:val="24"/>
          <w:szCs w:val="24"/>
        </w:rPr>
        <w:t xml:space="preserve">ont été définis dans les termes de référence </w:t>
      </w:r>
      <w:r w:rsidR="00361982" w:rsidRPr="00B610C3">
        <w:rPr>
          <w:rFonts w:ascii="Times New Roman" w:hAnsi="Times New Roman"/>
          <w:sz w:val="24"/>
          <w:szCs w:val="24"/>
        </w:rPr>
        <w:t>y relatifs</w:t>
      </w:r>
      <w:r w:rsidRPr="00B610C3">
        <w:rPr>
          <w:rFonts w:ascii="Times New Roman" w:hAnsi="Times New Roman"/>
          <w:sz w:val="24"/>
          <w:szCs w:val="24"/>
        </w:rPr>
        <w:t>.</w:t>
      </w:r>
      <w:r w:rsidR="001A2232" w:rsidRPr="00B610C3">
        <w:rPr>
          <w:rFonts w:ascii="Times New Roman" w:hAnsi="Times New Roman"/>
          <w:sz w:val="24"/>
          <w:szCs w:val="24"/>
        </w:rPr>
        <w:t xml:space="preserve"> </w:t>
      </w:r>
      <w:r w:rsidR="006F389F" w:rsidRPr="00B610C3">
        <w:rPr>
          <w:rFonts w:ascii="Times New Roman" w:hAnsi="Times New Roman"/>
          <w:sz w:val="24"/>
          <w:szCs w:val="24"/>
        </w:rPr>
        <w:t xml:space="preserve">Ce sont : </w:t>
      </w:r>
      <w:r w:rsidR="006F389F" w:rsidRPr="00B610C3">
        <w:rPr>
          <w:rFonts w:ascii="Times New Roman" w:hAnsi="Times New Roman"/>
          <w:b/>
        </w:rPr>
        <w:t>l</w:t>
      </w:r>
      <w:r w:rsidR="006F389F" w:rsidRPr="00B610C3">
        <w:rPr>
          <w:rFonts w:ascii="Times New Roman" w:hAnsi="Times New Roman"/>
          <w:b/>
          <w:sz w:val="24"/>
        </w:rPr>
        <w:t>a pertinence</w:t>
      </w:r>
      <w:r w:rsidR="006F389F" w:rsidRPr="00B610C3">
        <w:rPr>
          <w:rFonts w:ascii="Times New Roman" w:hAnsi="Times New Roman"/>
          <w:b/>
        </w:rPr>
        <w:t xml:space="preserve">, </w:t>
      </w:r>
      <w:r w:rsidR="006F389F" w:rsidRPr="00B610C3">
        <w:rPr>
          <w:rFonts w:ascii="Times New Roman" w:hAnsi="Times New Roman"/>
          <w:b/>
          <w:sz w:val="24"/>
        </w:rPr>
        <w:t>l'efficacité</w:t>
      </w:r>
      <w:r w:rsidR="00B93548" w:rsidRPr="00B610C3">
        <w:rPr>
          <w:rFonts w:ascii="Times New Roman" w:hAnsi="Times New Roman"/>
          <w:b/>
        </w:rPr>
        <w:t xml:space="preserve">, </w:t>
      </w:r>
      <w:r w:rsidR="006F389F" w:rsidRPr="00B610C3">
        <w:rPr>
          <w:rFonts w:ascii="Times New Roman" w:hAnsi="Times New Roman"/>
          <w:b/>
          <w:sz w:val="24"/>
        </w:rPr>
        <w:t>l'efficience</w:t>
      </w:r>
      <w:r w:rsidR="006F389F" w:rsidRPr="00B610C3">
        <w:rPr>
          <w:rFonts w:ascii="Times New Roman" w:hAnsi="Times New Roman"/>
          <w:b/>
        </w:rPr>
        <w:t>,</w:t>
      </w:r>
      <w:r w:rsidR="006F389F" w:rsidRPr="00B610C3">
        <w:rPr>
          <w:rFonts w:ascii="Times New Roman" w:hAnsi="Times New Roman"/>
          <w:b/>
          <w:sz w:val="24"/>
        </w:rPr>
        <w:t xml:space="preserve"> la durabilité, l’appropriation nationale </w:t>
      </w:r>
      <w:r w:rsidR="002B65D3" w:rsidRPr="00B610C3">
        <w:rPr>
          <w:rFonts w:ascii="Times New Roman" w:hAnsi="Times New Roman"/>
          <w:b/>
        </w:rPr>
        <w:t xml:space="preserve">et la pérennisation des acquis </w:t>
      </w:r>
      <w:r w:rsidR="002B65D3" w:rsidRPr="00B610C3">
        <w:rPr>
          <w:rFonts w:ascii="Times New Roman" w:hAnsi="Times New Roman"/>
          <w:sz w:val="24"/>
        </w:rPr>
        <w:t>et</w:t>
      </w:r>
      <w:r w:rsidR="006F389F" w:rsidRPr="00B610C3">
        <w:rPr>
          <w:rFonts w:ascii="Times New Roman" w:hAnsi="Times New Roman"/>
          <w:sz w:val="24"/>
        </w:rPr>
        <w:t xml:space="preserve"> les thèmes t</w:t>
      </w:r>
      <w:r w:rsidR="006F389F" w:rsidRPr="00B610C3">
        <w:rPr>
          <w:rFonts w:ascii="Times New Roman" w:hAnsi="Times New Roman"/>
        </w:rPr>
        <w:t>ransversaux</w:t>
      </w:r>
      <w:r w:rsidR="006F389F" w:rsidRPr="00B610C3">
        <w:rPr>
          <w:rFonts w:ascii="Times New Roman" w:hAnsi="Times New Roman"/>
          <w:sz w:val="24"/>
          <w:szCs w:val="24"/>
        </w:rPr>
        <w:t xml:space="preserve">. </w:t>
      </w:r>
    </w:p>
    <w:p w14:paraId="55353F77" w14:textId="77777777" w:rsidR="00961453" w:rsidRPr="00B610C3" w:rsidRDefault="00961453" w:rsidP="00E458FE">
      <w:pPr>
        <w:spacing w:before="100" w:beforeAutospacing="1" w:after="100" w:afterAutospacing="1" w:line="360" w:lineRule="auto"/>
        <w:contextualSpacing/>
        <w:jc w:val="both"/>
        <w:rPr>
          <w:rFonts w:ascii="Times New Roman" w:hAnsi="Times New Roman"/>
          <w:sz w:val="24"/>
          <w:szCs w:val="24"/>
        </w:rPr>
      </w:pPr>
    </w:p>
    <w:p w14:paraId="76D08E52" w14:textId="77777777" w:rsidR="00361982" w:rsidRPr="00B610C3" w:rsidRDefault="00361982" w:rsidP="00E458FE">
      <w:pPr>
        <w:spacing w:before="100" w:beforeAutospacing="1" w:after="100" w:afterAutospacing="1" w:line="360" w:lineRule="auto"/>
        <w:contextualSpacing/>
        <w:jc w:val="both"/>
        <w:rPr>
          <w:rFonts w:ascii="Times New Roman" w:hAnsi="Times New Roman"/>
          <w:sz w:val="24"/>
          <w:szCs w:val="24"/>
        </w:rPr>
      </w:pPr>
      <w:r w:rsidRPr="00B610C3">
        <w:rPr>
          <w:rFonts w:ascii="Times New Roman" w:hAnsi="Times New Roman"/>
          <w:sz w:val="24"/>
          <w:szCs w:val="24"/>
        </w:rPr>
        <w:t xml:space="preserve">L’évaluation </w:t>
      </w:r>
      <w:r w:rsidR="006E5D8F" w:rsidRPr="00B610C3">
        <w:rPr>
          <w:rFonts w:ascii="Times New Roman" w:hAnsi="Times New Roman"/>
          <w:sz w:val="24"/>
          <w:szCs w:val="24"/>
        </w:rPr>
        <w:t>devrait</w:t>
      </w:r>
      <w:r w:rsidRPr="00B610C3">
        <w:rPr>
          <w:rFonts w:ascii="Times New Roman" w:hAnsi="Times New Roman"/>
          <w:sz w:val="24"/>
          <w:szCs w:val="24"/>
        </w:rPr>
        <w:t xml:space="preserve"> aussi faire ressortir les leçons apprises ou enseignements, et </w:t>
      </w:r>
      <w:r w:rsidR="006E5D8F" w:rsidRPr="00B610C3">
        <w:rPr>
          <w:rFonts w:ascii="Times New Roman" w:hAnsi="Times New Roman"/>
          <w:sz w:val="24"/>
          <w:szCs w:val="24"/>
        </w:rPr>
        <w:t>formuler</w:t>
      </w:r>
      <w:r w:rsidR="00830758" w:rsidRPr="00B610C3">
        <w:rPr>
          <w:rFonts w:ascii="Times New Roman" w:hAnsi="Times New Roman"/>
          <w:sz w:val="24"/>
          <w:szCs w:val="24"/>
        </w:rPr>
        <w:t xml:space="preserve"> des recommandations </w:t>
      </w:r>
      <w:r w:rsidR="00D91348" w:rsidRPr="00B610C3">
        <w:rPr>
          <w:rFonts w:ascii="Times New Roman" w:hAnsi="Times New Roman"/>
          <w:sz w:val="24"/>
          <w:szCs w:val="24"/>
        </w:rPr>
        <w:t>respectivement</w:t>
      </w:r>
      <w:r w:rsidR="00830758" w:rsidRPr="00B610C3">
        <w:rPr>
          <w:rFonts w:ascii="Times New Roman" w:hAnsi="Times New Roman"/>
          <w:sz w:val="24"/>
          <w:szCs w:val="24"/>
        </w:rPr>
        <w:t> :</w:t>
      </w:r>
    </w:p>
    <w:p w14:paraId="39F0D4AE" w14:textId="77777777" w:rsidR="00611669" w:rsidRPr="00B610C3" w:rsidRDefault="00D91348" w:rsidP="00E458FE">
      <w:pPr>
        <w:pStyle w:val="Paragraphedeliste"/>
        <w:numPr>
          <w:ilvl w:val="0"/>
          <w:numId w:val="3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lastRenderedPageBreak/>
        <w:t xml:space="preserve">Au </w:t>
      </w:r>
      <w:r w:rsidR="00A60DCE" w:rsidRPr="00B610C3">
        <w:rPr>
          <w:rFonts w:ascii="Times New Roman" w:hAnsi="Times New Roman"/>
          <w:sz w:val="24"/>
          <w:szCs w:val="24"/>
        </w:rPr>
        <w:t>PNUD</w:t>
      </w:r>
      <w:r w:rsidR="002B65D3" w:rsidRPr="00B610C3">
        <w:rPr>
          <w:rFonts w:ascii="Times New Roman" w:hAnsi="Times New Roman"/>
          <w:sz w:val="24"/>
          <w:szCs w:val="24"/>
        </w:rPr>
        <w:t xml:space="preserve">, </w:t>
      </w:r>
      <w:r w:rsidR="00361982" w:rsidRPr="00B610C3">
        <w:rPr>
          <w:rFonts w:ascii="Times New Roman" w:hAnsi="Times New Roman"/>
          <w:sz w:val="24"/>
          <w:szCs w:val="24"/>
        </w:rPr>
        <w:t>dans le but d’améliorer la mise en œuvre de ce type de proj</w:t>
      </w:r>
      <w:r w:rsidR="00611669" w:rsidRPr="00B610C3">
        <w:rPr>
          <w:rFonts w:ascii="Times New Roman" w:hAnsi="Times New Roman"/>
          <w:sz w:val="24"/>
          <w:szCs w:val="24"/>
        </w:rPr>
        <w:t>ets d’assistance dans le futur ;</w:t>
      </w:r>
    </w:p>
    <w:p w14:paraId="671BD879" w14:textId="77777777" w:rsidR="00611669" w:rsidRPr="00B610C3" w:rsidRDefault="00D91348" w:rsidP="00E458FE">
      <w:pPr>
        <w:pStyle w:val="Paragraphedeliste"/>
        <w:numPr>
          <w:ilvl w:val="0"/>
          <w:numId w:val="3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Au </w:t>
      </w:r>
      <w:r w:rsidR="00611669" w:rsidRPr="00B610C3">
        <w:rPr>
          <w:rFonts w:ascii="Times New Roman" w:hAnsi="Times New Roman"/>
          <w:sz w:val="24"/>
          <w:szCs w:val="24"/>
        </w:rPr>
        <w:t>Gouvernement ;</w:t>
      </w:r>
    </w:p>
    <w:p w14:paraId="324C7BD1" w14:textId="77777777" w:rsidR="00611669" w:rsidRPr="00B610C3" w:rsidRDefault="00D91348" w:rsidP="00E458FE">
      <w:pPr>
        <w:pStyle w:val="Paragraphedeliste"/>
        <w:numPr>
          <w:ilvl w:val="0"/>
          <w:numId w:val="3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Au </w:t>
      </w:r>
      <w:r w:rsidR="00611669" w:rsidRPr="00B610C3">
        <w:rPr>
          <w:rFonts w:ascii="Times New Roman" w:hAnsi="Times New Roman"/>
          <w:sz w:val="24"/>
          <w:szCs w:val="24"/>
        </w:rPr>
        <w:t>B</w:t>
      </w:r>
      <w:r w:rsidR="00830758" w:rsidRPr="00B610C3">
        <w:rPr>
          <w:rFonts w:ascii="Times New Roman" w:hAnsi="Times New Roman"/>
          <w:sz w:val="24"/>
          <w:szCs w:val="24"/>
        </w:rPr>
        <w:t xml:space="preserve">ureau </w:t>
      </w:r>
      <w:r w:rsidR="00611669" w:rsidRPr="00B610C3">
        <w:rPr>
          <w:rFonts w:ascii="Times New Roman" w:hAnsi="Times New Roman"/>
          <w:sz w:val="24"/>
          <w:szCs w:val="24"/>
        </w:rPr>
        <w:t>P</w:t>
      </w:r>
      <w:r w:rsidR="00830758" w:rsidRPr="00B610C3">
        <w:rPr>
          <w:rFonts w:ascii="Times New Roman" w:hAnsi="Times New Roman"/>
          <w:sz w:val="24"/>
          <w:szCs w:val="24"/>
        </w:rPr>
        <w:t>ermanent des Élections</w:t>
      </w:r>
      <w:r w:rsidR="00611669" w:rsidRPr="00B610C3">
        <w:rPr>
          <w:rFonts w:ascii="Times New Roman" w:hAnsi="Times New Roman"/>
          <w:sz w:val="24"/>
          <w:szCs w:val="24"/>
        </w:rPr>
        <w:t> ;</w:t>
      </w:r>
    </w:p>
    <w:p w14:paraId="3B36BCF2" w14:textId="77777777" w:rsidR="00611669" w:rsidRPr="00B610C3" w:rsidRDefault="00D91348" w:rsidP="00E458FE">
      <w:pPr>
        <w:pStyle w:val="Paragraphedeliste"/>
        <w:numPr>
          <w:ilvl w:val="0"/>
          <w:numId w:val="3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Aux </w:t>
      </w:r>
      <w:r w:rsidR="00830758" w:rsidRPr="00B610C3">
        <w:rPr>
          <w:rFonts w:ascii="Times New Roman" w:hAnsi="Times New Roman"/>
          <w:sz w:val="24"/>
          <w:szCs w:val="24"/>
        </w:rPr>
        <w:t>P</w:t>
      </w:r>
      <w:r w:rsidR="006E5D8F" w:rsidRPr="00B610C3">
        <w:rPr>
          <w:rFonts w:ascii="Times New Roman" w:hAnsi="Times New Roman"/>
          <w:sz w:val="24"/>
          <w:szCs w:val="24"/>
        </w:rPr>
        <w:t>artenaires Techniques et F</w:t>
      </w:r>
      <w:r w:rsidR="00361982" w:rsidRPr="00B610C3">
        <w:rPr>
          <w:rFonts w:ascii="Times New Roman" w:hAnsi="Times New Roman"/>
          <w:sz w:val="24"/>
          <w:szCs w:val="24"/>
        </w:rPr>
        <w:t>inanciers</w:t>
      </w:r>
      <w:r w:rsidR="00611669" w:rsidRPr="00B610C3">
        <w:rPr>
          <w:rFonts w:ascii="Times New Roman" w:hAnsi="Times New Roman"/>
          <w:sz w:val="24"/>
          <w:szCs w:val="24"/>
        </w:rPr>
        <w:t>.</w:t>
      </w:r>
    </w:p>
    <w:p w14:paraId="3DFB5659" w14:textId="77777777" w:rsidR="00A60DCE" w:rsidRPr="00B610C3" w:rsidRDefault="00611669" w:rsidP="00E458FE">
      <w:pPr>
        <w:spacing w:before="100" w:beforeAutospacing="1" w:after="100" w:afterAutospacing="1" w:line="360" w:lineRule="auto"/>
        <w:contextualSpacing/>
        <w:jc w:val="both"/>
        <w:rPr>
          <w:rFonts w:ascii="Times New Roman" w:hAnsi="Times New Roman"/>
          <w:sz w:val="24"/>
          <w:szCs w:val="24"/>
        </w:rPr>
      </w:pPr>
      <w:r w:rsidRPr="00B610C3">
        <w:rPr>
          <w:rFonts w:ascii="Times New Roman" w:hAnsi="Times New Roman"/>
          <w:sz w:val="24"/>
          <w:szCs w:val="24"/>
        </w:rPr>
        <w:t>L’objectif visé à travers ces recommandations étant le souci</w:t>
      </w:r>
      <w:r w:rsidR="00A60DCE" w:rsidRPr="00B610C3">
        <w:rPr>
          <w:rFonts w:ascii="Times New Roman" w:hAnsi="Times New Roman"/>
          <w:sz w:val="24"/>
          <w:szCs w:val="24"/>
        </w:rPr>
        <w:t xml:space="preserve"> de préservation et </w:t>
      </w:r>
      <w:r w:rsidR="002B65D3" w:rsidRPr="00B610C3">
        <w:rPr>
          <w:rFonts w:ascii="Times New Roman" w:hAnsi="Times New Roman"/>
          <w:sz w:val="24"/>
          <w:szCs w:val="24"/>
        </w:rPr>
        <w:t xml:space="preserve">de </w:t>
      </w:r>
      <w:r w:rsidR="00A60DCE" w:rsidRPr="00B610C3">
        <w:rPr>
          <w:rFonts w:ascii="Times New Roman" w:hAnsi="Times New Roman"/>
          <w:sz w:val="24"/>
          <w:szCs w:val="24"/>
        </w:rPr>
        <w:t xml:space="preserve">consolidation des acquis du projet et du renforcement de la gouvernance </w:t>
      </w:r>
      <w:r w:rsidR="00361982" w:rsidRPr="00B610C3">
        <w:rPr>
          <w:rFonts w:ascii="Times New Roman" w:hAnsi="Times New Roman"/>
          <w:sz w:val="24"/>
          <w:szCs w:val="24"/>
        </w:rPr>
        <w:t xml:space="preserve">démocratique </w:t>
      </w:r>
      <w:r w:rsidR="00A60DCE" w:rsidRPr="00B610C3">
        <w:rPr>
          <w:rFonts w:ascii="Times New Roman" w:hAnsi="Times New Roman"/>
          <w:sz w:val="24"/>
          <w:szCs w:val="24"/>
        </w:rPr>
        <w:t xml:space="preserve">au Tchad. </w:t>
      </w:r>
    </w:p>
    <w:p w14:paraId="6E2C6447" w14:textId="77777777" w:rsidR="00A60DCE" w:rsidRPr="00B610C3" w:rsidRDefault="00A60DCE" w:rsidP="00E458FE">
      <w:pPr>
        <w:spacing w:before="100" w:beforeAutospacing="1" w:after="100" w:afterAutospacing="1" w:line="360" w:lineRule="auto"/>
        <w:contextualSpacing/>
        <w:jc w:val="both"/>
        <w:rPr>
          <w:rFonts w:ascii="Times New Roman" w:hAnsi="Times New Roman"/>
          <w:sz w:val="24"/>
          <w:szCs w:val="24"/>
        </w:rPr>
      </w:pPr>
    </w:p>
    <w:p w14:paraId="380FF0BA" w14:textId="3B82B5E7" w:rsidR="007C7A48" w:rsidRPr="00B610C3" w:rsidRDefault="00AB21E0" w:rsidP="00E458FE">
      <w:pPr>
        <w:spacing w:before="100" w:beforeAutospacing="1" w:after="100" w:afterAutospacing="1" w:line="360" w:lineRule="auto"/>
        <w:contextualSpacing/>
        <w:jc w:val="both"/>
        <w:rPr>
          <w:rFonts w:ascii="Times New Roman" w:hAnsi="Times New Roman"/>
          <w:sz w:val="24"/>
          <w:szCs w:val="24"/>
        </w:rPr>
      </w:pPr>
      <w:r w:rsidRPr="00B610C3">
        <w:rPr>
          <w:rFonts w:ascii="Times New Roman" w:hAnsi="Times New Roman"/>
          <w:sz w:val="24"/>
          <w:szCs w:val="24"/>
        </w:rPr>
        <w:t xml:space="preserve">Le rapport est articulé, dans ses grands traits, </w:t>
      </w:r>
      <w:r w:rsidR="00A60DCE" w:rsidRPr="00B610C3">
        <w:rPr>
          <w:rFonts w:ascii="Times New Roman" w:hAnsi="Times New Roman"/>
          <w:sz w:val="24"/>
          <w:szCs w:val="24"/>
        </w:rPr>
        <w:t xml:space="preserve">autour des points suivants : </w:t>
      </w:r>
      <w:r w:rsidR="00361982" w:rsidRPr="00B610C3">
        <w:rPr>
          <w:rFonts w:ascii="Times New Roman" w:hAnsi="Times New Roman"/>
          <w:sz w:val="24"/>
          <w:szCs w:val="24"/>
        </w:rPr>
        <w:t xml:space="preserve">i) </w:t>
      </w:r>
      <w:r w:rsidR="00B5507A" w:rsidRPr="00B610C3">
        <w:rPr>
          <w:rFonts w:ascii="Times New Roman" w:hAnsi="Times New Roman"/>
          <w:sz w:val="24"/>
          <w:szCs w:val="24"/>
        </w:rPr>
        <w:t>r</w:t>
      </w:r>
      <w:r w:rsidRPr="00B610C3">
        <w:rPr>
          <w:rFonts w:ascii="Times New Roman" w:hAnsi="Times New Roman"/>
          <w:sz w:val="24"/>
          <w:szCs w:val="24"/>
        </w:rPr>
        <w:t>appel préliminaire</w:t>
      </w:r>
      <w:r w:rsidR="00361982" w:rsidRPr="00B610C3">
        <w:rPr>
          <w:rFonts w:ascii="Times New Roman" w:hAnsi="Times New Roman"/>
          <w:sz w:val="24"/>
          <w:szCs w:val="24"/>
        </w:rPr>
        <w:t xml:space="preserve"> sur le processus démocratique </w:t>
      </w:r>
      <w:r w:rsidR="007C7A48" w:rsidRPr="00B610C3">
        <w:rPr>
          <w:rFonts w:ascii="Times New Roman" w:hAnsi="Times New Roman"/>
          <w:sz w:val="24"/>
          <w:szCs w:val="24"/>
        </w:rPr>
        <w:t xml:space="preserve">et électoral </w:t>
      </w:r>
      <w:r w:rsidR="00361982" w:rsidRPr="00B610C3">
        <w:rPr>
          <w:rFonts w:ascii="Times New Roman" w:hAnsi="Times New Roman"/>
          <w:sz w:val="24"/>
          <w:szCs w:val="24"/>
        </w:rPr>
        <w:t>au Tchad, i</w:t>
      </w:r>
      <w:r w:rsidR="00A60DCE" w:rsidRPr="00B610C3">
        <w:rPr>
          <w:rFonts w:ascii="Times New Roman" w:hAnsi="Times New Roman"/>
          <w:sz w:val="24"/>
          <w:szCs w:val="24"/>
        </w:rPr>
        <w:t xml:space="preserve">i) </w:t>
      </w:r>
      <w:r w:rsidR="00B5507A" w:rsidRPr="00B610C3">
        <w:rPr>
          <w:rFonts w:ascii="Times New Roman" w:hAnsi="Times New Roman"/>
          <w:sz w:val="24"/>
          <w:szCs w:val="24"/>
        </w:rPr>
        <w:t>d</w:t>
      </w:r>
      <w:r w:rsidRPr="00B610C3">
        <w:rPr>
          <w:rFonts w:ascii="Times New Roman" w:hAnsi="Times New Roman"/>
          <w:sz w:val="24"/>
          <w:szCs w:val="24"/>
        </w:rPr>
        <w:t>u</w:t>
      </w:r>
      <w:r w:rsidR="001A2232" w:rsidRPr="00B610C3">
        <w:rPr>
          <w:rFonts w:ascii="Times New Roman" w:hAnsi="Times New Roman"/>
          <w:sz w:val="24"/>
          <w:szCs w:val="24"/>
        </w:rPr>
        <w:t xml:space="preserve"> </w:t>
      </w:r>
      <w:r w:rsidR="00A60DCE" w:rsidRPr="00B610C3">
        <w:rPr>
          <w:rFonts w:ascii="Times New Roman" w:hAnsi="Times New Roman"/>
          <w:sz w:val="24"/>
          <w:szCs w:val="24"/>
        </w:rPr>
        <w:t>PACET</w:t>
      </w:r>
      <w:r w:rsidR="007C7A48" w:rsidRPr="00B610C3">
        <w:rPr>
          <w:rFonts w:ascii="Times New Roman" w:hAnsi="Times New Roman"/>
          <w:sz w:val="24"/>
          <w:szCs w:val="24"/>
        </w:rPr>
        <w:t xml:space="preserve"> 2015 </w:t>
      </w:r>
      <w:r w:rsidRPr="00B610C3">
        <w:rPr>
          <w:rFonts w:ascii="Times New Roman" w:hAnsi="Times New Roman"/>
          <w:sz w:val="24"/>
          <w:szCs w:val="24"/>
        </w:rPr>
        <w:t>–</w:t>
      </w:r>
      <w:r w:rsidR="007C7A48" w:rsidRPr="00B610C3">
        <w:rPr>
          <w:rFonts w:ascii="Times New Roman" w:hAnsi="Times New Roman"/>
          <w:sz w:val="24"/>
          <w:szCs w:val="24"/>
        </w:rPr>
        <w:t xml:space="preserve"> 2017</w:t>
      </w:r>
      <w:r w:rsidRPr="00B610C3">
        <w:rPr>
          <w:rFonts w:ascii="Times New Roman" w:hAnsi="Times New Roman"/>
          <w:sz w:val="24"/>
          <w:szCs w:val="24"/>
        </w:rPr>
        <w:t>,</w:t>
      </w:r>
      <w:r w:rsidR="00A60DCE" w:rsidRPr="00B610C3">
        <w:rPr>
          <w:rFonts w:ascii="Times New Roman" w:hAnsi="Times New Roman"/>
          <w:sz w:val="24"/>
          <w:szCs w:val="24"/>
        </w:rPr>
        <w:t xml:space="preserve"> ii</w:t>
      </w:r>
      <w:r w:rsidR="00D859A7" w:rsidRPr="00B610C3">
        <w:rPr>
          <w:rFonts w:ascii="Times New Roman" w:hAnsi="Times New Roman"/>
          <w:sz w:val="24"/>
          <w:szCs w:val="24"/>
        </w:rPr>
        <w:t>i</w:t>
      </w:r>
      <w:r w:rsidR="00A60DCE" w:rsidRPr="00B610C3">
        <w:rPr>
          <w:rFonts w:ascii="Times New Roman" w:hAnsi="Times New Roman"/>
          <w:sz w:val="24"/>
          <w:szCs w:val="24"/>
        </w:rPr>
        <w:t xml:space="preserve">) </w:t>
      </w:r>
      <w:r w:rsidR="00B5507A" w:rsidRPr="00B610C3">
        <w:rPr>
          <w:rFonts w:ascii="Times New Roman" w:hAnsi="Times New Roman"/>
          <w:sz w:val="24"/>
          <w:szCs w:val="24"/>
        </w:rPr>
        <w:t>d</w:t>
      </w:r>
      <w:r w:rsidRPr="00B610C3">
        <w:rPr>
          <w:rFonts w:ascii="Times New Roman" w:hAnsi="Times New Roman"/>
          <w:sz w:val="24"/>
          <w:szCs w:val="24"/>
        </w:rPr>
        <w:t xml:space="preserve">e </w:t>
      </w:r>
      <w:r w:rsidR="00A60DCE" w:rsidRPr="00B610C3">
        <w:rPr>
          <w:rFonts w:ascii="Times New Roman" w:hAnsi="Times New Roman"/>
          <w:sz w:val="24"/>
          <w:szCs w:val="24"/>
        </w:rPr>
        <w:t>l</w:t>
      </w:r>
      <w:r w:rsidRPr="00B610C3">
        <w:rPr>
          <w:rFonts w:ascii="Times New Roman" w:hAnsi="Times New Roman"/>
          <w:sz w:val="24"/>
          <w:szCs w:val="24"/>
        </w:rPr>
        <w:t>’évaluation proprement dite,</w:t>
      </w:r>
      <w:r w:rsidR="001A2232" w:rsidRPr="00B610C3">
        <w:rPr>
          <w:rFonts w:ascii="Times New Roman" w:hAnsi="Times New Roman"/>
          <w:sz w:val="24"/>
          <w:szCs w:val="24"/>
        </w:rPr>
        <w:t xml:space="preserve"> </w:t>
      </w:r>
      <w:r w:rsidR="00A60DCE" w:rsidRPr="00B610C3">
        <w:rPr>
          <w:rFonts w:ascii="Times New Roman" w:hAnsi="Times New Roman"/>
          <w:sz w:val="24"/>
          <w:szCs w:val="24"/>
        </w:rPr>
        <w:t>i</w:t>
      </w:r>
      <w:r w:rsidR="00D859A7" w:rsidRPr="00B610C3">
        <w:rPr>
          <w:rFonts w:ascii="Times New Roman" w:hAnsi="Times New Roman"/>
          <w:sz w:val="24"/>
          <w:szCs w:val="24"/>
        </w:rPr>
        <w:t>v</w:t>
      </w:r>
      <w:r w:rsidRPr="00B610C3">
        <w:rPr>
          <w:rFonts w:ascii="Times New Roman" w:hAnsi="Times New Roman"/>
          <w:sz w:val="24"/>
          <w:szCs w:val="24"/>
        </w:rPr>
        <w:t xml:space="preserve">) </w:t>
      </w:r>
      <w:r w:rsidR="00B5507A" w:rsidRPr="00B610C3">
        <w:rPr>
          <w:rFonts w:ascii="Times New Roman" w:hAnsi="Times New Roman"/>
          <w:sz w:val="24"/>
          <w:szCs w:val="24"/>
        </w:rPr>
        <w:t>l</w:t>
      </w:r>
      <w:r w:rsidR="00A60DCE" w:rsidRPr="00B610C3">
        <w:rPr>
          <w:rFonts w:ascii="Times New Roman" w:hAnsi="Times New Roman"/>
          <w:sz w:val="24"/>
          <w:szCs w:val="24"/>
        </w:rPr>
        <w:t>es pr</w:t>
      </w:r>
      <w:r w:rsidRPr="00B610C3">
        <w:rPr>
          <w:rFonts w:ascii="Times New Roman" w:hAnsi="Times New Roman"/>
          <w:sz w:val="24"/>
          <w:szCs w:val="24"/>
        </w:rPr>
        <w:t>incipaux enseignements, v) Les recommandations</w:t>
      </w:r>
      <w:r w:rsidR="00B5507A" w:rsidRPr="00B610C3">
        <w:rPr>
          <w:rFonts w:ascii="Times New Roman" w:hAnsi="Times New Roman"/>
          <w:sz w:val="24"/>
          <w:szCs w:val="24"/>
        </w:rPr>
        <w:t>,</w:t>
      </w:r>
      <w:r w:rsidR="00A60DCE" w:rsidRPr="00B610C3">
        <w:rPr>
          <w:rFonts w:ascii="Times New Roman" w:hAnsi="Times New Roman"/>
          <w:sz w:val="24"/>
          <w:szCs w:val="24"/>
        </w:rPr>
        <w:t xml:space="preserve"> et</w:t>
      </w:r>
      <w:r w:rsidR="007C7A48" w:rsidRPr="00B610C3">
        <w:rPr>
          <w:rFonts w:ascii="Times New Roman" w:hAnsi="Times New Roman"/>
          <w:sz w:val="24"/>
          <w:szCs w:val="24"/>
        </w:rPr>
        <w:t xml:space="preserve"> enfin</w:t>
      </w:r>
      <w:r w:rsidR="00A60DCE" w:rsidRPr="00B610C3">
        <w:rPr>
          <w:rFonts w:ascii="Times New Roman" w:hAnsi="Times New Roman"/>
          <w:sz w:val="24"/>
          <w:szCs w:val="24"/>
        </w:rPr>
        <w:t xml:space="preserve"> v</w:t>
      </w:r>
      <w:r w:rsidR="00D859A7" w:rsidRPr="00B610C3">
        <w:rPr>
          <w:rFonts w:ascii="Times New Roman" w:hAnsi="Times New Roman"/>
          <w:sz w:val="24"/>
          <w:szCs w:val="24"/>
        </w:rPr>
        <w:t>i</w:t>
      </w:r>
      <w:r w:rsidR="00A60DCE" w:rsidRPr="00B610C3">
        <w:rPr>
          <w:rFonts w:ascii="Times New Roman" w:hAnsi="Times New Roman"/>
          <w:sz w:val="24"/>
          <w:szCs w:val="24"/>
        </w:rPr>
        <w:t xml:space="preserve">) </w:t>
      </w:r>
      <w:r w:rsidRPr="00B610C3">
        <w:rPr>
          <w:rFonts w:ascii="Times New Roman" w:hAnsi="Times New Roman"/>
          <w:sz w:val="24"/>
          <w:szCs w:val="24"/>
        </w:rPr>
        <w:t>la</w:t>
      </w:r>
      <w:r w:rsidR="00A60DCE" w:rsidRPr="00B610C3">
        <w:rPr>
          <w:rFonts w:ascii="Times New Roman" w:hAnsi="Times New Roman"/>
          <w:sz w:val="24"/>
          <w:szCs w:val="24"/>
        </w:rPr>
        <w:t xml:space="preserve"> conclusion générale. </w:t>
      </w:r>
    </w:p>
    <w:p w14:paraId="5692F001" w14:textId="77777777" w:rsidR="007C7A48" w:rsidRPr="00B610C3" w:rsidRDefault="007C7A48" w:rsidP="00E458FE">
      <w:pPr>
        <w:spacing w:before="100" w:beforeAutospacing="1" w:after="100" w:afterAutospacing="1" w:line="360" w:lineRule="auto"/>
        <w:rPr>
          <w:rFonts w:ascii="Times New Roman" w:hAnsi="Times New Roman"/>
          <w:sz w:val="24"/>
          <w:szCs w:val="24"/>
        </w:rPr>
      </w:pPr>
      <w:r w:rsidRPr="00B610C3">
        <w:rPr>
          <w:rFonts w:ascii="Times New Roman" w:hAnsi="Times New Roman"/>
          <w:sz w:val="24"/>
          <w:szCs w:val="24"/>
        </w:rPr>
        <w:br w:type="page"/>
      </w:r>
    </w:p>
    <w:p w14:paraId="5E0E276F" w14:textId="77777777" w:rsidR="00E821BD" w:rsidRPr="00B610C3" w:rsidRDefault="00D859A7" w:rsidP="00E458FE">
      <w:pPr>
        <w:pStyle w:val="Titre1"/>
        <w:numPr>
          <w:ilvl w:val="3"/>
          <w:numId w:val="19"/>
        </w:numPr>
        <w:spacing w:before="100" w:beforeAutospacing="1" w:after="100" w:afterAutospacing="1" w:line="360" w:lineRule="auto"/>
        <w:jc w:val="center"/>
        <w:rPr>
          <w:rFonts w:eastAsia="Arial Unicode MS"/>
        </w:rPr>
      </w:pPr>
      <w:bookmarkStart w:id="19" w:name="_Toc500790922"/>
      <w:bookmarkStart w:id="20" w:name="_Toc500798353"/>
      <w:bookmarkStart w:id="21" w:name="_Toc508448597"/>
      <w:r w:rsidRPr="00B610C3">
        <w:rPr>
          <w:rFonts w:eastAsia="Arial Unicode MS"/>
        </w:rPr>
        <w:lastRenderedPageBreak/>
        <w:t>RAPPELPRÉLIMINAIRE</w:t>
      </w:r>
      <w:r w:rsidR="00A60DCE" w:rsidRPr="00B610C3">
        <w:rPr>
          <w:rFonts w:eastAsia="Arial Unicode MS"/>
        </w:rPr>
        <w:t xml:space="preserve"> SUR LE PROCESSUS DÉMOCRATIQUE </w:t>
      </w:r>
      <w:r w:rsidR="007C7A48" w:rsidRPr="00B610C3">
        <w:rPr>
          <w:rFonts w:eastAsia="Arial Unicode MS"/>
        </w:rPr>
        <w:t xml:space="preserve">ET ÉLECTORAL </w:t>
      </w:r>
      <w:r w:rsidR="00A60DCE" w:rsidRPr="00B610C3">
        <w:rPr>
          <w:rFonts w:eastAsia="Arial Unicode MS"/>
        </w:rPr>
        <w:t>AU TCHAD</w:t>
      </w:r>
      <w:bookmarkEnd w:id="19"/>
      <w:bookmarkEnd w:id="20"/>
      <w:bookmarkEnd w:id="21"/>
    </w:p>
    <w:p w14:paraId="600BBBB1" w14:textId="77777777" w:rsidR="00566DD1" w:rsidRPr="00B610C3" w:rsidRDefault="00566DD1" w:rsidP="00E458FE">
      <w:pPr>
        <w:pStyle w:val="Corpsdetexte"/>
        <w:spacing w:before="100" w:beforeAutospacing="1" w:after="100" w:afterAutospacing="1"/>
        <w:contextualSpacing/>
        <w:rPr>
          <w:rFonts w:ascii="Times New Roman" w:hAnsi="Times New Roman"/>
          <w:szCs w:val="24"/>
        </w:rPr>
      </w:pPr>
    </w:p>
    <w:p w14:paraId="3D2C647F" w14:textId="3EF82639" w:rsidR="00D859A7" w:rsidRPr="00B610C3" w:rsidRDefault="00DF1D39" w:rsidP="00E458FE">
      <w:pPr>
        <w:pStyle w:val="Corpsdetexte"/>
        <w:spacing w:before="100" w:beforeAutospacing="1" w:after="100" w:afterAutospacing="1"/>
        <w:contextualSpacing/>
        <w:rPr>
          <w:rFonts w:ascii="Times New Roman" w:hAnsi="Times New Roman"/>
          <w:szCs w:val="24"/>
        </w:rPr>
      </w:pPr>
      <w:r w:rsidRPr="00B610C3">
        <w:rPr>
          <w:rFonts w:ascii="Times New Roman" w:hAnsi="Times New Roman"/>
          <w:szCs w:val="24"/>
        </w:rPr>
        <w:t>Le Tchad, à l’instar de plusieurs autres États d’Afrique au sud du Sahara, a amorcé son processus de démocrati</w:t>
      </w:r>
      <w:r w:rsidR="001B46C1" w:rsidRPr="00B610C3">
        <w:rPr>
          <w:rFonts w:ascii="Times New Roman" w:hAnsi="Times New Roman"/>
          <w:szCs w:val="24"/>
        </w:rPr>
        <w:t>sation au début des années 1990</w:t>
      </w:r>
      <w:r w:rsidRPr="00B610C3">
        <w:rPr>
          <w:rStyle w:val="Appelnotedebasdep"/>
          <w:rFonts w:ascii="Times New Roman" w:hAnsi="Times New Roman"/>
          <w:szCs w:val="24"/>
        </w:rPr>
        <w:footnoteReference w:id="2"/>
      </w:r>
      <w:r w:rsidR="001B46C1" w:rsidRPr="00B610C3">
        <w:rPr>
          <w:rFonts w:ascii="Times New Roman" w:hAnsi="Times New Roman"/>
          <w:szCs w:val="24"/>
        </w:rPr>
        <w:t>.</w:t>
      </w:r>
      <w:r w:rsidRPr="00B610C3">
        <w:rPr>
          <w:rFonts w:ascii="Times New Roman" w:hAnsi="Times New Roman"/>
          <w:szCs w:val="24"/>
        </w:rPr>
        <w:t xml:space="preserve"> En effet, ce processus induit</w:t>
      </w:r>
      <w:r w:rsidR="001A024C" w:rsidRPr="00B610C3">
        <w:rPr>
          <w:rFonts w:ascii="Times New Roman" w:hAnsi="Times New Roman"/>
          <w:szCs w:val="24"/>
        </w:rPr>
        <w:t xml:space="preserve"> </w:t>
      </w:r>
      <w:r w:rsidR="00D859A7" w:rsidRPr="00B610C3">
        <w:rPr>
          <w:rFonts w:ascii="Times New Roman" w:hAnsi="Times New Roman"/>
          <w:szCs w:val="24"/>
        </w:rPr>
        <w:t>par la grand-messe de la Baule</w:t>
      </w:r>
      <w:r w:rsidRPr="00B610C3">
        <w:rPr>
          <w:rFonts w:ascii="Times New Roman" w:hAnsi="Times New Roman"/>
          <w:szCs w:val="24"/>
        </w:rPr>
        <w:t>, pour ce qui est</w:t>
      </w:r>
      <w:r w:rsidR="00D859A7" w:rsidRPr="00B610C3">
        <w:rPr>
          <w:rFonts w:ascii="Times New Roman" w:hAnsi="Times New Roman"/>
          <w:szCs w:val="24"/>
        </w:rPr>
        <w:t xml:space="preserve"> des pays d’Afrique francophone</w:t>
      </w:r>
      <w:r w:rsidRPr="00B610C3">
        <w:rPr>
          <w:rFonts w:ascii="Times New Roman" w:hAnsi="Times New Roman"/>
          <w:szCs w:val="24"/>
        </w:rPr>
        <w:t xml:space="preserve">, a constitué un tournant majeur dans l’histoire politique de l’Afrique noire contemporaine. Même si les procédés ne sont pas partout </w:t>
      </w:r>
      <w:r w:rsidR="009F40FA" w:rsidRPr="00B610C3">
        <w:rPr>
          <w:rFonts w:ascii="Times New Roman" w:hAnsi="Times New Roman"/>
          <w:szCs w:val="24"/>
        </w:rPr>
        <w:t>identiques</w:t>
      </w:r>
      <w:r w:rsidRPr="00B610C3">
        <w:rPr>
          <w:rFonts w:ascii="Times New Roman" w:hAnsi="Times New Roman"/>
          <w:szCs w:val="24"/>
        </w:rPr>
        <w:t>, le principe qui était de mettre fin aux systèmes politiques autoritaires instaurés partout en Afrique au lendemain des indépendances, a été le même sur le plan formel. Ce processus historique a marqué un tournant décisif dans l’histoire politique du Tchad qui, pendant longtemps, était plongé dans une instabilité sociopolitique à cause des guerres civiles répétées et de conflits armés</w:t>
      </w:r>
      <w:r w:rsidR="00022A89" w:rsidRPr="00B610C3">
        <w:rPr>
          <w:rFonts w:ascii="Times New Roman" w:hAnsi="Times New Roman"/>
          <w:szCs w:val="24"/>
        </w:rPr>
        <w:t xml:space="preserve"> permanents</w:t>
      </w:r>
      <w:r w:rsidRPr="00B610C3">
        <w:rPr>
          <w:rFonts w:ascii="Times New Roman" w:hAnsi="Times New Roman"/>
          <w:szCs w:val="24"/>
        </w:rPr>
        <w:t xml:space="preserve">. Dans la foulée, le processus démocratique a </w:t>
      </w:r>
      <w:r w:rsidR="00D91348" w:rsidRPr="00B610C3">
        <w:rPr>
          <w:rFonts w:ascii="Times New Roman" w:hAnsi="Times New Roman"/>
          <w:szCs w:val="24"/>
        </w:rPr>
        <w:t>été marqué par</w:t>
      </w:r>
      <w:r w:rsidRPr="00B610C3">
        <w:rPr>
          <w:rFonts w:ascii="Times New Roman" w:hAnsi="Times New Roman"/>
          <w:szCs w:val="24"/>
        </w:rPr>
        <w:t xml:space="preserve"> l’organisation d’une Conférence nationale souveraine au premier trimestre de l’année 1993. Ce forum national a été l’évènement qui a marqué la genèse du pluralisme politique au Tchad avec l’adoption, en 1996, d’une nouvelle Constitution fondée sur les principes de l’État de droit et de démocratie pluraliste</w:t>
      </w:r>
      <w:r w:rsidR="00022A89" w:rsidRPr="00B610C3">
        <w:rPr>
          <w:rFonts w:ascii="Times New Roman" w:hAnsi="Times New Roman"/>
          <w:szCs w:val="24"/>
        </w:rPr>
        <w:t xml:space="preserve">. </w:t>
      </w:r>
    </w:p>
    <w:p w14:paraId="6B1824E4" w14:textId="77777777" w:rsidR="00D859A7" w:rsidRPr="00B610C3" w:rsidRDefault="00D859A7" w:rsidP="00E458FE">
      <w:pPr>
        <w:pStyle w:val="Corpsdetexte"/>
        <w:spacing w:before="100" w:beforeAutospacing="1" w:after="100" w:afterAutospacing="1"/>
        <w:contextualSpacing/>
        <w:rPr>
          <w:rFonts w:ascii="Times New Roman" w:hAnsi="Times New Roman"/>
          <w:szCs w:val="24"/>
        </w:rPr>
      </w:pPr>
    </w:p>
    <w:p w14:paraId="184C26FB" w14:textId="77777777" w:rsidR="00847BB8" w:rsidRPr="00B610C3" w:rsidRDefault="009F40FA" w:rsidP="00E458FE">
      <w:pPr>
        <w:pStyle w:val="Corpsdetexte"/>
        <w:spacing w:before="100" w:beforeAutospacing="1" w:after="100" w:afterAutospacing="1"/>
        <w:contextualSpacing/>
        <w:rPr>
          <w:rFonts w:ascii="Times New Roman" w:hAnsi="Times New Roman"/>
          <w:szCs w:val="24"/>
        </w:rPr>
      </w:pPr>
      <w:r w:rsidRPr="00B610C3">
        <w:rPr>
          <w:rFonts w:ascii="Times New Roman" w:hAnsi="Times New Roman"/>
          <w:szCs w:val="24"/>
        </w:rPr>
        <w:t>L</w:t>
      </w:r>
      <w:r w:rsidR="00DF1D39" w:rsidRPr="00B610C3">
        <w:rPr>
          <w:rFonts w:ascii="Times New Roman" w:hAnsi="Times New Roman"/>
          <w:szCs w:val="24"/>
        </w:rPr>
        <w:t>’organisation</w:t>
      </w:r>
      <w:r w:rsidRPr="00B610C3">
        <w:rPr>
          <w:rFonts w:ascii="Times New Roman" w:hAnsi="Times New Roman"/>
          <w:szCs w:val="24"/>
        </w:rPr>
        <w:t>, en 1996,</w:t>
      </w:r>
      <w:r w:rsidR="00DF1D39" w:rsidRPr="00B610C3">
        <w:rPr>
          <w:rFonts w:ascii="Times New Roman" w:hAnsi="Times New Roman"/>
          <w:szCs w:val="24"/>
        </w:rPr>
        <w:t xml:space="preserve"> des </w:t>
      </w:r>
      <w:r w:rsidR="00022A89" w:rsidRPr="00B610C3">
        <w:rPr>
          <w:rFonts w:ascii="Times New Roman" w:hAnsi="Times New Roman"/>
          <w:szCs w:val="24"/>
        </w:rPr>
        <w:t xml:space="preserve">toutes </w:t>
      </w:r>
      <w:r w:rsidR="00DF1D39" w:rsidRPr="00B610C3">
        <w:rPr>
          <w:rFonts w:ascii="Times New Roman" w:hAnsi="Times New Roman"/>
          <w:szCs w:val="24"/>
        </w:rPr>
        <w:t>premières compétitions électorales ouvertes</w:t>
      </w:r>
      <w:r w:rsidR="00022A89" w:rsidRPr="00B610C3">
        <w:rPr>
          <w:rFonts w:ascii="Times New Roman" w:hAnsi="Times New Roman"/>
          <w:szCs w:val="24"/>
        </w:rPr>
        <w:t xml:space="preserve"> a scellé la nouvelle ère politique dans laquelle le pays s’était désormais engagé</w:t>
      </w:r>
      <w:r w:rsidR="00DF1D39" w:rsidRPr="00B610C3">
        <w:rPr>
          <w:rFonts w:ascii="Times New Roman" w:hAnsi="Times New Roman"/>
          <w:szCs w:val="24"/>
        </w:rPr>
        <w:t>.</w:t>
      </w:r>
      <w:r w:rsidR="00D411AD" w:rsidRPr="00B610C3">
        <w:rPr>
          <w:rFonts w:ascii="Times New Roman" w:hAnsi="Times New Roman"/>
          <w:szCs w:val="24"/>
        </w:rPr>
        <w:t xml:space="preserve"> </w:t>
      </w:r>
      <w:r w:rsidR="006F0049" w:rsidRPr="00B610C3">
        <w:rPr>
          <w:rFonts w:ascii="Times New Roman" w:hAnsi="Times New Roman"/>
          <w:szCs w:val="24"/>
        </w:rPr>
        <w:t xml:space="preserve">Cette nouvelle dynamique politique enclenchée </w:t>
      </w:r>
      <w:r w:rsidR="00D859A7" w:rsidRPr="00B610C3">
        <w:rPr>
          <w:rFonts w:ascii="Times New Roman" w:hAnsi="Times New Roman"/>
          <w:szCs w:val="24"/>
        </w:rPr>
        <w:t>en 1990</w:t>
      </w:r>
      <w:r w:rsidR="009D68F6" w:rsidRPr="00B610C3">
        <w:rPr>
          <w:rFonts w:ascii="Times New Roman" w:hAnsi="Times New Roman"/>
          <w:szCs w:val="24"/>
        </w:rPr>
        <w:t xml:space="preserve"> </w:t>
      </w:r>
      <w:r w:rsidR="006F0049" w:rsidRPr="00B610C3">
        <w:rPr>
          <w:rFonts w:ascii="Times New Roman" w:hAnsi="Times New Roman"/>
          <w:szCs w:val="24"/>
        </w:rPr>
        <w:t>a</w:t>
      </w:r>
      <w:r w:rsidR="00A67BC9" w:rsidRPr="00B610C3">
        <w:rPr>
          <w:rFonts w:ascii="Times New Roman" w:hAnsi="Times New Roman"/>
          <w:szCs w:val="24"/>
        </w:rPr>
        <w:t>,</w:t>
      </w:r>
      <w:r w:rsidR="006F0049" w:rsidRPr="00B610C3">
        <w:rPr>
          <w:rFonts w:ascii="Times New Roman" w:hAnsi="Times New Roman"/>
          <w:szCs w:val="24"/>
        </w:rPr>
        <w:t xml:space="preserve"> tant bien que mal</w:t>
      </w:r>
      <w:r w:rsidR="00A67BC9" w:rsidRPr="00B610C3">
        <w:rPr>
          <w:rFonts w:ascii="Times New Roman" w:hAnsi="Times New Roman"/>
          <w:szCs w:val="24"/>
        </w:rPr>
        <w:t>,</w:t>
      </w:r>
      <w:r w:rsidR="006F0049" w:rsidRPr="00B610C3">
        <w:rPr>
          <w:rFonts w:ascii="Times New Roman" w:hAnsi="Times New Roman"/>
          <w:szCs w:val="24"/>
        </w:rPr>
        <w:t xml:space="preserve"> instauré une certaine culture politique basée sur la compétition électorale. </w:t>
      </w:r>
      <w:r w:rsidR="00A67BC9" w:rsidRPr="00B610C3">
        <w:rPr>
          <w:rFonts w:ascii="Times New Roman" w:hAnsi="Times New Roman"/>
          <w:szCs w:val="24"/>
        </w:rPr>
        <w:t>D</w:t>
      </w:r>
      <w:r w:rsidR="0058314D" w:rsidRPr="00B610C3">
        <w:rPr>
          <w:rFonts w:ascii="Times New Roman" w:hAnsi="Times New Roman"/>
          <w:szCs w:val="24"/>
        </w:rPr>
        <w:t>ès</w:t>
      </w:r>
      <w:r w:rsidR="00A67BC9" w:rsidRPr="00B610C3">
        <w:rPr>
          <w:rFonts w:ascii="Times New Roman" w:hAnsi="Times New Roman"/>
          <w:szCs w:val="24"/>
        </w:rPr>
        <w:t xml:space="preserve"> lo</w:t>
      </w:r>
      <w:r w:rsidRPr="00B610C3">
        <w:rPr>
          <w:rFonts w:ascii="Times New Roman" w:hAnsi="Times New Roman"/>
          <w:szCs w:val="24"/>
        </w:rPr>
        <w:t xml:space="preserve">rs, les rendez-vous électoraux </w:t>
      </w:r>
      <w:r w:rsidR="00A67BC9" w:rsidRPr="00B610C3">
        <w:rPr>
          <w:rFonts w:ascii="Times New Roman" w:hAnsi="Times New Roman"/>
          <w:szCs w:val="24"/>
        </w:rPr>
        <w:t xml:space="preserve">ont plus ou moins régulièrement </w:t>
      </w:r>
      <w:r w:rsidRPr="00B610C3">
        <w:rPr>
          <w:rFonts w:ascii="Times New Roman" w:hAnsi="Times New Roman"/>
          <w:szCs w:val="24"/>
        </w:rPr>
        <w:t>eu lieu</w:t>
      </w:r>
      <w:r w:rsidR="00A67BC9" w:rsidRPr="00B610C3">
        <w:rPr>
          <w:rFonts w:ascii="Times New Roman" w:hAnsi="Times New Roman"/>
          <w:szCs w:val="24"/>
        </w:rPr>
        <w:t xml:space="preserve">. </w:t>
      </w:r>
    </w:p>
    <w:p w14:paraId="3C80313E" w14:textId="77777777" w:rsidR="00847BB8" w:rsidRPr="00B610C3" w:rsidRDefault="00847BB8" w:rsidP="00E458FE">
      <w:pPr>
        <w:pStyle w:val="Corpsdetexte"/>
        <w:spacing w:before="100" w:beforeAutospacing="1" w:after="100" w:afterAutospacing="1"/>
        <w:contextualSpacing/>
        <w:rPr>
          <w:rFonts w:ascii="Times New Roman" w:hAnsi="Times New Roman"/>
          <w:szCs w:val="24"/>
        </w:rPr>
      </w:pPr>
    </w:p>
    <w:p w14:paraId="1CEDEAFF" w14:textId="76F6639A" w:rsidR="00D859A7" w:rsidRPr="00B610C3" w:rsidRDefault="009F40FA" w:rsidP="00E458FE">
      <w:pPr>
        <w:pStyle w:val="Corpsdetexte"/>
        <w:spacing w:before="100" w:beforeAutospacing="1" w:after="100" w:afterAutospacing="1"/>
        <w:contextualSpacing/>
        <w:rPr>
          <w:rFonts w:ascii="Times New Roman" w:eastAsia="Arial Unicode MS" w:hAnsi="Times New Roman"/>
          <w:szCs w:val="24"/>
        </w:rPr>
      </w:pPr>
      <w:r w:rsidRPr="00B610C3">
        <w:rPr>
          <w:rFonts w:ascii="Times New Roman" w:eastAsia="Arial Unicode MS" w:hAnsi="Times New Roman"/>
          <w:szCs w:val="24"/>
        </w:rPr>
        <w:t>L</w:t>
      </w:r>
      <w:r w:rsidR="00A67BC9" w:rsidRPr="00B610C3">
        <w:rPr>
          <w:rFonts w:ascii="Times New Roman" w:eastAsia="Arial Unicode MS" w:hAnsi="Times New Roman"/>
          <w:szCs w:val="24"/>
        </w:rPr>
        <w:t>e processus démocratique</w:t>
      </w:r>
      <w:r w:rsidR="001A2232" w:rsidRPr="00B610C3">
        <w:rPr>
          <w:rFonts w:ascii="Times New Roman" w:eastAsia="Arial Unicode MS" w:hAnsi="Times New Roman"/>
          <w:szCs w:val="24"/>
        </w:rPr>
        <w:t xml:space="preserve"> </w:t>
      </w:r>
      <w:r w:rsidR="003F54EB" w:rsidRPr="00B610C3">
        <w:rPr>
          <w:rFonts w:ascii="Times New Roman" w:eastAsia="Arial Unicode MS" w:hAnsi="Times New Roman"/>
          <w:szCs w:val="24"/>
        </w:rPr>
        <w:fldChar w:fldCharType="begin"/>
      </w:r>
      <w:r w:rsidR="00A67BC9" w:rsidRPr="00B610C3">
        <w:rPr>
          <w:rFonts w:ascii="Times New Roman" w:hAnsi="Times New Roman"/>
          <w:szCs w:val="24"/>
        </w:rPr>
        <w:instrText xml:space="preserve"> XE "</w:instrText>
      </w:r>
      <w:r w:rsidR="00A67BC9" w:rsidRPr="00B610C3">
        <w:rPr>
          <w:rFonts w:ascii="Times New Roman" w:eastAsia="Arial Unicode MS" w:hAnsi="Times New Roman"/>
          <w:szCs w:val="24"/>
        </w:rPr>
        <w:instrText>processus démocratique</w:instrText>
      </w:r>
      <w:r w:rsidR="00A67BC9" w:rsidRPr="00B610C3">
        <w:rPr>
          <w:rFonts w:ascii="Times New Roman" w:hAnsi="Times New Roman"/>
          <w:szCs w:val="24"/>
        </w:rPr>
        <w:instrText xml:space="preserve">" </w:instrText>
      </w:r>
      <w:r w:rsidR="003F54EB" w:rsidRPr="00B610C3">
        <w:rPr>
          <w:rFonts w:ascii="Times New Roman" w:eastAsia="Arial Unicode MS" w:hAnsi="Times New Roman"/>
          <w:szCs w:val="24"/>
        </w:rPr>
        <w:fldChar w:fldCharType="end"/>
      </w:r>
      <w:r w:rsidR="00D859A7" w:rsidRPr="00B610C3">
        <w:rPr>
          <w:rFonts w:ascii="Times New Roman" w:eastAsia="Arial Unicode MS" w:hAnsi="Times New Roman"/>
          <w:szCs w:val="24"/>
        </w:rPr>
        <w:t xml:space="preserve">au Tchad </w:t>
      </w:r>
      <w:r w:rsidR="00A67BC9" w:rsidRPr="00B610C3">
        <w:rPr>
          <w:rFonts w:ascii="Times New Roman" w:eastAsia="Arial Unicode MS" w:hAnsi="Times New Roman"/>
          <w:szCs w:val="24"/>
        </w:rPr>
        <w:t>a abouti à l’organisation de 11 consultations populaires majeures</w:t>
      </w:r>
      <w:r w:rsidR="00D859A7" w:rsidRPr="00B610C3">
        <w:rPr>
          <w:rFonts w:ascii="Times New Roman" w:eastAsia="Arial Unicode MS" w:hAnsi="Times New Roman"/>
          <w:szCs w:val="24"/>
        </w:rPr>
        <w:t> :</w:t>
      </w:r>
    </w:p>
    <w:p w14:paraId="6E5CF972" w14:textId="77777777" w:rsidR="00D859A7" w:rsidRPr="00B610C3" w:rsidRDefault="00A67BC9" w:rsidP="00E458FE">
      <w:pPr>
        <w:pStyle w:val="Corpsdetexte"/>
        <w:numPr>
          <w:ilvl w:val="0"/>
          <w:numId w:val="21"/>
        </w:numPr>
        <w:spacing w:before="100" w:beforeAutospacing="1" w:after="100" w:afterAutospacing="1"/>
        <w:contextualSpacing/>
        <w:rPr>
          <w:rFonts w:ascii="Times New Roman" w:eastAsia="Arial Unicode MS" w:hAnsi="Times New Roman"/>
          <w:szCs w:val="24"/>
        </w:rPr>
      </w:pPr>
      <w:r w:rsidRPr="00B610C3">
        <w:rPr>
          <w:rFonts w:ascii="Times New Roman" w:eastAsia="Arial Unicode MS" w:hAnsi="Times New Roman"/>
          <w:szCs w:val="24"/>
        </w:rPr>
        <w:t>Deux référendums constitutionnels</w:t>
      </w:r>
      <w:r w:rsidR="009F40FA" w:rsidRPr="00B610C3">
        <w:rPr>
          <w:rFonts w:ascii="Times New Roman" w:eastAsia="Arial Unicode MS" w:hAnsi="Times New Roman"/>
          <w:szCs w:val="24"/>
        </w:rPr>
        <w:t> :</w:t>
      </w:r>
      <w:r w:rsidRPr="00B610C3">
        <w:rPr>
          <w:rFonts w:ascii="Times New Roman" w:eastAsia="Arial Unicode MS" w:hAnsi="Times New Roman"/>
          <w:szCs w:val="24"/>
        </w:rPr>
        <w:t xml:space="preserve"> le premier en 1996, qui a permis au pays de se doter d’une Constitution</w:t>
      </w:r>
      <w:r w:rsidR="003F54EB" w:rsidRPr="00B610C3">
        <w:rPr>
          <w:rFonts w:ascii="Times New Roman" w:eastAsia="Arial Unicode MS" w:hAnsi="Times New Roman"/>
          <w:szCs w:val="24"/>
        </w:rPr>
        <w:fldChar w:fldCharType="begin"/>
      </w:r>
      <w:r w:rsidRPr="00B610C3">
        <w:rPr>
          <w:rFonts w:ascii="Times New Roman" w:hAnsi="Times New Roman"/>
          <w:szCs w:val="24"/>
        </w:rPr>
        <w:instrText xml:space="preserve"> XE "</w:instrText>
      </w:r>
      <w:r w:rsidRPr="00B610C3">
        <w:rPr>
          <w:rFonts w:ascii="Times New Roman" w:eastAsia="Arial Unicode MS" w:hAnsi="Times New Roman"/>
          <w:szCs w:val="24"/>
        </w:rPr>
        <w:instrText>Constitution</w:instrText>
      </w:r>
      <w:r w:rsidRPr="00B610C3">
        <w:rPr>
          <w:rFonts w:ascii="Times New Roman" w:hAnsi="Times New Roman"/>
          <w:szCs w:val="24"/>
        </w:rPr>
        <w:instrText xml:space="preserve">" </w:instrText>
      </w:r>
      <w:r w:rsidR="003F54EB" w:rsidRPr="00B610C3">
        <w:rPr>
          <w:rFonts w:ascii="Times New Roman" w:eastAsia="Arial Unicode MS" w:hAnsi="Times New Roman"/>
          <w:szCs w:val="24"/>
        </w:rPr>
        <w:fldChar w:fldCharType="end"/>
      </w:r>
      <w:r w:rsidRPr="00B610C3">
        <w:rPr>
          <w:rFonts w:ascii="Times New Roman" w:eastAsia="Arial Unicode MS" w:hAnsi="Times New Roman"/>
          <w:szCs w:val="24"/>
        </w:rPr>
        <w:t> ; et le second en</w:t>
      </w:r>
      <w:r w:rsidR="00D91348" w:rsidRPr="00B610C3">
        <w:rPr>
          <w:rFonts w:ascii="Times New Roman" w:eastAsia="Arial Unicode MS" w:hAnsi="Times New Roman"/>
          <w:szCs w:val="24"/>
        </w:rPr>
        <w:t xml:space="preserve"> 2005 qui a modifié cette même Loi F</w:t>
      </w:r>
      <w:r w:rsidRPr="00B610C3">
        <w:rPr>
          <w:rFonts w:ascii="Times New Roman" w:eastAsia="Arial Unicode MS" w:hAnsi="Times New Roman"/>
          <w:szCs w:val="24"/>
        </w:rPr>
        <w:t>ondamentale</w:t>
      </w:r>
      <w:r w:rsidR="00D859A7" w:rsidRPr="00B610C3">
        <w:rPr>
          <w:rFonts w:ascii="Times New Roman" w:eastAsia="Arial Unicode MS" w:hAnsi="Times New Roman"/>
          <w:szCs w:val="24"/>
        </w:rPr>
        <w:t> ;</w:t>
      </w:r>
    </w:p>
    <w:p w14:paraId="7FDA8F2F" w14:textId="593F1646" w:rsidR="00D859A7" w:rsidRPr="00B610C3" w:rsidRDefault="00A67BC9" w:rsidP="00E458FE">
      <w:pPr>
        <w:pStyle w:val="Corpsdetexte"/>
        <w:numPr>
          <w:ilvl w:val="0"/>
          <w:numId w:val="21"/>
        </w:numPr>
        <w:spacing w:before="100" w:beforeAutospacing="1" w:after="100" w:afterAutospacing="1"/>
        <w:contextualSpacing/>
        <w:rPr>
          <w:rFonts w:ascii="Times New Roman" w:eastAsia="Arial Unicode MS" w:hAnsi="Times New Roman"/>
          <w:szCs w:val="24"/>
        </w:rPr>
      </w:pPr>
      <w:r w:rsidRPr="00B610C3">
        <w:rPr>
          <w:rFonts w:ascii="Times New Roman" w:eastAsia="Arial Unicode MS" w:hAnsi="Times New Roman"/>
          <w:szCs w:val="24"/>
        </w:rPr>
        <w:t>Cinq</w:t>
      </w:r>
      <w:r w:rsidR="009F40FA" w:rsidRPr="00B610C3">
        <w:rPr>
          <w:rFonts w:ascii="Times New Roman" w:eastAsia="Arial Unicode MS" w:hAnsi="Times New Roman"/>
          <w:szCs w:val="24"/>
        </w:rPr>
        <w:t xml:space="preserve"> (5)</w:t>
      </w:r>
      <w:r w:rsidRPr="00B610C3">
        <w:rPr>
          <w:rFonts w:ascii="Times New Roman" w:eastAsia="Arial Unicode MS" w:hAnsi="Times New Roman"/>
          <w:szCs w:val="24"/>
        </w:rPr>
        <w:t xml:space="preserve"> scrutins présidentiels, en 1996,</w:t>
      </w:r>
      <w:r w:rsidR="009A14DA" w:rsidRPr="00B610C3">
        <w:rPr>
          <w:rFonts w:ascii="Times New Roman" w:eastAsia="Arial Unicode MS" w:hAnsi="Times New Roman"/>
          <w:szCs w:val="24"/>
        </w:rPr>
        <w:t xml:space="preserve"> en 2001, en 2006, en 2011 et le dernier</w:t>
      </w:r>
      <w:r w:rsidR="007E3ED1" w:rsidRPr="00B610C3">
        <w:rPr>
          <w:rFonts w:ascii="Times New Roman" w:eastAsia="Arial Unicode MS" w:hAnsi="Times New Roman"/>
          <w:szCs w:val="24"/>
        </w:rPr>
        <w:t xml:space="preserve"> </w:t>
      </w:r>
      <w:r w:rsidR="009F40FA" w:rsidRPr="00B610C3">
        <w:rPr>
          <w:rFonts w:ascii="Times New Roman" w:eastAsia="Arial Unicode MS" w:hAnsi="Times New Roman"/>
          <w:szCs w:val="24"/>
        </w:rPr>
        <w:t xml:space="preserve">à ce jour </w:t>
      </w:r>
      <w:r w:rsidRPr="00B610C3">
        <w:rPr>
          <w:rFonts w:ascii="Times New Roman" w:eastAsia="Arial Unicode MS" w:hAnsi="Times New Roman"/>
          <w:szCs w:val="24"/>
        </w:rPr>
        <w:t xml:space="preserve">en </w:t>
      </w:r>
      <w:r w:rsidR="009F40FA" w:rsidRPr="00B610C3">
        <w:rPr>
          <w:rFonts w:ascii="Times New Roman" w:eastAsia="Arial Unicode MS" w:hAnsi="Times New Roman"/>
          <w:szCs w:val="24"/>
        </w:rPr>
        <w:t xml:space="preserve">avril </w:t>
      </w:r>
      <w:r w:rsidRPr="00B610C3">
        <w:rPr>
          <w:rFonts w:ascii="Times New Roman" w:eastAsia="Arial Unicode MS" w:hAnsi="Times New Roman"/>
          <w:szCs w:val="24"/>
        </w:rPr>
        <w:t>2016</w:t>
      </w:r>
      <w:r w:rsidR="00D859A7" w:rsidRPr="00B610C3">
        <w:rPr>
          <w:rFonts w:ascii="Times New Roman" w:eastAsia="Arial Unicode MS" w:hAnsi="Times New Roman"/>
          <w:szCs w:val="24"/>
        </w:rPr>
        <w:t> ;</w:t>
      </w:r>
    </w:p>
    <w:p w14:paraId="7EB3F92E" w14:textId="77777777" w:rsidR="00D859A7" w:rsidRPr="00B610C3" w:rsidRDefault="009F40FA" w:rsidP="00E458FE">
      <w:pPr>
        <w:pStyle w:val="Corpsdetexte"/>
        <w:numPr>
          <w:ilvl w:val="0"/>
          <w:numId w:val="21"/>
        </w:numPr>
        <w:spacing w:before="100" w:beforeAutospacing="1" w:after="100" w:afterAutospacing="1"/>
        <w:contextualSpacing/>
        <w:rPr>
          <w:rFonts w:ascii="Times New Roman" w:hAnsi="Times New Roman"/>
          <w:szCs w:val="24"/>
        </w:rPr>
      </w:pPr>
      <w:r w:rsidRPr="00B610C3">
        <w:rPr>
          <w:rFonts w:ascii="Times New Roman" w:eastAsia="Arial Unicode MS" w:hAnsi="Times New Roman"/>
          <w:szCs w:val="24"/>
        </w:rPr>
        <w:t>T</w:t>
      </w:r>
      <w:r w:rsidR="00A67BC9" w:rsidRPr="00B610C3">
        <w:rPr>
          <w:rFonts w:ascii="Times New Roman" w:eastAsia="Arial Unicode MS" w:hAnsi="Times New Roman"/>
          <w:szCs w:val="24"/>
        </w:rPr>
        <w:t xml:space="preserve">rois </w:t>
      </w:r>
      <w:r w:rsidRPr="00B610C3">
        <w:rPr>
          <w:rFonts w:ascii="Times New Roman" w:eastAsia="Arial Unicode MS" w:hAnsi="Times New Roman"/>
          <w:szCs w:val="24"/>
        </w:rPr>
        <w:t xml:space="preserve">(3) </w:t>
      </w:r>
      <w:r w:rsidR="00A67BC9" w:rsidRPr="00B610C3">
        <w:rPr>
          <w:rFonts w:ascii="Times New Roman" w:eastAsia="Arial Unicode MS" w:hAnsi="Times New Roman"/>
          <w:szCs w:val="24"/>
        </w:rPr>
        <w:t>élections législatives</w:t>
      </w:r>
      <w:r w:rsidR="00D859A7" w:rsidRPr="00B610C3">
        <w:rPr>
          <w:rFonts w:ascii="Times New Roman" w:eastAsia="Arial Unicode MS" w:hAnsi="Times New Roman"/>
          <w:szCs w:val="24"/>
        </w:rPr>
        <w:t>,</w:t>
      </w:r>
      <w:r w:rsidR="00A67BC9" w:rsidRPr="00B610C3">
        <w:rPr>
          <w:rFonts w:ascii="Times New Roman" w:eastAsia="Arial Unicode MS" w:hAnsi="Times New Roman"/>
          <w:szCs w:val="24"/>
        </w:rPr>
        <w:t xml:space="preserve"> respectivem</w:t>
      </w:r>
      <w:r w:rsidR="00D859A7" w:rsidRPr="00B610C3">
        <w:rPr>
          <w:rFonts w:ascii="Times New Roman" w:eastAsia="Arial Unicode MS" w:hAnsi="Times New Roman"/>
          <w:szCs w:val="24"/>
        </w:rPr>
        <w:t>ent en 1997, en 2002 et en 2011 ;</w:t>
      </w:r>
    </w:p>
    <w:p w14:paraId="596B4455" w14:textId="342CFE23" w:rsidR="00DF1D39" w:rsidRPr="00B610C3" w:rsidRDefault="00B74AE9" w:rsidP="00E458FE">
      <w:pPr>
        <w:pStyle w:val="Corpsdetexte"/>
        <w:numPr>
          <w:ilvl w:val="0"/>
          <w:numId w:val="21"/>
        </w:numPr>
        <w:spacing w:before="100" w:beforeAutospacing="1" w:after="100" w:afterAutospacing="1"/>
        <w:contextualSpacing/>
        <w:rPr>
          <w:rFonts w:ascii="Times New Roman" w:hAnsi="Times New Roman"/>
          <w:szCs w:val="24"/>
        </w:rPr>
      </w:pPr>
      <w:r w:rsidRPr="00B610C3">
        <w:rPr>
          <w:rFonts w:ascii="Times New Roman" w:eastAsia="Arial Unicode MS" w:hAnsi="Times New Roman"/>
          <w:szCs w:val="24"/>
        </w:rPr>
        <w:lastRenderedPageBreak/>
        <w:t xml:space="preserve"> Et</w:t>
      </w:r>
      <w:r w:rsidR="001A024C" w:rsidRPr="00B610C3">
        <w:rPr>
          <w:rFonts w:ascii="Times New Roman" w:eastAsia="Arial Unicode MS" w:hAnsi="Times New Roman"/>
          <w:szCs w:val="24"/>
        </w:rPr>
        <w:t xml:space="preserve"> </w:t>
      </w:r>
      <w:r w:rsidR="00A67BC9" w:rsidRPr="00B610C3">
        <w:rPr>
          <w:rFonts w:ascii="Times New Roman" w:hAnsi="Times New Roman"/>
          <w:szCs w:val="24"/>
        </w:rPr>
        <w:t xml:space="preserve">la toute première expérience des élections locales </w:t>
      </w:r>
      <w:r w:rsidR="00393414" w:rsidRPr="00B610C3">
        <w:rPr>
          <w:rFonts w:ascii="Times New Roman" w:hAnsi="Times New Roman"/>
          <w:szCs w:val="24"/>
        </w:rPr>
        <w:t xml:space="preserve">de l’ère démocratique a eu lieu </w:t>
      </w:r>
      <w:r w:rsidR="00A67BC9" w:rsidRPr="00B610C3">
        <w:rPr>
          <w:rFonts w:ascii="Times New Roman" w:hAnsi="Times New Roman"/>
          <w:szCs w:val="24"/>
        </w:rPr>
        <w:t>le 22 janvier 2012 dans 42 communes du pays</w:t>
      </w:r>
      <w:r w:rsidR="00960B20" w:rsidRPr="00B610C3">
        <w:rPr>
          <w:rStyle w:val="Appelnotedebasdep"/>
          <w:rFonts w:ascii="Times New Roman" w:hAnsi="Times New Roman"/>
          <w:szCs w:val="24"/>
        </w:rPr>
        <w:footnoteReference w:id="3"/>
      </w:r>
      <w:r w:rsidR="005C2221" w:rsidRPr="00B610C3">
        <w:rPr>
          <w:rFonts w:ascii="Times New Roman" w:hAnsi="Times New Roman"/>
          <w:szCs w:val="24"/>
        </w:rPr>
        <w:t>.</w:t>
      </w:r>
    </w:p>
    <w:p w14:paraId="03295D01" w14:textId="77777777" w:rsidR="003A3373" w:rsidRPr="00B610C3" w:rsidRDefault="009F40FA"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À l’image</w:t>
      </w:r>
      <w:r w:rsidR="00CB6959" w:rsidRPr="00B610C3">
        <w:rPr>
          <w:rFonts w:ascii="Times New Roman" w:eastAsia="Arial Unicode MS" w:hAnsi="Times New Roman"/>
          <w:sz w:val="24"/>
          <w:szCs w:val="24"/>
        </w:rPr>
        <w:t xml:space="preserve"> de nombreux autres</w:t>
      </w:r>
      <w:r w:rsidR="003A3373" w:rsidRPr="00B610C3">
        <w:rPr>
          <w:rFonts w:ascii="Times New Roman" w:eastAsia="Arial Unicode MS" w:hAnsi="Times New Roman"/>
          <w:sz w:val="24"/>
          <w:szCs w:val="24"/>
        </w:rPr>
        <w:t xml:space="preserve"> pays africains engagés dans le processus de démocratisation au début des années 1990,</w:t>
      </w:r>
      <w:r w:rsidR="00CB6959" w:rsidRPr="00B610C3">
        <w:rPr>
          <w:rFonts w:ascii="Times New Roman" w:eastAsia="Arial Unicode MS" w:hAnsi="Times New Roman"/>
          <w:sz w:val="24"/>
          <w:szCs w:val="24"/>
        </w:rPr>
        <w:t xml:space="preserve"> le Tchad</w:t>
      </w:r>
      <w:r w:rsidR="003A3373" w:rsidRPr="00B610C3">
        <w:rPr>
          <w:rFonts w:ascii="Times New Roman" w:eastAsia="Arial Unicode MS" w:hAnsi="Times New Roman"/>
          <w:sz w:val="24"/>
          <w:szCs w:val="24"/>
        </w:rPr>
        <w:t xml:space="preserve"> fait face à un autre défi </w:t>
      </w:r>
      <w:r w:rsidR="00D859A7" w:rsidRPr="00B610C3">
        <w:rPr>
          <w:rFonts w:ascii="Times New Roman" w:eastAsia="Arial Unicode MS" w:hAnsi="Times New Roman"/>
          <w:sz w:val="24"/>
          <w:szCs w:val="24"/>
        </w:rPr>
        <w:t xml:space="preserve">aussi </w:t>
      </w:r>
      <w:r w:rsidR="003A3373" w:rsidRPr="00B610C3">
        <w:rPr>
          <w:rFonts w:ascii="Times New Roman" w:eastAsia="Arial Unicode MS" w:hAnsi="Times New Roman"/>
          <w:sz w:val="24"/>
          <w:szCs w:val="24"/>
        </w:rPr>
        <w:t>commun</w:t>
      </w:r>
      <w:r w:rsidR="00C35A8D" w:rsidRPr="00B610C3">
        <w:rPr>
          <w:rFonts w:ascii="Times New Roman" w:eastAsia="Arial Unicode MS" w:hAnsi="Times New Roman"/>
          <w:sz w:val="24"/>
          <w:szCs w:val="24"/>
        </w:rPr>
        <w:t xml:space="preserve"> à la plupart de ces États</w:t>
      </w:r>
      <w:r w:rsidR="003A3373" w:rsidRPr="00B610C3">
        <w:rPr>
          <w:rFonts w:ascii="Times New Roman" w:eastAsia="Arial Unicode MS" w:hAnsi="Times New Roman"/>
          <w:sz w:val="24"/>
          <w:szCs w:val="24"/>
        </w:rPr>
        <w:t xml:space="preserve"> ; celui de la consolidation </w:t>
      </w:r>
      <w:r w:rsidR="00D859A7" w:rsidRPr="00B610C3">
        <w:rPr>
          <w:rFonts w:ascii="Times New Roman" w:eastAsia="Arial Unicode MS" w:hAnsi="Times New Roman"/>
          <w:sz w:val="24"/>
          <w:szCs w:val="24"/>
        </w:rPr>
        <w:t xml:space="preserve">des acquis </w:t>
      </w:r>
      <w:r w:rsidR="003A3373" w:rsidRPr="00B610C3">
        <w:rPr>
          <w:rFonts w:ascii="Times New Roman" w:eastAsia="Arial Unicode MS" w:hAnsi="Times New Roman"/>
          <w:sz w:val="24"/>
          <w:szCs w:val="24"/>
        </w:rPr>
        <w:t>du processus</w:t>
      </w:r>
      <w:r w:rsidR="00C35A8D" w:rsidRPr="00B610C3">
        <w:rPr>
          <w:rFonts w:ascii="Times New Roman" w:eastAsia="Arial Unicode MS" w:hAnsi="Times New Roman"/>
          <w:sz w:val="24"/>
          <w:szCs w:val="24"/>
        </w:rPr>
        <w:t xml:space="preserve"> démocratique. Ce défi pose la problématique du fonctionnement régulier des différentes institutions de la république</w:t>
      </w:r>
      <w:r w:rsidR="00FC5618" w:rsidRPr="00B610C3">
        <w:rPr>
          <w:rFonts w:ascii="Times New Roman" w:eastAsia="Arial Unicode MS" w:hAnsi="Times New Roman"/>
          <w:sz w:val="24"/>
          <w:szCs w:val="24"/>
        </w:rPr>
        <w:t xml:space="preserve">, gage d’un véritable ancrage démocratique et d’un développement de l’État de droit. </w:t>
      </w:r>
      <w:r w:rsidR="00054BD4" w:rsidRPr="00B610C3">
        <w:rPr>
          <w:rFonts w:ascii="Times New Roman" w:eastAsia="Arial Unicode MS" w:hAnsi="Times New Roman"/>
          <w:sz w:val="24"/>
          <w:szCs w:val="24"/>
        </w:rPr>
        <w:t>A</w:t>
      </w:r>
      <w:r w:rsidR="00FC7D0C" w:rsidRPr="00B610C3">
        <w:rPr>
          <w:rFonts w:ascii="Times New Roman" w:eastAsia="Arial Unicode MS" w:hAnsi="Times New Roman"/>
          <w:sz w:val="24"/>
          <w:szCs w:val="24"/>
        </w:rPr>
        <w:t>ussi</w:t>
      </w:r>
      <w:r w:rsidR="00AB57DF" w:rsidRPr="00B610C3">
        <w:rPr>
          <w:rFonts w:ascii="Times New Roman" w:eastAsia="Arial Unicode MS" w:hAnsi="Times New Roman"/>
          <w:sz w:val="24"/>
          <w:szCs w:val="24"/>
        </w:rPr>
        <w:t>, malgré</w:t>
      </w:r>
      <w:r w:rsidR="006603B3" w:rsidRPr="00B610C3">
        <w:rPr>
          <w:rFonts w:ascii="Times New Roman" w:eastAsia="Arial Unicode MS" w:hAnsi="Times New Roman"/>
          <w:sz w:val="24"/>
          <w:szCs w:val="24"/>
        </w:rPr>
        <w:t xml:space="preserve"> la cadence plus ou moins régulière des consultations électorales, l’observation révèle</w:t>
      </w:r>
      <w:r w:rsidR="00B737C5" w:rsidRPr="00B610C3">
        <w:rPr>
          <w:rFonts w:ascii="Times New Roman" w:eastAsia="Arial Unicode MS" w:hAnsi="Times New Roman"/>
          <w:sz w:val="24"/>
          <w:szCs w:val="24"/>
        </w:rPr>
        <w:t>-t-elle</w:t>
      </w:r>
      <w:r w:rsidR="006603B3" w:rsidRPr="00B610C3">
        <w:rPr>
          <w:rFonts w:ascii="Times New Roman" w:eastAsia="Arial Unicode MS" w:hAnsi="Times New Roman"/>
          <w:sz w:val="24"/>
          <w:szCs w:val="24"/>
        </w:rPr>
        <w:t xml:space="preserve"> que ces scrutins entraînent </w:t>
      </w:r>
      <w:r w:rsidR="002D3AC0" w:rsidRPr="00B610C3">
        <w:rPr>
          <w:rFonts w:ascii="Times New Roman" w:eastAsia="Arial Unicode MS" w:hAnsi="Times New Roman"/>
          <w:sz w:val="24"/>
          <w:szCs w:val="24"/>
        </w:rPr>
        <w:t xml:space="preserve">souvent </w:t>
      </w:r>
      <w:r w:rsidR="006603B3" w:rsidRPr="00B610C3">
        <w:rPr>
          <w:rFonts w:ascii="Times New Roman" w:eastAsia="Arial Unicode MS" w:hAnsi="Times New Roman"/>
          <w:sz w:val="24"/>
          <w:szCs w:val="24"/>
        </w:rPr>
        <w:t>de</w:t>
      </w:r>
      <w:r w:rsidR="002D3AC0" w:rsidRPr="00B610C3">
        <w:rPr>
          <w:rFonts w:ascii="Times New Roman" w:eastAsia="Arial Unicode MS" w:hAnsi="Times New Roman"/>
          <w:sz w:val="24"/>
          <w:szCs w:val="24"/>
        </w:rPr>
        <w:t>s</w:t>
      </w:r>
      <w:r w:rsidR="006603B3" w:rsidRPr="00B610C3">
        <w:rPr>
          <w:rFonts w:ascii="Times New Roman" w:eastAsia="Arial Unicode MS" w:hAnsi="Times New Roman"/>
          <w:sz w:val="24"/>
          <w:szCs w:val="24"/>
        </w:rPr>
        <w:t xml:space="preserve"> convulsions politiques, sources récurrentes d’instabilités sociopolitiques post-électorales.</w:t>
      </w:r>
    </w:p>
    <w:p w14:paraId="64E1A6F5" w14:textId="77777777" w:rsidR="00FC5618" w:rsidRPr="00B610C3" w:rsidRDefault="00FC5618" w:rsidP="00E458FE">
      <w:pPr>
        <w:spacing w:before="100" w:beforeAutospacing="1" w:after="100" w:afterAutospacing="1" w:line="360" w:lineRule="auto"/>
        <w:contextualSpacing/>
        <w:jc w:val="both"/>
        <w:rPr>
          <w:rFonts w:ascii="Times New Roman" w:eastAsia="Arial Unicode MS" w:hAnsi="Times New Roman"/>
          <w:sz w:val="24"/>
          <w:szCs w:val="24"/>
        </w:rPr>
      </w:pPr>
    </w:p>
    <w:p w14:paraId="3FCEFCAB" w14:textId="26C60642" w:rsidR="00BB7548" w:rsidRPr="00B610C3" w:rsidRDefault="006603B3"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Certes, l</w:t>
      </w:r>
      <w:r w:rsidR="00BB7548" w:rsidRPr="00B610C3">
        <w:rPr>
          <w:rFonts w:ascii="Times New Roman" w:eastAsia="Arial Unicode MS" w:hAnsi="Times New Roman"/>
          <w:sz w:val="24"/>
          <w:szCs w:val="24"/>
        </w:rPr>
        <w:t>’instabilité</w:t>
      </w:r>
      <w:r w:rsidR="007E3ED1" w:rsidRPr="00B610C3">
        <w:rPr>
          <w:rFonts w:ascii="Times New Roman" w:eastAsia="Arial Unicode MS" w:hAnsi="Times New Roman"/>
          <w:sz w:val="24"/>
          <w:szCs w:val="24"/>
        </w:rPr>
        <w:t xml:space="preserve"> </w:t>
      </w:r>
      <w:r w:rsidR="003F54EB" w:rsidRPr="00B610C3">
        <w:rPr>
          <w:rFonts w:ascii="Times New Roman" w:eastAsia="Arial Unicode MS" w:hAnsi="Times New Roman"/>
          <w:sz w:val="24"/>
          <w:szCs w:val="24"/>
        </w:rPr>
        <w:fldChar w:fldCharType="begin"/>
      </w:r>
      <w:r w:rsidR="00BB7548" w:rsidRPr="00B610C3">
        <w:rPr>
          <w:rFonts w:ascii="Times New Roman" w:hAnsi="Times New Roman"/>
          <w:sz w:val="24"/>
          <w:szCs w:val="24"/>
        </w:rPr>
        <w:instrText xml:space="preserve"> XE "</w:instrText>
      </w:r>
      <w:r w:rsidR="00BB7548" w:rsidRPr="00B610C3">
        <w:rPr>
          <w:rFonts w:ascii="Times New Roman" w:eastAsia="Arial Unicode MS" w:hAnsi="Times New Roman"/>
          <w:sz w:val="24"/>
          <w:szCs w:val="24"/>
        </w:rPr>
        <w:instrText>instabilité</w:instrText>
      </w:r>
      <w:r w:rsidR="00BB7548"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Pr="00B610C3">
        <w:rPr>
          <w:rFonts w:ascii="Times New Roman" w:eastAsia="Arial Unicode MS" w:hAnsi="Times New Roman"/>
          <w:sz w:val="24"/>
          <w:szCs w:val="24"/>
        </w:rPr>
        <w:t xml:space="preserve">sociopolitique au Tchad pourrait être attribuée au </w:t>
      </w:r>
      <w:r w:rsidR="00BB7548" w:rsidRPr="00B610C3">
        <w:rPr>
          <w:rFonts w:ascii="Times New Roman" w:eastAsia="Arial Unicode MS" w:hAnsi="Times New Roman"/>
          <w:sz w:val="24"/>
          <w:szCs w:val="24"/>
        </w:rPr>
        <w:t>fait que</w:t>
      </w:r>
      <w:r w:rsidR="00EE2C30" w:rsidRPr="00B610C3">
        <w:rPr>
          <w:rFonts w:ascii="Times New Roman" w:eastAsia="Arial Unicode MS" w:hAnsi="Times New Roman"/>
          <w:sz w:val="24"/>
          <w:szCs w:val="24"/>
        </w:rPr>
        <w:t xml:space="preserve"> globalement </w:t>
      </w:r>
      <w:r w:rsidR="00BB7548" w:rsidRPr="00B610C3">
        <w:rPr>
          <w:rFonts w:ascii="Times New Roman" w:eastAsia="Arial Unicode MS" w:hAnsi="Times New Roman"/>
          <w:sz w:val="24"/>
          <w:szCs w:val="24"/>
        </w:rPr>
        <w:t>le système</w:t>
      </w:r>
      <w:r w:rsidR="003F54EB" w:rsidRPr="00B610C3">
        <w:rPr>
          <w:rFonts w:ascii="Times New Roman" w:eastAsia="Arial Unicode MS" w:hAnsi="Times New Roman"/>
          <w:sz w:val="24"/>
          <w:szCs w:val="24"/>
        </w:rPr>
        <w:fldChar w:fldCharType="begin"/>
      </w:r>
      <w:r w:rsidR="00BB7548" w:rsidRPr="00B610C3">
        <w:rPr>
          <w:rFonts w:ascii="Times New Roman" w:hAnsi="Times New Roman"/>
          <w:sz w:val="24"/>
          <w:szCs w:val="24"/>
        </w:rPr>
        <w:instrText xml:space="preserve"> XE "</w:instrText>
      </w:r>
      <w:r w:rsidR="00BB7548" w:rsidRPr="00B610C3">
        <w:rPr>
          <w:rFonts w:ascii="Times New Roman" w:eastAsia="Arial Unicode MS" w:hAnsi="Times New Roman"/>
          <w:sz w:val="24"/>
          <w:szCs w:val="24"/>
        </w:rPr>
        <w:instrText>système</w:instrText>
      </w:r>
      <w:r w:rsidR="00BB7548"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00BB7548" w:rsidRPr="00B610C3">
        <w:rPr>
          <w:rFonts w:ascii="Times New Roman" w:eastAsia="Arial Unicode MS" w:hAnsi="Times New Roman"/>
          <w:sz w:val="24"/>
          <w:szCs w:val="24"/>
        </w:rPr>
        <w:t xml:space="preserve"> politique</w:t>
      </w:r>
      <w:r w:rsidR="003F54EB" w:rsidRPr="00B610C3">
        <w:rPr>
          <w:rFonts w:ascii="Times New Roman" w:eastAsia="Arial Unicode MS" w:hAnsi="Times New Roman"/>
          <w:sz w:val="24"/>
          <w:szCs w:val="24"/>
        </w:rPr>
        <w:fldChar w:fldCharType="begin"/>
      </w:r>
      <w:r w:rsidR="00BB7548" w:rsidRPr="00B610C3">
        <w:rPr>
          <w:rFonts w:ascii="Times New Roman" w:hAnsi="Times New Roman"/>
          <w:sz w:val="24"/>
          <w:szCs w:val="24"/>
        </w:rPr>
        <w:instrText xml:space="preserve"> XE "</w:instrText>
      </w:r>
      <w:r w:rsidR="00BB7548" w:rsidRPr="00B610C3">
        <w:rPr>
          <w:rFonts w:ascii="Times New Roman" w:eastAsia="Arial Unicode MS" w:hAnsi="Times New Roman"/>
          <w:sz w:val="24"/>
          <w:szCs w:val="24"/>
        </w:rPr>
        <w:instrText>système politique</w:instrText>
      </w:r>
      <w:r w:rsidR="00BB7548"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Pr="00B610C3">
        <w:rPr>
          <w:rFonts w:ascii="Times New Roman" w:eastAsia="Arial Unicode MS" w:hAnsi="Times New Roman"/>
          <w:sz w:val="24"/>
          <w:szCs w:val="24"/>
        </w:rPr>
        <w:t xml:space="preserve"> lui-même manque encore </w:t>
      </w:r>
      <w:r w:rsidR="00A22035" w:rsidRPr="00B610C3">
        <w:rPr>
          <w:rFonts w:ascii="Times New Roman" w:eastAsia="Arial Unicode MS" w:hAnsi="Times New Roman"/>
          <w:sz w:val="24"/>
          <w:szCs w:val="24"/>
        </w:rPr>
        <w:t>véritablement</w:t>
      </w:r>
      <w:r w:rsidR="007E3ED1" w:rsidRPr="00B610C3">
        <w:rPr>
          <w:rFonts w:ascii="Times New Roman" w:eastAsia="Arial Unicode MS" w:hAnsi="Times New Roman"/>
          <w:sz w:val="24"/>
          <w:szCs w:val="24"/>
        </w:rPr>
        <w:t xml:space="preserve"> </w:t>
      </w:r>
      <w:r w:rsidR="00A22035" w:rsidRPr="00B610C3">
        <w:rPr>
          <w:rFonts w:ascii="Times New Roman" w:eastAsia="Arial Unicode MS" w:hAnsi="Times New Roman"/>
          <w:sz w:val="24"/>
          <w:szCs w:val="24"/>
        </w:rPr>
        <w:t>d’</w:t>
      </w:r>
      <w:r w:rsidRPr="00B610C3">
        <w:rPr>
          <w:rFonts w:ascii="Times New Roman" w:eastAsia="Arial Unicode MS" w:hAnsi="Times New Roman"/>
          <w:sz w:val="24"/>
          <w:szCs w:val="24"/>
        </w:rPr>
        <w:t>a</w:t>
      </w:r>
      <w:r w:rsidR="00BB7548" w:rsidRPr="00B610C3">
        <w:rPr>
          <w:rFonts w:ascii="Times New Roman" w:eastAsia="Arial Unicode MS" w:hAnsi="Times New Roman"/>
          <w:sz w:val="24"/>
          <w:szCs w:val="24"/>
        </w:rPr>
        <w:t xml:space="preserve">ncrage démocratique. </w:t>
      </w:r>
      <w:r w:rsidR="00EE2C30" w:rsidRPr="00B610C3">
        <w:rPr>
          <w:rFonts w:ascii="Times New Roman" w:eastAsia="Arial Unicode MS" w:hAnsi="Times New Roman"/>
          <w:sz w:val="24"/>
          <w:szCs w:val="24"/>
        </w:rPr>
        <w:t>Mais, l</w:t>
      </w:r>
      <w:r w:rsidR="00BB7548" w:rsidRPr="00B610C3">
        <w:rPr>
          <w:rFonts w:ascii="Times New Roman" w:eastAsia="Arial Unicode MS" w:hAnsi="Times New Roman"/>
          <w:sz w:val="24"/>
          <w:szCs w:val="24"/>
        </w:rPr>
        <w:t xml:space="preserve">es </w:t>
      </w:r>
      <w:r w:rsidR="00A22035" w:rsidRPr="00B610C3">
        <w:rPr>
          <w:rFonts w:ascii="Times New Roman" w:eastAsia="Arial Unicode MS" w:hAnsi="Times New Roman"/>
          <w:sz w:val="24"/>
          <w:szCs w:val="24"/>
        </w:rPr>
        <w:t>faiblesses et insuffisances</w:t>
      </w:r>
      <w:r w:rsidR="00BB7548" w:rsidRPr="00B610C3">
        <w:rPr>
          <w:rFonts w:ascii="Times New Roman" w:eastAsia="Arial Unicode MS" w:hAnsi="Times New Roman"/>
          <w:sz w:val="24"/>
          <w:szCs w:val="24"/>
        </w:rPr>
        <w:t xml:space="preserve"> du mécanisme institutionnel </w:t>
      </w:r>
      <w:r w:rsidR="00DE4EDE" w:rsidRPr="00B610C3">
        <w:rPr>
          <w:rFonts w:ascii="Times New Roman" w:eastAsia="Arial Unicode MS" w:hAnsi="Times New Roman"/>
          <w:sz w:val="24"/>
          <w:szCs w:val="24"/>
        </w:rPr>
        <w:t xml:space="preserve">en </w:t>
      </w:r>
      <w:r w:rsidR="00BB7548" w:rsidRPr="00B610C3">
        <w:rPr>
          <w:rFonts w:ascii="Times New Roman" w:eastAsia="Arial Unicode MS" w:hAnsi="Times New Roman"/>
          <w:sz w:val="24"/>
          <w:szCs w:val="24"/>
        </w:rPr>
        <w:t>constituent une clé explicative déterminante. L’élément majeur de ce dysfonctionnement concerne la question de la transparence du processus électoral</w:t>
      </w:r>
      <w:r w:rsidR="003F54EB" w:rsidRPr="00B610C3">
        <w:rPr>
          <w:rFonts w:ascii="Times New Roman" w:eastAsia="Arial Unicode MS" w:hAnsi="Times New Roman"/>
          <w:sz w:val="24"/>
          <w:szCs w:val="24"/>
        </w:rPr>
        <w:fldChar w:fldCharType="begin"/>
      </w:r>
      <w:r w:rsidR="00BB7548" w:rsidRPr="00B610C3">
        <w:rPr>
          <w:rFonts w:ascii="Times New Roman" w:hAnsi="Times New Roman"/>
          <w:sz w:val="24"/>
          <w:szCs w:val="24"/>
        </w:rPr>
        <w:instrText xml:space="preserve"> XE "</w:instrText>
      </w:r>
      <w:r w:rsidR="00BB7548" w:rsidRPr="00B610C3">
        <w:rPr>
          <w:rFonts w:ascii="Times New Roman" w:eastAsia="Arial Unicode MS" w:hAnsi="Times New Roman"/>
          <w:sz w:val="24"/>
          <w:szCs w:val="24"/>
        </w:rPr>
        <w:instrText>processus électoral</w:instrText>
      </w:r>
      <w:r w:rsidR="00BB7548"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00BB7548" w:rsidRPr="00B610C3">
        <w:rPr>
          <w:rFonts w:ascii="Times New Roman" w:eastAsia="Arial Unicode MS" w:hAnsi="Times New Roman"/>
          <w:sz w:val="24"/>
          <w:szCs w:val="24"/>
        </w:rPr>
        <w:t>. Il faut dire que si, pendant longtemps, la guerre</w:t>
      </w:r>
      <w:r w:rsidR="003F54EB" w:rsidRPr="00B610C3">
        <w:rPr>
          <w:rFonts w:ascii="Times New Roman" w:eastAsia="Arial Unicode MS" w:hAnsi="Times New Roman"/>
          <w:sz w:val="24"/>
          <w:szCs w:val="24"/>
        </w:rPr>
        <w:fldChar w:fldCharType="begin"/>
      </w:r>
      <w:r w:rsidR="00BB7548" w:rsidRPr="00B610C3">
        <w:rPr>
          <w:rFonts w:ascii="Times New Roman" w:hAnsi="Times New Roman"/>
          <w:sz w:val="24"/>
          <w:szCs w:val="24"/>
        </w:rPr>
        <w:instrText xml:space="preserve"> XE "</w:instrText>
      </w:r>
      <w:r w:rsidR="00BB7548" w:rsidRPr="00B610C3">
        <w:rPr>
          <w:rFonts w:ascii="Times New Roman" w:eastAsia="Arial Unicode MS" w:hAnsi="Times New Roman"/>
          <w:sz w:val="24"/>
          <w:szCs w:val="24"/>
        </w:rPr>
        <w:instrText>guerre</w:instrText>
      </w:r>
      <w:r w:rsidR="00BB7548"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00BB7548" w:rsidRPr="00B610C3">
        <w:rPr>
          <w:rFonts w:ascii="Times New Roman" w:eastAsia="Arial Unicode MS" w:hAnsi="Times New Roman"/>
          <w:sz w:val="24"/>
          <w:szCs w:val="24"/>
        </w:rPr>
        <w:t>, les multiples rébellions et les coups d’État</w:t>
      </w:r>
      <w:r w:rsidR="003F54EB" w:rsidRPr="00B610C3">
        <w:rPr>
          <w:rFonts w:ascii="Times New Roman" w:eastAsia="Arial Unicode MS" w:hAnsi="Times New Roman"/>
          <w:sz w:val="24"/>
          <w:szCs w:val="24"/>
        </w:rPr>
        <w:fldChar w:fldCharType="begin"/>
      </w:r>
      <w:r w:rsidR="00BB7548" w:rsidRPr="00B610C3">
        <w:rPr>
          <w:rFonts w:ascii="Times New Roman" w:hAnsi="Times New Roman"/>
          <w:sz w:val="24"/>
          <w:szCs w:val="24"/>
        </w:rPr>
        <w:instrText xml:space="preserve"> XE "</w:instrText>
      </w:r>
      <w:r w:rsidR="00BB7548" w:rsidRPr="00B610C3">
        <w:rPr>
          <w:rFonts w:ascii="Times New Roman" w:eastAsia="Arial Unicode MS" w:hAnsi="Times New Roman"/>
          <w:sz w:val="24"/>
          <w:szCs w:val="24"/>
        </w:rPr>
        <w:instrText>État</w:instrText>
      </w:r>
      <w:r w:rsidR="00BB7548"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00BB7548" w:rsidRPr="00B610C3">
        <w:rPr>
          <w:rFonts w:ascii="Times New Roman" w:eastAsia="Arial Unicode MS" w:hAnsi="Times New Roman"/>
          <w:sz w:val="24"/>
          <w:szCs w:val="24"/>
        </w:rPr>
        <w:t xml:space="preserve"> ont été les facteurs d’instabilité et de crise politique, désormais c’est le vote</w:t>
      </w:r>
      <w:r w:rsidR="003F54EB" w:rsidRPr="00B610C3">
        <w:rPr>
          <w:rFonts w:ascii="Times New Roman" w:eastAsia="Arial Unicode MS" w:hAnsi="Times New Roman"/>
          <w:sz w:val="24"/>
          <w:szCs w:val="24"/>
        </w:rPr>
        <w:fldChar w:fldCharType="begin"/>
      </w:r>
      <w:r w:rsidR="00BB7548" w:rsidRPr="00B610C3">
        <w:rPr>
          <w:rFonts w:ascii="Times New Roman" w:hAnsi="Times New Roman"/>
          <w:sz w:val="24"/>
          <w:szCs w:val="24"/>
        </w:rPr>
        <w:instrText xml:space="preserve"> XE "</w:instrText>
      </w:r>
      <w:r w:rsidR="00BB7548" w:rsidRPr="00B610C3">
        <w:rPr>
          <w:rFonts w:ascii="Times New Roman" w:eastAsia="Arial Unicode MS" w:hAnsi="Times New Roman"/>
          <w:sz w:val="24"/>
          <w:szCs w:val="24"/>
        </w:rPr>
        <w:instrText>vote</w:instrText>
      </w:r>
      <w:r w:rsidR="00BB7548"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00BB7548" w:rsidRPr="00B610C3">
        <w:rPr>
          <w:rFonts w:ascii="Times New Roman" w:eastAsia="Arial Unicode MS" w:hAnsi="Times New Roman"/>
          <w:sz w:val="24"/>
          <w:szCs w:val="24"/>
        </w:rPr>
        <w:t xml:space="preserve"> qui est devenu le véritable facteur de crise et de division de la classe politique. En fait, depuis le début du processus démocratique</w:t>
      </w:r>
      <w:r w:rsidR="003F54EB" w:rsidRPr="00B610C3">
        <w:rPr>
          <w:rFonts w:ascii="Times New Roman" w:eastAsia="Arial Unicode MS" w:hAnsi="Times New Roman"/>
          <w:sz w:val="24"/>
          <w:szCs w:val="24"/>
        </w:rPr>
        <w:fldChar w:fldCharType="begin"/>
      </w:r>
      <w:r w:rsidR="00BB7548" w:rsidRPr="00B610C3">
        <w:rPr>
          <w:rFonts w:ascii="Times New Roman" w:hAnsi="Times New Roman"/>
          <w:sz w:val="24"/>
          <w:szCs w:val="24"/>
        </w:rPr>
        <w:instrText xml:space="preserve"> XE "</w:instrText>
      </w:r>
      <w:r w:rsidR="00BB7548" w:rsidRPr="00B610C3">
        <w:rPr>
          <w:rFonts w:ascii="Times New Roman" w:eastAsia="Arial Unicode MS" w:hAnsi="Times New Roman"/>
          <w:sz w:val="24"/>
          <w:szCs w:val="24"/>
        </w:rPr>
        <w:instrText>processus démocratique</w:instrText>
      </w:r>
      <w:r w:rsidR="00BB7548"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00BB7548" w:rsidRPr="00B610C3">
        <w:rPr>
          <w:rFonts w:ascii="Times New Roman" w:eastAsia="Arial Unicode MS" w:hAnsi="Times New Roman"/>
          <w:sz w:val="24"/>
          <w:szCs w:val="24"/>
        </w:rPr>
        <w:t xml:space="preserve">, les élections tchadiennes semblent </w:t>
      </w:r>
      <w:r w:rsidR="009F40FA" w:rsidRPr="00B610C3">
        <w:rPr>
          <w:rFonts w:ascii="Times New Roman" w:eastAsia="Arial Unicode MS" w:hAnsi="Times New Roman"/>
          <w:sz w:val="24"/>
          <w:szCs w:val="24"/>
        </w:rPr>
        <w:t>ne pas</w:t>
      </w:r>
      <w:r w:rsidR="00BB7548" w:rsidRPr="00B610C3">
        <w:rPr>
          <w:rFonts w:ascii="Times New Roman" w:eastAsia="Arial Unicode MS" w:hAnsi="Times New Roman"/>
          <w:sz w:val="24"/>
          <w:szCs w:val="24"/>
        </w:rPr>
        <w:t xml:space="preserve"> garantir un développement démocratique à cause des crises qu’elles soulèvent souvent au sujet de leurs conditions d’organisation. Cette problématique </w:t>
      </w:r>
      <w:r w:rsidR="00A22035" w:rsidRPr="00B610C3">
        <w:rPr>
          <w:rFonts w:ascii="Times New Roman" w:eastAsia="Arial Unicode MS" w:hAnsi="Times New Roman"/>
          <w:sz w:val="24"/>
          <w:szCs w:val="24"/>
        </w:rPr>
        <w:t xml:space="preserve">qui </w:t>
      </w:r>
      <w:r w:rsidR="00BB7548" w:rsidRPr="00B610C3">
        <w:rPr>
          <w:rFonts w:ascii="Times New Roman" w:eastAsia="Arial Unicode MS" w:hAnsi="Times New Roman"/>
          <w:sz w:val="24"/>
          <w:szCs w:val="24"/>
        </w:rPr>
        <w:t xml:space="preserve">n’est pas </w:t>
      </w:r>
      <w:r w:rsidR="003D79D0" w:rsidRPr="00B610C3">
        <w:rPr>
          <w:rFonts w:ascii="Times New Roman" w:eastAsia="Arial Unicode MS" w:hAnsi="Times New Roman"/>
          <w:sz w:val="24"/>
          <w:szCs w:val="24"/>
        </w:rPr>
        <w:t xml:space="preserve">singulière </w:t>
      </w:r>
      <w:r w:rsidR="00BB7548" w:rsidRPr="00B610C3">
        <w:rPr>
          <w:rFonts w:ascii="Times New Roman" w:eastAsia="Arial Unicode MS" w:hAnsi="Times New Roman"/>
          <w:sz w:val="24"/>
          <w:szCs w:val="24"/>
        </w:rPr>
        <w:t>au Tchad</w:t>
      </w:r>
      <w:r w:rsidR="003F54EB" w:rsidRPr="00B610C3">
        <w:rPr>
          <w:rFonts w:ascii="Times New Roman" w:eastAsia="Arial Unicode MS" w:hAnsi="Times New Roman"/>
          <w:sz w:val="24"/>
          <w:szCs w:val="24"/>
        </w:rPr>
        <w:fldChar w:fldCharType="begin"/>
      </w:r>
      <w:r w:rsidR="00BB7548" w:rsidRPr="00B610C3">
        <w:rPr>
          <w:rFonts w:ascii="Times New Roman" w:hAnsi="Times New Roman"/>
          <w:sz w:val="24"/>
          <w:szCs w:val="24"/>
        </w:rPr>
        <w:instrText xml:space="preserve"> XE "</w:instrText>
      </w:r>
      <w:r w:rsidR="00BB7548" w:rsidRPr="00B610C3">
        <w:rPr>
          <w:rFonts w:ascii="Times New Roman" w:eastAsia="Arial Unicode MS" w:hAnsi="Times New Roman"/>
          <w:sz w:val="24"/>
          <w:szCs w:val="24"/>
        </w:rPr>
        <w:instrText>Tchad</w:instrText>
      </w:r>
      <w:r w:rsidR="00BB7548"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00BB7548" w:rsidRPr="00B610C3">
        <w:rPr>
          <w:rFonts w:ascii="Times New Roman" w:eastAsia="Arial Unicode MS" w:hAnsi="Times New Roman"/>
          <w:sz w:val="24"/>
          <w:szCs w:val="24"/>
        </w:rPr>
        <w:t>, touche beaucoup d’États africains engagés dans le processus démocratique au début des années 1990</w:t>
      </w:r>
      <w:r w:rsidR="00A22035" w:rsidRPr="00B610C3">
        <w:rPr>
          <w:rFonts w:ascii="Times New Roman" w:eastAsia="Arial Unicode MS" w:hAnsi="Times New Roman"/>
          <w:sz w:val="24"/>
          <w:szCs w:val="24"/>
        </w:rPr>
        <w:t>,</w:t>
      </w:r>
      <w:r w:rsidR="003D79D0" w:rsidRPr="00B610C3">
        <w:rPr>
          <w:rFonts w:ascii="Times New Roman" w:eastAsia="Arial Unicode MS" w:hAnsi="Times New Roman"/>
          <w:sz w:val="24"/>
          <w:szCs w:val="24"/>
        </w:rPr>
        <w:t xml:space="preserve"> ainsi que l’ont relevé certaines études sur le sujet (Cf. </w:t>
      </w:r>
      <w:r w:rsidR="003D79D0" w:rsidRPr="00B610C3">
        <w:rPr>
          <w:rFonts w:ascii="Times New Roman" w:eastAsia="Arial Unicode MS" w:hAnsi="Times New Roman"/>
          <w:i/>
          <w:sz w:val="24"/>
          <w:szCs w:val="24"/>
        </w:rPr>
        <w:t>Voter en Afrique</w:t>
      </w:r>
      <w:r w:rsidR="003D79D0" w:rsidRPr="00B610C3">
        <w:rPr>
          <w:rStyle w:val="Appelnotedebasdep"/>
          <w:rFonts w:ascii="Times New Roman" w:eastAsia="Arial Unicode MS" w:hAnsi="Times New Roman"/>
          <w:sz w:val="24"/>
          <w:szCs w:val="24"/>
        </w:rPr>
        <w:footnoteReference w:id="4"/>
      </w:r>
      <w:r w:rsidR="003D79D0" w:rsidRPr="00B610C3">
        <w:rPr>
          <w:rFonts w:ascii="Times New Roman" w:eastAsia="Arial Unicode MS" w:hAnsi="Times New Roman"/>
          <w:sz w:val="24"/>
          <w:szCs w:val="24"/>
        </w:rPr>
        <w:t>)</w:t>
      </w:r>
      <w:r w:rsidR="00BB7548" w:rsidRPr="00B610C3">
        <w:rPr>
          <w:rFonts w:ascii="Times New Roman" w:eastAsia="Arial Unicode MS" w:hAnsi="Times New Roman"/>
          <w:sz w:val="24"/>
          <w:szCs w:val="24"/>
        </w:rPr>
        <w:t xml:space="preserve">. Elle pousse </w:t>
      </w:r>
      <w:r w:rsidR="00F62411" w:rsidRPr="00B610C3">
        <w:rPr>
          <w:rFonts w:ascii="Times New Roman" w:eastAsia="Arial Unicode MS" w:hAnsi="Times New Roman"/>
          <w:sz w:val="24"/>
          <w:szCs w:val="24"/>
        </w:rPr>
        <w:t xml:space="preserve">donc </w:t>
      </w:r>
      <w:r w:rsidR="00BB7548" w:rsidRPr="00B610C3">
        <w:rPr>
          <w:rFonts w:ascii="Times New Roman" w:eastAsia="Arial Unicode MS" w:hAnsi="Times New Roman"/>
          <w:sz w:val="24"/>
          <w:szCs w:val="24"/>
        </w:rPr>
        <w:t>à réfléchir en profondeur sur la grammaire d</w:t>
      </w:r>
      <w:r w:rsidR="00A22035" w:rsidRPr="00B610C3">
        <w:rPr>
          <w:rFonts w:ascii="Times New Roman" w:eastAsia="Arial Unicode MS" w:hAnsi="Times New Roman"/>
          <w:sz w:val="24"/>
          <w:szCs w:val="24"/>
        </w:rPr>
        <w:t>u</w:t>
      </w:r>
      <w:r w:rsidR="00BB7548" w:rsidRPr="00B610C3">
        <w:rPr>
          <w:rFonts w:ascii="Times New Roman" w:eastAsia="Arial Unicode MS" w:hAnsi="Times New Roman"/>
          <w:sz w:val="24"/>
          <w:szCs w:val="24"/>
        </w:rPr>
        <w:t xml:space="preserve"> sens même du vote, afin de chercher à savoir pourquoi ne permet-il pas une avancée dans la consolidation du processus démocratique. </w:t>
      </w:r>
    </w:p>
    <w:p w14:paraId="02BFF9AD" w14:textId="77777777" w:rsidR="00EE2C30" w:rsidRPr="00B610C3" w:rsidRDefault="00EE2C30" w:rsidP="00E458FE">
      <w:pPr>
        <w:spacing w:before="100" w:beforeAutospacing="1" w:after="100" w:afterAutospacing="1" w:line="360" w:lineRule="auto"/>
        <w:contextualSpacing/>
        <w:jc w:val="both"/>
        <w:rPr>
          <w:rFonts w:ascii="Times New Roman" w:eastAsia="Arial Unicode MS" w:hAnsi="Times New Roman"/>
          <w:sz w:val="24"/>
          <w:szCs w:val="24"/>
        </w:rPr>
      </w:pPr>
    </w:p>
    <w:p w14:paraId="19DA1540" w14:textId="77777777" w:rsidR="00AC1FE6" w:rsidRPr="00B610C3" w:rsidRDefault="00BB7548"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Sur le terrain tchadien, voter divise assez souvent les acteurs politiques</w:t>
      </w:r>
      <w:r w:rsidR="003F54EB" w:rsidRPr="00B610C3">
        <w:rPr>
          <w:rFonts w:ascii="Times New Roman" w:eastAsia="Arial Unicode MS" w:hAnsi="Times New Roman"/>
          <w:sz w:val="24"/>
          <w:szCs w:val="24"/>
        </w:rPr>
        <w:fldChar w:fldCharType="begin"/>
      </w:r>
      <w:r w:rsidRPr="00B610C3">
        <w:rPr>
          <w:rFonts w:ascii="Times New Roman" w:hAnsi="Times New Roman"/>
          <w:sz w:val="24"/>
          <w:szCs w:val="24"/>
        </w:rPr>
        <w:instrText xml:space="preserve"> XE "</w:instrText>
      </w:r>
      <w:r w:rsidRPr="00B610C3">
        <w:rPr>
          <w:rFonts w:ascii="Times New Roman" w:eastAsia="Arial Unicode MS" w:hAnsi="Times New Roman"/>
          <w:sz w:val="24"/>
          <w:szCs w:val="24"/>
        </w:rPr>
        <w:instrText>acteurs politiques</w:instrText>
      </w:r>
      <w:r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Pr="00B610C3">
        <w:rPr>
          <w:rFonts w:ascii="Times New Roman" w:eastAsia="Arial Unicode MS" w:hAnsi="Times New Roman"/>
          <w:sz w:val="24"/>
          <w:szCs w:val="24"/>
        </w:rPr>
        <w:t xml:space="preserve"> engagés dans les compétitions, et </w:t>
      </w:r>
      <w:r w:rsidR="00240224" w:rsidRPr="00B610C3">
        <w:rPr>
          <w:rFonts w:ascii="Times New Roman" w:eastAsia="Arial Unicode MS" w:hAnsi="Times New Roman"/>
          <w:sz w:val="24"/>
          <w:szCs w:val="24"/>
        </w:rPr>
        <w:t>laisse souvent perplexes</w:t>
      </w:r>
      <w:r w:rsidR="009D68F6" w:rsidRPr="00B610C3">
        <w:rPr>
          <w:rFonts w:ascii="Times New Roman" w:eastAsia="Arial Unicode MS" w:hAnsi="Times New Roman"/>
          <w:sz w:val="24"/>
          <w:szCs w:val="24"/>
        </w:rPr>
        <w:t xml:space="preserve"> </w:t>
      </w:r>
      <w:r w:rsidR="00240224" w:rsidRPr="00B610C3">
        <w:rPr>
          <w:rFonts w:ascii="Times New Roman" w:eastAsia="Arial Unicode MS" w:hAnsi="Times New Roman"/>
          <w:sz w:val="24"/>
          <w:szCs w:val="24"/>
        </w:rPr>
        <w:t>les observateurs. L</w:t>
      </w:r>
      <w:r w:rsidRPr="00B610C3">
        <w:rPr>
          <w:rFonts w:ascii="Times New Roman" w:eastAsia="Arial Unicode MS" w:hAnsi="Times New Roman"/>
          <w:sz w:val="24"/>
          <w:szCs w:val="24"/>
        </w:rPr>
        <w:t>es raisons de la controverse</w:t>
      </w:r>
      <w:r w:rsidR="00240224" w:rsidRPr="00B610C3">
        <w:rPr>
          <w:rFonts w:ascii="Times New Roman" w:eastAsia="Arial Unicode MS" w:hAnsi="Times New Roman"/>
          <w:sz w:val="24"/>
          <w:szCs w:val="24"/>
        </w:rPr>
        <w:t xml:space="preserve"> sont connues</w:t>
      </w:r>
      <w:r w:rsidRPr="00B610C3">
        <w:rPr>
          <w:rFonts w:ascii="Times New Roman" w:eastAsia="Arial Unicode MS" w:hAnsi="Times New Roman"/>
          <w:sz w:val="24"/>
          <w:szCs w:val="24"/>
        </w:rPr>
        <w:t xml:space="preserve"> : les conditions d’exercice et les modalités d’organisation et de gestion du processus </w:t>
      </w:r>
      <w:r w:rsidRPr="00B610C3">
        <w:rPr>
          <w:rFonts w:ascii="Times New Roman" w:eastAsia="Arial Unicode MS" w:hAnsi="Times New Roman"/>
          <w:sz w:val="24"/>
          <w:szCs w:val="24"/>
        </w:rPr>
        <w:lastRenderedPageBreak/>
        <w:t>électoral</w:t>
      </w:r>
      <w:r w:rsidR="003F54EB" w:rsidRPr="00B610C3">
        <w:rPr>
          <w:rFonts w:ascii="Times New Roman" w:eastAsia="Arial Unicode MS" w:hAnsi="Times New Roman"/>
          <w:sz w:val="24"/>
          <w:szCs w:val="24"/>
        </w:rPr>
        <w:fldChar w:fldCharType="begin"/>
      </w:r>
      <w:r w:rsidRPr="00B610C3">
        <w:rPr>
          <w:rFonts w:ascii="Times New Roman" w:hAnsi="Times New Roman"/>
          <w:sz w:val="24"/>
          <w:szCs w:val="24"/>
        </w:rPr>
        <w:instrText xml:space="preserve"> XE "</w:instrText>
      </w:r>
      <w:r w:rsidRPr="00B610C3">
        <w:rPr>
          <w:rFonts w:ascii="Times New Roman" w:eastAsia="Arial Unicode MS" w:hAnsi="Times New Roman"/>
          <w:sz w:val="24"/>
          <w:szCs w:val="24"/>
        </w:rPr>
        <w:instrText>processus électoral</w:instrText>
      </w:r>
      <w:r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Pr="00B610C3">
        <w:rPr>
          <w:rFonts w:ascii="Times New Roman" w:eastAsia="Arial Unicode MS" w:hAnsi="Times New Roman"/>
          <w:sz w:val="24"/>
          <w:szCs w:val="24"/>
        </w:rPr>
        <w:t xml:space="preserve"> ; les </w:t>
      </w:r>
      <w:r w:rsidR="00240224" w:rsidRPr="00B610C3">
        <w:rPr>
          <w:rFonts w:ascii="Times New Roman" w:eastAsia="Arial Unicode MS" w:hAnsi="Times New Roman"/>
          <w:sz w:val="24"/>
          <w:szCs w:val="24"/>
        </w:rPr>
        <w:t>faiblesses</w:t>
      </w:r>
      <w:r w:rsidRPr="00B610C3">
        <w:rPr>
          <w:rFonts w:ascii="Times New Roman" w:eastAsia="Arial Unicode MS" w:hAnsi="Times New Roman"/>
          <w:sz w:val="24"/>
          <w:szCs w:val="24"/>
        </w:rPr>
        <w:t xml:space="preserve"> du dispositif institutionnel, etc. En paraphrasant Jean-Dubois De Gaudusson, on dirait que </w:t>
      </w:r>
      <w:r w:rsidRPr="00B610C3">
        <w:rPr>
          <w:rFonts w:ascii="Times New Roman" w:eastAsia="Arial Unicode MS" w:hAnsi="Times New Roman"/>
          <w:i/>
          <w:sz w:val="24"/>
          <w:szCs w:val="24"/>
        </w:rPr>
        <w:t>« l’organisation et la gestion du processus électoral rencontrent, de bout en bout de la chaine électorale, de sérieuses difficultés qui affaiblissent sa transparence et font obstacle à l’acceptation des résultats par les acteurs du scrutin, leurs observateurs et les organisations auxquelles ils appartiennent</w:t>
      </w:r>
      <w:r w:rsidRPr="00B610C3">
        <w:rPr>
          <w:rStyle w:val="Appelnotedebasdep"/>
          <w:rFonts w:ascii="Times New Roman" w:eastAsia="Arial Unicode MS" w:hAnsi="Times New Roman"/>
          <w:i/>
          <w:sz w:val="24"/>
          <w:szCs w:val="24"/>
        </w:rPr>
        <w:footnoteReference w:id="5"/>
      </w:r>
      <w:r w:rsidRPr="00B610C3">
        <w:rPr>
          <w:rFonts w:ascii="Times New Roman" w:eastAsia="Arial Unicode MS" w:hAnsi="Times New Roman"/>
          <w:i/>
          <w:sz w:val="24"/>
          <w:szCs w:val="24"/>
        </w:rPr>
        <w:t>. »</w:t>
      </w:r>
    </w:p>
    <w:p w14:paraId="5E6E02F4" w14:textId="77777777" w:rsidR="00AC1FE6" w:rsidRPr="00B610C3" w:rsidRDefault="00AC1FE6" w:rsidP="00E458FE">
      <w:pPr>
        <w:spacing w:before="100" w:beforeAutospacing="1" w:after="100" w:afterAutospacing="1" w:line="360" w:lineRule="auto"/>
        <w:contextualSpacing/>
        <w:jc w:val="both"/>
        <w:rPr>
          <w:rFonts w:ascii="Times New Roman" w:eastAsia="Arial Unicode MS" w:hAnsi="Times New Roman"/>
          <w:sz w:val="24"/>
          <w:szCs w:val="24"/>
        </w:rPr>
      </w:pPr>
    </w:p>
    <w:p w14:paraId="3D743F28" w14:textId="6023433F" w:rsidR="001F1BE3" w:rsidRPr="00B610C3" w:rsidRDefault="00BB7548"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En effet, de toutes les élections que le Tchad a connues durant cette ère démocratique, aucune d’elles n’a obtenu de consensus</w:t>
      </w:r>
      <w:r w:rsidR="003F54EB" w:rsidRPr="00B610C3">
        <w:rPr>
          <w:rFonts w:ascii="Times New Roman" w:eastAsia="Arial Unicode MS" w:hAnsi="Times New Roman"/>
          <w:sz w:val="24"/>
          <w:szCs w:val="24"/>
        </w:rPr>
        <w:fldChar w:fldCharType="begin"/>
      </w:r>
      <w:r w:rsidRPr="00B610C3">
        <w:rPr>
          <w:rFonts w:ascii="Times New Roman" w:hAnsi="Times New Roman"/>
          <w:sz w:val="24"/>
          <w:szCs w:val="24"/>
        </w:rPr>
        <w:instrText xml:space="preserve"> XE "</w:instrText>
      </w:r>
      <w:r w:rsidRPr="00B610C3">
        <w:rPr>
          <w:rFonts w:ascii="Times New Roman" w:eastAsia="Arial Unicode MS" w:hAnsi="Times New Roman"/>
          <w:sz w:val="24"/>
          <w:szCs w:val="24"/>
        </w:rPr>
        <w:instrText>consensus</w:instrText>
      </w:r>
      <w:r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Pr="00B610C3">
        <w:rPr>
          <w:rFonts w:ascii="Times New Roman" w:eastAsia="Arial Unicode MS" w:hAnsi="Times New Roman"/>
          <w:sz w:val="24"/>
          <w:szCs w:val="24"/>
        </w:rPr>
        <w:t xml:space="preserve"> ni sur les résultat</w:t>
      </w:r>
      <w:r w:rsidR="00D91348" w:rsidRPr="00B610C3">
        <w:rPr>
          <w:rFonts w:ascii="Times New Roman" w:eastAsia="Arial Unicode MS" w:hAnsi="Times New Roman"/>
          <w:sz w:val="24"/>
          <w:szCs w:val="24"/>
        </w:rPr>
        <w:t>s, ni sur les conditions d’</w:t>
      </w:r>
      <w:r w:rsidRPr="00B610C3">
        <w:rPr>
          <w:rFonts w:ascii="Times New Roman" w:eastAsia="Arial Unicode MS" w:hAnsi="Times New Roman"/>
          <w:sz w:val="24"/>
          <w:szCs w:val="24"/>
        </w:rPr>
        <w:t>organisation. Certes, il n’y a nulle part ailleur</w:t>
      </w:r>
      <w:r w:rsidR="00A22035" w:rsidRPr="00B610C3">
        <w:rPr>
          <w:rFonts w:ascii="Times New Roman" w:eastAsia="Arial Unicode MS" w:hAnsi="Times New Roman"/>
          <w:sz w:val="24"/>
          <w:szCs w:val="24"/>
        </w:rPr>
        <w:t>s d’élections parfaites. M</w:t>
      </w:r>
      <w:r w:rsidRPr="00B610C3">
        <w:rPr>
          <w:rFonts w:ascii="Times New Roman" w:eastAsia="Arial Unicode MS" w:hAnsi="Times New Roman"/>
          <w:sz w:val="24"/>
          <w:szCs w:val="24"/>
        </w:rPr>
        <w:t>ais lorsqu’à chaque fois le vote</w:t>
      </w:r>
      <w:r w:rsidR="003F54EB" w:rsidRPr="00B610C3">
        <w:rPr>
          <w:rFonts w:ascii="Times New Roman" w:eastAsia="Arial Unicode MS" w:hAnsi="Times New Roman"/>
          <w:sz w:val="24"/>
          <w:szCs w:val="24"/>
        </w:rPr>
        <w:fldChar w:fldCharType="begin"/>
      </w:r>
      <w:r w:rsidRPr="00B610C3">
        <w:rPr>
          <w:rFonts w:ascii="Times New Roman" w:hAnsi="Times New Roman"/>
          <w:sz w:val="24"/>
          <w:szCs w:val="24"/>
        </w:rPr>
        <w:instrText xml:space="preserve"> XE "</w:instrText>
      </w:r>
      <w:r w:rsidRPr="00B610C3">
        <w:rPr>
          <w:rFonts w:ascii="Times New Roman" w:eastAsia="Arial Unicode MS" w:hAnsi="Times New Roman"/>
          <w:sz w:val="24"/>
          <w:szCs w:val="24"/>
        </w:rPr>
        <w:instrText>vote</w:instrText>
      </w:r>
      <w:r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Pr="00B610C3">
        <w:rPr>
          <w:rFonts w:ascii="Times New Roman" w:eastAsia="Arial Unicode MS" w:hAnsi="Times New Roman"/>
          <w:sz w:val="24"/>
          <w:szCs w:val="24"/>
        </w:rPr>
        <w:t xml:space="preserve"> entraîne une crise </w:t>
      </w:r>
      <w:r w:rsidR="0068259E" w:rsidRPr="00B610C3">
        <w:rPr>
          <w:rFonts w:ascii="Times New Roman" w:eastAsia="Arial Unicode MS" w:hAnsi="Times New Roman"/>
          <w:sz w:val="24"/>
          <w:szCs w:val="24"/>
        </w:rPr>
        <w:t>socio</w:t>
      </w:r>
      <w:r w:rsidRPr="00B610C3">
        <w:rPr>
          <w:rFonts w:ascii="Times New Roman" w:eastAsia="Arial Unicode MS" w:hAnsi="Times New Roman"/>
          <w:sz w:val="24"/>
          <w:szCs w:val="24"/>
        </w:rPr>
        <w:t xml:space="preserve">politique qui ne trouve son dénouement qu’à travers un accord politique global </w:t>
      </w:r>
      <w:r w:rsidR="003D79D0" w:rsidRPr="00B610C3">
        <w:rPr>
          <w:rFonts w:ascii="Times New Roman" w:eastAsia="Arial Unicode MS" w:hAnsi="Times New Roman"/>
          <w:sz w:val="24"/>
          <w:szCs w:val="24"/>
        </w:rPr>
        <w:t>ou à</w:t>
      </w:r>
      <w:r w:rsidRPr="00B610C3">
        <w:rPr>
          <w:rFonts w:ascii="Times New Roman" w:eastAsia="Arial Unicode MS" w:hAnsi="Times New Roman"/>
          <w:sz w:val="24"/>
          <w:szCs w:val="24"/>
        </w:rPr>
        <w:t xml:space="preserve"> des alliances</w:t>
      </w:r>
      <w:r w:rsidR="003F54EB" w:rsidRPr="00B610C3">
        <w:rPr>
          <w:rFonts w:ascii="Times New Roman" w:eastAsia="Arial Unicode MS" w:hAnsi="Times New Roman"/>
          <w:sz w:val="24"/>
          <w:szCs w:val="24"/>
        </w:rPr>
        <w:fldChar w:fldCharType="begin"/>
      </w:r>
      <w:r w:rsidRPr="00B610C3">
        <w:rPr>
          <w:rFonts w:ascii="Times New Roman" w:hAnsi="Times New Roman"/>
          <w:sz w:val="24"/>
          <w:szCs w:val="24"/>
        </w:rPr>
        <w:instrText xml:space="preserve"> XE "</w:instrText>
      </w:r>
      <w:r w:rsidRPr="00B610C3">
        <w:rPr>
          <w:rFonts w:ascii="Times New Roman" w:eastAsia="Arial Unicode MS" w:hAnsi="Times New Roman"/>
          <w:sz w:val="24"/>
          <w:szCs w:val="24"/>
        </w:rPr>
        <w:instrText>alliances</w:instrText>
      </w:r>
      <w:r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Pr="00B610C3">
        <w:rPr>
          <w:rFonts w:ascii="Times New Roman" w:eastAsia="Arial Unicode MS" w:hAnsi="Times New Roman"/>
          <w:sz w:val="24"/>
          <w:szCs w:val="24"/>
        </w:rPr>
        <w:t xml:space="preserve"> de circonstances, cela pose la question de savoir si les élections s’inscrivent dans le progrès de l’État</w:t>
      </w:r>
      <w:r w:rsidR="003F54EB" w:rsidRPr="00B610C3">
        <w:rPr>
          <w:rFonts w:ascii="Times New Roman" w:eastAsia="Arial Unicode MS" w:hAnsi="Times New Roman"/>
          <w:sz w:val="24"/>
          <w:szCs w:val="24"/>
        </w:rPr>
        <w:fldChar w:fldCharType="begin"/>
      </w:r>
      <w:r w:rsidRPr="00B610C3">
        <w:rPr>
          <w:rFonts w:ascii="Times New Roman" w:hAnsi="Times New Roman"/>
          <w:sz w:val="24"/>
          <w:szCs w:val="24"/>
        </w:rPr>
        <w:instrText xml:space="preserve"> XE "</w:instrText>
      </w:r>
      <w:r w:rsidRPr="00B610C3">
        <w:rPr>
          <w:rFonts w:ascii="Times New Roman" w:eastAsia="Arial Unicode MS" w:hAnsi="Times New Roman"/>
          <w:sz w:val="24"/>
          <w:szCs w:val="24"/>
        </w:rPr>
        <w:instrText>État</w:instrText>
      </w:r>
      <w:r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Pr="00B610C3">
        <w:rPr>
          <w:rFonts w:ascii="Times New Roman" w:eastAsia="Arial Unicode MS" w:hAnsi="Times New Roman"/>
          <w:sz w:val="24"/>
          <w:szCs w:val="24"/>
        </w:rPr>
        <w:t xml:space="preserve"> de droit, c’est-à-dire comme une condition nécessaire</w:t>
      </w:r>
      <w:r w:rsidR="0060054C" w:rsidRPr="00B610C3">
        <w:rPr>
          <w:rFonts w:ascii="Times New Roman" w:eastAsia="Arial Unicode MS" w:hAnsi="Times New Roman"/>
          <w:sz w:val="24"/>
          <w:szCs w:val="24"/>
        </w:rPr>
        <w:t xml:space="preserve"> du développement démocratique d</w:t>
      </w:r>
      <w:r w:rsidRPr="00B610C3">
        <w:rPr>
          <w:rFonts w:ascii="Times New Roman" w:eastAsia="Arial Unicode MS" w:hAnsi="Times New Roman"/>
          <w:sz w:val="24"/>
          <w:szCs w:val="24"/>
        </w:rPr>
        <w:t xml:space="preserve">u Tchad. </w:t>
      </w:r>
      <w:r w:rsidR="0068259E" w:rsidRPr="00B610C3">
        <w:rPr>
          <w:rFonts w:ascii="Times New Roman" w:eastAsia="Arial Unicode MS" w:hAnsi="Times New Roman"/>
          <w:sz w:val="24"/>
          <w:szCs w:val="24"/>
        </w:rPr>
        <w:t xml:space="preserve"> C’est</w:t>
      </w:r>
      <w:r w:rsidRPr="00B610C3">
        <w:rPr>
          <w:rFonts w:ascii="Times New Roman" w:eastAsia="Arial Unicode MS" w:hAnsi="Times New Roman"/>
          <w:sz w:val="24"/>
          <w:szCs w:val="24"/>
        </w:rPr>
        <w:t xml:space="preserve"> là que se situe la p</w:t>
      </w:r>
      <w:r w:rsidR="00C52D61" w:rsidRPr="00B610C3">
        <w:rPr>
          <w:rFonts w:ascii="Times New Roman" w:eastAsia="Arial Unicode MS" w:hAnsi="Times New Roman"/>
          <w:sz w:val="24"/>
          <w:szCs w:val="24"/>
        </w:rPr>
        <w:t xml:space="preserve">roblématique du vote au Tchad. C’est dire que </w:t>
      </w:r>
      <w:r w:rsidR="00A22035" w:rsidRPr="00B610C3">
        <w:rPr>
          <w:rFonts w:ascii="Times New Roman" w:eastAsia="Arial Unicode MS" w:hAnsi="Times New Roman"/>
          <w:sz w:val="24"/>
          <w:szCs w:val="24"/>
        </w:rPr>
        <w:t>toute</w:t>
      </w:r>
      <w:r w:rsidRPr="00B610C3">
        <w:rPr>
          <w:rFonts w:ascii="Times New Roman" w:eastAsia="Arial Unicode MS" w:hAnsi="Times New Roman"/>
          <w:sz w:val="24"/>
          <w:szCs w:val="24"/>
        </w:rPr>
        <w:t xml:space="preserve"> analyse doit aller au-delà du simple travail d’interprétation des résultats. De fait, au regard des différentes échéances électorales qui ont eu lieu, le vote </w:t>
      </w:r>
      <w:r w:rsidR="001F1BE3" w:rsidRPr="00B610C3">
        <w:rPr>
          <w:rFonts w:ascii="Times New Roman" w:eastAsia="Arial Unicode MS" w:hAnsi="Times New Roman"/>
          <w:sz w:val="24"/>
          <w:szCs w:val="24"/>
        </w:rPr>
        <w:t>au Tchad</w:t>
      </w:r>
      <w:r w:rsidRPr="00B610C3">
        <w:rPr>
          <w:rFonts w:ascii="Times New Roman" w:eastAsia="Arial Unicode MS" w:hAnsi="Times New Roman"/>
          <w:sz w:val="24"/>
          <w:szCs w:val="24"/>
        </w:rPr>
        <w:t xml:space="preserve"> est devenu un facteur potentiel de crise sociopolitique</w:t>
      </w:r>
      <w:r w:rsidR="002A422C" w:rsidRPr="00B610C3">
        <w:rPr>
          <w:rFonts w:ascii="Times New Roman" w:eastAsia="Arial Unicode MS" w:hAnsi="Times New Roman"/>
          <w:sz w:val="24"/>
          <w:szCs w:val="24"/>
        </w:rPr>
        <w:t>.</w:t>
      </w:r>
      <w:r w:rsidR="00E31D62" w:rsidRPr="00B610C3">
        <w:rPr>
          <w:rFonts w:ascii="Times New Roman" w:eastAsia="Arial Unicode MS" w:hAnsi="Times New Roman"/>
          <w:sz w:val="24"/>
          <w:szCs w:val="24"/>
        </w:rPr>
        <w:t xml:space="preserve"> C’est pourquoi</w:t>
      </w:r>
      <w:r w:rsidR="001C3165" w:rsidRPr="00B610C3">
        <w:rPr>
          <w:rFonts w:ascii="Times New Roman" w:eastAsia="Arial Unicode MS" w:hAnsi="Times New Roman"/>
          <w:sz w:val="24"/>
          <w:szCs w:val="24"/>
        </w:rPr>
        <w:t xml:space="preserve">, </w:t>
      </w:r>
      <w:r w:rsidR="00E31D62" w:rsidRPr="00B610C3">
        <w:rPr>
          <w:rFonts w:ascii="Times New Roman" w:eastAsia="Arial Unicode MS" w:hAnsi="Times New Roman"/>
          <w:sz w:val="24"/>
          <w:szCs w:val="24"/>
        </w:rPr>
        <w:t>l</w:t>
      </w:r>
      <w:r w:rsidRPr="00B610C3">
        <w:rPr>
          <w:rFonts w:ascii="Times New Roman" w:eastAsia="Arial Unicode MS" w:hAnsi="Times New Roman"/>
          <w:sz w:val="24"/>
          <w:szCs w:val="24"/>
        </w:rPr>
        <w:t xml:space="preserve">’essentiel de la problématique du vote </w:t>
      </w:r>
      <w:r w:rsidR="001F1BE3" w:rsidRPr="00B610C3">
        <w:rPr>
          <w:rFonts w:ascii="Times New Roman" w:eastAsia="Arial Unicode MS" w:hAnsi="Times New Roman"/>
          <w:sz w:val="24"/>
          <w:szCs w:val="24"/>
        </w:rPr>
        <w:t>au Tchad</w:t>
      </w:r>
      <w:r w:rsidRPr="00B610C3">
        <w:rPr>
          <w:rFonts w:ascii="Times New Roman" w:eastAsia="Arial Unicode MS" w:hAnsi="Times New Roman"/>
          <w:sz w:val="24"/>
          <w:szCs w:val="24"/>
        </w:rPr>
        <w:t xml:space="preserve"> réside </w:t>
      </w:r>
      <w:r w:rsidR="00E31D62" w:rsidRPr="00B610C3">
        <w:rPr>
          <w:rFonts w:ascii="Times New Roman" w:eastAsia="Arial Unicode MS" w:hAnsi="Times New Roman"/>
          <w:sz w:val="24"/>
          <w:szCs w:val="24"/>
        </w:rPr>
        <w:t>au</w:t>
      </w:r>
      <w:r w:rsidRPr="00B610C3">
        <w:rPr>
          <w:rFonts w:ascii="Times New Roman" w:eastAsia="Arial Unicode MS" w:hAnsi="Times New Roman"/>
          <w:sz w:val="24"/>
          <w:szCs w:val="24"/>
        </w:rPr>
        <w:t xml:space="preserve"> niveau</w:t>
      </w:r>
      <w:r w:rsidR="00E31D62" w:rsidRPr="00B610C3">
        <w:rPr>
          <w:rFonts w:ascii="Times New Roman" w:eastAsia="Arial Unicode MS" w:hAnsi="Times New Roman"/>
          <w:sz w:val="24"/>
          <w:szCs w:val="24"/>
        </w:rPr>
        <w:t xml:space="preserve"> du renforcement de son processus, afin de parvenir à inscrire à</w:t>
      </w:r>
      <w:r w:rsidR="007E3ED1" w:rsidRPr="00B610C3">
        <w:rPr>
          <w:rFonts w:ascii="Times New Roman" w:eastAsia="Arial Unicode MS" w:hAnsi="Times New Roman"/>
          <w:sz w:val="24"/>
          <w:szCs w:val="24"/>
        </w:rPr>
        <w:t xml:space="preserve"> </w:t>
      </w:r>
      <w:r w:rsidR="001C3165" w:rsidRPr="00B610C3">
        <w:rPr>
          <w:rFonts w:ascii="Times New Roman" w:eastAsia="Arial Unicode MS" w:hAnsi="Times New Roman"/>
          <w:sz w:val="24"/>
          <w:szCs w:val="24"/>
        </w:rPr>
        <w:t>jamais</w:t>
      </w:r>
      <w:r w:rsidRPr="00B610C3">
        <w:rPr>
          <w:rFonts w:ascii="Times New Roman" w:eastAsia="Arial Unicode MS" w:hAnsi="Times New Roman"/>
          <w:sz w:val="24"/>
          <w:szCs w:val="24"/>
        </w:rPr>
        <w:t xml:space="preserve"> les élections dans le progrès de l’État de droit, c’est-à-dire comme une condition nécessaire du développement démocratique</w:t>
      </w:r>
      <w:r w:rsidR="00E31D62" w:rsidRPr="00B610C3">
        <w:rPr>
          <w:rFonts w:ascii="Times New Roman" w:eastAsia="Arial Unicode MS" w:hAnsi="Times New Roman"/>
          <w:sz w:val="24"/>
          <w:szCs w:val="24"/>
        </w:rPr>
        <w:t xml:space="preserve">. </w:t>
      </w:r>
      <w:r w:rsidR="003F54EB" w:rsidRPr="00B610C3">
        <w:rPr>
          <w:rFonts w:ascii="Times New Roman" w:eastAsia="Arial Unicode MS" w:hAnsi="Times New Roman"/>
          <w:sz w:val="24"/>
          <w:szCs w:val="24"/>
        </w:rPr>
        <w:fldChar w:fldCharType="begin"/>
      </w:r>
      <w:r w:rsidRPr="00B610C3">
        <w:rPr>
          <w:rFonts w:ascii="Times New Roman" w:hAnsi="Times New Roman"/>
          <w:sz w:val="24"/>
          <w:szCs w:val="24"/>
        </w:rPr>
        <w:instrText xml:space="preserve"> XE "</w:instrText>
      </w:r>
      <w:r w:rsidRPr="00B610C3">
        <w:rPr>
          <w:rFonts w:ascii="Times New Roman" w:eastAsia="Arial Unicode MS" w:hAnsi="Times New Roman"/>
          <w:sz w:val="24"/>
          <w:szCs w:val="24"/>
        </w:rPr>
        <w:instrText>pouvoir</w:instrText>
      </w:r>
      <w:r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Pr="00B610C3">
        <w:rPr>
          <w:rFonts w:ascii="Times New Roman" w:eastAsia="Arial Unicode MS" w:hAnsi="Times New Roman"/>
          <w:sz w:val="24"/>
          <w:szCs w:val="24"/>
        </w:rPr>
        <w:t>Or, jusque-là, les différentes consultations électorales semblent encore loin de satisfaire à cet objectif.</w:t>
      </w:r>
    </w:p>
    <w:p w14:paraId="2FA7A651" w14:textId="77777777" w:rsidR="001F1BE3" w:rsidRPr="00B610C3" w:rsidRDefault="001F1BE3" w:rsidP="00E458FE">
      <w:pPr>
        <w:spacing w:before="100" w:beforeAutospacing="1" w:after="100" w:afterAutospacing="1" w:line="360" w:lineRule="auto"/>
        <w:contextualSpacing/>
        <w:jc w:val="both"/>
        <w:rPr>
          <w:rFonts w:ascii="Times New Roman" w:eastAsia="Arial Unicode MS" w:hAnsi="Times New Roman"/>
          <w:sz w:val="24"/>
          <w:szCs w:val="24"/>
        </w:rPr>
      </w:pPr>
    </w:p>
    <w:p w14:paraId="4DA44186" w14:textId="77777777" w:rsidR="001268E0" w:rsidRPr="00B610C3" w:rsidRDefault="00F761FC"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La </w:t>
      </w:r>
      <w:r w:rsidR="00C01087" w:rsidRPr="00B610C3">
        <w:rPr>
          <w:rFonts w:ascii="Times New Roman" w:eastAsia="Arial Unicode MS" w:hAnsi="Times New Roman"/>
          <w:sz w:val="24"/>
          <w:szCs w:val="24"/>
        </w:rPr>
        <w:t>consolidation de la démocratie</w:t>
      </w:r>
      <w:r w:rsidRPr="00B610C3">
        <w:rPr>
          <w:rFonts w:ascii="Times New Roman" w:eastAsia="Arial Unicode MS" w:hAnsi="Times New Roman"/>
          <w:sz w:val="24"/>
          <w:szCs w:val="24"/>
        </w:rPr>
        <w:t>,</w:t>
      </w:r>
      <w:r w:rsidR="003F54EB" w:rsidRPr="00B610C3">
        <w:rPr>
          <w:rFonts w:ascii="Times New Roman" w:eastAsia="Arial Unicode MS" w:hAnsi="Times New Roman"/>
          <w:sz w:val="24"/>
          <w:szCs w:val="24"/>
        </w:rPr>
        <w:fldChar w:fldCharType="begin"/>
      </w:r>
      <w:r w:rsidR="00C01087" w:rsidRPr="00B610C3">
        <w:rPr>
          <w:rFonts w:ascii="Times New Roman" w:hAnsi="Times New Roman"/>
          <w:sz w:val="24"/>
          <w:szCs w:val="24"/>
        </w:rPr>
        <w:instrText xml:space="preserve"> XE "</w:instrText>
      </w:r>
      <w:r w:rsidR="00C01087" w:rsidRPr="00B610C3">
        <w:rPr>
          <w:rFonts w:ascii="Times New Roman" w:eastAsia="Arial Unicode MS" w:hAnsi="Times New Roman"/>
          <w:sz w:val="24"/>
          <w:szCs w:val="24"/>
        </w:rPr>
        <w:instrText>démocratie</w:instrText>
      </w:r>
      <w:r w:rsidR="00C01087"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00C01087" w:rsidRPr="00B610C3">
        <w:rPr>
          <w:rFonts w:ascii="Times New Roman" w:eastAsia="Arial Unicode MS" w:hAnsi="Times New Roman"/>
          <w:sz w:val="24"/>
          <w:szCs w:val="24"/>
        </w:rPr>
        <w:t xml:space="preserve"> nécessite au préalable une appropriation des normes démocratiques dans un rapport social spécifique au pouvoir</w:t>
      </w:r>
      <w:r w:rsidR="003F54EB" w:rsidRPr="00B610C3">
        <w:rPr>
          <w:rFonts w:ascii="Times New Roman" w:eastAsia="Arial Unicode MS" w:hAnsi="Times New Roman"/>
          <w:sz w:val="24"/>
          <w:szCs w:val="24"/>
        </w:rPr>
        <w:fldChar w:fldCharType="begin"/>
      </w:r>
      <w:r w:rsidR="00C01087" w:rsidRPr="00B610C3">
        <w:rPr>
          <w:rFonts w:ascii="Times New Roman" w:hAnsi="Times New Roman"/>
          <w:sz w:val="24"/>
          <w:szCs w:val="24"/>
        </w:rPr>
        <w:instrText xml:space="preserve"> XE "</w:instrText>
      </w:r>
      <w:r w:rsidR="00C01087" w:rsidRPr="00B610C3">
        <w:rPr>
          <w:rFonts w:ascii="Times New Roman" w:eastAsia="Arial Unicode MS" w:hAnsi="Times New Roman"/>
          <w:sz w:val="24"/>
          <w:szCs w:val="24"/>
        </w:rPr>
        <w:instrText>pouvoir</w:instrText>
      </w:r>
      <w:r w:rsidR="00C01087" w:rsidRPr="00B610C3">
        <w:rPr>
          <w:rFonts w:ascii="Times New Roman" w:hAnsi="Times New Roman"/>
          <w:sz w:val="24"/>
          <w:szCs w:val="24"/>
        </w:rPr>
        <w:instrText xml:space="preserve">" </w:instrText>
      </w:r>
      <w:r w:rsidR="003F54EB" w:rsidRPr="00B610C3">
        <w:rPr>
          <w:rFonts w:ascii="Times New Roman" w:eastAsia="Arial Unicode MS" w:hAnsi="Times New Roman"/>
          <w:sz w:val="24"/>
          <w:szCs w:val="24"/>
        </w:rPr>
        <w:fldChar w:fldCharType="end"/>
      </w:r>
      <w:r w:rsidR="00C01087" w:rsidRPr="00B610C3">
        <w:rPr>
          <w:rFonts w:ascii="Times New Roman" w:eastAsia="Arial Unicode MS" w:hAnsi="Times New Roman"/>
          <w:sz w:val="24"/>
          <w:szCs w:val="24"/>
        </w:rPr>
        <w:t xml:space="preserve"> au plus profond de la trame sociale. </w:t>
      </w:r>
      <w:r w:rsidR="00FD3F14" w:rsidRPr="00B610C3">
        <w:rPr>
          <w:rFonts w:ascii="Times New Roman" w:eastAsia="Arial Unicode MS" w:hAnsi="Times New Roman"/>
          <w:sz w:val="24"/>
          <w:szCs w:val="24"/>
        </w:rPr>
        <w:t xml:space="preserve">C’est l’idée qu’a exprimée </w:t>
      </w:r>
      <w:r w:rsidR="00C01087" w:rsidRPr="00B610C3">
        <w:rPr>
          <w:rFonts w:ascii="Times New Roman" w:eastAsia="Arial Unicode MS" w:hAnsi="Times New Roman"/>
          <w:sz w:val="24"/>
          <w:szCs w:val="24"/>
        </w:rPr>
        <w:t xml:space="preserve">Bernard Dreano dans cette formule : </w:t>
      </w:r>
      <w:r w:rsidR="00C01087" w:rsidRPr="00B610C3">
        <w:rPr>
          <w:rFonts w:ascii="Times New Roman" w:eastAsia="Arial Unicode MS" w:hAnsi="Times New Roman"/>
          <w:i/>
          <w:sz w:val="24"/>
          <w:szCs w:val="24"/>
        </w:rPr>
        <w:t>« La démocratie n’est pas simplement un système de gouvernement mais un principe de société. Elle se construit donc tout autant ‘’d’en bas’’ que par les institutions étatiques. Un système représentatif équitable, des garanties de liberté et de recours fournies par une juste séparation des pouvoirs ne suffisent certainement pas sans relais, contestations, contre-pouvoirs, au plus profond de la trame sociale, sans une démocratie participative, complétant ou corrigeant la démocratie représentative</w:t>
      </w:r>
      <w:r w:rsidR="00C01087" w:rsidRPr="00B610C3">
        <w:rPr>
          <w:rStyle w:val="Appelnotedebasdep"/>
          <w:rFonts w:ascii="Times New Roman" w:eastAsia="Arial Unicode MS" w:hAnsi="Times New Roman"/>
          <w:i/>
          <w:sz w:val="24"/>
          <w:szCs w:val="24"/>
        </w:rPr>
        <w:footnoteReference w:id="6"/>
      </w:r>
      <w:r w:rsidR="00C01087" w:rsidRPr="00B610C3">
        <w:rPr>
          <w:rFonts w:ascii="Times New Roman" w:eastAsia="Arial Unicode MS" w:hAnsi="Times New Roman"/>
          <w:i/>
          <w:sz w:val="24"/>
          <w:szCs w:val="24"/>
        </w:rPr>
        <w:t> »</w:t>
      </w:r>
      <w:r w:rsidR="00C01087" w:rsidRPr="00B610C3">
        <w:rPr>
          <w:rFonts w:ascii="Times New Roman" w:eastAsia="Arial Unicode MS" w:hAnsi="Times New Roman"/>
          <w:sz w:val="24"/>
          <w:szCs w:val="24"/>
        </w:rPr>
        <w:t>.</w:t>
      </w:r>
      <w:r w:rsidRPr="00B610C3">
        <w:rPr>
          <w:rFonts w:ascii="Times New Roman" w:eastAsia="Arial Unicode MS" w:hAnsi="Times New Roman"/>
          <w:sz w:val="24"/>
          <w:szCs w:val="24"/>
        </w:rPr>
        <w:t xml:space="preserve">C’est dire que le défi reste entier pour </w:t>
      </w:r>
      <w:r w:rsidR="004C4D19" w:rsidRPr="00B610C3">
        <w:rPr>
          <w:rFonts w:ascii="Times New Roman" w:eastAsia="Arial Unicode MS" w:hAnsi="Times New Roman"/>
          <w:sz w:val="24"/>
          <w:szCs w:val="24"/>
        </w:rPr>
        <w:t>tous les acteurs au Tchad</w:t>
      </w:r>
      <w:r w:rsidR="00FD3F14" w:rsidRPr="00B610C3">
        <w:rPr>
          <w:rFonts w:ascii="Times New Roman" w:eastAsia="Arial Unicode MS" w:hAnsi="Times New Roman"/>
          <w:sz w:val="24"/>
          <w:szCs w:val="24"/>
        </w:rPr>
        <w:t xml:space="preserve"> de </w:t>
      </w:r>
      <w:r w:rsidR="004C4D19" w:rsidRPr="00B610C3">
        <w:rPr>
          <w:rFonts w:ascii="Times New Roman" w:eastAsia="Arial Unicode MS" w:hAnsi="Times New Roman"/>
          <w:sz w:val="24"/>
          <w:szCs w:val="24"/>
        </w:rPr>
        <w:t xml:space="preserve">continuer </w:t>
      </w:r>
      <w:r w:rsidR="004C4D19" w:rsidRPr="00B610C3">
        <w:rPr>
          <w:rFonts w:ascii="Times New Roman" w:eastAsia="Arial Unicode MS" w:hAnsi="Times New Roman"/>
          <w:sz w:val="24"/>
          <w:szCs w:val="24"/>
        </w:rPr>
        <w:lastRenderedPageBreak/>
        <w:t xml:space="preserve">à </w:t>
      </w:r>
      <w:r w:rsidR="00FD3F14" w:rsidRPr="00B610C3">
        <w:rPr>
          <w:rFonts w:ascii="Times New Roman" w:eastAsia="Arial Unicode MS" w:hAnsi="Times New Roman"/>
          <w:sz w:val="24"/>
          <w:szCs w:val="24"/>
        </w:rPr>
        <w:t>travailler à l’enracinement du fonctionnement démocratique et transparent des institutions de la république.</w:t>
      </w:r>
      <w:r w:rsidR="00247021" w:rsidRPr="00B610C3">
        <w:rPr>
          <w:rFonts w:ascii="Times New Roman" w:eastAsia="Arial Unicode MS" w:hAnsi="Times New Roman"/>
          <w:sz w:val="24"/>
          <w:szCs w:val="24"/>
        </w:rPr>
        <w:t xml:space="preserve"> C’est </w:t>
      </w:r>
      <w:r w:rsidR="004C4D19" w:rsidRPr="00B610C3">
        <w:rPr>
          <w:rFonts w:ascii="Times New Roman" w:eastAsia="Arial Unicode MS" w:hAnsi="Times New Roman"/>
          <w:sz w:val="24"/>
          <w:szCs w:val="24"/>
        </w:rPr>
        <w:t>à cette fin</w:t>
      </w:r>
      <w:r w:rsidR="00247021" w:rsidRPr="00B610C3">
        <w:rPr>
          <w:rFonts w:ascii="Times New Roman" w:eastAsia="Arial Unicode MS" w:hAnsi="Times New Roman"/>
          <w:sz w:val="24"/>
          <w:szCs w:val="24"/>
        </w:rPr>
        <w:t xml:space="preserve"> qu</w:t>
      </w:r>
      <w:r w:rsidR="007C7A48" w:rsidRPr="00B610C3">
        <w:rPr>
          <w:rFonts w:ascii="Times New Roman" w:eastAsia="Arial Unicode MS" w:hAnsi="Times New Roman"/>
          <w:sz w:val="24"/>
          <w:szCs w:val="24"/>
        </w:rPr>
        <w:t>’à l’instar du projet d’assistance électoral</w:t>
      </w:r>
      <w:r w:rsidR="00544E34" w:rsidRPr="00B610C3">
        <w:rPr>
          <w:rFonts w:ascii="Times New Roman" w:eastAsia="Arial Unicode MS" w:hAnsi="Times New Roman"/>
          <w:sz w:val="24"/>
          <w:szCs w:val="24"/>
        </w:rPr>
        <w:t>e</w:t>
      </w:r>
      <w:r w:rsidR="001F6D67" w:rsidRPr="00B610C3">
        <w:rPr>
          <w:rFonts w:ascii="Times New Roman" w:eastAsia="Arial Unicode MS" w:hAnsi="Times New Roman"/>
          <w:sz w:val="24"/>
          <w:szCs w:val="24"/>
        </w:rPr>
        <w:t xml:space="preserve"> 2010-</w:t>
      </w:r>
      <w:r w:rsidR="007C7A48" w:rsidRPr="00B610C3">
        <w:rPr>
          <w:rFonts w:ascii="Times New Roman" w:eastAsia="Arial Unicode MS" w:hAnsi="Times New Roman"/>
          <w:sz w:val="24"/>
          <w:szCs w:val="24"/>
        </w:rPr>
        <w:t>2013,</w:t>
      </w:r>
      <w:r w:rsidR="00247021" w:rsidRPr="00B610C3">
        <w:rPr>
          <w:rFonts w:ascii="Times New Roman" w:eastAsia="Arial Unicode MS" w:hAnsi="Times New Roman"/>
          <w:sz w:val="24"/>
          <w:szCs w:val="24"/>
        </w:rPr>
        <w:t xml:space="preserve"> le PACET</w:t>
      </w:r>
      <w:r w:rsidR="00995408" w:rsidRPr="00B610C3">
        <w:rPr>
          <w:rFonts w:ascii="Times New Roman" w:eastAsia="Arial Unicode MS" w:hAnsi="Times New Roman"/>
          <w:sz w:val="24"/>
          <w:szCs w:val="24"/>
        </w:rPr>
        <w:t xml:space="preserve"> a été mis en </w:t>
      </w:r>
      <w:r w:rsidR="004C4D19" w:rsidRPr="00B610C3">
        <w:rPr>
          <w:rFonts w:ascii="Times New Roman" w:eastAsia="Arial Unicode MS" w:hAnsi="Times New Roman"/>
          <w:sz w:val="24"/>
          <w:szCs w:val="24"/>
        </w:rPr>
        <w:t>place</w:t>
      </w:r>
      <w:r w:rsidR="00995408" w:rsidRPr="00B610C3">
        <w:rPr>
          <w:rFonts w:ascii="Times New Roman" w:eastAsia="Arial Unicode MS" w:hAnsi="Times New Roman"/>
          <w:sz w:val="24"/>
          <w:szCs w:val="24"/>
        </w:rPr>
        <w:t xml:space="preserve"> pour appuyer les institutions clés pour l’organisation des élections transparentes et crédibles, et contribuer à la consolidation des acquis démocratiques et au renforcement de l’État de droit</w:t>
      </w:r>
      <w:r w:rsidR="004C4D19" w:rsidRPr="00B610C3">
        <w:rPr>
          <w:rFonts w:ascii="Times New Roman" w:eastAsia="Arial Unicode MS" w:hAnsi="Times New Roman"/>
          <w:sz w:val="24"/>
          <w:szCs w:val="24"/>
        </w:rPr>
        <w:t xml:space="preserve"> au Tchad</w:t>
      </w:r>
      <w:r w:rsidR="00995408" w:rsidRPr="00B610C3">
        <w:rPr>
          <w:rFonts w:ascii="Times New Roman" w:eastAsia="Arial Unicode MS" w:hAnsi="Times New Roman"/>
          <w:sz w:val="24"/>
          <w:szCs w:val="24"/>
        </w:rPr>
        <w:t>.</w:t>
      </w:r>
    </w:p>
    <w:p w14:paraId="31729230" w14:textId="77777777" w:rsidR="001268E0" w:rsidRPr="00B610C3" w:rsidRDefault="001268E0" w:rsidP="00E458FE">
      <w:pPr>
        <w:spacing w:before="100" w:beforeAutospacing="1" w:after="100" w:afterAutospacing="1" w:line="360" w:lineRule="auto"/>
        <w:rPr>
          <w:rFonts w:ascii="Times New Roman" w:eastAsia="Arial Unicode MS" w:hAnsi="Times New Roman"/>
          <w:sz w:val="24"/>
          <w:szCs w:val="24"/>
        </w:rPr>
      </w:pPr>
      <w:r w:rsidRPr="00B610C3">
        <w:rPr>
          <w:rFonts w:ascii="Times New Roman" w:eastAsia="Arial Unicode MS" w:hAnsi="Times New Roman"/>
          <w:sz w:val="24"/>
          <w:szCs w:val="24"/>
        </w:rPr>
        <w:br w:type="page"/>
      </w:r>
    </w:p>
    <w:p w14:paraId="135F137B" w14:textId="1A1B156E" w:rsidR="00B27D01" w:rsidRPr="00B610C3" w:rsidRDefault="00F21763" w:rsidP="00E458FE">
      <w:pPr>
        <w:pStyle w:val="Titre1"/>
        <w:spacing w:before="100" w:beforeAutospacing="1" w:after="100" w:afterAutospacing="1" w:line="360" w:lineRule="auto"/>
        <w:jc w:val="center"/>
        <w:rPr>
          <w:rFonts w:eastAsia="Arial Unicode MS"/>
        </w:rPr>
      </w:pPr>
      <w:bookmarkStart w:id="22" w:name="_Toc500790923"/>
      <w:bookmarkStart w:id="23" w:name="_Toc500798354"/>
      <w:bookmarkStart w:id="24" w:name="_Toc508448598"/>
      <w:r w:rsidRPr="00B610C3">
        <w:rPr>
          <w:rFonts w:eastAsia="Arial Unicode MS"/>
        </w:rPr>
        <w:lastRenderedPageBreak/>
        <w:t>DU</w:t>
      </w:r>
      <w:r w:rsidR="002A553C" w:rsidRPr="00B610C3">
        <w:rPr>
          <w:rFonts w:eastAsia="Arial Unicode MS"/>
        </w:rPr>
        <w:t xml:space="preserve"> </w:t>
      </w:r>
      <w:r w:rsidR="00FE2B84" w:rsidRPr="00B610C3">
        <w:rPr>
          <w:rFonts w:eastAsia="Arial Unicode MS"/>
        </w:rPr>
        <w:t>PACET</w:t>
      </w:r>
      <w:bookmarkEnd w:id="22"/>
      <w:bookmarkEnd w:id="23"/>
      <w:bookmarkEnd w:id="24"/>
    </w:p>
    <w:p w14:paraId="417B1992" w14:textId="77777777" w:rsidR="00BF3E21" w:rsidRPr="00B610C3" w:rsidRDefault="00BF3E21" w:rsidP="00E458FE">
      <w:pPr>
        <w:pStyle w:val="Default"/>
        <w:spacing w:before="100" w:beforeAutospacing="1" w:after="100" w:afterAutospacing="1" w:line="360" w:lineRule="auto"/>
        <w:jc w:val="both"/>
        <w:rPr>
          <w:rFonts w:ascii="Times New Roman" w:hAnsi="Times New Roman" w:cs="Times New Roman"/>
          <w:color w:val="auto"/>
        </w:rPr>
      </w:pPr>
    </w:p>
    <w:p w14:paraId="2A90BF3F" w14:textId="263CFEE2" w:rsidR="00D05BD9" w:rsidRPr="00B610C3" w:rsidRDefault="00B27D01" w:rsidP="00E458FE">
      <w:pPr>
        <w:pStyle w:val="Default"/>
        <w:spacing w:before="100" w:beforeAutospacing="1" w:after="100" w:afterAutospacing="1" w:line="360" w:lineRule="auto"/>
        <w:jc w:val="both"/>
        <w:rPr>
          <w:rFonts w:ascii="Times New Roman" w:hAnsi="Times New Roman" w:cs="Times New Roman"/>
          <w:color w:val="auto"/>
        </w:rPr>
      </w:pPr>
      <w:r w:rsidRPr="00B610C3">
        <w:rPr>
          <w:rFonts w:ascii="Times New Roman" w:hAnsi="Times New Roman" w:cs="Times New Roman"/>
          <w:color w:val="auto"/>
        </w:rPr>
        <w:t>Le P</w:t>
      </w:r>
      <w:r w:rsidR="00544E34" w:rsidRPr="00B610C3">
        <w:rPr>
          <w:rFonts w:ascii="Times New Roman" w:hAnsi="Times New Roman" w:cs="Times New Roman"/>
          <w:color w:val="auto"/>
        </w:rPr>
        <w:t>rojet d’appui au cycle électoral au Tchad</w:t>
      </w:r>
      <w:r w:rsidR="0069277D" w:rsidRPr="00B610C3">
        <w:rPr>
          <w:rFonts w:ascii="Times New Roman" w:hAnsi="Times New Roman" w:cs="Times New Roman"/>
          <w:color w:val="auto"/>
        </w:rPr>
        <w:t xml:space="preserve"> </w:t>
      </w:r>
      <w:r w:rsidR="00D05BD9" w:rsidRPr="00B610C3">
        <w:rPr>
          <w:rFonts w:ascii="Times New Roman" w:hAnsi="Times New Roman" w:cs="Times New Roman"/>
          <w:color w:val="auto"/>
        </w:rPr>
        <w:t>(2015 -2017) est</w:t>
      </w:r>
      <w:r w:rsidRPr="00B610C3">
        <w:rPr>
          <w:rFonts w:ascii="Times New Roman" w:hAnsi="Times New Roman" w:cs="Times New Roman"/>
          <w:color w:val="auto"/>
        </w:rPr>
        <w:t xml:space="preserve"> un outil à bon escient intervenu dans un contexte où le Tchad avait entrepris, au cours de ces dernières années, un vaste chantier de réformes institutionnelles, politiques et administratives en vue de consolider la démocratie et l’État de droit. </w:t>
      </w:r>
    </w:p>
    <w:p w14:paraId="0E059920" w14:textId="77777777" w:rsidR="00B27D01" w:rsidRPr="00B610C3" w:rsidRDefault="00B27D01" w:rsidP="00E458FE">
      <w:pPr>
        <w:pStyle w:val="Default"/>
        <w:spacing w:before="100" w:beforeAutospacing="1" w:after="100" w:afterAutospacing="1" w:line="360" w:lineRule="auto"/>
        <w:jc w:val="both"/>
        <w:rPr>
          <w:rFonts w:ascii="Times New Roman" w:hAnsi="Times New Roman" w:cs="Times New Roman"/>
          <w:color w:val="auto"/>
        </w:rPr>
      </w:pPr>
      <w:r w:rsidRPr="00B610C3">
        <w:rPr>
          <w:rFonts w:ascii="Times New Roman" w:hAnsi="Times New Roman" w:cs="Times New Roman"/>
          <w:color w:val="auto"/>
        </w:rPr>
        <w:t xml:space="preserve">Après les enseignements tirés des élections fortement contestées de 2006, les évènements des 2 et 3 février 2008, l’Accord du 13 août </w:t>
      </w:r>
      <w:r w:rsidR="00CE5B2D" w:rsidRPr="00B610C3">
        <w:rPr>
          <w:rFonts w:ascii="Times New Roman" w:hAnsi="Times New Roman" w:cs="Times New Roman"/>
          <w:color w:val="auto"/>
        </w:rPr>
        <w:t xml:space="preserve">2007, </w:t>
      </w:r>
      <w:r w:rsidRPr="00B610C3">
        <w:rPr>
          <w:rFonts w:ascii="Times New Roman" w:hAnsi="Times New Roman" w:cs="Times New Roman"/>
          <w:color w:val="auto"/>
        </w:rPr>
        <w:t xml:space="preserve">et surtout l’élection présidentielle de 2011, l’enjeu était considérable pour le Gouvernement de la république du Tchad qui se devait de réviser le fichier électoral pour le rendre plus fiable et exhaustif, notamment avec la mise en place de la biométrie, etc. Tout un processus qui devrait commencer depuis 2014 avec un nouveau cycle électoral marqué par l’organisation couplée d’élections départementales, municipales et législatives. Les défis étaient donc nombreux, parmi lesquels celui de la promotion de la participation citoyenne aux élections, le renforcement des capacités des acteurs ; notamment la CENI, les acteurs politiques, etc. </w:t>
      </w:r>
    </w:p>
    <w:p w14:paraId="07D00DCF" w14:textId="77777777" w:rsidR="00837588" w:rsidRPr="00B610C3" w:rsidRDefault="00B27D01"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projet a été formulé suite aux recommandations de la mission d’identification des besoins électoraux (NAM) déployée dans le p</w:t>
      </w:r>
      <w:r w:rsidR="00312847" w:rsidRPr="00B610C3">
        <w:rPr>
          <w:rFonts w:ascii="Times New Roman" w:hAnsi="Times New Roman"/>
          <w:sz w:val="24"/>
          <w:szCs w:val="24"/>
        </w:rPr>
        <w:t>ays entre le 25 février et le 04</w:t>
      </w:r>
      <w:r w:rsidRPr="00B610C3">
        <w:rPr>
          <w:rFonts w:ascii="Times New Roman" w:hAnsi="Times New Roman"/>
          <w:sz w:val="24"/>
          <w:szCs w:val="24"/>
        </w:rPr>
        <w:t xml:space="preserve"> ma</w:t>
      </w:r>
      <w:r w:rsidR="00312847" w:rsidRPr="00B610C3">
        <w:rPr>
          <w:rFonts w:ascii="Times New Roman" w:hAnsi="Times New Roman"/>
          <w:sz w:val="24"/>
          <w:szCs w:val="24"/>
        </w:rPr>
        <w:t>rs</w:t>
      </w:r>
      <w:r w:rsidRPr="00B610C3">
        <w:rPr>
          <w:rFonts w:ascii="Times New Roman" w:hAnsi="Times New Roman"/>
          <w:sz w:val="24"/>
          <w:szCs w:val="24"/>
        </w:rPr>
        <w:t xml:space="preserve"> 2014, à la demande des autorités</w:t>
      </w:r>
      <w:r w:rsidR="00B97EC6" w:rsidRPr="00B610C3">
        <w:rPr>
          <w:rStyle w:val="Appelnotedebasdep"/>
          <w:rFonts w:ascii="Times New Roman" w:hAnsi="Times New Roman"/>
          <w:sz w:val="24"/>
          <w:szCs w:val="24"/>
        </w:rPr>
        <w:footnoteReference w:id="7"/>
      </w:r>
      <w:r w:rsidRPr="00B610C3">
        <w:rPr>
          <w:rFonts w:ascii="Times New Roman" w:hAnsi="Times New Roman"/>
          <w:sz w:val="24"/>
          <w:szCs w:val="24"/>
        </w:rPr>
        <w:t xml:space="preserve">. </w:t>
      </w:r>
      <w:r w:rsidR="00837588" w:rsidRPr="00B610C3">
        <w:rPr>
          <w:rFonts w:ascii="Times New Roman" w:hAnsi="Times New Roman"/>
          <w:sz w:val="24"/>
          <w:szCs w:val="24"/>
        </w:rPr>
        <w:t xml:space="preserve">La mission NAM a fait le constat que le Tchad a franchi ces dernières années des pas importants dans la consolidation de la paix et de la démocratie. Nonobstant quelques améliorations à apporter au niveau institutionnel, le climat politique </w:t>
      </w:r>
      <w:r w:rsidR="00312847" w:rsidRPr="00B610C3">
        <w:rPr>
          <w:rFonts w:ascii="Times New Roman" w:hAnsi="Times New Roman"/>
          <w:sz w:val="24"/>
          <w:szCs w:val="24"/>
        </w:rPr>
        <w:t>était</w:t>
      </w:r>
      <w:r w:rsidR="00837588" w:rsidRPr="00B610C3">
        <w:rPr>
          <w:rFonts w:ascii="Times New Roman" w:hAnsi="Times New Roman"/>
          <w:sz w:val="24"/>
          <w:szCs w:val="24"/>
        </w:rPr>
        <w:t xml:space="preserve"> propice au dialogue et au consensus dans le cadre de la conduite du processus électoral. </w:t>
      </w:r>
      <w:r w:rsidR="00312847" w:rsidRPr="00B610C3">
        <w:rPr>
          <w:rFonts w:ascii="Times New Roman" w:hAnsi="Times New Roman"/>
          <w:sz w:val="24"/>
          <w:szCs w:val="24"/>
        </w:rPr>
        <w:t>Elle (la NAM)</w:t>
      </w:r>
      <w:r w:rsidR="00837588" w:rsidRPr="00B610C3">
        <w:rPr>
          <w:rFonts w:ascii="Times New Roman" w:eastAsia="Malgun Gothic" w:hAnsi="Times New Roman"/>
          <w:sz w:val="24"/>
          <w:szCs w:val="24"/>
        </w:rPr>
        <w:t xml:space="preserve"> a relevé une volonté ferme de la part du Gouvernement à organiser ces élections dans les meilleurs délais ainsi qu‘une prédisposition de certains des partenaires au développement à soutenir des élections plus crédibles que par le passé. Dans son analyse de la situation, la mission a également relevé des insuffisances sur le plan institutionnel et opérationnel qui limiteraient l’organisation et la crédibilité des scrutins, notamment : les faiblesses organisationnelles et opérationnelles de la CENI, nouvellement mise en place, l’inexistence d’un fichier d’électeurs </w:t>
      </w:r>
      <w:r w:rsidR="00837588" w:rsidRPr="00B610C3">
        <w:rPr>
          <w:rFonts w:ascii="Times New Roman" w:eastAsia="Malgun Gothic" w:hAnsi="Times New Roman"/>
          <w:sz w:val="24"/>
          <w:szCs w:val="24"/>
        </w:rPr>
        <w:lastRenderedPageBreak/>
        <w:t>complet et fiable, l’absence d’un calendrier réaliste et d’un budget couvrant les différentes opérations électorales, etc.</w:t>
      </w:r>
      <w:r w:rsidR="00312847" w:rsidRPr="00B610C3">
        <w:rPr>
          <w:rFonts w:ascii="Times New Roman" w:hAnsi="Times New Roman"/>
          <w:sz w:val="24"/>
          <w:szCs w:val="24"/>
        </w:rPr>
        <w:t xml:space="preserve"> D</w:t>
      </w:r>
      <w:r w:rsidR="00837588" w:rsidRPr="00B610C3">
        <w:rPr>
          <w:rFonts w:ascii="Times New Roman" w:hAnsi="Times New Roman"/>
          <w:sz w:val="24"/>
          <w:szCs w:val="24"/>
        </w:rPr>
        <w:t xml:space="preserve">ans ses conclusions, </w:t>
      </w:r>
      <w:r w:rsidR="00312847" w:rsidRPr="00B610C3">
        <w:rPr>
          <w:rFonts w:ascii="Times New Roman" w:hAnsi="Times New Roman"/>
          <w:sz w:val="24"/>
          <w:szCs w:val="24"/>
        </w:rPr>
        <w:t xml:space="preserve">la NAM a </w:t>
      </w:r>
      <w:r w:rsidR="00837588" w:rsidRPr="00B610C3">
        <w:rPr>
          <w:rFonts w:ascii="Times New Roman" w:hAnsi="Times New Roman"/>
          <w:sz w:val="24"/>
          <w:szCs w:val="24"/>
        </w:rPr>
        <w:t xml:space="preserve">recommandé l’appui des Nations Unies et de la communauté internationale à ce processus, tant au niveau technique qu’au niveau des réformes à engager. </w:t>
      </w:r>
    </w:p>
    <w:p w14:paraId="53AE85FB" w14:textId="1908CD7E" w:rsidR="0086153F" w:rsidRPr="00B610C3" w:rsidRDefault="0086153F" w:rsidP="00E458FE">
      <w:pPr>
        <w:spacing w:before="100" w:beforeAutospacing="1" w:after="100" w:afterAutospacing="1" w:line="360" w:lineRule="auto"/>
        <w:jc w:val="both"/>
        <w:rPr>
          <w:rFonts w:ascii="Times New Roman" w:hAnsi="Times New Roman"/>
          <w:sz w:val="24"/>
        </w:rPr>
      </w:pPr>
      <w:r w:rsidRPr="00B610C3">
        <w:rPr>
          <w:rFonts w:ascii="Times New Roman" w:hAnsi="Times New Roman"/>
          <w:sz w:val="24"/>
        </w:rPr>
        <w:t xml:space="preserve">Le </w:t>
      </w:r>
      <w:r w:rsidR="00312847" w:rsidRPr="00B610C3">
        <w:rPr>
          <w:rFonts w:ascii="Times New Roman" w:hAnsi="Times New Roman"/>
          <w:sz w:val="24"/>
        </w:rPr>
        <w:t>PACET</w:t>
      </w:r>
      <w:r w:rsidRPr="00B610C3">
        <w:rPr>
          <w:rFonts w:ascii="Times New Roman" w:hAnsi="Times New Roman"/>
          <w:sz w:val="24"/>
        </w:rPr>
        <w:t xml:space="preserve"> a été précédé d’une assistance préparatoire d’appui au processus électoral mise en place en octobre 2014, avec les contributions financières du PNUD (400.000 USD) et du Gouvernement (1 million USD). Son </w:t>
      </w:r>
      <w:r w:rsidRPr="00B610C3">
        <w:rPr>
          <w:rFonts w:ascii="Times New Roman" w:eastAsia="Malgun Gothic" w:hAnsi="Times New Roman"/>
          <w:sz w:val="24"/>
        </w:rPr>
        <w:t>objectif était de renforcer les capacités des autorités tchadiennes à mieux planifier, coordonner et gérer les différentes phases du processus électoral. À ce titre, u</w:t>
      </w:r>
      <w:r w:rsidRPr="00B610C3">
        <w:rPr>
          <w:rFonts w:ascii="Times New Roman" w:hAnsi="Times New Roman"/>
          <w:sz w:val="24"/>
          <w:lang w:val="fr-CA"/>
        </w:rPr>
        <w:t xml:space="preserve">n Expert en Planification Électorale a été mis à la disposition de la CENI d’Août 2014 à février 2015. L’assistance fournie par l’expert a permis l’élaboration des plans de travail des différentes </w:t>
      </w:r>
      <w:r w:rsidR="00491896" w:rsidRPr="00B610C3">
        <w:rPr>
          <w:rFonts w:ascii="Times New Roman" w:hAnsi="Times New Roman"/>
          <w:sz w:val="24"/>
          <w:lang w:val="fr-CA"/>
        </w:rPr>
        <w:t>sous-</w:t>
      </w:r>
      <w:r w:rsidR="001F1BE3" w:rsidRPr="00B610C3">
        <w:rPr>
          <w:rFonts w:ascii="Times New Roman" w:hAnsi="Times New Roman"/>
          <w:sz w:val="24"/>
          <w:lang w:val="fr-CA"/>
        </w:rPr>
        <w:t>c</w:t>
      </w:r>
      <w:r w:rsidRPr="00B610C3">
        <w:rPr>
          <w:rFonts w:ascii="Times New Roman" w:hAnsi="Times New Roman"/>
          <w:sz w:val="24"/>
          <w:lang w:val="fr-CA"/>
        </w:rPr>
        <w:t xml:space="preserve">ommissions de la CENI, une évaluation des coûts des opérations électorales et l’élaboration du premier chronogramme des élections et surtout l’élaboration du Programme d’Appui au Cycle Électoral du Tchad (PACET). </w:t>
      </w:r>
      <w:r w:rsidRPr="00B610C3">
        <w:rPr>
          <w:rFonts w:ascii="Times New Roman" w:hAnsi="Times New Roman"/>
          <w:sz w:val="24"/>
        </w:rPr>
        <w:t xml:space="preserve">Dans un contexte pré-électoral assez tendu et marqué par de vives polémiques, le projet </w:t>
      </w:r>
      <w:r w:rsidR="00312847" w:rsidRPr="00B610C3">
        <w:rPr>
          <w:rFonts w:ascii="Times New Roman" w:hAnsi="Times New Roman"/>
          <w:sz w:val="24"/>
        </w:rPr>
        <w:t xml:space="preserve">d’assistance préparatoire </w:t>
      </w:r>
      <w:r w:rsidRPr="00B610C3">
        <w:rPr>
          <w:rFonts w:ascii="Times New Roman" w:hAnsi="Times New Roman"/>
          <w:sz w:val="24"/>
        </w:rPr>
        <w:t xml:space="preserve">a su œuvrer à la facilitation du dialogue politique </w:t>
      </w:r>
      <w:r w:rsidR="00312847" w:rsidRPr="00B610C3">
        <w:rPr>
          <w:rFonts w:ascii="Times New Roman" w:hAnsi="Times New Roman"/>
          <w:sz w:val="24"/>
        </w:rPr>
        <w:t>en dépit de</w:t>
      </w:r>
      <w:r w:rsidRPr="00B610C3">
        <w:rPr>
          <w:rFonts w:ascii="Times New Roman" w:hAnsi="Times New Roman"/>
          <w:sz w:val="24"/>
        </w:rPr>
        <w:t xml:space="preserve"> quelques soubresauts menaçant quelques fois l’accord politique. La médiation entreprise par le Conseiller en Dialogue Politique auprès des candidats des formations politiques a permis de restaurer la confiance et la sérénité entre les acteurs. Les séances de travail du Conseiller en Dialogue politique avec la CENI, le CNDP, les formations politiques, les Organisations de la Société Civile, les partenaires au développement ont fini par faciliter </w:t>
      </w:r>
      <w:r w:rsidR="00620594" w:rsidRPr="00B610C3">
        <w:rPr>
          <w:rFonts w:ascii="Times New Roman" w:hAnsi="Times New Roman"/>
          <w:sz w:val="24"/>
        </w:rPr>
        <w:t>l’instauration d’une</w:t>
      </w:r>
      <w:r w:rsidRPr="00B610C3">
        <w:rPr>
          <w:rFonts w:ascii="Times New Roman" w:hAnsi="Times New Roman"/>
          <w:sz w:val="24"/>
        </w:rPr>
        <w:t xml:space="preserve"> dynamique de collaboration franche et constructive et ont contribué à apporter les correctifs </w:t>
      </w:r>
      <w:r w:rsidR="00620594" w:rsidRPr="00B610C3">
        <w:rPr>
          <w:rFonts w:ascii="Times New Roman" w:hAnsi="Times New Roman"/>
          <w:sz w:val="24"/>
        </w:rPr>
        <w:t>appropriés, à</w:t>
      </w:r>
      <w:r w:rsidRPr="00B610C3">
        <w:rPr>
          <w:rFonts w:ascii="Times New Roman" w:hAnsi="Times New Roman"/>
          <w:sz w:val="24"/>
        </w:rPr>
        <w:t xml:space="preserve"> </w:t>
      </w:r>
      <w:r w:rsidR="00620594" w:rsidRPr="00B610C3">
        <w:rPr>
          <w:rFonts w:ascii="Times New Roman" w:hAnsi="Times New Roman"/>
          <w:sz w:val="24"/>
        </w:rPr>
        <w:t>certains dysfonctionnements</w:t>
      </w:r>
      <w:r w:rsidRPr="00B610C3">
        <w:rPr>
          <w:rFonts w:ascii="Times New Roman" w:hAnsi="Times New Roman"/>
          <w:sz w:val="24"/>
        </w:rPr>
        <w:t xml:space="preserve">. Le projet d’assistance préparatoire a également promu, autour du Coordonnateur Résident du Système des Nations Unies, un espace d’échanges, d’information et de suivi du processus électoral entre les partenaires au développement. Ces réunions de concertation des partenaires </w:t>
      </w:r>
      <w:r w:rsidR="00312847" w:rsidRPr="00B610C3">
        <w:rPr>
          <w:rFonts w:ascii="Times New Roman" w:hAnsi="Times New Roman"/>
          <w:sz w:val="24"/>
        </w:rPr>
        <w:t>ont permis</w:t>
      </w:r>
      <w:r w:rsidRPr="00B610C3">
        <w:rPr>
          <w:rFonts w:ascii="Times New Roman" w:hAnsi="Times New Roman"/>
          <w:sz w:val="24"/>
        </w:rPr>
        <w:t xml:space="preserve"> de faire le rapprochement des analyses respectives de la si</w:t>
      </w:r>
      <w:r w:rsidR="00B82975" w:rsidRPr="00B610C3">
        <w:rPr>
          <w:rFonts w:ascii="Times New Roman" w:hAnsi="Times New Roman"/>
          <w:sz w:val="24"/>
        </w:rPr>
        <w:t>tuation socio</w:t>
      </w:r>
      <w:r w:rsidRPr="00B610C3">
        <w:rPr>
          <w:rFonts w:ascii="Times New Roman" w:hAnsi="Times New Roman"/>
          <w:sz w:val="24"/>
        </w:rPr>
        <w:t xml:space="preserve">politique du pays </w:t>
      </w:r>
      <w:r w:rsidR="001A024C" w:rsidRPr="00B610C3">
        <w:rPr>
          <w:rFonts w:ascii="Times New Roman" w:hAnsi="Times New Roman"/>
          <w:sz w:val="24"/>
        </w:rPr>
        <w:t>et une</w:t>
      </w:r>
      <w:r w:rsidRPr="00B610C3">
        <w:rPr>
          <w:rFonts w:ascii="Times New Roman" w:hAnsi="Times New Roman"/>
          <w:sz w:val="24"/>
        </w:rPr>
        <w:t xml:space="preserve"> évaluation des contraintes qui pèsent sur le Gouvernement et qui pourraient influencer le processus.</w:t>
      </w:r>
      <w:r w:rsidR="0069277D" w:rsidRPr="00B610C3">
        <w:rPr>
          <w:rFonts w:ascii="Times New Roman" w:hAnsi="Times New Roman"/>
          <w:sz w:val="24"/>
        </w:rPr>
        <w:t xml:space="preserve"> </w:t>
      </w:r>
      <w:r w:rsidR="00B82975" w:rsidRPr="00B610C3">
        <w:rPr>
          <w:rFonts w:ascii="Times New Roman" w:hAnsi="Times New Roman"/>
          <w:sz w:val="24"/>
        </w:rPr>
        <w:t>À</w:t>
      </w:r>
      <w:r w:rsidRPr="00B610C3">
        <w:rPr>
          <w:rFonts w:ascii="Times New Roman" w:hAnsi="Times New Roman"/>
          <w:sz w:val="24"/>
        </w:rPr>
        <w:t xml:space="preserve"> travers ce projet d’assistance préparatoire, le PNUD a mis également à la disposition de la CENI, une experte juriste dont l’appui a permis de faire une revue des textes et lois sur les élec</w:t>
      </w:r>
      <w:r w:rsidR="00AF2E38" w:rsidRPr="00B610C3">
        <w:rPr>
          <w:rFonts w:ascii="Times New Roman" w:hAnsi="Times New Roman"/>
          <w:sz w:val="24"/>
        </w:rPr>
        <w:t>tions au Tchad et à formuler</w:t>
      </w:r>
      <w:r w:rsidRPr="00B610C3">
        <w:rPr>
          <w:rFonts w:ascii="Times New Roman" w:hAnsi="Times New Roman"/>
          <w:sz w:val="24"/>
        </w:rPr>
        <w:t xml:space="preserve"> des recommandations pertinentes, dans la perspective de la réforme du cadre juridique et institutionnel des élections</w:t>
      </w:r>
      <w:r w:rsidR="00B82975" w:rsidRPr="00B610C3">
        <w:rPr>
          <w:rStyle w:val="Appelnotedebasdep"/>
          <w:rFonts w:ascii="Times New Roman" w:hAnsi="Times New Roman"/>
          <w:sz w:val="24"/>
        </w:rPr>
        <w:footnoteReference w:id="8"/>
      </w:r>
      <w:r w:rsidRPr="00B610C3">
        <w:rPr>
          <w:rFonts w:ascii="Times New Roman" w:hAnsi="Times New Roman"/>
          <w:sz w:val="24"/>
        </w:rPr>
        <w:t>.</w:t>
      </w:r>
    </w:p>
    <w:p w14:paraId="6956C878" w14:textId="73D0FD60" w:rsidR="00852676" w:rsidRPr="00B610C3" w:rsidRDefault="00312847" w:rsidP="00E458FE">
      <w:pPr>
        <w:pStyle w:val="Default"/>
        <w:spacing w:before="100" w:beforeAutospacing="1" w:after="100" w:afterAutospacing="1" w:line="360" w:lineRule="auto"/>
        <w:jc w:val="both"/>
        <w:rPr>
          <w:rFonts w:ascii="Times New Roman" w:hAnsi="Times New Roman" w:cs="Times New Roman"/>
          <w:color w:val="auto"/>
          <w:szCs w:val="22"/>
        </w:rPr>
      </w:pPr>
      <w:r w:rsidRPr="00B610C3">
        <w:rPr>
          <w:rFonts w:ascii="Times New Roman" w:hAnsi="Times New Roman" w:cs="Times New Roman"/>
          <w:color w:val="auto"/>
          <w:szCs w:val="22"/>
        </w:rPr>
        <w:lastRenderedPageBreak/>
        <w:t>Le Prodoc ayant été signé entre le 15 décembre 2015 et le 18 janvier 2016</w:t>
      </w:r>
      <w:r w:rsidR="00F905BA" w:rsidRPr="00B610C3">
        <w:rPr>
          <w:rStyle w:val="Appelnotedebasdep"/>
          <w:rFonts w:ascii="Times New Roman" w:hAnsi="Times New Roman" w:cs="Times New Roman"/>
          <w:color w:val="auto"/>
          <w:szCs w:val="22"/>
        </w:rPr>
        <w:footnoteReference w:id="9"/>
      </w:r>
      <w:r w:rsidRPr="00B610C3">
        <w:rPr>
          <w:rFonts w:ascii="Times New Roman" w:hAnsi="Times New Roman" w:cs="Times New Roman"/>
          <w:color w:val="auto"/>
          <w:szCs w:val="22"/>
        </w:rPr>
        <w:t xml:space="preserve">, </w:t>
      </w:r>
      <w:r w:rsidR="00F905BA" w:rsidRPr="00B610C3">
        <w:rPr>
          <w:rFonts w:ascii="Times New Roman" w:hAnsi="Times New Roman" w:cs="Times New Roman"/>
          <w:color w:val="auto"/>
          <w:szCs w:val="22"/>
        </w:rPr>
        <w:t>il s’ensuit que les</w:t>
      </w:r>
      <w:r w:rsidR="00B27D01" w:rsidRPr="00B610C3">
        <w:rPr>
          <w:rFonts w:ascii="Times New Roman" w:hAnsi="Times New Roman" w:cs="Times New Roman"/>
          <w:color w:val="auto"/>
          <w:szCs w:val="22"/>
        </w:rPr>
        <w:t xml:space="preserve"> activités du projet ont </w:t>
      </w:r>
      <w:r w:rsidR="00F905BA" w:rsidRPr="00B610C3">
        <w:rPr>
          <w:rFonts w:ascii="Times New Roman" w:hAnsi="Times New Roman" w:cs="Times New Roman"/>
          <w:color w:val="auto"/>
          <w:szCs w:val="22"/>
        </w:rPr>
        <w:t xml:space="preserve">véritablement </w:t>
      </w:r>
      <w:r w:rsidR="00B27D01" w:rsidRPr="00B610C3">
        <w:rPr>
          <w:rFonts w:ascii="Times New Roman" w:hAnsi="Times New Roman" w:cs="Times New Roman"/>
          <w:color w:val="auto"/>
          <w:szCs w:val="22"/>
        </w:rPr>
        <w:t xml:space="preserve">commencé en janvier 2016 dans l’optique, à court terme, de renforcer les capacités de la Commission Électorale Nationale Indépendante (CENI) et d’autres institutions clés pour l’organisation d’une élection présidentielle crédible et transparente et, à moyen terme, d’engager avec elles des réformes structurelles en vue d’améliorer les systèmes et processus électoraux dans le cadre du renforcement de la gouvernance démocratique. Au-delà d’un scrutin spécifique, il s’agissait à travers le PACET de contribuer à un développement durable des capacités nationales d’organisation et de gestion de cycles électoraux répondant aux normes de qualité internationalement reconnues et d’aider les citoyens tchadiens, notamment les femmes, à exercer leurs droits à participer à la conduite des affaires politiques de leur pays. </w:t>
      </w:r>
    </w:p>
    <w:p w14:paraId="41559F13" w14:textId="77777777" w:rsidR="00B27D01" w:rsidRPr="00B610C3" w:rsidRDefault="00D21204" w:rsidP="00E458FE">
      <w:pPr>
        <w:pStyle w:val="Default"/>
        <w:spacing w:before="100" w:beforeAutospacing="1" w:after="100" w:afterAutospacing="1" w:line="360" w:lineRule="auto"/>
        <w:jc w:val="both"/>
        <w:rPr>
          <w:rFonts w:ascii="Times New Roman" w:hAnsi="Times New Roman" w:cs="Times New Roman"/>
          <w:color w:val="auto"/>
          <w:szCs w:val="22"/>
        </w:rPr>
      </w:pPr>
      <w:r w:rsidRPr="00B610C3">
        <w:rPr>
          <w:rFonts w:ascii="Times New Roman" w:hAnsi="Times New Roman" w:cs="Times New Roman"/>
          <w:color w:val="auto"/>
          <w:szCs w:val="22"/>
        </w:rPr>
        <w:t>Cette assistance électorale se situe dans le cadre de l’objectif global du PNUD visant à favoriser la gouvernance démocratique. Les activités du PACET ainsi que les résultats attendus</w:t>
      </w:r>
      <w:r w:rsidR="00B97EC6" w:rsidRPr="00B610C3">
        <w:rPr>
          <w:rFonts w:ascii="Times New Roman" w:hAnsi="Times New Roman" w:cs="Times New Roman"/>
          <w:color w:val="auto"/>
          <w:szCs w:val="22"/>
        </w:rPr>
        <w:t xml:space="preserve"> sont en étroite relation avec l’effet 6 de l’UNDAF 2017 – 2021, ainsi que le produit 2.1 du CPD 2017 – 2021.</w:t>
      </w:r>
    </w:p>
    <w:p w14:paraId="0CC482EF" w14:textId="77777777" w:rsidR="00852676" w:rsidRPr="00B610C3" w:rsidRDefault="00B27D01" w:rsidP="00E458FE">
      <w:pPr>
        <w:pStyle w:val="Default"/>
        <w:spacing w:before="100" w:beforeAutospacing="1" w:after="100" w:afterAutospacing="1" w:line="360" w:lineRule="auto"/>
        <w:jc w:val="both"/>
        <w:rPr>
          <w:rFonts w:ascii="Times New Roman" w:hAnsi="Times New Roman" w:cs="Times New Roman"/>
          <w:color w:val="auto"/>
          <w:szCs w:val="22"/>
        </w:rPr>
      </w:pPr>
      <w:r w:rsidRPr="00B610C3">
        <w:rPr>
          <w:rFonts w:ascii="Times New Roman" w:hAnsi="Times New Roman" w:cs="Times New Roman"/>
          <w:color w:val="auto"/>
          <w:szCs w:val="22"/>
        </w:rPr>
        <w:t xml:space="preserve">Le PACET a été défini autour de trois </w:t>
      </w:r>
      <w:r w:rsidR="00837588" w:rsidRPr="00B610C3">
        <w:rPr>
          <w:rFonts w:ascii="Times New Roman" w:hAnsi="Times New Roman" w:cs="Times New Roman"/>
          <w:color w:val="auto"/>
          <w:szCs w:val="22"/>
        </w:rPr>
        <w:t xml:space="preserve">(3) </w:t>
      </w:r>
      <w:r w:rsidRPr="00B610C3">
        <w:rPr>
          <w:rFonts w:ascii="Times New Roman" w:hAnsi="Times New Roman" w:cs="Times New Roman"/>
          <w:color w:val="auto"/>
          <w:szCs w:val="22"/>
        </w:rPr>
        <w:t xml:space="preserve">composantes complémentaires : le renforcement des capacités de la CENI et des institutions clés pour l’organisation d’une élection présidentielle crédible et transparente ; le renforcement du dialogue politique et les réformes électorales ; le renforcement des capacités des acteurs </w:t>
      </w:r>
      <w:r w:rsidR="00AF2E38" w:rsidRPr="00B610C3">
        <w:rPr>
          <w:rFonts w:ascii="Times New Roman" w:hAnsi="Times New Roman" w:cs="Times New Roman"/>
          <w:color w:val="auto"/>
          <w:szCs w:val="22"/>
        </w:rPr>
        <w:t>socio</w:t>
      </w:r>
      <w:r w:rsidRPr="00B610C3">
        <w:rPr>
          <w:rFonts w:ascii="Times New Roman" w:hAnsi="Times New Roman" w:cs="Times New Roman"/>
          <w:color w:val="auto"/>
          <w:szCs w:val="22"/>
        </w:rPr>
        <w:t xml:space="preserve">politiques. </w:t>
      </w:r>
    </w:p>
    <w:p w14:paraId="69DFB4EF" w14:textId="77777777" w:rsidR="00B27D01" w:rsidRPr="00B610C3" w:rsidRDefault="00B27D01" w:rsidP="00E458FE">
      <w:pPr>
        <w:pStyle w:val="Default"/>
        <w:spacing w:before="100" w:beforeAutospacing="1" w:after="100" w:afterAutospacing="1" w:line="360" w:lineRule="auto"/>
        <w:jc w:val="both"/>
        <w:rPr>
          <w:rFonts w:ascii="Times New Roman" w:hAnsi="Times New Roman" w:cs="Times New Roman"/>
          <w:color w:val="auto"/>
          <w:szCs w:val="22"/>
        </w:rPr>
      </w:pPr>
      <w:r w:rsidRPr="00B610C3">
        <w:rPr>
          <w:rFonts w:ascii="Times New Roman" w:hAnsi="Times New Roman" w:cs="Times New Roman"/>
          <w:color w:val="auto"/>
          <w:szCs w:val="22"/>
        </w:rPr>
        <w:t xml:space="preserve">Les résultats attendus du projet </w:t>
      </w:r>
      <w:r w:rsidR="00852676" w:rsidRPr="00B610C3">
        <w:rPr>
          <w:rFonts w:ascii="Times New Roman" w:hAnsi="Times New Roman" w:cs="Times New Roman"/>
          <w:color w:val="auto"/>
          <w:szCs w:val="22"/>
        </w:rPr>
        <w:t>sont</w:t>
      </w:r>
      <w:r w:rsidRPr="00B610C3">
        <w:rPr>
          <w:rFonts w:ascii="Times New Roman" w:hAnsi="Times New Roman" w:cs="Times New Roman"/>
          <w:color w:val="auto"/>
          <w:szCs w:val="22"/>
        </w:rPr>
        <w:t xml:space="preserve"> : </w:t>
      </w:r>
    </w:p>
    <w:p w14:paraId="462D11CF" w14:textId="77777777" w:rsidR="00B27D01" w:rsidRPr="00B610C3" w:rsidRDefault="00B27D01" w:rsidP="00E458FE">
      <w:pPr>
        <w:pStyle w:val="Default"/>
        <w:numPr>
          <w:ilvl w:val="0"/>
          <w:numId w:val="2"/>
        </w:numPr>
        <w:spacing w:before="100" w:beforeAutospacing="1" w:after="100" w:afterAutospacing="1" w:line="360" w:lineRule="auto"/>
        <w:jc w:val="both"/>
        <w:rPr>
          <w:rFonts w:ascii="Times New Roman" w:hAnsi="Times New Roman" w:cs="Times New Roman"/>
          <w:color w:val="auto"/>
          <w:szCs w:val="22"/>
        </w:rPr>
      </w:pPr>
      <w:r w:rsidRPr="00B610C3">
        <w:rPr>
          <w:rFonts w:ascii="Times New Roman" w:hAnsi="Times New Roman" w:cs="Times New Roman"/>
          <w:color w:val="auto"/>
          <w:szCs w:val="22"/>
        </w:rPr>
        <w:t xml:space="preserve">Le cadre institutionnel des élections est plus opérationnel et efficace ; </w:t>
      </w:r>
    </w:p>
    <w:p w14:paraId="4A111BFF" w14:textId="77777777" w:rsidR="00B27D01" w:rsidRPr="00B610C3" w:rsidRDefault="00B27D01" w:rsidP="00E458FE">
      <w:pPr>
        <w:pStyle w:val="Default"/>
        <w:numPr>
          <w:ilvl w:val="0"/>
          <w:numId w:val="2"/>
        </w:numPr>
        <w:spacing w:before="100" w:beforeAutospacing="1" w:after="100" w:afterAutospacing="1" w:line="360" w:lineRule="auto"/>
        <w:jc w:val="both"/>
        <w:rPr>
          <w:rFonts w:ascii="Times New Roman" w:hAnsi="Times New Roman" w:cs="Times New Roman"/>
          <w:color w:val="auto"/>
          <w:szCs w:val="22"/>
        </w:rPr>
      </w:pPr>
      <w:r w:rsidRPr="00B610C3">
        <w:rPr>
          <w:rFonts w:ascii="Times New Roman" w:hAnsi="Times New Roman" w:cs="Times New Roman"/>
          <w:color w:val="auto"/>
          <w:szCs w:val="22"/>
        </w:rPr>
        <w:t xml:space="preserve">Le processus démocratique au Tchad est renforcé et consolidé ; </w:t>
      </w:r>
    </w:p>
    <w:p w14:paraId="0D6BF1C3" w14:textId="77777777" w:rsidR="00B27D01" w:rsidRPr="00B610C3" w:rsidRDefault="00B27D01" w:rsidP="00E458FE">
      <w:pPr>
        <w:pStyle w:val="Default"/>
        <w:numPr>
          <w:ilvl w:val="0"/>
          <w:numId w:val="2"/>
        </w:numPr>
        <w:spacing w:before="100" w:beforeAutospacing="1" w:after="100" w:afterAutospacing="1" w:line="360" w:lineRule="auto"/>
        <w:jc w:val="both"/>
        <w:rPr>
          <w:rFonts w:ascii="Times New Roman" w:hAnsi="Times New Roman" w:cs="Times New Roman"/>
          <w:color w:val="auto"/>
          <w:szCs w:val="22"/>
        </w:rPr>
      </w:pPr>
      <w:r w:rsidRPr="00B610C3">
        <w:rPr>
          <w:rFonts w:ascii="Times New Roman" w:hAnsi="Times New Roman" w:cs="Times New Roman"/>
          <w:color w:val="auto"/>
          <w:szCs w:val="22"/>
        </w:rPr>
        <w:t xml:space="preserve">La sensibilisation/l’éducation civique et la participation des acteurs et citoyens au processus électoral, y compris les femmes, sont promues et plus effectives ; </w:t>
      </w:r>
    </w:p>
    <w:p w14:paraId="01267D71" w14:textId="77777777" w:rsidR="00B27D01" w:rsidRPr="00B610C3" w:rsidRDefault="00B27D01" w:rsidP="00E458FE">
      <w:pPr>
        <w:pStyle w:val="Default"/>
        <w:numPr>
          <w:ilvl w:val="0"/>
          <w:numId w:val="2"/>
        </w:numPr>
        <w:spacing w:before="100" w:beforeAutospacing="1" w:after="100" w:afterAutospacing="1" w:line="360" w:lineRule="auto"/>
        <w:jc w:val="both"/>
        <w:rPr>
          <w:rFonts w:ascii="Times New Roman" w:hAnsi="Times New Roman" w:cs="Times New Roman"/>
          <w:color w:val="auto"/>
          <w:szCs w:val="22"/>
        </w:rPr>
      </w:pPr>
      <w:r w:rsidRPr="00B610C3">
        <w:rPr>
          <w:rFonts w:ascii="Times New Roman" w:hAnsi="Times New Roman" w:cs="Times New Roman"/>
          <w:color w:val="auto"/>
          <w:szCs w:val="22"/>
        </w:rPr>
        <w:t>Un mécanisme de coordination et de gestion efficiente des ressources contribue à l’efficacité et à la transparence du processus électoral.</w:t>
      </w:r>
    </w:p>
    <w:p w14:paraId="3CA702FC" w14:textId="77777777" w:rsidR="001E2B0F" w:rsidRPr="00B610C3" w:rsidRDefault="001E2B0F" w:rsidP="00E458FE">
      <w:pPr>
        <w:spacing w:before="100" w:beforeAutospacing="1" w:after="100" w:afterAutospacing="1" w:line="360" w:lineRule="auto"/>
        <w:jc w:val="both"/>
        <w:rPr>
          <w:rFonts w:ascii="Times New Roman" w:hAnsi="Times New Roman"/>
          <w:sz w:val="24"/>
        </w:rPr>
      </w:pPr>
      <w:r w:rsidRPr="00B610C3">
        <w:rPr>
          <w:rFonts w:ascii="Times New Roman" w:hAnsi="Times New Roman"/>
          <w:bCs/>
          <w:sz w:val="24"/>
          <w:szCs w:val="24"/>
        </w:rPr>
        <w:t>La stratégie du PACET</w:t>
      </w:r>
      <w:r w:rsidR="009D68F6" w:rsidRPr="00B610C3">
        <w:rPr>
          <w:rFonts w:ascii="Times New Roman" w:hAnsi="Times New Roman"/>
          <w:bCs/>
          <w:sz w:val="24"/>
          <w:szCs w:val="24"/>
        </w:rPr>
        <w:t xml:space="preserve"> </w:t>
      </w:r>
      <w:r w:rsidRPr="00B610C3">
        <w:rPr>
          <w:rFonts w:ascii="Times New Roman" w:hAnsi="Times New Roman"/>
          <w:sz w:val="24"/>
        </w:rPr>
        <w:t>visait, spécifiquement, à appuyer les institutions en charge</w:t>
      </w:r>
      <w:r w:rsidR="00AF2E38" w:rsidRPr="00B610C3">
        <w:rPr>
          <w:rFonts w:ascii="Times New Roman" w:hAnsi="Times New Roman"/>
          <w:sz w:val="24"/>
        </w:rPr>
        <w:t xml:space="preserve"> de l’administration électorale</w:t>
      </w:r>
      <w:r w:rsidRPr="00B610C3">
        <w:rPr>
          <w:rFonts w:ascii="Times New Roman" w:hAnsi="Times New Roman"/>
          <w:sz w:val="24"/>
        </w:rPr>
        <w:t xml:space="preserve"> à acquérir les capacités d’organisation et de gestion de cycles </w:t>
      </w:r>
      <w:r w:rsidRPr="00B610C3">
        <w:rPr>
          <w:rFonts w:ascii="Times New Roman" w:hAnsi="Times New Roman"/>
          <w:sz w:val="24"/>
        </w:rPr>
        <w:lastRenderedPageBreak/>
        <w:t>électoraux répondant aux normes de qualité internationalement reco</w:t>
      </w:r>
      <w:r w:rsidR="00B52536" w:rsidRPr="00B610C3">
        <w:rPr>
          <w:rFonts w:ascii="Times New Roman" w:hAnsi="Times New Roman"/>
          <w:sz w:val="24"/>
        </w:rPr>
        <w:t>nnues, et à aider les citoyens t</w:t>
      </w:r>
      <w:r w:rsidRPr="00B610C3">
        <w:rPr>
          <w:rFonts w:ascii="Times New Roman" w:hAnsi="Times New Roman"/>
          <w:sz w:val="24"/>
        </w:rPr>
        <w:t>chadiens, notamment les femmes et les jeunes, à exercer leurs droits et accomplir leurs devoirs civiques pour le choix de leurs représentants dans les instances dirigeantes. Elle vise notamment à appuyer la CENI en particulier dans l’organisation des échéances électorales dans les meilleures conditions, en mobilisant et en utilisant de la manière la plus efficiente possible les ressources mobilisées, l'expertise technique et tous autres appuis rendus disponibles par le Gouvernement et les partenaires du Tchad qui accompagneront le processus, y compris le Département des Affaires Politiques des Nations Unies à travers le PNUD.</w:t>
      </w:r>
    </w:p>
    <w:p w14:paraId="6E2A5A75" w14:textId="77777777" w:rsidR="001E2B0F" w:rsidRPr="00B610C3" w:rsidRDefault="001E2B0F" w:rsidP="00E458FE">
      <w:pPr>
        <w:spacing w:before="100" w:beforeAutospacing="1" w:after="100" w:afterAutospacing="1" w:line="360" w:lineRule="auto"/>
        <w:jc w:val="both"/>
        <w:rPr>
          <w:rFonts w:ascii="Times New Roman" w:hAnsi="Times New Roman"/>
          <w:sz w:val="24"/>
        </w:rPr>
      </w:pPr>
      <w:r w:rsidRPr="00B610C3">
        <w:rPr>
          <w:rFonts w:ascii="Times New Roman" w:hAnsi="Times New Roman"/>
          <w:sz w:val="24"/>
        </w:rPr>
        <w:t xml:space="preserve">Ce programme s'inscrivait également dans l’approche Cycle Électoral, basée sur une logique de long terme, de façon à accroître les capacités en matière électorale et favoriser l’autonomie de la CENI pour les futurs scrutins. </w:t>
      </w:r>
    </w:p>
    <w:p w14:paraId="69DD28CC" w14:textId="77777777" w:rsidR="001E2B0F" w:rsidRPr="00B610C3" w:rsidRDefault="001E2B0F" w:rsidP="00E458FE">
      <w:pPr>
        <w:spacing w:before="100" w:beforeAutospacing="1" w:after="100" w:afterAutospacing="1" w:line="360" w:lineRule="auto"/>
        <w:jc w:val="both"/>
        <w:rPr>
          <w:rFonts w:ascii="Times New Roman" w:hAnsi="Times New Roman"/>
          <w:sz w:val="24"/>
        </w:rPr>
      </w:pPr>
      <w:r w:rsidRPr="00B610C3">
        <w:rPr>
          <w:rFonts w:ascii="Times New Roman" w:hAnsi="Times New Roman"/>
          <w:sz w:val="24"/>
        </w:rPr>
        <w:t>Le programme prévoyait la mise en place d'une équipe d'assistance technique dotée de compétences requises pour appuyer la CENI, en particulier dans l’élaboration et la mise en œuvre de programmes de formation appropriés. Les experts internationaux qui apporteront leur appui à la CENI et à la société civile devront former et transférer leurs compétences aux partenaires nationaux dans le cadre de leur mandat. Il vise aussi à renforcer les capacités du Bureau Permanent des Élections (BPE) en ressources humaines et en moyens techniques lui permettant de gérer efficacement le fichier électoral issu du recensement biométrique de manière à en assurer la qualité, la fiabilité et l’exhaustivité</w:t>
      </w:r>
      <w:r w:rsidRPr="00B610C3">
        <w:rPr>
          <w:rStyle w:val="Appelnotedebasdep"/>
          <w:rFonts w:ascii="Times New Roman" w:hAnsi="Times New Roman"/>
          <w:sz w:val="24"/>
        </w:rPr>
        <w:footnoteReference w:id="10"/>
      </w:r>
      <w:r w:rsidRPr="00B610C3">
        <w:rPr>
          <w:rFonts w:ascii="Times New Roman" w:hAnsi="Times New Roman"/>
          <w:sz w:val="24"/>
        </w:rPr>
        <w:t>.</w:t>
      </w:r>
    </w:p>
    <w:p w14:paraId="64730255" w14:textId="77777777" w:rsidR="00E173FF" w:rsidRPr="00B610C3" w:rsidRDefault="00E173FF" w:rsidP="00E458FE">
      <w:pPr>
        <w:tabs>
          <w:tab w:val="left" w:pos="1440"/>
        </w:tabs>
        <w:spacing w:before="100" w:beforeAutospacing="1" w:after="100" w:afterAutospacing="1" w:line="360" w:lineRule="auto"/>
        <w:jc w:val="both"/>
        <w:rPr>
          <w:rFonts w:ascii="Times New Roman" w:hAnsi="Times New Roman"/>
          <w:sz w:val="24"/>
        </w:rPr>
      </w:pPr>
      <w:r w:rsidRPr="00B610C3">
        <w:rPr>
          <w:rFonts w:ascii="Times New Roman" w:hAnsi="Times New Roman"/>
          <w:sz w:val="24"/>
        </w:rPr>
        <w:t>Au plan financier, la stratégie privilégiée était la mise en commun des contributions des Partenaires dans un mécanisme de financement approprié et convenu d’un commun accord. Le mécanisme le plus utilisé dans les processus électoraux est celui du "Basket Fund" avec ses deux modalités (la modalité de fonds fiduciaire et celle de partage de coûts ou cost sharing). Il convient de signaler que le mécanisme du Basket Fund, géré par le PNUD, permet un meilleur suivi du niveau du financement et une allocation judicieuse des ressources, sous la supervision d’un Comité de Pilotage.</w:t>
      </w:r>
    </w:p>
    <w:p w14:paraId="084CE8AE" w14:textId="69531A84" w:rsidR="00045B10" w:rsidRPr="00B610C3" w:rsidRDefault="000A2587" w:rsidP="00E458FE">
      <w:pPr>
        <w:tabs>
          <w:tab w:val="left" w:pos="1440"/>
        </w:tabs>
        <w:spacing w:before="100" w:beforeAutospacing="1" w:after="100" w:afterAutospacing="1" w:line="360" w:lineRule="auto"/>
        <w:jc w:val="both"/>
        <w:rPr>
          <w:rFonts w:ascii="Times New Roman" w:hAnsi="Times New Roman"/>
          <w:b/>
          <w:sz w:val="24"/>
        </w:rPr>
      </w:pPr>
      <w:r w:rsidRPr="00B610C3">
        <w:rPr>
          <w:rFonts w:ascii="Times New Roman" w:hAnsi="Times New Roman"/>
          <w:sz w:val="24"/>
        </w:rPr>
        <w:t>Le Prodoc avait également prévu deux instances pour assurer une meilleure coordination de l’appui de la communauté internationale au cycle électoral. Ce sont respectivement</w:t>
      </w:r>
      <w:r w:rsidR="00AF2E38" w:rsidRPr="00B610C3">
        <w:rPr>
          <w:rFonts w:ascii="Times New Roman" w:hAnsi="Times New Roman"/>
          <w:sz w:val="24"/>
        </w:rPr>
        <w:t> :</w:t>
      </w:r>
    </w:p>
    <w:p w14:paraId="0986FE48" w14:textId="77777777" w:rsidR="00AF2E38" w:rsidRPr="00B610C3" w:rsidRDefault="00AF2E38" w:rsidP="00E458FE">
      <w:pPr>
        <w:tabs>
          <w:tab w:val="left" w:pos="1440"/>
        </w:tabs>
        <w:spacing w:before="100" w:beforeAutospacing="1" w:after="100" w:afterAutospacing="1" w:line="360" w:lineRule="auto"/>
        <w:jc w:val="both"/>
        <w:rPr>
          <w:rFonts w:ascii="Times New Roman" w:hAnsi="Times New Roman"/>
          <w:b/>
          <w:sz w:val="24"/>
        </w:rPr>
      </w:pPr>
      <w:r w:rsidRPr="00B610C3">
        <w:rPr>
          <w:rFonts w:ascii="Times New Roman" w:hAnsi="Times New Roman"/>
          <w:b/>
          <w:sz w:val="24"/>
        </w:rPr>
        <w:lastRenderedPageBreak/>
        <w:t>L</w:t>
      </w:r>
      <w:r w:rsidR="00E77BDD" w:rsidRPr="00B610C3">
        <w:rPr>
          <w:rFonts w:ascii="Times New Roman" w:hAnsi="Times New Roman"/>
          <w:b/>
          <w:sz w:val="24"/>
        </w:rPr>
        <w:t>e Comité de P</w:t>
      </w:r>
      <w:r w:rsidR="000A2587" w:rsidRPr="00B610C3">
        <w:rPr>
          <w:rFonts w:ascii="Times New Roman" w:hAnsi="Times New Roman"/>
          <w:b/>
          <w:sz w:val="24"/>
        </w:rPr>
        <w:t xml:space="preserve">ilotage </w:t>
      </w:r>
    </w:p>
    <w:p w14:paraId="1AD5C3EF" w14:textId="77777777" w:rsidR="00E77BDD" w:rsidRPr="00B610C3" w:rsidRDefault="00E77BDD" w:rsidP="00E458FE">
      <w:pPr>
        <w:widowControl w:val="0"/>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Servant de cadre à la définition des grandes orientations du projet, le Comité de Pilotage assure la coordination des partenaires extérieurs engagés en appui au cycle électoral à travers le Basket Fund géré par le PNUD. Il inclut, en qualité de membres :</w:t>
      </w:r>
    </w:p>
    <w:p w14:paraId="15CA6F02" w14:textId="77777777" w:rsidR="00E77BDD" w:rsidRPr="00B610C3" w:rsidRDefault="00E77BDD" w:rsidP="00E458FE">
      <w:pPr>
        <w:pStyle w:val="Paragraphedeliste"/>
        <w:widowControl w:val="0"/>
        <w:numPr>
          <w:ilvl w:val="0"/>
          <w:numId w:val="48"/>
        </w:numPr>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Gouvernement, au niveau ministériel (Ministère du Plan et de la Coopération Internationale, Ministères des Finances, Intérieur et Administration du Territoire) ;</w:t>
      </w:r>
    </w:p>
    <w:p w14:paraId="121168A3" w14:textId="57FE4309" w:rsidR="00E77BDD" w:rsidRPr="00B610C3" w:rsidRDefault="00E77BDD" w:rsidP="00E458FE">
      <w:pPr>
        <w:pStyle w:val="Paragraphedeliste"/>
        <w:widowControl w:val="0"/>
        <w:numPr>
          <w:ilvl w:val="0"/>
          <w:numId w:val="48"/>
        </w:numPr>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la Commission </w:t>
      </w:r>
      <w:r w:rsidR="001A024C" w:rsidRPr="00B610C3">
        <w:rPr>
          <w:rFonts w:ascii="Times New Roman" w:hAnsi="Times New Roman"/>
          <w:sz w:val="24"/>
          <w:szCs w:val="24"/>
        </w:rPr>
        <w:t>Électorale</w:t>
      </w:r>
      <w:r w:rsidRPr="00B610C3">
        <w:rPr>
          <w:rFonts w:ascii="Times New Roman" w:hAnsi="Times New Roman"/>
          <w:sz w:val="24"/>
          <w:szCs w:val="24"/>
        </w:rPr>
        <w:t xml:space="preserve"> Nationale Indépendante (CENI) ; </w:t>
      </w:r>
    </w:p>
    <w:p w14:paraId="40E7DE93" w14:textId="77777777" w:rsidR="00E77BDD" w:rsidRPr="00B610C3" w:rsidRDefault="00E77BDD" w:rsidP="00E458FE">
      <w:pPr>
        <w:pStyle w:val="Paragraphedeliste"/>
        <w:widowControl w:val="0"/>
        <w:numPr>
          <w:ilvl w:val="0"/>
          <w:numId w:val="48"/>
        </w:numPr>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le Cadre National de Dialogue Politique (CNDP) ; </w:t>
      </w:r>
    </w:p>
    <w:p w14:paraId="1A52916F" w14:textId="77777777" w:rsidR="00E77BDD" w:rsidRPr="00B610C3" w:rsidRDefault="00E77BDD" w:rsidP="00E458FE">
      <w:pPr>
        <w:pStyle w:val="Paragraphedeliste"/>
        <w:widowControl w:val="0"/>
        <w:numPr>
          <w:ilvl w:val="0"/>
          <w:numId w:val="48"/>
        </w:numPr>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le Programme des Nations Unies pour le Développement (PNUD) ; </w:t>
      </w:r>
    </w:p>
    <w:p w14:paraId="6CA2159B" w14:textId="77777777" w:rsidR="00E77BDD" w:rsidRPr="00B610C3" w:rsidRDefault="00E77BDD" w:rsidP="00E458FE">
      <w:pPr>
        <w:pStyle w:val="Paragraphedeliste"/>
        <w:widowControl w:val="0"/>
        <w:numPr>
          <w:ilvl w:val="0"/>
          <w:numId w:val="48"/>
        </w:numPr>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l´ensemble des partenaires extérieurs contribuant au financement du fonds commun. </w:t>
      </w:r>
    </w:p>
    <w:p w14:paraId="2123C3B0" w14:textId="77777777" w:rsidR="00E77BDD" w:rsidRPr="00B610C3" w:rsidRDefault="00E77BDD" w:rsidP="00E458FE">
      <w:pPr>
        <w:pStyle w:val="Paragraphedeliste"/>
        <w:widowControl w:val="0"/>
        <w:numPr>
          <w:ilvl w:val="0"/>
          <w:numId w:val="48"/>
        </w:numPr>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Les représentants des autres partenaires extérieurs intervenant sur le plan bilatéral et multilatéral peuvent être invités en qualité d´observateurs.</w:t>
      </w:r>
    </w:p>
    <w:p w14:paraId="7416EB76" w14:textId="77777777" w:rsidR="00E77BDD" w:rsidRPr="00B610C3" w:rsidRDefault="00E77BDD" w:rsidP="00E458FE">
      <w:pPr>
        <w:tabs>
          <w:tab w:val="left" w:pos="1440"/>
        </w:tabs>
        <w:spacing w:before="100" w:beforeAutospacing="1" w:after="100" w:afterAutospacing="1" w:line="360" w:lineRule="auto"/>
        <w:jc w:val="both"/>
        <w:rPr>
          <w:rFonts w:ascii="Times New Roman" w:hAnsi="Times New Roman"/>
          <w:sz w:val="24"/>
        </w:rPr>
      </w:pPr>
      <w:r w:rsidRPr="00B610C3">
        <w:rPr>
          <w:rFonts w:ascii="Times New Roman" w:hAnsi="Times New Roman"/>
          <w:sz w:val="24"/>
          <w:szCs w:val="24"/>
        </w:rPr>
        <w:t>Sous la co-présidence de la CENI et du PNUD, le Comité de Pilotage adopte le plan d’activités détaillé et se réunit sur une base mensuelle ou plus fréquemment en cas de besoin (pendant les périodes de pic des activités), en vue de faire le point sur l’état d’avancement des activités.</w:t>
      </w:r>
    </w:p>
    <w:p w14:paraId="2E53F45F" w14:textId="77777777" w:rsidR="00AF2E38" w:rsidRPr="00B610C3" w:rsidRDefault="00AF2E38" w:rsidP="00E458FE">
      <w:pPr>
        <w:tabs>
          <w:tab w:val="left" w:pos="1440"/>
        </w:tabs>
        <w:spacing w:before="100" w:beforeAutospacing="1" w:after="100" w:afterAutospacing="1" w:line="360" w:lineRule="auto"/>
        <w:jc w:val="both"/>
        <w:rPr>
          <w:rFonts w:ascii="Times New Roman" w:hAnsi="Times New Roman"/>
          <w:b/>
          <w:sz w:val="24"/>
        </w:rPr>
      </w:pPr>
      <w:r w:rsidRPr="00B610C3">
        <w:rPr>
          <w:rFonts w:ascii="Times New Roman" w:hAnsi="Times New Roman"/>
          <w:b/>
          <w:sz w:val="24"/>
        </w:rPr>
        <w:t>L</w:t>
      </w:r>
      <w:r w:rsidR="00E77BDD" w:rsidRPr="00B610C3">
        <w:rPr>
          <w:rFonts w:ascii="Times New Roman" w:hAnsi="Times New Roman"/>
          <w:b/>
          <w:sz w:val="24"/>
        </w:rPr>
        <w:t>e Comité Technique</w:t>
      </w:r>
    </w:p>
    <w:p w14:paraId="65D2A691" w14:textId="77777777" w:rsidR="00E77BDD" w:rsidRPr="00B610C3" w:rsidRDefault="00E77BDD" w:rsidP="00E458FE">
      <w:pPr>
        <w:widowControl w:val="0"/>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En qualité de sous-structure technique et opérationnelle du Comité de Pilotage, le Comité Technique supervise le suivi quotidien des activités du cycle électoral. Il est composé :</w:t>
      </w:r>
    </w:p>
    <w:p w14:paraId="5D4D0282" w14:textId="77777777" w:rsidR="00E77BDD" w:rsidRPr="00B610C3" w:rsidRDefault="00C242CC" w:rsidP="00E458FE">
      <w:pPr>
        <w:pStyle w:val="Paragraphedeliste"/>
        <w:widowControl w:val="0"/>
        <w:numPr>
          <w:ilvl w:val="0"/>
          <w:numId w:val="49"/>
        </w:numPr>
        <w:tabs>
          <w:tab w:val="num" w:pos="1060"/>
        </w:tabs>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des représentants</w:t>
      </w:r>
      <w:r w:rsidR="00E77BDD" w:rsidRPr="00B610C3">
        <w:rPr>
          <w:rFonts w:ascii="Times New Roman" w:hAnsi="Times New Roman"/>
          <w:sz w:val="24"/>
          <w:szCs w:val="24"/>
        </w:rPr>
        <w:t>/</w:t>
      </w:r>
      <w:r w:rsidRPr="00B610C3">
        <w:rPr>
          <w:rFonts w:ascii="Times New Roman" w:hAnsi="Times New Roman"/>
          <w:sz w:val="24"/>
          <w:szCs w:val="24"/>
        </w:rPr>
        <w:t xml:space="preserve">points focaux Élections </w:t>
      </w:r>
      <w:r w:rsidR="00E77BDD" w:rsidRPr="00B610C3">
        <w:rPr>
          <w:rFonts w:ascii="Times New Roman" w:hAnsi="Times New Roman"/>
          <w:sz w:val="24"/>
          <w:szCs w:val="24"/>
        </w:rPr>
        <w:t>des partenaires extérieurs membres du Comité de Pilotage ;</w:t>
      </w:r>
    </w:p>
    <w:p w14:paraId="6E661C66" w14:textId="77777777" w:rsidR="00E77BDD" w:rsidRPr="00B610C3" w:rsidRDefault="00E77BDD" w:rsidP="00E458FE">
      <w:pPr>
        <w:pStyle w:val="Paragraphedeliste"/>
        <w:widowControl w:val="0"/>
        <w:numPr>
          <w:ilvl w:val="0"/>
          <w:numId w:val="49"/>
        </w:numPr>
        <w:tabs>
          <w:tab w:val="num" w:pos="1060"/>
        </w:tabs>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des représentants de la CENI ;</w:t>
      </w:r>
    </w:p>
    <w:p w14:paraId="5E5C79D3" w14:textId="77777777" w:rsidR="00E77BDD" w:rsidRPr="00B610C3" w:rsidRDefault="00E77BDD" w:rsidP="00E458FE">
      <w:pPr>
        <w:pStyle w:val="Paragraphedeliste"/>
        <w:widowControl w:val="0"/>
        <w:numPr>
          <w:ilvl w:val="0"/>
          <w:numId w:val="49"/>
        </w:numPr>
        <w:tabs>
          <w:tab w:val="num" w:pos="1060"/>
        </w:tabs>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des experts et consultants électoraux nationaux et internationaux en charge des questions inscrites à l’ordre du jour ;</w:t>
      </w:r>
    </w:p>
    <w:p w14:paraId="1CBA8EC3" w14:textId="77777777" w:rsidR="00E77BDD" w:rsidRPr="00B610C3" w:rsidRDefault="00E77BDD" w:rsidP="00E458FE">
      <w:pPr>
        <w:pStyle w:val="Paragraphedeliste"/>
        <w:widowControl w:val="0"/>
        <w:numPr>
          <w:ilvl w:val="0"/>
          <w:numId w:val="49"/>
        </w:numPr>
        <w:tabs>
          <w:tab w:val="num" w:pos="1060"/>
        </w:tabs>
        <w:overflowPunct w:val="0"/>
        <w:autoSpaceDE w:val="0"/>
        <w:autoSpaceDN w:val="0"/>
        <w:adjustRightInd w:val="0"/>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des représentants des ONG internationales et autres organisations intergouvernementales, sous- régionales, régionales ou internationales participant à l’accompagnement du processus électoral. </w:t>
      </w:r>
    </w:p>
    <w:p w14:paraId="3C039306" w14:textId="77777777" w:rsidR="00E77BDD" w:rsidRPr="00B610C3" w:rsidRDefault="00E77BDD" w:rsidP="00E458FE">
      <w:pPr>
        <w:widowControl w:val="0"/>
        <w:autoSpaceDE w:val="0"/>
        <w:autoSpaceDN w:val="0"/>
        <w:adjustRightInd w:val="0"/>
        <w:spacing w:before="100" w:beforeAutospacing="1" w:after="100" w:afterAutospacing="1" w:line="360" w:lineRule="auto"/>
        <w:jc w:val="both"/>
        <w:rPr>
          <w:rFonts w:ascii="Times New Roman" w:hAnsi="Times New Roman"/>
          <w:sz w:val="24"/>
          <w:szCs w:val="24"/>
        </w:rPr>
      </w:pPr>
    </w:p>
    <w:p w14:paraId="702C3241" w14:textId="77777777" w:rsidR="00E77BDD" w:rsidRPr="00B610C3" w:rsidRDefault="00E77BDD" w:rsidP="00E458FE">
      <w:pPr>
        <w:tabs>
          <w:tab w:val="left" w:pos="1440"/>
        </w:tabs>
        <w:spacing w:before="100" w:beforeAutospacing="1" w:after="100" w:afterAutospacing="1" w:line="360" w:lineRule="auto"/>
        <w:jc w:val="both"/>
        <w:rPr>
          <w:rFonts w:ascii="Times New Roman" w:hAnsi="Times New Roman"/>
          <w:sz w:val="24"/>
        </w:rPr>
      </w:pPr>
      <w:r w:rsidRPr="00B610C3">
        <w:rPr>
          <w:rFonts w:ascii="Times New Roman" w:hAnsi="Times New Roman"/>
          <w:sz w:val="24"/>
          <w:szCs w:val="24"/>
        </w:rPr>
        <w:lastRenderedPageBreak/>
        <w:t>Sous la coordination du Président de la CENI, le Comité Technique se réunit le plus fréquemment possible et selon la nécessité pour soutenir les activités et suivre l’avancement du processus électoral.</w:t>
      </w:r>
    </w:p>
    <w:p w14:paraId="6A90E916" w14:textId="77777777" w:rsidR="000A2587" w:rsidRPr="00B610C3" w:rsidRDefault="000A2587" w:rsidP="00E458FE">
      <w:pPr>
        <w:tabs>
          <w:tab w:val="left" w:pos="1440"/>
        </w:tabs>
        <w:spacing w:before="100" w:beforeAutospacing="1" w:after="100" w:afterAutospacing="1" w:line="360" w:lineRule="auto"/>
        <w:jc w:val="both"/>
        <w:rPr>
          <w:rFonts w:ascii="Times New Roman" w:hAnsi="Times New Roman"/>
          <w:sz w:val="24"/>
        </w:rPr>
      </w:pPr>
      <w:r w:rsidRPr="00B610C3">
        <w:rPr>
          <w:rFonts w:ascii="Times New Roman" w:hAnsi="Times New Roman"/>
          <w:sz w:val="24"/>
        </w:rPr>
        <w:t xml:space="preserve">Enfin, la gestion quotidienne des activités substantives et la coordination des autres experts ou </w:t>
      </w:r>
      <w:r w:rsidR="00E77BDD" w:rsidRPr="00B610C3">
        <w:rPr>
          <w:rFonts w:ascii="Times New Roman" w:hAnsi="Times New Roman"/>
          <w:sz w:val="24"/>
        </w:rPr>
        <w:t>consultants</w:t>
      </w:r>
      <w:r w:rsidRPr="00B610C3">
        <w:rPr>
          <w:rFonts w:ascii="Times New Roman" w:hAnsi="Times New Roman"/>
          <w:sz w:val="24"/>
        </w:rPr>
        <w:t xml:space="preserve"> rattachés au projet, devait être assurée par un conseiller technique principal</w:t>
      </w:r>
      <w:r w:rsidR="00AF2E38" w:rsidRPr="00B610C3">
        <w:rPr>
          <w:rFonts w:ascii="Times New Roman" w:hAnsi="Times New Roman"/>
          <w:sz w:val="24"/>
        </w:rPr>
        <w:t xml:space="preserve"> (CTP)</w:t>
      </w:r>
      <w:r w:rsidRPr="00B610C3">
        <w:rPr>
          <w:rFonts w:ascii="Times New Roman" w:hAnsi="Times New Roman"/>
          <w:sz w:val="24"/>
        </w:rPr>
        <w:t>.</w:t>
      </w:r>
    </w:p>
    <w:p w14:paraId="544AEC66" w14:textId="77777777" w:rsidR="001268E0" w:rsidRPr="00B610C3" w:rsidRDefault="001268E0" w:rsidP="00E458FE">
      <w:pPr>
        <w:spacing w:before="100" w:beforeAutospacing="1" w:after="100" w:afterAutospacing="1" w:line="360" w:lineRule="auto"/>
        <w:jc w:val="both"/>
        <w:rPr>
          <w:rFonts w:ascii="Times New Roman" w:hAnsi="Times New Roman"/>
          <w:bCs/>
          <w:sz w:val="24"/>
          <w:szCs w:val="24"/>
        </w:rPr>
      </w:pPr>
      <w:r w:rsidRPr="00B610C3">
        <w:rPr>
          <w:rFonts w:ascii="Times New Roman" w:hAnsi="Times New Roman"/>
          <w:bCs/>
          <w:sz w:val="24"/>
          <w:szCs w:val="24"/>
        </w:rPr>
        <w:br w:type="page"/>
      </w:r>
    </w:p>
    <w:p w14:paraId="595BE51D" w14:textId="77777777" w:rsidR="00A41900" w:rsidRPr="00B610C3" w:rsidRDefault="00B82975" w:rsidP="00E458FE">
      <w:pPr>
        <w:pStyle w:val="Titre1"/>
        <w:spacing w:before="100" w:beforeAutospacing="1" w:after="100" w:afterAutospacing="1" w:line="360" w:lineRule="auto"/>
        <w:jc w:val="center"/>
        <w:rPr>
          <w:rFonts w:eastAsia="Arial Unicode MS"/>
        </w:rPr>
      </w:pPr>
      <w:bookmarkStart w:id="25" w:name="_Toc500790924"/>
      <w:bookmarkStart w:id="26" w:name="_Toc500798355"/>
      <w:bookmarkStart w:id="27" w:name="_Toc508448599"/>
      <w:r w:rsidRPr="00B610C3">
        <w:rPr>
          <w:rFonts w:eastAsia="Arial Unicode MS"/>
        </w:rPr>
        <w:lastRenderedPageBreak/>
        <w:t>DE L’</w:t>
      </w:r>
      <w:r w:rsidR="003C2234" w:rsidRPr="00B610C3">
        <w:rPr>
          <w:rFonts w:eastAsia="Arial Unicode MS"/>
        </w:rPr>
        <w:t>ÉVALUATION PROPREMENT DITE</w:t>
      </w:r>
      <w:bookmarkEnd w:id="25"/>
      <w:bookmarkEnd w:id="26"/>
      <w:bookmarkEnd w:id="27"/>
    </w:p>
    <w:p w14:paraId="35715E21" w14:textId="77777777" w:rsidR="00597149" w:rsidRPr="00B610C3" w:rsidRDefault="00597149" w:rsidP="00E458FE">
      <w:pPr>
        <w:pStyle w:val="Default"/>
        <w:spacing w:before="100" w:beforeAutospacing="1" w:after="100" w:afterAutospacing="1" w:line="360" w:lineRule="auto"/>
        <w:jc w:val="both"/>
        <w:rPr>
          <w:rFonts w:ascii="Times New Roman" w:hAnsi="Times New Roman" w:cs="Times New Roman"/>
          <w:color w:val="auto"/>
        </w:rPr>
      </w:pPr>
    </w:p>
    <w:p w14:paraId="5934F499" w14:textId="77777777" w:rsidR="00BF3E21" w:rsidRPr="00B610C3" w:rsidRDefault="00597149" w:rsidP="00E458FE">
      <w:pPr>
        <w:pStyle w:val="Default"/>
        <w:spacing w:before="100" w:beforeAutospacing="1" w:after="100" w:afterAutospacing="1" w:line="360" w:lineRule="auto"/>
        <w:jc w:val="both"/>
        <w:rPr>
          <w:rFonts w:ascii="Times New Roman" w:hAnsi="Times New Roman" w:cs="Times New Roman"/>
          <w:color w:val="auto"/>
        </w:rPr>
      </w:pPr>
      <w:r w:rsidRPr="00B610C3">
        <w:rPr>
          <w:rFonts w:ascii="Times New Roman" w:hAnsi="Times New Roman" w:cs="Times New Roman"/>
          <w:color w:val="auto"/>
        </w:rPr>
        <w:t>L’évaluation couvre la période</w:t>
      </w:r>
      <w:r w:rsidR="002F44FB" w:rsidRPr="00B610C3">
        <w:rPr>
          <w:rFonts w:ascii="Times New Roman" w:hAnsi="Times New Roman" w:cs="Times New Roman"/>
          <w:color w:val="auto"/>
        </w:rPr>
        <w:t xml:space="preserve"> supposée de mise en œuvre du PACET, c’est-à-dire 2015 - 2017</w:t>
      </w:r>
      <w:r w:rsidR="00830758" w:rsidRPr="00B610C3">
        <w:rPr>
          <w:rStyle w:val="Appelnotedebasdep"/>
          <w:rFonts w:ascii="Times New Roman" w:hAnsi="Times New Roman" w:cs="Times New Roman"/>
          <w:color w:val="auto"/>
        </w:rPr>
        <w:footnoteReference w:id="11"/>
      </w:r>
      <w:r w:rsidRPr="00B610C3">
        <w:rPr>
          <w:rFonts w:ascii="Times New Roman" w:hAnsi="Times New Roman" w:cs="Times New Roman"/>
          <w:color w:val="auto"/>
        </w:rPr>
        <w:t xml:space="preserve">. </w:t>
      </w:r>
      <w:r w:rsidR="005946B4" w:rsidRPr="00B610C3">
        <w:rPr>
          <w:rFonts w:ascii="Times New Roman" w:hAnsi="Times New Roman" w:cs="Times New Roman"/>
          <w:color w:val="auto"/>
        </w:rPr>
        <w:t xml:space="preserve">Nonobstant le chevauchement constaté avec l’assistance électorale </w:t>
      </w:r>
      <w:r w:rsidR="00385434" w:rsidRPr="00B610C3">
        <w:rPr>
          <w:rFonts w:ascii="Times New Roman" w:hAnsi="Times New Roman" w:cs="Times New Roman"/>
          <w:color w:val="auto"/>
        </w:rPr>
        <w:t xml:space="preserve">Cette partie du rapport comprend les éléments suivants : 1) le </w:t>
      </w:r>
      <w:r w:rsidRPr="00B610C3">
        <w:rPr>
          <w:rFonts w:ascii="Times New Roman" w:hAnsi="Times New Roman" w:cs="Times New Roman"/>
          <w:color w:val="auto"/>
        </w:rPr>
        <w:t>contexte de la mission</w:t>
      </w:r>
      <w:r w:rsidR="00AB21E0" w:rsidRPr="00B610C3">
        <w:rPr>
          <w:rFonts w:ascii="Times New Roman" w:hAnsi="Times New Roman" w:cs="Times New Roman"/>
          <w:color w:val="auto"/>
        </w:rPr>
        <w:t xml:space="preserve">, 2) les </w:t>
      </w:r>
      <w:r w:rsidR="00385434" w:rsidRPr="00B610C3">
        <w:rPr>
          <w:rFonts w:ascii="Times New Roman" w:hAnsi="Times New Roman" w:cs="Times New Roman"/>
          <w:color w:val="auto"/>
        </w:rPr>
        <w:t>objectif</w:t>
      </w:r>
      <w:r w:rsidR="00AB21E0" w:rsidRPr="00B610C3">
        <w:rPr>
          <w:rFonts w:ascii="Times New Roman" w:hAnsi="Times New Roman" w:cs="Times New Roman"/>
          <w:color w:val="auto"/>
        </w:rPr>
        <w:t>s</w:t>
      </w:r>
      <w:r w:rsidR="00385434" w:rsidRPr="00B610C3">
        <w:rPr>
          <w:rFonts w:ascii="Times New Roman" w:hAnsi="Times New Roman" w:cs="Times New Roman"/>
          <w:color w:val="auto"/>
        </w:rPr>
        <w:t xml:space="preserve"> et</w:t>
      </w:r>
      <w:r w:rsidRPr="00B610C3">
        <w:rPr>
          <w:rFonts w:ascii="Times New Roman" w:hAnsi="Times New Roman" w:cs="Times New Roman"/>
          <w:color w:val="auto"/>
        </w:rPr>
        <w:t xml:space="preserve"> l’étendue de la mission, </w:t>
      </w:r>
      <w:r w:rsidR="00385434" w:rsidRPr="00B610C3">
        <w:rPr>
          <w:rFonts w:ascii="Times New Roman" w:hAnsi="Times New Roman" w:cs="Times New Roman"/>
          <w:color w:val="auto"/>
        </w:rPr>
        <w:t xml:space="preserve">3) </w:t>
      </w:r>
      <w:r w:rsidR="00AB21E0" w:rsidRPr="00B610C3">
        <w:rPr>
          <w:rFonts w:ascii="Times New Roman" w:hAnsi="Times New Roman" w:cs="Times New Roman"/>
          <w:color w:val="auto"/>
        </w:rPr>
        <w:t>les critères d’évaluation, 4) les questions relatives à l’évaluation, 5) les approches et méthodes de l’évaluation</w:t>
      </w:r>
      <w:r w:rsidRPr="00B610C3">
        <w:rPr>
          <w:rFonts w:ascii="Times New Roman" w:hAnsi="Times New Roman" w:cs="Times New Roman"/>
          <w:color w:val="auto"/>
        </w:rPr>
        <w:t xml:space="preserve">, </w:t>
      </w:r>
      <w:r w:rsidR="00AB21E0" w:rsidRPr="00B610C3">
        <w:rPr>
          <w:rFonts w:ascii="Times New Roman" w:hAnsi="Times New Roman" w:cs="Times New Roman"/>
          <w:color w:val="auto"/>
        </w:rPr>
        <w:t xml:space="preserve">et enfin 6) l’analyse des données qui </w:t>
      </w:r>
      <w:r w:rsidR="0002261B" w:rsidRPr="00B610C3">
        <w:rPr>
          <w:rFonts w:ascii="Times New Roman" w:hAnsi="Times New Roman" w:cs="Times New Roman"/>
          <w:color w:val="auto"/>
        </w:rPr>
        <w:t xml:space="preserve">rassemble </w:t>
      </w:r>
      <w:r w:rsidRPr="00B610C3">
        <w:rPr>
          <w:rFonts w:ascii="Times New Roman" w:hAnsi="Times New Roman" w:cs="Times New Roman"/>
          <w:color w:val="auto"/>
        </w:rPr>
        <w:t>les résultats de l’évaluation.</w:t>
      </w:r>
    </w:p>
    <w:p w14:paraId="5F987EE7" w14:textId="77777777" w:rsidR="00045B10" w:rsidRPr="00B610C3" w:rsidRDefault="00045B10" w:rsidP="00E458FE">
      <w:pPr>
        <w:pStyle w:val="Default"/>
        <w:spacing w:before="100" w:beforeAutospacing="1" w:after="100" w:afterAutospacing="1" w:line="360" w:lineRule="auto"/>
        <w:jc w:val="both"/>
        <w:rPr>
          <w:rFonts w:ascii="Times New Roman" w:hAnsi="Times New Roman" w:cs="Times New Roman"/>
          <w:color w:val="auto"/>
        </w:rPr>
      </w:pPr>
    </w:p>
    <w:p w14:paraId="78493E47" w14:textId="77777777" w:rsidR="00B82975" w:rsidRPr="00B610C3" w:rsidRDefault="00385434" w:rsidP="00E458FE">
      <w:pPr>
        <w:pStyle w:val="Titre2"/>
        <w:spacing w:before="100" w:beforeAutospacing="1" w:after="100" w:afterAutospacing="1" w:line="360" w:lineRule="auto"/>
      </w:pPr>
      <w:bookmarkStart w:id="28" w:name="_Toc500790925"/>
      <w:bookmarkStart w:id="29" w:name="_Toc500798356"/>
      <w:bookmarkStart w:id="30" w:name="_Toc508448600"/>
      <w:r w:rsidRPr="00B610C3">
        <w:t>C</w:t>
      </w:r>
      <w:r w:rsidR="00B82975" w:rsidRPr="00B610C3">
        <w:t xml:space="preserve">ontexte </w:t>
      </w:r>
      <w:r w:rsidR="001866A5" w:rsidRPr="00B610C3">
        <w:t>prévalant au moment de</w:t>
      </w:r>
      <w:r w:rsidR="00B82975" w:rsidRPr="00B610C3">
        <w:t xml:space="preserve"> la mission</w:t>
      </w:r>
      <w:bookmarkEnd w:id="28"/>
      <w:bookmarkEnd w:id="29"/>
      <w:bookmarkEnd w:id="30"/>
    </w:p>
    <w:p w14:paraId="2CE72C3F" w14:textId="77777777" w:rsidR="00000E1B" w:rsidRPr="00B610C3" w:rsidRDefault="00B82975" w:rsidP="00E458FE">
      <w:p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Cette évaluation intervient dans un contexte </w:t>
      </w:r>
      <w:r w:rsidR="00597149" w:rsidRPr="00B610C3">
        <w:rPr>
          <w:rFonts w:ascii="Times New Roman" w:eastAsia="Arial Unicode MS" w:hAnsi="Times New Roman"/>
          <w:sz w:val="24"/>
          <w:szCs w:val="24"/>
        </w:rPr>
        <w:t>assez particul</w:t>
      </w:r>
      <w:r w:rsidR="00E906B5" w:rsidRPr="00B610C3">
        <w:rPr>
          <w:rFonts w:ascii="Times New Roman" w:eastAsia="Arial Unicode MS" w:hAnsi="Times New Roman"/>
          <w:sz w:val="24"/>
          <w:szCs w:val="24"/>
        </w:rPr>
        <w:t>ier à la fois au plan politique</w:t>
      </w:r>
      <w:r w:rsidR="00597149" w:rsidRPr="00B610C3">
        <w:rPr>
          <w:rFonts w:ascii="Times New Roman" w:eastAsia="Arial Unicode MS" w:hAnsi="Times New Roman"/>
          <w:sz w:val="24"/>
          <w:szCs w:val="24"/>
        </w:rPr>
        <w:t xml:space="preserve">, économique et </w:t>
      </w:r>
      <w:r w:rsidR="00E906B5" w:rsidRPr="00B610C3">
        <w:rPr>
          <w:rFonts w:ascii="Times New Roman" w:eastAsia="Arial Unicode MS" w:hAnsi="Times New Roman"/>
          <w:sz w:val="24"/>
          <w:szCs w:val="24"/>
        </w:rPr>
        <w:t>financier</w:t>
      </w:r>
      <w:r w:rsidR="00DD3022" w:rsidRPr="00B610C3">
        <w:rPr>
          <w:rFonts w:ascii="Times New Roman" w:eastAsia="Arial Unicode MS" w:hAnsi="Times New Roman"/>
          <w:sz w:val="24"/>
          <w:szCs w:val="24"/>
        </w:rPr>
        <w:t>,</w:t>
      </w:r>
      <w:r w:rsidR="008B3F70" w:rsidRPr="00B610C3">
        <w:rPr>
          <w:rFonts w:ascii="Times New Roman" w:eastAsia="Arial Unicode MS" w:hAnsi="Times New Roman"/>
          <w:sz w:val="24"/>
          <w:szCs w:val="24"/>
        </w:rPr>
        <w:t xml:space="preserve"> et électoral</w:t>
      </w:r>
      <w:r w:rsidR="00597149" w:rsidRPr="00B610C3">
        <w:rPr>
          <w:rFonts w:ascii="Times New Roman" w:eastAsia="Arial Unicode MS" w:hAnsi="Times New Roman"/>
          <w:sz w:val="24"/>
          <w:szCs w:val="24"/>
        </w:rPr>
        <w:t xml:space="preserve">. </w:t>
      </w:r>
    </w:p>
    <w:p w14:paraId="3B992981" w14:textId="2DD75B8D" w:rsidR="00000E1B" w:rsidRPr="00B610C3" w:rsidRDefault="004D1CD0" w:rsidP="00E458FE">
      <w:p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Au plan politique</w:t>
      </w:r>
      <w:r w:rsidR="000D2834" w:rsidRPr="00B610C3">
        <w:rPr>
          <w:rFonts w:ascii="Times New Roman" w:eastAsia="Arial Unicode MS" w:hAnsi="Times New Roman"/>
          <w:sz w:val="24"/>
          <w:szCs w:val="24"/>
        </w:rPr>
        <w:t>,</w:t>
      </w:r>
      <w:r w:rsidR="00597149" w:rsidRPr="00B610C3">
        <w:rPr>
          <w:rFonts w:ascii="Times New Roman" w:eastAsia="Arial Unicode MS" w:hAnsi="Times New Roman"/>
          <w:sz w:val="24"/>
          <w:szCs w:val="24"/>
        </w:rPr>
        <w:t xml:space="preserve"> les frustrations suscitées </w:t>
      </w:r>
      <w:r w:rsidR="00E906B5" w:rsidRPr="00B610C3">
        <w:rPr>
          <w:rFonts w:ascii="Times New Roman" w:eastAsia="Arial Unicode MS" w:hAnsi="Times New Roman"/>
          <w:sz w:val="24"/>
          <w:szCs w:val="24"/>
        </w:rPr>
        <w:t>après</w:t>
      </w:r>
      <w:r w:rsidR="00597149" w:rsidRPr="00B610C3">
        <w:rPr>
          <w:rFonts w:ascii="Times New Roman" w:eastAsia="Arial Unicode MS" w:hAnsi="Times New Roman"/>
          <w:sz w:val="24"/>
          <w:szCs w:val="24"/>
        </w:rPr>
        <w:t xml:space="preserve"> l’élection présidentielle d’avril 2016 ont entraîné un blocage du dialogue politique</w:t>
      </w:r>
      <w:r w:rsidR="008B3F70" w:rsidRPr="00B610C3">
        <w:rPr>
          <w:rFonts w:ascii="Times New Roman" w:eastAsia="Arial Unicode MS" w:hAnsi="Times New Roman"/>
          <w:sz w:val="24"/>
          <w:szCs w:val="24"/>
        </w:rPr>
        <w:t>,</w:t>
      </w:r>
      <w:r w:rsidR="0069277D" w:rsidRPr="00B610C3">
        <w:rPr>
          <w:rFonts w:ascii="Times New Roman" w:eastAsia="Arial Unicode MS" w:hAnsi="Times New Roman"/>
          <w:sz w:val="24"/>
          <w:szCs w:val="24"/>
        </w:rPr>
        <w:t xml:space="preserve"> </w:t>
      </w:r>
      <w:r w:rsidR="008B3F70" w:rsidRPr="00B610C3">
        <w:rPr>
          <w:rFonts w:ascii="Times New Roman" w:eastAsia="Arial Unicode MS" w:hAnsi="Times New Roman"/>
          <w:sz w:val="24"/>
          <w:szCs w:val="24"/>
        </w:rPr>
        <w:t>m</w:t>
      </w:r>
      <w:r w:rsidR="000D2834" w:rsidRPr="00B610C3">
        <w:rPr>
          <w:rFonts w:ascii="Times New Roman" w:eastAsia="Arial Unicode MS" w:hAnsi="Times New Roman"/>
          <w:sz w:val="24"/>
          <w:szCs w:val="24"/>
        </w:rPr>
        <w:t xml:space="preserve">ême si des </w:t>
      </w:r>
      <w:r w:rsidR="0084146F" w:rsidRPr="00B610C3">
        <w:rPr>
          <w:rFonts w:ascii="Times New Roman" w:eastAsia="Arial Unicode MS" w:hAnsi="Times New Roman"/>
          <w:sz w:val="24"/>
          <w:szCs w:val="24"/>
        </w:rPr>
        <w:t xml:space="preserve">actions </w:t>
      </w:r>
      <w:r w:rsidR="000D2834" w:rsidRPr="00B610C3">
        <w:rPr>
          <w:rFonts w:ascii="Times New Roman" w:eastAsia="Arial Unicode MS" w:hAnsi="Times New Roman"/>
          <w:sz w:val="24"/>
          <w:szCs w:val="24"/>
        </w:rPr>
        <w:t xml:space="preserve">sont entreprises </w:t>
      </w:r>
      <w:r w:rsidR="0084146F" w:rsidRPr="00B610C3">
        <w:rPr>
          <w:rFonts w:ascii="Times New Roman" w:eastAsia="Arial Unicode MS" w:hAnsi="Times New Roman"/>
          <w:sz w:val="24"/>
          <w:szCs w:val="24"/>
        </w:rPr>
        <w:t xml:space="preserve">pour la relance du dit dialogue, </w:t>
      </w:r>
      <w:r w:rsidR="000D2834" w:rsidRPr="00B610C3">
        <w:rPr>
          <w:rFonts w:ascii="Times New Roman" w:eastAsia="Arial Unicode MS" w:hAnsi="Times New Roman"/>
          <w:sz w:val="24"/>
          <w:szCs w:val="24"/>
        </w:rPr>
        <w:t xml:space="preserve">avec notamment </w:t>
      </w:r>
      <w:r w:rsidR="0084146F" w:rsidRPr="00B610C3">
        <w:rPr>
          <w:rFonts w:ascii="Times New Roman" w:eastAsia="Arial Unicode MS" w:hAnsi="Times New Roman"/>
          <w:sz w:val="24"/>
          <w:szCs w:val="24"/>
        </w:rPr>
        <w:t>la mise en place de ce</w:t>
      </w:r>
      <w:r w:rsidR="000D2834" w:rsidRPr="00B610C3">
        <w:rPr>
          <w:rFonts w:ascii="Times New Roman" w:eastAsia="Arial Unicode MS" w:hAnsi="Times New Roman"/>
          <w:sz w:val="24"/>
          <w:szCs w:val="24"/>
        </w:rPr>
        <w:t>rtaines institutions</w:t>
      </w:r>
      <w:r w:rsidR="0069277D" w:rsidRPr="00B610C3">
        <w:rPr>
          <w:rFonts w:ascii="Times New Roman" w:eastAsia="Arial Unicode MS" w:hAnsi="Times New Roman"/>
          <w:sz w:val="24"/>
          <w:szCs w:val="24"/>
        </w:rPr>
        <w:t xml:space="preserve"> </w:t>
      </w:r>
      <w:r w:rsidR="000D2834" w:rsidRPr="00B610C3">
        <w:rPr>
          <w:rFonts w:ascii="Times New Roman" w:eastAsia="Arial Unicode MS" w:hAnsi="Times New Roman"/>
          <w:sz w:val="24"/>
          <w:szCs w:val="24"/>
        </w:rPr>
        <w:t>comme</w:t>
      </w:r>
      <w:r w:rsidR="0084146F" w:rsidRPr="00B610C3">
        <w:rPr>
          <w:rFonts w:ascii="Times New Roman" w:eastAsia="Arial Unicode MS" w:hAnsi="Times New Roman"/>
          <w:sz w:val="24"/>
          <w:szCs w:val="24"/>
        </w:rPr>
        <w:t xml:space="preserve"> le haut comité interministériel chargé des réformes institutionnelles</w:t>
      </w:r>
      <w:r w:rsidR="008B3F70" w:rsidRPr="00B610C3">
        <w:rPr>
          <w:rStyle w:val="Appelnotedebasdep"/>
          <w:rFonts w:ascii="Times New Roman" w:eastAsia="Arial Unicode MS" w:hAnsi="Times New Roman"/>
          <w:sz w:val="24"/>
          <w:szCs w:val="24"/>
        </w:rPr>
        <w:footnoteReference w:id="12"/>
      </w:r>
      <w:r w:rsidR="008B3F70" w:rsidRPr="00B610C3">
        <w:rPr>
          <w:rFonts w:ascii="Times New Roman" w:eastAsia="Arial Unicode MS" w:hAnsi="Times New Roman"/>
          <w:sz w:val="24"/>
          <w:szCs w:val="24"/>
        </w:rPr>
        <w:t>.</w:t>
      </w:r>
    </w:p>
    <w:p w14:paraId="7DDA11AD" w14:textId="342D2879" w:rsidR="00F25BE4" w:rsidRPr="00B610C3" w:rsidRDefault="0084146F" w:rsidP="00E458FE">
      <w:p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Au plan économique et financier, la crise que connaît le </w:t>
      </w:r>
      <w:r w:rsidR="004D1CD0" w:rsidRPr="00B610C3">
        <w:rPr>
          <w:rFonts w:ascii="Times New Roman" w:eastAsia="Arial Unicode MS" w:hAnsi="Times New Roman"/>
          <w:sz w:val="24"/>
          <w:szCs w:val="24"/>
        </w:rPr>
        <w:t>Tchad</w:t>
      </w:r>
      <w:r w:rsidRPr="00B610C3">
        <w:rPr>
          <w:rFonts w:ascii="Times New Roman" w:eastAsia="Arial Unicode MS" w:hAnsi="Times New Roman"/>
          <w:sz w:val="24"/>
          <w:szCs w:val="24"/>
        </w:rPr>
        <w:t xml:space="preserve"> du fait de la ch</w:t>
      </w:r>
      <w:r w:rsidR="00F25BE4" w:rsidRPr="00B610C3">
        <w:rPr>
          <w:rFonts w:ascii="Times New Roman" w:eastAsia="Arial Unicode MS" w:hAnsi="Times New Roman"/>
          <w:sz w:val="24"/>
          <w:szCs w:val="24"/>
        </w:rPr>
        <w:t>ute du cours du pétrole,</w:t>
      </w:r>
      <w:r w:rsidR="0069277D" w:rsidRPr="00B610C3">
        <w:rPr>
          <w:rFonts w:ascii="Times New Roman" w:eastAsia="Arial Unicode MS" w:hAnsi="Times New Roman"/>
          <w:sz w:val="24"/>
          <w:szCs w:val="24"/>
        </w:rPr>
        <w:t xml:space="preserve"> </w:t>
      </w:r>
      <w:r w:rsidR="004D1CD0" w:rsidRPr="00B610C3">
        <w:rPr>
          <w:rFonts w:ascii="Times New Roman" w:eastAsia="Arial Unicode MS" w:hAnsi="Times New Roman"/>
          <w:sz w:val="24"/>
          <w:szCs w:val="24"/>
        </w:rPr>
        <w:t>n’</w:t>
      </w:r>
      <w:r w:rsidR="00F25BE4" w:rsidRPr="00B610C3">
        <w:rPr>
          <w:rFonts w:ascii="Times New Roman" w:eastAsia="Arial Unicode MS" w:hAnsi="Times New Roman"/>
          <w:sz w:val="24"/>
          <w:szCs w:val="24"/>
        </w:rPr>
        <w:t xml:space="preserve">est </w:t>
      </w:r>
      <w:r w:rsidR="004D1CD0" w:rsidRPr="00B610C3">
        <w:rPr>
          <w:rFonts w:ascii="Times New Roman" w:eastAsia="Arial Unicode MS" w:hAnsi="Times New Roman"/>
          <w:sz w:val="24"/>
          <w:szCs w:val="24"/>
        </w:rPr>
        <w:t xml:space="preserve">pas </w:t>
      </w:r>
      <w:r w:rsidR="00F25BE4" w:rsidRPr="00B610C3">
        <w:rPr>
          <w:rFonts w:ascii="Times New Roman" w:eastAsia="Arial Unicode MS" w:hAnsi="Times New Roman"/>
          <w:sz w:val="24"/>
          <w:szCs w:val="24"/>
        </w:rPr>
        <w:t>de nature à favoriser</w:t>
      </w:r>
      <w:r w:rsidRPr="00B610C3">
        <w:rPr>
          <w:rFonts w:ascii="Times New Roman" w:eastAsia="Arial Unicode MS" w:hAnsi="Times New Roman"/>
          <w:sz w:val="24"/>
          <w:szCs w:val="24"/>
        </w:rPr>
        <w:t xml:space="preserve"> un plus grand engagement financier de l’État</w:t>
      </w:r>
      <w:r w:rsidR="00272C34" w:rsidRPr="00B610C3">
        <w:rPr>
          <w:rFonts w:ascii="Times New Roman" w:eastAsia="Arial Unicode MS" w:hAnsi="Times New Roman"/>
          <w:sz w:val="24"/>
          <w:szCs w:val="24"/>
        </w:rPr>
        <w:t xml:space="preserve"> dans la poursuite du cycle électoral</w:t>
      </w:r>
      <w:r w:rsidRPr="00B610C3">
        <w:rPr>
          <w:rFonts w:ascii="Times New Roman" w:eastAsia="Arial Unicode MS" w:hAnsi="Times New Roman"/>
          <w:sz w:val="24"/>
          <w:szCs w:val="24"/>
        </w:rPr>
        <w:t>.</w:t>
      </w:r>
      <w:r w:rsidR="004D1CD0" w:rsidRPr="00B610C3">
        <w:rPr>
          <w:rFonts w:ascii="Times New Roman" w:eastAsia="Arial Unicode MS" w:hAnsi="Times New Roman"/>
          <w:sz w:val="24"/>
          <w:szCs w:val="24"/>
        </w:rPr>
        <w:t xml:space="preserve"> S’y ajoute le fait que </w:t>
      </w:r>
      <w:r w:rsidR="00AA1CF0" w:rsidRPr="00B610C3">
        <w:rPr>
          <w:rFonts w:ascii="Times New Roman" w:eastAsia="Arial Unicode MS" w:hAnsi="Times New Roman"/>
          <w:sz w:val="24"/>
          <w:szCs w:val="24"/>
        </w:rPr>
        <w:t xml:space="preserve">dans </w:t>
      </w:r>
      <w:r w:rsidR="00272C34" w:rsidRPr="00B610C3">
        <w:rPr>
          <w:rFonts w:ascii="Times New Roman" w:eastAsia="Arial Unicode MS" w:hAnsi="Times New Roman"/>
          <w:sz w:val="24"/>
          <w:szCs w:val="24"/>
        </w:rPr>
        <w:t xml:space="preserve">le Plan National de Développement 2017 – 2021 (récemment validé </w:t>
      </w:r>
      <w:r w:rsidR="00C02D1F" w:rsidRPr="00B610C3">
        <w:rPr>
          <w:rFonts w:ascii="Times New Roman" w:eastAsia="Arial Unicode MS" w:hAnsi="Times New Roman"/>
          <w:sz w:val="24"/>
          <w:szCs w:val="24"/>
        </w:rPr>
        <w:t>à</w:t>
      </w:r>
      <w:r w:rsidR="004D1CD0" w:rsidRPr="00B610C3">
        <w:rPr>
          <w:rFonts w:ascii="Times New Roman" w:eastAsia="Arial Unicode MS" w:hAnsi="Times New Roman"/>
          <w:sz w:val="24"/>
          <w:szCs w:val="24"/>
        </w:rPr>
        <w:t xml:space="preserve"> la table ronde des bailleurs de fond</w:t>
      </w:r>
      <w:r w:rsidR="005946B4" w:rsidRPr="00B610C3">
        <w:rPr>
          <w:rFonts w:ascii="Times New Roman" w:eastAsia="Arial Unicode MS" w:hAnsi="Times New Roman"/>
          <w:sz w:val="24"/>
          <w:szCs w:val="24"/>
        </w:rPr>
        <w:t>s</w:t>
      </w:r>
      <w:r w:rsidR="004D1CD0" w:rsidRPr="00B610C3">
        <w:rPr>
          <w:rFonts w:ascii="Times New Roman" w:eastAsia="Arial Unicode MS" w:hAnsi="Times New Roman"/>
          <w:sz w:val="24"/>
          <w:szCs w:val="24"/>
        </w:rPr>
        <w:t xml:space="preserve"> du </w:t>
      </w:r>
      <w:r w:rsidR="00A34BBC" w:rsidRPr="00B610C3">
        <w:rPr>
          <w:rFonts w:ascii="Times New Roman" w:eastAsia="Arial Unicode MS" w:hAnsi="Times New Roman"/>
          <w:sz w:val="24"/>
          <w:szCs w:val="24"/>
        </w:rPr>
        <w:t>0</w:t>
      </w:r>
      <w:r w:rsidR="004D1CD0" w:rsidRPr="00B610C3">
        <w:rPr>
          <w:rFonts w:ascii="Times New Roman" w:eastAsia="Arial Unicode MS" w:hAnsi="Times New Roman"/>
          <w:sz w:val="24"/>
          <w:szCs w:val="24"/>
        </w:rPr>
        <w:t xml:space="preserve">5 au </w:t>
      </w:r>
      <w:r w:rsidR="00A34BBC" w:rsidRPr="00B610C3">
        <w:rPr>
          <w:rFonts w:ascii="Times New Roman" w:eastAsia="Arial Unicode MS" w:hAnsi="Times New Roman"/>
          <w:sz w:val="24"/>
          <w:szCs w:val="24"/>
        </w:rPr>
        <w:t>0</w:t>
      </w:r>
      <w:r w:rsidR="004D1CD0" w:rsidRPr="00B610C3">
        <w:rPr>
          <w:rFonts w:ascii="Times New Roman" w:eastAsia="Arial Unicode MS" w:hAnsi="Times New Roman"/>
          <w:sz w:val="24"/>
          <w:szCs w:val="24"/>
        </w:rPr>
        <w:t>7 septembre2017 à Paris</w:t>
      </w:r>
      <w:r w:rsidR="00272C34" w:rsidRPr="00B610C3">
        <w:rPr>
          <w:rFonts w:ascii="Times New Roman" w:eastAsia="Arial Unicode MS" w:hAnsi="Times New Roman"/>
          <w:sz w:val="24"/>
          <w:szCs w:val="24"/>
        </w:rPr>
        <w:t>)</w:t>
      </w:r>
      <w:r w:rsidR="004D1CD0" w:rsidRPr="00B610C3">
        <w:rPr>
          <w:rFonts w:ascii="Times New Roman" w:eastAsia="Arial Unicode MS" w:hAnsi="Times New Roman"/>
          <w:sz w:val="24"/>
          <w:szCs w:val="24"/>
        </w:rPr>
        <w:t>,</w:t>
      </w:r>
      <w:r w:rsidR="00272C34" w:rsidRPr="00B610C3">
        <w:rPr>
          <w:rFonts w:ascii="Times New Roman" w:eastAsia="Arial Unicode MS" w:hAnsi="Times New Roman"/>
          <w:sz w:val="24"/>
          <w:szCs w:val="24"/>
        </w:rPr>
        <w:t xml:space="preserve"> et </w:t>
      </w:r>
      <w:r w:rsidR="00AA1CF0" w:rsidRPr="00B610C3">
        <w:rPr>
          <w:rFonts w:ascii="Times New Roman" w:eastAsia="Arial Unicode MS" w:hAnsi="Times New Roman"/>
          <w:sz w:val="24"/>
          <w:szCs w:val="24"/>
        </w:rPr>
        <w:t xml:space="preserve">dans </w:t>
      </w:r>
      <w:r w:rsidR="00272C34" w:rsidRPr="00B610C3">
        <w:rPr>
          <w:rFonts w:ascii="Times New Roman" w:eastAsia="Arial Unicode MS" w:hAnsi="Times New Roman"/>
          <w:sz w:val="24"/>
          <w:szCs w:val="24"/>
        </w:rPr>
        <w:t xml:space="preserve">la vision globale 2030 du ‘'Tchad que nous voulons’', </w:t>
      </w:r>
      <w:r w:rsidR="00C02D1F" w:rsidRPr="00B610C3">
        <w:rPr>
          <w:rFonts w:ascii="Times New Roman" w:eastAsia="Arial Unicode MS" w:hAnsi="Times New Roman"/>
          <w:sz w:val="24"/>
          <w:szCs w:val="24"/>
        </w:rPr>
        <w:t xml:space="preserve">il n’y a pas de mention expresse concernant </w:t>
      </w:r>
      <w:r w:rsidRPr="00B610C3">
        <w:rPr>
          <w:rFonts w:ascii="Times New Roman" w:eastAsia="Arial Unicode MS" w:hAnsi="Times New Roman"/>
          <w:sz w:val="24"/>
          <w:szCs w:val="24"/>
        </w:rPr>
        <w:t>le processus électoral</w:t>
      </w:r>
      <w:r w:rsidR="00FB4F3F" w:rsidRPr="00B610C3">
        <w:rPr>
          <w:rStyle w:val="Appelnotedebasdep"/>
          <w:rFonts w:ascii="Times New Roman" w:eastAsia="Arial Unicode MS" w:hAnsi="Times New Roman"/>
          <w:sz w:val="24"/>
          <w:szCs w:val="24"/>
        </w:rPr>
        <w:footnoteReference w:id="13"/>
      </w:r>
      <w:r w:rsidRPr="00B610C3">
        <w:rPr>
          <w:rFonts w:ascii="Times New Roman" w:eastAsia="Arial Unicode MS" w:hAnsi="Times New Roman"/>
          <w:sz w:val="24"/>
          <w:szCs w:val="24"/>
        </w:rPr>
        <w:t xml:space="preserve">. </w:t>
      </w:r>
    </w:p>
    <w:p w14:paraId="31E5158E" w14:textId="1A269150" w:rsidR="004D1CD0" w:rsidRPr="00B610C3" w:rsidRDefault="004D1CD0" w:rsidP="00E458FE">
      <w:p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lastRenderedPageBreak/>
        <w:t>Au plan électoral</w:t>
      </w:r>
      <w:r w:rsidR="00EF5B5F" w:rsidRPr="00B610C3">
        <w:rPr>
          <w:rFonts w:ascii="Times New Roman" w:eastAsia="Arial Unicode MS" w:hAnsi="Times New Roman"/>
          <w:sz w:val="24"/>
          <w:szCs w:val="24"/>
        </w:rPr>
        <w:t>,</w:t>
      </w:r>
      <w:r w:rsidRPr="00B610C3">
        <w:rPr>
          <w:rFonts w:ascii="Times New Roman" w:eastAsia="Arial Unicode MS" w:hAnsi="Times New Roman"/>
          <w:sz w:val="24"/>
          <w:szCs w:val="24"/>
        </w:rPr>
        <w:t xml:space="preserve"> les élections législatives et communales pourtant </w:t>
      </w:r>
      <w:r w:rsidR="00FB4F3F" w:rsidRPr="00B610C3">
        <w:rPr>
          <w:rFonts w:ascii="Times New Roman" w:eastAsia="Arial Unicode MS" w:hAnsi="Times New Roman"/>
          <w:sz w:val="24"/>
          <w:szCs w:val="24"/>
        </w:rPr>
        <w:t xml:space="preserve">mentionnées </w:t>
      </w:r>
      <w:r w:rsidRPr="00B610C3">
        <w:rPr>
          <w:rFonts w:ascii="Times New Roman" w:eastAsia="Arial Unicode MS" w:hAnsi="Times New Roman"/>
          <w:sz w:val="24"/>
          <w:szCs w:val="24"/>
        </w:rPr>
        <w:t xml:space="preserve">par le Prodoc n’ont pu être organisées. Au moment de la mission d’évaluation, il n’y a aucune indication précise de </w:t>
      </w:r>
      <w:r w:rsidR="00DF4B1D" w:rsidRPr="00B610C3">
        <w:rPr>
          <w:rFonts w:ascii="Times New Roman" w:eastAsia="Arial Unicode MS" w:hAnsi="Times New Roman"/>
          <w:sz w:val="24"/>
          <w:szCs w:val="24"/>
        </w:rPr>
        <w:t>date quant à l’organisation des</w:t>
      </w:r>
      <w:r w:rsidRPr="00B610C3">
        <w:rPr>
          <w:rFonts w:ascii="Times New Roman" w:eastAsia="Arial Unicode MS" w:hAnsi="Times New Roman"/>
          <w:sz w:val="24"/>
          <w:szCs w:val="24"/>
        </w:rPr>
        <w:t xml:space="preserve">dits scrutins. Alors que certains parlent de report </w:t>
      </w:r>
      <w:r w:rsidRPr="00B610C3">
        <w:rPr>
          <w:rFonts w:ascii="Times New Roman" w:eastAsia="Arial Unicode MS" w:hAnsi="Times New Roman"/>
          <w:i/>
          <w:sz w:val="24"/>
          <w:szCs w:val="24"/>
        </w:rPr>
        <w:t>siné</w:t>
      </w:r>
      <w:r w:rsidR="001A024C" w:rsidRPr="00B610C3">
        <w:rPr>
          <w:rFonts w:ascii="Times New Roman" w:eastAsia="Arial Unicode MS" w:hAnsi="Times New Roman"/>
          <w:i/>
          <w:sz w:val="24"/>
          <w:szCs w:val="24"/>
        </w:rPr>
        <w:t xml:space="preserve"> </w:t>
      </w:r>
      <w:r w:rsidRPr="00B610C3">
        <w:rPr>
          <w:rFonts w:ascii="Times New Roman" w:eastAsia="Arial Unicode MS" w:hAnsi="Times New Roman"/>
          <w:i/>
          <w:sz w:val="24"/>
          <w:szCs w:val="24"/>
        </w:rPr>
        <w:t>dié</w:t>
      </w:r>
      <w:r w:rsidRPr="00B610C3">
        <w:rPr>
          <w:rFonts w:ascii="Times New Roman" w:eastAsia="Arial Unicode MS" w:hAnsi="Times New Roman"/>
          <w:sz w:val="24"/>
          <w:szCs w:val="24"/>
        </w:rPr>
        <w:t xml:space="preserve">, </w:t>
      </w:r>
      <w:r w:rsidR="00BF48A5" w:rsidRPr="00B610C3">
        <w:rPr>
          <w:rFonts w:ascii="Times New Roman" w:eastAsia="Arial Unicode MS" w:hAnsi="Times New Roman"/>
          <w:sz w:val="24"/>
          <w:szCs w:val="24"/>
        </w:rPr>
        <w:t xml:space="preserve">des informations (qui restent à confirmer) laissent envisager leur tenue en 2018 au plus </w:t>
      </w:r>
      <w:r w:rsidR="001A2830" w:rsidRPr="00B610C3">
        <w:rPr>
          <w:rFonts w:ascii="Times New Roman" w:eastAsia="Arial Unicode MS" w:hAnsi="Times New Roman"/>
          <w:sz w:val="24"/>
          <w:szCs w:val="24"/>
        </w:rPr>
        <w:t>tôt</w:t>
      </w:r>
      <w:r w:rsidR="00BF48A5" w:rsidRPr="00B610C3">
        <w:rPr>
          <w:rFonts w:ascii="Times New Roman" w:eastAsia="Arial Unicode MS" w:hAnsi="Times New Roman"/>
          <w:sz w:val="24"/>
          <w:szCs w:val="24"/>
        </w:rPr>
        <w:t xml:space="preserve">, </w:t>
      </w:r>
      <w:r w:rsidRPr="00B610C3">
        <w:rPr>
          <w:rFonts w:ascii="Times New Roman" w:eastAsia="Arial Unicode MS" w:hAnsi="Times New Roman"/>
          <w:sz w:val="24"/>
          <w:szCs w:val="24"/>
        </w:rPr>
        <w:t>la lettre du Premier ministre en date du 26 octobre 2017 pour la poursuite d</w:t>
      </w:r>
      <w:r w:rsidR="00DF4B1D" w:rsidRPr="00B610C3">
        <w:rPr>
          <w:rFonts w:ascii="Times New Roman" w:eastAsia="Arial Unicode MS" w:hAnsi="Times New Roman"/>
          <w:sz w:val="24"/>
          <w:szCs w:val="24"/>
        </w:rPr>
        <w:t>e la collaboration avec le PNUD</w:t>
      </w:r>
      <w:r w:rsidRPr="00B610C3">
        <w:rPr>
          <w:rFonts w:ascii="Times New Roman" w:eastAsia="Arial Unicode MS" w:hAnsi="Times New Roman"/>
          <w:sz w:val="24"/>
          <w:szCs w:val="24"/>
        </w:rPr>
        <w:t xml:space="preserve"> et la requête en vue d’un déploiement d’une mission d’évaluation des besoins électoraux (NAM), sont des signes encourageants de relance du processus électoral.</w:t>
      </w:r>
      <w:r w:rsidR="001E6C97" w:rsidRPr="00B610C3">
        <w:rPr>
          <w:rFonts w:ascii="Times New Roman" w:eastAsia="Arial Unicode MS" w:hAnsi="Times New Roman"/>
          <w:sz w:val="24"/>
          <w:szCs w:val="24"/>
        </w:rPr>
        <w:t xml:space="preserve"> Tout comme la poursuite par le</w:t>
      </w:r>
      <w:r w:rsidR="00553394" w:rsidRPr="00B610C3">
        <w:rPr>
          <w:rFonts w:ascii="Times New Roman" w:eastAsia="Arial Unicode MS" w:hAnsi="Times New Roman"/>
          <w:sz w:val="24"/>
          <w:szCs w:val="24"/>
        </w:rPr>
        <w:t xml:space="preserve"> </w:t>
      </w:r>
      <w:r w:rsidRPr="00B610C3">
        <w:rPr>
          <w:rFonts w:ascii="Times New Roman" w:eastAsia="Arial Unicode MS" w:hAnsi="Times New Roman"/>
          <w:sz w:val="24"/>
          <w:szCs w:val="24"/>
        </w:rPr>
        <w:t>PACET</w:t>
      </w:r>
      <w:r w:rsidR="00DF0A78" w:rsidRPr="00B610C3">
        <w:rPr>
          <w:rFonts w:ascii="Times New Roman" w:eastAsia="Arial Unicode MS" w:hAnsi="Times New Roman"/>
          <w:sz w:val="24"/>
          <w:szCs w:val="24"/>
        </w:rPr>
        <w:t xml:space="preserve"> de certaines activités</w:t>
      </w:r>
      <w:r w:rsidRPr="00B610C3">
        <w:rPr>
          <w:rFonts w:ascii="Times New Roman" w:eastAsia="Arial Unicode MS" w:hAnsi="Times New Roman"/>
          <w:sz w:val="24"/>
          <w:szCs w:val="24"/>
        </w:rPr>
        <w:t xml:space="preserve">, notamment l’appui au Bureau </w:t>
      </w:r>
      <w:r w:rsidR="00DF4B1D" w:rsidRPr="00B610C3">
        <w:rPr>
          <w:rFonts w:ascii="Times New Roman" w:eastAsia="Arial Unicode MS" w:hAnsi="Times New Roman"/>
          <w:sz w:val="24"/>
          <w:szCs w:val="24"/>
        </w:rPr>
        <w:t xml:space="preserve">Permanent </w:t>
      </w:r>
      <w:r w:rsidRPr="00B610C3">
        <w:rPr>
          <w:rFonts w:ascii="Times New Roman" w:eastAsia="Arial Unicode MS" w:hAnsi="Times New Roman"/>
          <w:sz w:val="24"/>
          <w:szCs w:val="24"/>
        </w:rPr>
        <w:t xml:space="preserve">des </w:t>
      </w:r>
      <w:r w:rsidR="00DF4B1D" w:rsidRPr="00B610C3">
        <w:rPr>
          <w:rFonts w:ascii="Times New Roman" w:eastAsia="Arial Unicode MS" w:hAnsi="Times New Roman"/>
          <w:sz w:val="24"/>
          <w:szCs w:val="24"/>
        </w:rPr>
        <w:t xml:space="preserve">Élections </w:t>
      </w:r>
      <w:r w:rsidRPr="00B610C3">
        <w:rPr>
          <w:rFonts w:ascii="Times New Roman" w:eastAsia="Arial Unicode MS" w:hAnsi="Times New Roman"/>
          <w:sz w:val="24"/>
          <w:szCs w:val="24"/>
        </w:rPr>
        <w:t>(BPE), la revue du cadre juridique, la mise à disposition d’équipements au profit de certaines institutions comme le HCC, le Conseil Constitutionnel, y compris la présente mission d’évaluation.</w:t>
      </w:r>
    </w:p>
    <w:p w14:paraId="3C78BE3B" w14:textId="77777777" w:rsidR="00045B10" w:rsidRPr="00B610C3" w:rsidRDefault="00045B10" w:rsidP="00E458FE">
      <w:pPr>
        <w:spacing w:before="100" w:beforeAutospacing="1" w:after="100" w:afterAutospacing="1" w:line="360" w:lineRule="auto"/>
        <w:jc w:val="both"/>
        <w:rPr>
          <w:rFonts w:ascii="Times New Roman" w:eastAsia="Arial Unicode MS" w:hAnsi="Times New Roman"/>
          <w:sz w:val="24"/>
          <w:szCs w:val="24"/>
        </w:rPr>
      </w:pPr>
    </w:p>
    <w:p w14:paraId="7F26A882" w14:textId="77777777" w:rsidR="00113575" w:rsidRPr="00B610C3" w:rsidRDefault="00113575" w:rsidP="00E458FE">
      <w:pPr>
        <w:pStyle w:val="Titre2"/>
        <w:spacing w:before="100" w:beforeAutospacing="1" w:after="100" w:afterAutospacing="1" w:line="360" w:lineRule="auto"/>
      </w:pPr>
      <w:bookmarkStart w:id="31" w:name="_Toc500790926"/>
      <w:bookmarkStart w:id="32" w:name="_Toc500798357"/>
      <w:bookmarkStart w:id="33" w:name="_Toc508448601"/>
      <w:r w:rsidRPr="00B610C3">
        <w:t>Obje</w:t>
      </w:r>
      <w:r w:rsidR="00BF1346" w:rsidRPr="00B610C3">
        <w:t>c</w:t>
      </w:r>
      <w:r w:rsidRPr="00B610C3">
        <w:t>t</w:t>
      </w:r>
      <w:r w:rsidR="00BF1346" w:rsidRPr="00B610C3">
        <w:t>ifs</w:t>
      </w:r>
      <w:r w:rsidRPr="00B610C3">
        <w:t xml:space="preserve"> et </w:t>
      </w:r>
      <w:r w:rsidR="00F25BE4" w:rsidRPr="00B610C3">
        <w:t>étendue</w:t>
      </w:r>
      <w:r w:rsidRPr="00B610C3">
        <w:t xml:space="preserve"> de l</w:t>
      </w:r>
      <w:bookmarkEnd w:id="31"/>
      <w:bookmarkEnd w:id="32"/>
      <w:r w:rsidR="00BF1346" w:rsidRPr="00B610C3">
        <w:t>’évaluation</w:t>
      </w:r>
      <w:bookmarkEnd w:id="33"/>
    </w:p>
    <w:p w14:paraId="091B8395" w14:textId="6937CA74" w:rsidR="00655B05" w:rsidRPr="00B610C3" w:rsidRDefault="00655B05" w:rsidP="00E458FE">
      <w:pPr>
        <w:pStyle w:val="Default"/>
        <w:spacing w:before="100" w:beforeAutospacing="1" w:after="100" w:afterAutospacing="1" w:line="360" w:lineRule="auto"/>
        <w:jc w:val="both"/>
        <w:rPr>
          <w:rFonts w:ascii="Times New Roman" w:hAnsi="Times New Roman" w:cs="Times New Roman"/>
          <w:color w:val="auto"/>
        </w:rPr>
      </w:pPr>
      <w:r w:rsidRPr="00B610C3">
        <w:rPr>
          <w:rFonts w:ascii="Times New Roman" w:hAnsi="Times New Roman" w:cs="Times New Roman"/>
          <w:color w:val="auto"/>
        </w:rPr>
        <w:t xml:space="preserve">Cette </w:t>
      </w:r>
      <w:r w:rsidR="00976851" w:rsidRPr="00B610C3">
        <w:rPr>
          <w:rFonts w:ascii="Times New Roman" w:hAnsi="Times New Roman" w:cs="Times New Roman"/>
          <w:color w:val="auto"/>
        </w:rPr>
        <w:t xml:space="preserve">évaluation porte </w:t>
      </w:r>
      <w:r w:rsidR="00F25BE4" w:rsidRPr="00B610C3">
        <w:rPr>
          <w:rFonts w:ascii="Times New Roman" w:hAnsi="Times New Roman" w:cs="Times New Roman"/>
          <w:color w:val="auto"/>
        </w:rPr>
        <w:t>uni</w:t>
      </w:r>
      <w:r w:rsidR="00767362" w:rsidRPr="00B610C3">
        <w:rPr>
          <w:rFonts w:ascii="Times New Roman" w:hAnsi="Times New Roman" w:cs="Times New Roman"/>
          <w:color w:val="auto"/>
        </w:rPr>
        <w:t>que</w:t>
      </w:r>
      <w:r w:rsidR="00F25BE4" w:rsidRPr="00B610C3">
        <w:rPr>
          <w:rFonts w:ascii="Times New Roman" w:hAnsi="Times New Roman" w:cs="Times New Roman"/>
          <w:color w:val="auto"/>
        </w:rPr>
        <w:t>ment</w:t>
      </w:r>
      <w:r w:rsidR="0069277D" w:rsidRPr="00B610C3">
        <w:rPr>
          <w:rFonts w:ascii="Times New Roman" w:hAnsi="Times New Roman" w:cs="Times New Roman"/>
          <w:color w:val="auto"/>
        </w:rPr>
        <w:t xml:space="preserve"> </w:t>
      </w:r>
      <w:r w:rsidR="00976851" w:rsidRPr="00B610C3">
        <w:rPr>
          <w:rFonts w:ascii="Times New Roman" w:hAnsi="Times New Roman" w:cs="Times New Roman"/>
          <w:color w:val="auto"/>
        </w:rPr>
        <w:t>sur la contribution du PACET</w:t>
      </w:r>
      <w:r w:rsidR="00A32BEB" w:rsidRPr="00B610C3">
        <w:rPr>
          <w:rFonts w:ascii="Times New Roman" w:hAnsi="Times New Roman" w:cs="Times New Roman"/>
          <w:color w:val="auto"/>
        </w:rPr>
        <w:t xml:space="preserve">, à travers </w:t>
      </w:r>
      <w:r w:rsidRPr="00B610C3">
        <w:rPr>
          <w:rFonts w:ascii="Times New Roman" w:hAnsi="Times New Roman" w:cs="Times New Roman"/>
          <w:color w:val="auto"/>
        </w:rPr>
        <w:t>ses différents axes d’intervention relatifs aux composantes définies ci-haut</w:t>
      </w:r>
      <w:r w:rsidR="00F25BE4" w:rsidRPr="00B610C3">
        <w:rPr>
          <w:rFonts w:ascii="Times New Roman" w:hAnsi="Times New Roman" w:cs="Times New Roman"/>
          <w:color w:val="auto"/>
        </w:rPr>
        <w:t>.</w:t>
      </w:r>
      <w:r w:rsidR="00881CF5" w:rsidRPr="00B610C3">
        <w:rPr>
          <w:rFonts w:ascii="Times New Roman" w:hAnsi="Times New Roman" w:cs="Times New Roman"/>
          <w:color w:val="auto"/>
        </w:rPr>
        <w:t xml:space="preserve"> De manière concrète, quels sont les points précis sur lesquels s’</w:t>
      </w:r>
      <w:r w:rsidR="00716C90" w:rsidRPr="00B610C3">
        <w:rPr>
          <w:rFonts w:ascii="Times New Roman" w:hAnsi="Times New Roman" w:cs="Times New Roman"/>
          <w:color w:val="auto"/>
        </w:rPr>
        <w:t>étend</w:t>
      </w:r>
      <w:r w:rsidR="00881CF5" w:rsidRPr="00B610C3">
        <w:rPr>
          <w:rFonts w:ascii="Times New Roman" w:hAnsi="Times New Roman" w:cs="Times New Roman"/>
          <w:color w:val="auto"/>
        </w:rPr>
        <w:t xml:space="preserve"> cette évaluation ?</w:t>
      </w:r>
    </w:p>
    <w:p w14:paraId="7F93A472" w14:textId="77777777" w:rsidR="00655B05" w:rsidRPr="00B610C3" w:rsidRDefault="00655B05" w:rsidP="00E458FE">
      <w:pPr>
        <w:pStyle w:val="Default"/>
        <w:spacing w:before="100" w:beforeAutospacing="1" w:after="100" w:afterAutospacing="1" w:line="360" w:lineRule="auto"/>
        <w:jc w:val="both"/>
        <w:rPr>
          <w:rFonts w:ascii="Times New Roman" w:hAnsi="Times New Roman" w:cs="Times New Roman"/>
          <w:color w:val="auto"/>
        </w:rPr>
      </w:pPr>
      <w:r w:rsidRPr="00B610C3">
        <w:rPr>
          <w:rFonts w:ascii="Times New Roman" w:hAnsi="Times New Roman"/>
          <w:color w:val="auto"/>
        </w:rPr>
        <w:t>Il faut rappeler que dans la conception du projet, l</w:t>
      </w:r>
      <w:r w:rsidRPr="00B610C3">
        <w:rPr>
          <w:rFonts w:ascii="Times New Roman" w:hAnsi="Times New Roman" w:cs="Times New Roman"/>
          <w:color w:val="auto"/>
        </w:rPr>
        <w:t xml:space="preserve">e PNUD </w:t>
      </w:r>
      <w:r w:rsidRPr="00B610C3">
        <w:rPr>
          <w:rFonts w:ascii="Times New Roman" w:hAnsi="Times New Roman"/>
          <w:color w:val="auto"/>
        </w:rPr>
        <w:t>a envisagé, à travers les différents axes d’intervention du PACET, de poursuivre</w:t>
      </w:r>
      <w:r w:rsidRPr="00B610C3">
        <w:rPr>
          <w:rFonts w:ascii="Times New Roman" w:hAnsi="Times New Roman" w:cs="Times New Roman"/>
          <w:color w:val="auto"/>
        </w:rPr>
        <w:t xml:space="preserve"> le renforcement des capacités de la CENI déjà engagée dans le cadre de l’assistance préparatoire menée depuis 2014. De manière spécifique, </w:t>
      </w:r>
      <w:r w:rsidRPr="00B610C3">
        <w:rPr>
          <w:rFonts w:ascii="Times New Roman" w:hAnsi="Times New Roman"/>
          <w:color w:val="auto"/>
        </w:rPr>
        <w:t>il était prévu de mettre</w:t>
      </w:r>
      <w:r w:rsidRPr="00B610C3">
        <w:rPr>
          <w:rFonts w:ascii="Times New Roman" w:hAnsi="Times New Roman" w:cs="Times New Roman"/>
          <w:color w:val="auto"/>
        </w:rPr>
        <w:t xml:space="preserve"> à la disposition de la CE</w:t>
      </w:r>
      <w:r w:rsidRPr="00B610C3">
        <w:rPr>
          <w:rFonts w:ascii="Times New Roman" w:hAnsi="Times New Roman"/>
          <w:color w:val="auto"/>
        </w:rPr>
        <w:t>NI une expertise de haut niveau</w:t>
      </w:r>
      <w:r w:rsidRPr="00B610C3">
        <w:rPr>
          <w:rFonts w:ascii="Times New Roman" w:hAnsi="Times New Roman" w:cs="Times New Roman"/>
          <w:color w:val="auto"/>
        </w:rPr>
        <w:t xml:space="preserve"> dans les domaines de la biométrie, </w:t>
      </w:r>
      <w:r w:rsidRPr="00B610C3">
        <w:rPr>
          <w:rFonts w:ascii="Times New Roman" w:hAnsi="Times New Roman"/>
          <w:color w:val="auto"/>
        </w:rPr>
        <w:t xml:space="preserve">de </w:t>
      </w:r>
      <w:r w:rsidRPr="00B610C3">
        <w:rPr>
          <w:rFonts w:ascii="Times New Roman" w:hAnsi="Times New Roman" w:cs="Times New Roman"/>
          <w:color w:val="auto"/>
        </w:rPr>
        <w:t xml:space="preserve">la formation et </w:t>
      </w:r>
      <w:r w:rsidRPr="00B610C3">
        <w:rPr>
          <w:rFonts w:ascii="Times New Roman" w:hAnsi="Times New Roman"/>
          <w:color w:val="auto"/>
        </w:rPr>
        <w:t xml:space="preserve">de </w:t>
      </w:r>
      <w:r w:rsidRPr="00B610C3">
        <w:rPr>
          <w:rFonts w:ascii="Times New Roman" w:hAnsi="Times New Roman" w:cs="Times New Roman"/>
          <w:color w:val="auto"/>
        </w:rPr>
        <w:t>la sensibilisation,</w:t>
      </w:r>
      <w:r w:rsidRPr="00B610C3">
        <w:rPr>
          <w:rFonts w:ascii="Times New Roman" w:hAnsi="Times New Roman"/>
          <w:color w:val="auto"/>
        </w:rPr>
        <w:t xml:space="preserve"> et dans le domaine</w:t>
      </w:r>
      <w:r w:rsidR="00AC74F3" w:rsidRPr="00B610C3">
        <w:rPr>
          <w:rFonts w:ascii="Times New Roman" w:hAnsi="Times New Roman"/>
          <w:color w:val="auto"/>
        </w:rPr>
        <w:t xml:space="preserve"> </w:t>
      </w:r>
      <w:r w:rsidRPr="00B610C3">
        <w:rPr>
          <w:rFonts w:ascii="Times New Roman" w:hAnsi="Times New Roman"/>
          <w:color w:val="auto"/>
        </w:rPr>
        <w:t>du</w:t>
      </w:r>
      <w:r w:rsidRPr="00B610C3">
        <w:rPr>
          <w:rFonts w:ascii="Times New Roman" w:hAnsi="Times New Roman" w:cs="Times New Roman"/>
          <w:color w:val="auto"/>
        </w:rPr>
        <w:t xml:space="preserve"> dialogue politique. </w:t>
      </w:r>
      <w:r w:rsidRPr="00B610C3">
        <w:rPr>
          <w:rFonts w:ascii="Times New Roman" w:hAnsi="Times New Roman"/>
          <w:color w:val="auto"/>
        </w:rPr>
        <w:t>En outre, le projet prévoyait aussi qu’u</w:t>
      </w:r>
      <w:r w:rsidRPr="00B610C3">
        <w:rPr>
          <w:rFonts w:ascii="Times New Roman" w:hAnsi="Times New Roman" w:cs="Times New Roman"/>
          <w:color w:val="auto"/>
        </w:rPr>
        <w:t xml:space="preserve">n accent particulier </w:t>
      </w:r>
      <w:r w:rsidRPr="00B610C3">
        <w:rPr>
          <w:rFonts w:ascii="Times New Roman" w:hAnsi="Times New Roman"/>
          <w:color w:val="auto"/>
        </w:rPr>
        <w:t>devrait être</w:t>
      </w:r>
      <w:r w:rsidRPr="00B610C3">
        <w:rPr>
          <w:rFonts w:ascii="Times New Roman" w:hAnsi="Times New Roman" w:cs="Times New Roman"/>
          <w:color w:val="auto"/>
        </w:rPr>
        <w:t xml:space="preserve"> accordé au renforcement des capacités des démembrements de la CENI à travers le déploiement de 23 Volontaires des Nations Unies</w:t>
      </w:r>
      <w:r w:rsidRPr="00B610C3">
        <w:rPr>
          <w:rFonts w:ascii="Times New Roman" w:hAnsi="Times New Roman"/>
          <w:color w:val="auto"/>
        </w:rPr>
        <w:t>,</w:t>
      </w:r>
      <w:r w:rsidRPr="00B610C3">
        <w:rPr>
          <w:rFonts w:ascii="Times New Roman" w:hAnsi="Times New Roman" w:cs="Times New Roman"/>
          <w:color w:val="auto"/>
        </w:rPr>
        <w:t> ainsi que l’accompagnement du Gouvernement dans le plaidoyer et la mobilisation des ressources auprès des partenaires, etc.</w:t>
      </w:r>
    </w:p>
    <w:p w14:paraId="5E18A7E4" w14:textId="77777777" w:rsidR="00655B05" w:rsidRPr="00B610C3" w:rsidRDefault="00655B05" w:rsidP="00E458FE">
      <w:p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lastRenderedPageBreak/>
        <w:t>Un deuxième axe important d’intervention du PACET visait à engager des réformes dans le but d’améliorer les processus électoraux, par exemple en augmentant les niveaux d’impartialité, d’inclusivité, de transparence, d’intégrité, etc. Ces réformes électorales viseraient entre autres : </w:t>
      </w:r>
    </w:p>
    <w:p w14:paraId="72EDC70B" w14:textId="77777777" w:rsidR="00655B05" w:rsidRPr="00B610C3" w:rsidRDefault="00655B05" w:rsidP="00E458FE">
      <w:pPr>
        <w:numPr>
          <w:ilvl w:val="0"/>
          <w:numId w:val="55"/>
        </w:numPr>
        <w:spacing w:before="100" w:beforeAutospacing="1" w:after="100" w:afterAutospacing="1" w:line="360" w:lineRule="auto"/>
        <w:ind w:left="1200"/>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 xml:space="preserve">le cadre légal – modification de la constitution, du code électoral et les textes connexes, ou de règlements apparentés pour rehausser l’intégrité, la pertinence et l’efficacité du cadre légal ; </w:t>
      </w:r>
    </w:p>
    <w:p w14:paraId="26F9DC72" w14:textId="77777777" w:rsidR="00655B05" w:rsidRPr="00B610C3" w:rsidRDefault="00655B05" w:rsidP="00E458FE">
      <w:pPr>
        <w:numPr>
          <w:ilvl w:val="0"/>
          <w:numId w:val="55"/>
        </w:numPr>
        <w:spacing w:before="100" w:beforeAutospacing="1" w:after="100" w:afterAutospacing="1" w:line="360" w:lineRule="auto"/>
        <w:ind w:left="1200"/>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le cadre administratif et institutionnel, à  travers  l’introduction, de nouvelles  structures, politiques, procédures et innovations techniques qui permettraient à la CENI de livrer ses services de façon plus efficiente, plus efficace et plus durable ;</w:t>
      </w:r>
    </w:p>
    <w:p w14:paraId="5A8AC72C" w14:textId="77777777" w:rsidR="00655B05" w:rsidRPr="00B610C3" w:rsidRDefault="00655B05" w:rsidP="00E458FE">
      <w:pPr>
        <w:numPr>
          <w:ilvl w:val="0"/>
          <w:numId w:val="55"/>
        </w:numPr>
        <w:spacing w:before="100" w:beforeAutospacing="1" w:after="100" w:afterAutospacing="1" w:line="360" w:lineRule="auto"/>
        <w:ind w:left="1200"/>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l’environnement politique, par exemple sur le rôle des autorités administratives et militaires, etc., en lui donnant plus d’autonomie ou en créant un cadre plus efficace et transparent pour le financement et la reddition de comptes.</w:t>
      </w:r>
    </w:p>
    <w:p w14:paraId="1907C0F2" w14:textId="77777777" w:rsidR="00655B05" w:rsidRPr="00B610C3" w:rsidRDefault="00655B05" w:rsidP="00E458FE">
      <w:pPr>
        <w:pStyle w:val="Retraitcorpsdetexte3"/>
        <w:spacing w:before="100" w:beforeAutospacing="1" w:after="100" w:afterAutospacing="1" w:line="360" w:lineRule="auto"/>
        <w:ind w:left="0"/>
        <w:jc w:val="both"/>
        <w:rPr>
          <w:rFonts w:ascii="Times New Roman" w:hAnsi="Times New Roman"/>
          <w:sz w:val="24"/>
          <w:szCs w:val="24"/>
        </w:rPr>
      </w:pPr>
      <w:r w:rsidRPr="00B610C3">
        <w:rPr>
          <w:rFonts w:ascii="Times New Roman" w:hAnsi="Times New Roman"/>
          <w:sz w:val="24"/>
          <w:szCs w:val="24"/>
        </w:rPr>
        <w:t>Enfin, tenant compte de ses avantages comparatifs en tant que facilitateur et partenaire impartial, le PNUD prévoyait, à travers le PACET, d’autres axes possibles d’intervention qui sont les suivants :</w:t>
      </w:r>
    </w:p>
    <w:p w14:paraId="5981D536" w14:textId="77777777" w:rsidR="00655B05" w:rsidRPr="00B610C3" w:rsidRDefault="00655B05" w:rsidP="00E458FE">
      <w:pPr>
        <w:pStyle w:val="Retraitcorpsdetexte3"/>
        <w:numPr>
          <w:ilvl w:val="0"/>
          <w:numId w:val="5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renforcement des capacités des partis politiques (partis politiques, coalition des partis politiques) ;</w:t>
      </w:r>
    </w:p>
    <w:p w14:paraId="64DD5587" w14:textId="77777777" w:rsidR="00655B05" w:rsidRPr="00B610C3" w:rsidRDefault="00655B05" w:rsidP="00E458FE">
      <w:pPr>
        <w:pStyle w:val="Retraitcorpsdetexte3"/>
        <w:numPr>
          <w:ilvl w:val="0"/>
          <w:numId w:val="5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renforcement des capacités des institutions clés telles que le Conseil Constitutionnel (CC), la Cour Suprême,  le Haut Conseil de la Communication (HCC) ;</w:t>
      </w:r>
    </w:p>
    <w:p w14:paraId="1A26FEE0" w14:textId="77777777" w:rsidR="00655B05" w:rsidRPr="00B610C3" w:rsidRDefault="00655B05" w:rsidP="00E458FE">
      <w:pPr>
        <w:pStyle w:val="Retraitcorpsdetexte3"/>
        <w:numPr>
          <w:ilvl w:val="0"/>
          <w:numId w:val="5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l’intégration du genre dans les activités de la CENI et l’égale participation des hommes et des femmes dans l’ensemble du processus électoral ; </w:t>
      </w:r>
    </w:p>
    <w:p w14:paraId="650CA141" w14:textId="77777777" w:rsidR="00655B05" w:rsidRPr="00B610C3" w:rsidRDefault="00655B05" w:rsidP="00E458FE">
      <w:pPr>
        <w:pStyle w:val="Retraitcorpsdetexte3"/>
        <w:numPr>
          <w:ilvl w:val="0"/>
          <w:numId w:val="5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le renforcement des capacités de communication de la société civile par le recours aux TIC. Il s’agit de financer la création de sites Internet pour les OSC et la communication par Internet et par Intranet, mais aussi de former les leaders de la société civile à ces TIC ; </w:t>
      </w:r>
    </w:p>
    <w:p w14:paraId="30931833" w14:textId="77777777" w:rsidR="00655B05" w:rsidRPr="00B610C3" w:rsidRDefault="00655B05" w:rsidP="00E458FE">
      <w:pPr>
        <w:pStyle w:val="Retraitcorpsdetexte3"/>
        <w:numPr>
          <w:ilvl w:val="0"/>
          <w:numId w:val="5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renforcement de la communication et du dialogue de la société civile avec : la CENI, le CNDP, les acteurs politiques, le Parlement, les autorités coutumières et religieuses ;</w:t>
      </w:r>
    </w:p>
    <w:p w14:paraId="16143159" w14:textId="77777777" w:rsidR="00655B05" w:rsidRPr="00B610C3" w:rsidRDefault="00655B05" w:rsidP="00E458FE">
      <w:pPr>
        <w:pStyle w:val="Retraitcorpsdetexte3"/>
        <w:numPr>
          <w:ilvl w:val="0"/>
          <w:numId w:val="5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financement des activités de promotion de la citoyenneté basée sur l’égalité des genres aussi bien au niveau national qu’au niveau local ;</w:t>
      </w:r>
    </w:p>
    <w:p w14:paraId="1FB5EE7D" w14:textId="77777777" w:rsidR="00655B05" w:rsidRPr="00B610C3" w:rsidRDefault="00655B05" w:rsidP="00E458FE">
      <w:pPr>
        <w:pStyle w:val="Retraitcorpsdetexte3"/>
        <w:numPr>
          <w:ilvl w:val="0"/>
          <w:numId w:val="5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l’appui institutionnel à travers des appuis en matière d’infrastructures et de logistique, de ressources humaines et financières, sans lesquels les OSC ne pourraient remplir efficacement leurs rôles ;</w:t>
      </w:r>
    </w:p>
    <w:p w14:paraId="218AEC02" w14:textId="77777777" w:rsidR="00655B05" w:rsidRPr="00B610C3" w:rsidRDefault="00655B05" w:rsidP="00E458FE">
      <w:pPr>
        <w:pStyle w:val="Retraitcorpsdetexte3"/>
        <w:numPr>
          <w:ilvl w:val="0"/>
          <w:numId w:val="56"/>
        </w:numPr>
        <w:spacing w:before="100" w:beforeAutospacing="1" w:after="100" w:afterAutospacing="1" w:line="360" w:lineRule="auto"/>
        <w:jc w:val="both"/>
        <w:rPr>
          <w:rFonts w:ascii="Times New Roman" w:hAnsi="Times New Roman"/>
          <w:sz w:val="24"/>
          <w:szCs w:val="24"/>
        </w:rPr>
      </w:pPr>
      <w:r w:rsidRPr="00B610C3">
        <w:rPr>
          <w:rFonts w:ascii="Times New Roman" w:eastAsia="Times New Roman" w:hAnsi="Times New Roman"/>
          <w:sz w:val="24"/>
          <w:szCs w:val="24"/>
        </w:rPr>
        <w:lastRenderedPageBreak/>
        <w:t>Pour promouvoir une participation citoyenne des populations aux débats nationaux et locaux, il est impératif que la presse et les médias puissent travailler dans un environnement de liberté et d’indépendance. Le PNUD appuiera la professionnalisation de la presse et des médias afin qu’ils assurent avec célérité la qualité des informations et l’offre de leurs produits. Enfin, l’accès aux nouvelles technologies de l’information devra également contribuer à mieux informer et éduquer les populations</w:t>
      </w:r>
      <w:r w:rsidR="00881CF5" w:rsidRPr="00B610C3">
        <w:rPr>
          <w:rStyle w:val="Appelnotedebasdep"/>
          <w:rFonts w:ascii="Times New Roman" w:eastAsia="Times New Roman" w:hAnsi="Times New Roman"/>
          <w:sz w:val="24"/>
          <w:szCs w:val="24"/>
        </w:rPr>
        <w:footnoteReference w:id="14"/>
      </w:r>
      <w:r w:rsidRPr="00B610C3">
        <w:rPr>
          <w:rFonts w:ascii="Times New Roman" w:eastAsia="Times New Roman" w:hAnsi="Times New Roman"/>
          <w:sz w:val="24"/>
          <w:szCs w:val="24"/>
        </w:rPr>
        <w:t>.</w:t>
      </w:r>
    </w:p>
    <w:p w14:paraId="698CBDD9" w14:textId="77777777" w:rsidR="00A32BEB" w:rsidRPr="00B610C3" w:rsidRDefault="000A6C0D" w:rsidP="00E458FE">
      <w:pPr>
        <w:pStyle w:val="Default"/>
        <w:spacing w:before="100" w:beforeAutospacing="1" w:after="100" w:afterAutospacing="1" w:line="360" w:lineRule="auto"/>
        <w:jc w:val="both"/>
        <w:rPr>
          <w:rFonts w:ascii="Times New Roman" w:hAnsi="Times New Roman" w:cs="Times New Roman"/>
          <w:color w:val="auto"/>
        </w:rPr>
      </w:pPr>
      <w:r w:rsidRPr="00B610C3">
        <w:rPr>
          <w:rFonts w:ascii="Times New Roman" w:hAnsi="Times New Roman" w:cs="Times New Roman"/>
          <w:color w:val="auto"/>
        </w:rPr>
        <w:t>Ces différents axes d’intervention du projet constituent le périmètre général de la mission d’évaluation. Par ailleurs, u</w:t>
      </w:r>
      <w:r w:rsidR="00A32BEB" w:rsidRPr="00B610C3">
        <w:rPr>
          <w:rFonts w:ascii="Times New Roman" w:hAnsi="Times New Roman" w:cs="Times New Roman"/>
          <w:color w:val="auto"/>
        </w:rPr>
        <w:t>ne importance toute particulière sera accordée aux actions ayant permis l’organisation de la présidentielle</w:t>
      </w:r>
      <w:r w:rsidR="000B353F" w:rsidRPr="00B610C3">
        <w:rPr>
          <w:rFonts w:ascii="Times New Roman" w:hAnsi="Times New Roman" w:cs="Times New Roman"/>
          <w:color w:val="auto"/>
        </w:rPr>
        <w:t xml:space="preserve"> du 10 avril 2016. </w:t>
      </w:r>
    </w:p>
    <w:p w14:paraId="575C25B7" w14:textId="28D95D5E" w:rsidR="008A78A2" w:rsidRPr="00B610C3" w:rsidRDefault="000B353F" w:rsidP="00E458FE">
      <w:pPr>
        <w:pStyle w:val="Default"/>
        <w:spacing w:before="100" w:beforeAutospacing="1" w:after="100" w:afterAutospacing="1" w:line="360" w:lineRule="auto"/>
        <w:jc w:val="both"/>
        <w:rPr>
          <w:rFonts w:ascii="Times New Roman" w:hAnsi="Times New Roman" w:cs="Times New Roman"/>
          <w:color w:val="auto"/>
        </w:rPr>
      </w:pPr>
      <w:r w:rsidRPr="00B610C3">
        <w:rPr>
          <w:rFonts w:ascii="Times New Roman" w:hAnsi="Times New Roman" w:cs="Times New Roman"/>
          <w:color w:val="auto"/>
        </w:rPr>
        <w:t>Aussi, est-il important de préciser que c</w:t>
      </w:r>
      <w:r w:rsidR="00A32BEB" w:rsidRPr="00B610C3">
        <w:rPr>
          <w:rFonts w:ascii="Times New Roman" w:hAnsi="Times New Roman" w:cs="Times New Roman"/>
          <w:color w:val="auto"/>
        </w:rPr>
        <w:t>ette évaluation</w:t>
      </w:r>
      <w:r w:rsidR="00976851" w:rsidRPr="00B610C3">
        <w:rPr>
          <w:rFonts w:ascii="Times New Roman" w:hAnsi="Times New Roman" w:cs="Times New Roman"/>
          <w:color w:val="auto"/>
        </w:rPr>
        <w:t xml:space="preserve"> n’est ni un audit</w:t>
      </w:r>
      <w:r w:rsidR="00A07B03" w:rsidRPr="00B610C3">
        <w:rPr>
          <w:rStyle w:val="Appelnotedebasdep"/>
          <w:rFonts w:ascii="Times New Roman" w:hAnsi="Times New Roman" w:cs="Times New Roman"/>
          <w:color w:val="auto"/>
        </w:rPr>
        <w:footnoteReference w:id="15"/>
      </w:r>
      <w:r w:rsidR="00976851" w:rsidRPr="00B610C3">
        <w:rPr>
          <w:rFonts w:ascii="Times New Roman" w:hAnsi="Times New Roman" w:cs="Times New Roman"/>
          <w:color w:val="auto"/>
        </w:rPr>
        <w:t xml:space="preserve">ni un une évaluation de la crédibilité du processus électoral au Tchad. </w:t>
      </w:r>
      <w:r w:rsidR="005773FF" w:rsidRPr="00B610C3">
        <w:rPr>
          <w:rFonts w:ascii="Times New Roman" w:hAnsi="Times New Roman" w:cs="Times New Roman"/>
          <w:color w:val="auto"/>
        </w:rPr>
        <w:t>En aucun cas</w:t>
      </w:r>
      <w:r w:rsidR="00A32BEB" w:rsidRPr="00B610C3">
        <w:rPr>
          <w:rFonts w:ascii="Times New Roman" w:hAnsi="Times New Roman" w:cs="Times New Roman"/>
          <w:color w:val="auto"/>
        </w:rPr>
        <w:t>,</w:t>
      </w:r>
      <w:r w:rsidR="000F7E93" w:rsidRPr="00B610C3">
        <w:rPr>
          <w:rFonts w:ascii="Times New Roman" w:hAnsi="Times New Roman" w:cs="Times New Roman"/>
          <w:color w:val="auto"/>
        </w:rPr>
        <w:t xml:space="preserve"> </w:t>
      </w:r>
      <w:r w:rsidR="00A32BEB" w:rsidRPr="00B610C3">
        <w:rPr>
          <w:rFonts w:ascii="Times New Roman" w:hAnsi="Times New Roman" w:cs="Times New Roman"/>
          <w:color w:val="auto"/>
        </w:rPr>
        <w:t>elle</w:t>
      </w:r>
      <w:r w:rsidR="005773FF" w:rsidRPr="00B610C3">
        <w:rPr>
          <w:rFonts w:ascii="Times New Roman" w:hAnsi="Times New Roman" w:cs="Times New Roman"/>
          <w:color w:val="auto"/>
        </w:rPr>
        <w:t xml:space="preserve"> ne vise l</w:t>
      </w:r>
      <w:r w:rsidR="00A32BEB" w:rsidRPr="00B610C3">
        <w:rPr>
          <w:rFonts w:ascii="Times New Roman" w:hAnsi="Times New Roman" w:cs="Times New Roman"/>
          <w:color w:val="auto"/>
        </w:rPr>
        <w:t>’</w:t>
      </w:r>
      <w:r w:rsidR="005773FF" w:rsidRPr="00B610C3">
        <w:rPr>
          <w:rFonts w:ascii="Times New Roman" w:hAnsi="Times New Roman" w:cs="Times New Roman"/>
          <w:color w:val="auto"/>
        </w:rPr>
        <w:t>a</w:t>
      </w:r>
      <w:r w:rsidR="00A32BEB" w:rsidRPr="00B610C3">
        <w:rPr>
          <w:rFonts w:ascii="Times New Roman" w:hAnsi="Times New Roman" w:cs="Times New Roman"/>
          <w:color w:val="auto"/>
        </w:rPr>
        <w:t>ppréciation critique de</w:t>
      </w:r>
      <w:r w:rsidR="003C7B72" w:rsidRPr="00B610C3">
        <w:rPr>
          <w:rFonts w:ascii="Times New Roman" w:hAnsi="Times New Roman" w:cs="Times New Roman"/>
          <w:color w:val="auto"/>
        </w:rPr>
        <w:t xml:space="preserve"> la</w:t>
      </w:r>
      <w:r w:rsidR="005773FF" w:rsidRPr="00B610C3">
        <w:rPr>
          <w:rFonts w:ascii="Times New Roman" w:hAnsi="Times New Roman" w:cs="Times New Roman"/>
          <w:color w:val="auto"/>
        </w:rPr>
        <w:t xml:space="preserve"> performance de telle institution ou tel individu. </w:t>
      </w:r>
    </w:p>
    <w:p w14:paraId="051FCF4D" w14:textId="77777777" w:rsidR="00113575" w:rsidRPr="00B610C3" w:rsidRDefault="008A78A2" w:rsidP="00E458FE">
      <w:pPr>
        <w:pStyle w:val="Default"/>
        <w:spacing w:before="100" w:beforeAutospacing="1" w:after="100" w:afterAutospacing="1" w:line="360" w:lineRule="auto"/>
        <w:jc w:val="both"/>
        <w:rPr>
          <w:rFonts w:ascii="Times New Roman" w:hAnsi="Times New Roman" w:cs="Times New Roman"/>
          <w:color w:val="auto"/>
        </w:rPr>
      </w:pPr>
      <w:r w:rsidRPr="00B610C3">
        <w:rPr>
          <w:rFonts w:ascii="Times New Roman" w:hAnsi="Times New Roman" w:cs="Times New Roman"/>
          <w:color w:val="auto"/>
        </w:rPr>
        <w:t xml:space="preserve">L’objectif visé est de faire </w:t>
      </w:r>
      <w:r w:rsidR="00113575" w:rsidRPr="00B610C3">
        <w:rPr>
          <w:rFonts w:ascii="Times New Roman" w:hAnsi="Times New Roman" w:cs="Times New Roman"/>
          <w:color w:val="auto"/>
        </w:rPr>
        <w:t xml:space="preserve">une appréciation critique du PACET, afin de rendre compte de la pertinence de ses différentes interventions, de mesurer les résultats </w:t>
      </w:r>
      <w:r w:rsidR="002F4560" w:rsidRPr="00B610C3">
        <w:rPr>
          <w:rFonts w:ascii="Times New Roman" w:hAnsi="Times New Roman" w:cs="Times New Roman"/>
          <w:color w:val="auto"/>
        </w:rPr>
        <w:t xml:space="preserve">atteints </w:t>
      </w:r>
      <w:r w:rsidR="00113575" w:rsidRPr="00B610C3">
        <w:rPr>
          <w:rFonts w:ascii="Times New Roman" w:hAnsi="Times New Roman" w:cs="Times New Roman"/>
          <w:color w:val="auto"/>
        </w:rPr>
        <w:t xml:space="preserve">et d’en tirer des leçons pour les échéances électorales futures, en l’occurrence les élections législatives et municipales, et en vue de la fourniture éventuelle d’une nouvelle assistance. </w:t>
      </w:r>
    </w:p>
    <w:p w14:paraId="30606D14" w14:textId="77777777" w:rsidR="00113575" w:rsidRPr="00B610C3" w:rsidRDefault="005773FF" w:rsidP="00E458FE">
      <w:pPr>
        <w:spacing w:before="100" w:beforeAutospacing="1" w:after="100" w:afterAutospacing="1" w:line="360" w:lineRule="auto"/>
        <w:jc w:val="both"/>
        <w:rPr>
          <w:rFonts w:ascii="Times New Roman" w:hAnsi="Times New Roman"/>
          <w:sz w:val="24"/>
        </w:rPr>
      </w:pPr>
      <w:r w:rsidRPr="00B610C3">
        <w:rPr>
          <w:rFonts w:ascii="Times New Roman" w:hAnsi="Times New Roman"/>
          <w:sz w:val="24"/>
        </w:rPr>
        <w:t>En d’autres termes, i</w:t>
      </w:r>
      <w:r w:rsidR="00976851" w:rsidRPr="00B610C3">
        <w:rPr>
          <w:rFonts w:ascii="Times New Roman" w:hAnsi="Times New Roman"/>
          <w:sz w:val="24"/>
        </w:rPr>
        <w:t>l s’agit donc d’</w:t>
      </w:r>
      <w:r w:rsidR="00113575" w:rsidRPr="00B610C3">
        <w:rPr>
          <w:rFonts w:ascii="Times New Roman" w:hAnsi="Times New Roman"/>
          <w:sz w:val="24"/>
        </w:rPr>
        <w:t xml:space="preserve">examiner le niveau d’atteinte des résultats du projet. </w:t>
      </w:r>
      <w:r w:rsidR="006E2080" w:rsidRPr="00B610C3">
        <w:rPr>
          <w:rFonts w:ascii="Times New Roman" w:hAnsi="Times New Roman"/>
          <w:sz w:val="24"/>
        </w:rPr>
        <w:t xml:space="preserve">À cet effet, l’on </w:t>
      </w:r>
      <w:r w:rsidR="00113575" w:rsidRPr="00B610C3">
        <w:rPr>
          <w:rFonts w:ascii="Times New Roman" w:hAnsi="Times New Roman"/>
          <w:sz w:val="24"/>
        </w:rPr>
        <w:t xml:space="preserve">analysera la pertinence, l’efficacité, l’efficience et l’impact des actions menées au regard des objectifs visés et par rapport à la durabilité des résultats. En outre, l’évaluation devra relever et apprécier le niveau de progrès dans le développement des capacités nationales de gestion des processus électoraux, tout en donnant des indications aux partenaires du projet sur les besoins et priorités pour une assistance future. Elle devra contribuer à améliorer les programmations futures du PNUD dans le domaine de la gouvernance démocratique et promouvoir une culture de l’orientation vers les résultats, de responsabilisation des acteurs et d’apprentissage. Cette évaluation permettra ainsi de tirer des leçons pour accompagner au </w:t>
      </w:r>
      <w:r w:rsidR="00113575" w:rsidRPr="00B610C3">
        <w:rPr>
          <w:rFonts w:ascii="Times New Roman" w:hAnsi="Times New Roman"/>
          <w:sz w:val="24"/>
        </w:rPr>
        <w:lastRenderedPageBreak/>
        <w:t>mieux le Gouvernement et assurer la pérennisation des acquis du PACET.</w:t>
      </w:r>
      <w:r w:rsidRPr="00B610C3">
        <w:rPr>
          <w:rFonts w:ascii="Times New Roman" w:hAnsi="Times New Roman"/>
          <w:sz w:val="24"/>
        </w:rPr>
        <w:t xml:space="preserve"> Les recommandations de cette évaluation seront examinées par le prochain comité de pilotage.</w:t>
      </w:r>
    </w:p>
    <w:p w14:paraId="7E456344" w14:textId="77777777" w:rsidR="00CF2930" w:rsidRPr="00B610C3" w:rsidRDefault="00CF2930" w:rsidP="00E458FE">
      <w:pPr>
        <w:spacing w:before="100" w:beforeAutospacing="1" w:after="100" w:afterAutospacing="1" w:line="360" w:lineRule="auto"/>
        <w:jc w:val="both"/>
        <w:rPr>
          <w:rFonts w:ascii="Times New Roman" w:hAnsi="Times New Roman"/>
          <w:sz w:val="24"/>
        </w:rPr>
      </w:pPr>
    </w:p>
    <w:p w14:paraId="46FE2116" w14:textId="77777777" w:rsidR="008A78A2" w:rsidRPr="00B610C3" w:rsidRDefault="001E7FB9" w:rsidP="00E458FE">
      <w:pPr>
        <w:pStyle w:val="Titre2"/>
        <w:spacing w:before="100" w:beforeAutospacing="1" w:after="100" w:afterAutospacing="1" w:line="360" w:lineRule="auto"/>
      </w:pPr>
      <w:bookmarkStart w:id="34" w:name="_Toc500790927"/>
      <w:bookmarkStart w:id="35" w:name="_Toc500798358"/>
      <w:bookmarkStart w:id="36" w:name="_Toc508448602"/>
      <w:r w:rsidRPr="00B610C3">
        <w:t>C</w:t>
      </w:r>
      <w:r w:rsidR="008A78A2" w:rsidRPr="00B610C3">
        <w:t xml:space="preserve">ritères </w:t>
      </w:r>
      <w:r w:rsidRPr="00B610C3">
        <w:t>d</w:t>
      </w:r>
      <w:r w:rsidR="008A78A2" w:rsidRPr="00B610C3">
        <w:t>’évaluation</w:t>
      </w:r>
      <w:bookmarkEnd w:id="34"/>
      <w:bookmarkEnd w:id="35"/>
      <w:bookmarkEnd w:id="36"/>
    </w:p>
    <w:p w14:paraId="1E482CB9" w14:textId="087C7362" w:rsidR="00BD0A2B" w:rsidRPr="00B610C3" w:rsidRDefault="008A78A2"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Les termes de référence ont énuméré des critères et développé des questions sous-tendant chacun de ces critères que sont : </w:t>
      </w:r>
      <w:r w:rsidRPr="00B610C3">
        <w:rPr>
          <w:rFonts w:ascii="Times New Roman" w:hAnsi="Times New Roman"/>
          <w:b/>
          <w:sz w:val="24"/>
          <w:szCs w:val="24"/>
        </w:rPr>
        <w:t>la pertinence,</w:t>
      </w:r>
      <w:r w:rsidR="0010497D" w:rsidRPr="00B610C3">
        <w:rPr>
          <w:rFonts w:ascii="Times New Roman" w:hAnsi="Times New Roman"/>
          <w:b/>
          <w:sz w:val="24"/>
          <w:szCs w:val="24"/>
        </w:rPr>
        <w:t xml:space="preserve"> </w:t>
      </w:r>
      <w:r w:rsidRPr="00B610C3">
        <w:rPr>
          <w:rFonts w:ascii="Times New Roman" w:hAnsi="Times New Roman"/>
          <w:b/>
          <w:sz w:val="24"/>
          <w:szCs w:val="24"/>
        </w:rPr>
        <w:t>l'efficacité, l'efficience, la durabilité, l’appropriation nationale et la pérennisation des acquis</w:t>
      </w:r>
      <w:r w:rsidR="00B42559" w:rsidRPr="00B610C3">
        <w:rPr>
          <w:rFonts w:ascii="Times New Roman" w:hAnsi="Times New Roman"/>
          <w:sz w:val="24"/>
          <w:szCs w:val="24"/>
        </w:rPr>
        <w:t>. L’évaluation prend aussi en compte les aspects transversaux du genre, du renforcement des capacités et de la communication institutionnelle.</w:t>
      </w:r>
    </w:p>
    <w:p w14:paraId="51E885FB" w14:textId="77777777" w:rsidR="00F94F80" w:rsidRPr="00B610C3" w:rsidRDefault="00F94F80"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sz w:val="24"/>
          <w:szCs w:val="24"/>
          <w:lang w:eastAsia="fr-FR"/>
        </w:rPr>
        <w:t>En effet, les indicateurs sont le plus souvent utilisés pour mesurer des ratios d'efficacité ou d'efficience et peuvent être calculés à chaque stade de la programmation, soit en termes de réalisations, de résultats et d'impact.</w:t>
      </w:r>
      <w:r w:rsidR="00605B18" w:rsidRPr="00B610C3">
        <w:rPr>
          <w:rFonts w:ascii="Times New Roman" w:hAnsi="Times New Roman"/>
          <w:sz w:val="24"/>
          <w:szCs w:val="24"/>
          <w:lang w:eastAsia="fr-FR"/>
        </w:rPr>
        <w:t xml:space="preserve"> La section suivante consacrée aux questions de l’évaluation définit, pour chaque indicateur, les informations que l’évaluation du PACET devrait générer. D’ores et déjà, il convient de préciser et d’expliquer succinctement les principes des quatre </w:t>
      </w:r>
      <w:r w:rsidR="00E77403" w:rsidRPr="00B610C3">
        <w:rPr>
          <w:rFonts w:ascii="Times New Roman" w:hAnsi="Times New Roman"/>
          <w:sz w:val="24"/>
          <w:szCs w:val="24"/>
          <w:lang w:eastAsia="fr-FR"/>
        </w:rPr>
        <w:t>critères d’évaluation</w:t>
      </w:r>
      <w:r w:rsidR="00605B18" w:rsidRPr="00B610C3">
        <w:rPr>
          <w:rFonts w:ascii="Times New Roman" w:hAnsi="Times New Roman"/>
          <w:sz w:val="24"/>
          <w:szCs w:val="24"/>
          <w:lang w:eastAsia="fr-FR"/>
        </w:rPr>
        <w:t xml:space="preserve"> les plus fréquemment </w:t>
      </w:r>
      <w:r w:rsidR="00E77403" w:rsidRPr="00B610C3">
        <w:rPr>
          <w:rFonts w:ascii="Times New Roman" w:hAnsi="Times New Roman"/>
          <w:sz w:val="24"/>
          <w:szCs w:val="24"/>
          <w:lang w:eastAsia="fr-FR"/>
        </w:rPr>
        <w:t>appliqué</w:t>
      </w:r>
      <w:r w:rsidR="00605B18" w:rsidRPr="00B610C3">
        <w:rPr>
          <w:rFonts w:ascii="Times New Roman" w:hAnsi="Times New Roman"/>
          <w:sz w:val="24"/>
          <w:szCs w:val="24"/>
          <w:lang w:eastAsia="fr-FR"/>
        </w:rPr>
        <w:t>s aux évaluations</w:t>
      </w:r>
      <w:r w:rsidR="00E77403" w:rsidRPr="00B610C3">
        <w:rPr>
          <w:rFonts w:ascii="Times New Roman" w:hAnsi="Times New Roman"/>
          <w:sz w:val="24"/>
          <w:szCs w:val="24"/>
          <w:lang w:eastAsia="fr-FR"/>
        </w:rPr>
        <w:t xml:space="preserve"> du PNUD, à savoir : la pertinence, l’efficience, l’efficacité et la durabilité.</w:t>
      </w:r>
    </w:p>
    <w:p w14:paraId="6068C0AE" w14:textId="77777777" w:rsidR="00E77403" w:rsidRPr="00B610C3" w:rsidRDefault="00E77403"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sz w:val="24"/>
          <w:szCs w:val="24"/>
          <w:lang w:eastAsia="fr-FR"/>
        </w:rPr>
        <w:t xml:space="preserve">Alors que la </w:t>
      </w:r>
      <w:r w:rsidRPr="00B610C3">
        <w:rPr>
          <w:rFonts w:ascii="Times New Roman" w:hAnsi="Times New Roman"/>
          <w:b/>
          <w:bCs/>
          <w:sz w:val="24"/>
          <w:szCs w:val="24"/>
          <w:lang w:eastAsia="fr-FR"/>
        </w:rPr>
        <w:t xml:space="preserve">pertinence </w:t>
      </w:r>
      <w:r w:rsidRPr="00B610C3">
        <w:rPr>
          <w:rFonts w:ascii="Times New Roman" w:hAnsi="Times New Roman"/>
          <w:sz w:val="24"/>
          <w:szCs w:val="24"/>
          <w:lang w:eastAsia="fr-FR"/>
        </w:rPr>
        <w:t xml:space="preserve">évalue le lien entre l’objectif recherché et le problème à résoudre, </w:t>
      </w:r>
      <w:r w:rsidRPr="00B610C3">
        <w:rPr>
          <w:rFonts w:ascii="Times New Roman" w:hAnsi="Times New Roman"/>
          <w:b/>
          <w:bCs/>
          <w:sz w:val="24"/>
          <w:szCs w:val="24"/>
          <w:lang w:eastAsia="fr-FR"/>
        </w:rPr>
        <w:t xml:space="preserve">L'efficacité </w:t>
      </w:r>
      <w:r w:rsidRPr="00B610C3">
        <w:rPr>
          <w:rFonts w:ascii="Times New Roman" w:hAnsi="Times New Roman"/>
          <w:sz w:val="24"/>
          <w:szCs w:val="24"/>
          <w:lang w:eastAsia="fr-FR"/>
        </w:rPr>
        <w:t xml:space="preserve">compare ce qui a été fait à ce qui était initialement prévu ; autrement dit, elle compare les réalisations, les résultats et les impacts réels à ceux qui étaient attendus ou estimés. </w:t>
      </w:r>
      <w:r w:rsidRPr="00B610C3">
        <w:rPr>
          <w:rFonts w:ascii="Times New Roman" w:hAnsi="Times New Roman"/>
          <w:b/>
          <w:bCs/>
          <w:sz w:val="24"/>
          <w:szCs w:val="24"/>
          <w:lang w:eastAsia="fr-FR"/>
        </w:rPr>
        <w:t xml:space="preserve">L'efficience </w:t>
      </w:r>
      <w:r w:rsidRPr="00B610C3">
        <w:rPr>
          <w:rFonts w:ascii="Times New Roman" w:hAnsi="Times New Roman"/>
          <w:sz w:val="24"/>
          <w:szCs w:val="24"/>
          <w:lang w:eastAsia="fr-FR"/>
        </w:rPr>
        <w:t xml:space="preserve">représente le ratio entre les réalisations, résultats et/ou impacts et les ressources mobilisées pour y parvenir (notamment les moyens financiers). La </w:t>
      </w:r>
      <w:r w:rsidRPr="00B610C3">
        <w:rPr>
          <w:rFonts w:ascii="Times New Roman" w:hAnsi="Times New Roman"/>
          <w:b/>
          <w:bCs/>
          <w:sz w:val="24"/>
          <w:szCs w:val="24"/>
          <w:lang w:eastAsia="fr-FR"/>
        </w:rPr>
        <w:t xml:space="preserve">durabilité </w:t>
      </w:r>
      <w:r w:rsidRPr="00B610C3">
        <w:rPr>
          <w:rFonts w:ascii="Times New Roman" w:hAnsi="Times New Roman"/>
          <w:sz w:val="24"/>
          <w:szCs w:val="24"/>
          <w:lang w:eastAsia="fr-FR"/>
        </w:rPr>
        <w:t>évalue la capacité des effets d’une intervention à durer à moyen ou à long terme après que le financement d'une intervention a cessé.</w:t>
      </w:r>
    </w:p>
    <w:p w14:paraId="2DB4AC87" w14:textId="77777777" w:rsidR="00E77403" w:rsidRPr="00B610C3" w:rsidRDefault="00E77403"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p>
    <w:p w14:paraId="074B7E4E" w14:textId="77777777" w:rsidR="00E77403" w:rsidRPr="00B610C3" w:rsidRDefault="00E77403"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p>
    <w:p w14:paraId="76391FD8" w14:textId="77777777" w:rsidR="00F94F80" w:rsidRPr="00B610C3" w:rsidRDefault="00F94F80" w:rsidP="00E458FE">
      <w:pPr>
        <w:spacing w:before="100" w:beforeAutospacing="1" w:after="100" w:afterAutospacing="1" w:line="360" w:lineRule="auto"/>
        <w:jc w:val="both"/>
        <w:rPr>
          <w:rFonts w:ascii="Times New Roman" w:hAnsi="Times New Roman"/>
          <w:sz w:val="24"/>
          <w:szCs w:val="24"/>
        </w:rPr>
      </w:pPr>
    </w:p>
    <w:p w14:paraId="08879370" w14:textId="77777777" w:rsidR="00BD0A2B" w:rsidRPr="00B610C3" w:rsidRDefault="00BD0A2B" w:rsidP="00E458FE">
      <w:pPr>
        <w:pStyle w:val="Titre2"/>
        <w:spacing w:before="100" w:beforeAutospacing="1" w:after="100" w:afterAutospacing="1" w:line="360" w:lineRule="auto"/>
      </w:pPr>
      <w:bookmarkStart w:id="37" w:name="_Toc508448603"/>
      <w:r w:rsidRPr="00B610C3">
        <w:lastRenderedPageBreak/>
        <w:t>Questions relatives à l’évaluation</w:t>
      </w:r>
      <w:bookmarkEnd w:id="37"/>
    </w:p>
    <w:p w14:paraId="542FEDCD" w14:textId="4B2AE0BC" w:rsidR="008A78A2" w:rsidRPr="00B610C3" w:rsidRDefault="007A367B"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En fonction des catégories d’analyses sus-mentionnées</w:t>
      </w:r>
      <w:r w:rsidR="00CF17F6" w:rsidRPr="00B610C3">
        <w:rPr>
          <w:rFonts w:ascii="Times New Roman" w:hAnsi="Times New Roman"/>
          <w:sz w:val="24"/>
          <w:szCs w:val="24"/>
        </w:rPr>
        <w:t xml:space="preserve">, </w:t>
      </w:r>
      <w:r w:rsidRPr="00B610C3">
        <w:rPr>
          <w:rFonts w:ascii="Times New Roman" w:hAnsi="Times New Roman"/>
          <w:sz w:val="24"/>
          <w:szCs w:val="24"/>
        </w:rPr>
        <w:t>des questions spécifiques ont été formulées, et</w:t>
      </w:r>
      <w:r w:rsidR="000A63BC" w:rsidRPr="00B610C3">
        <w:rPr>
          <w:rFonts w:ascii="Times New Roman" w:hAnsi="Times New Roman"/>
          <w:sz w:val="24"/>
          <w:szCs w:val="24"/>
        </w:rPr>
        <w:t xml:space="preserve"> qui définissent les informations que</w:t>
      </w:r>
      <w:r w:rsidR="00167959" w:rsidRPr="00B610C3">
        <w:rPr>
          <w:rFonts w:ascii="Times New Roman" w:hAnsi="Times New Roman"/>
          <w:sz w:val="24"/>
          <w:szCs w:val="24"/>
        </w:rPr>
        <w:t xml:space="preserve"> </w:t>
      </w:r>
      <w:r w:rsidR="00CF17F6" w:rsidRPr="00B610C3">
        <w:rPr>
          <w:rFonts w:ascii="Times New Roman" w:hAnsi="Times New Roman"/>
          <w:sz w:val="24"/>
          <w:szCs w:val="24"/>
        </w:rPr>
        <w:t xml:space="preserve">l’évaluation </w:t>
      </w:r>
      <w:r w:rsidR="000A63BC" w:rsidRPr="00B610C3">
        <w:rPr>
          <w:rFonts w:ascii="Times New Roman" w:hAnsi="Times New Roman"/>
          <w:sz w:val="24"/>
          <w:szCs w:val="24"/>
        </w:rPr>
        <w:t>s’est</w:t>
      </w:r>
      <w:r w:rsidRPr="00B610C3">
        <w:rPr>
          <w:rFonts w:ascii="Times New Roman" w:hAnsi="Times New Roman"/>
          <w:sz w:val="24"/>
          <w:szCs w:val="24"/>
        </w:rPr>
        <w:t xml:space="preserve"> attelée </w:t>
      </w:r>
      <w:r w:rsidR="00CF17F6" w:rsidRPr="00B610C3">
        <w:rPr>
          <w:rFonts w:ascii="Times New Roman" w:hAnsi="Times New Roman"/>
          <w:sz w:val="24"/>
          <w:szCs w:val="24"/>
        </w:rPr>
        <w:t xml:space="preserve">à </w:t>
      </w:r>
      <w:r w:rsidR="000A63BC" w:rsidRPr="00B610C3">
        <w:rPr>
          <w:rFonts w:ascii="Times New Roman" w:hAnsi="Times New Roman"/>
          <w:sz w:val="24"/>
          <w:szCs w:val="24"/>
        </w:rPr>
        <w:t>générer</w:t>
      </w:r>
      <w:r w:rsidR="00442A89" w:rsidRPr="00B610C3">
        <w:rPr>
          <w:rFonts w:ascii="Times New Roman" w:hAnsi="Times New Roman"/>
          <w:sz w:val="24"/>
          <w:szCs w:val="24"/>
        </w:rPr>
        <w:t xml:space="preserve"> dans ses analyses</w:t>
      </w:r>
      <w:r w:rsidRPr="00B610C3">
        <w:rPr>
          <w:rFonts w:ascii="Times New Roman" w:hAnsi="Times New Roman"/>
          <w:sz w:val="24"/>
          <w:szCs w:val="24"/>
        </w:rPr>
        <w:t>.</w:t>
      </w:r>
    </w:p>
    <w:p w14:paraId="4DC2C191" w14:textId="77777777" w:rsidR="00CF17F6" w:rsidRPr="00B610C3" w:rsidRDefault="00CF17F6" w:rsidP="00E458FE">
      <w:pPr>
        <w:spacing w:before="100" w:beforeAutospacing="1" w:after="100" w:afterAutospacing="1" w:line="360" w:lineRule="auto"/>
        <w:jc w:val="both"/>
        <w:rPr>
          <w:rFonts w:ascii="Times New Roman" w:eastAsia="Times New Roman" w:hAnsi="Times New Roman"/>
          <w:b/>
          <w:sz w:val="24"/>
          <w:lang w:eastAsia="fr-FR"/>
        </w:rPr>
      </w:pPr>
      <w:r w:rsidRPr="00B610C3">
        <w:rPr>
          <w:rFonts w:ascii="Times New Roman" w:eastAsia="Times New Roman" w:hAnsi="Times New Roman"/>
          <w:b/>
          <w:sz w:val="24"/>
          <w:lang w:eastAsia="fr-FR"/>
        </w:rPr>
        <w:t xml:space="preserve">Analyse de la pertinence du projet </w:t>
      </w:r>
    </w:p>
    <w:p w14:paraId="4388A753" w14:textId="77777777" w:rsidR="00CF17F6" w:rsidRPr="00B610C3" w:rsidRDefault="00DB3ED1" w:rsidP="00443812">
      <w:pPr>
        <w:pStyle w:val="Paragraphedeliste"/>
        <w:numPr>
          <w:ilvl w:val="0"/>
          <w:numId w:val="6"/>
        </w:numPr>
        <w:spacing w:before="100" w:beforeAutospacing="1" w:after="100" w:afterAutospacing="1" w:line="360" w:lineRule="auto"/>
        <w:ind w:left="714" w:hanging="357"/>
        <w:jc w:val="both"/>
        <w:rPr>
          <w:rFonts w:ascii="Times New Roman" w:eastAsia="Times New Roman" w:hAnsi="Times New Roman"/>
          <w:sz w:val="24"/>
          <w:lang w:eastAsia="fr-FR"/>
        </w:rPr>
      </w:pPr>
      <w:r w:rsidRPr="00B610C3">
        <w:rPr>
          <w:rFonts w:ascii="Times New Roman" w:hAnsi="Times New Roman"/>
          <w:sz w:val="24"/>
        </w:rPr>
        <w:t>Il s’agit ici d’e</w:t>
      </w:r>
      <w:r w:rsidR="00CF17F6" w:rsidRPr="00B610C3">
        <w:rPr>
          <w:rFonts w:ascii="Times New Roman" w:hAnsi="Times New Roman"/>
          <w:sz w:val="24"/>
        </w:rPr>
        <w:t>xaminer la cohérence et la pertinence de la conception du projet ainsi que de l’approche utilisée par rapport aux divers problèmes identifiés, aux besoins exprimés et établis comme priorités nationales.</w:t>
      </w:r>
    </w:p>
    <w:p w14:paraId="6C87F836" w14:textId="77777777" w:rsidR="00CF17F6" w:rsidRPr="00B610C3" w:rsidRDefault="00CF17F6" w:rsidP="00E458FE">
      <w:pPr>
        <w:spacing w:before="100" w:beforeAutospacing="1" w:after="100" w:afterAutospacing="1" w:line="360" w:lineRule="auto"/>
        <w:jc w:val="both"/>
        <w:rPr>
          <w:rFonts w:ascii="Times New Roman" w:eastAsia="Times New Roman" w:hAnsi="Times New Roman"/>
          <w:b/>
          <w:sz w:val="24"/>
          <w:lang w:eastAsia="fr-FR"/>
        </w:rPr>
      </w:pPr>
      <w:r w:rsidRPr="00B610C3">
        <w:rPr>
          <w:rFonts w:ascii="Times New Roman" w:eastAsia="Times New Roman" w:hAnsi="Times New Roman"/>
          <w:b/>
          <w:sz w:val="24"/>
          <w:lang w:eastAsia="fr-FR"/>
        </w:rPr>
        <w:t xml:space="preserve">Analyse de l’efficacité du projet </w:t>
      </w:r>
    </w:p>
    <w:p w14:paraId="374A2063" w14:textId="77777777" w:rsidR="0019560F" w:rsidRPr="00B610C3" w:rsidRDefault="0019560F" w:rsidP="00E458FE">
      <w:pPr>
        <w:spacing w:before="100" w:beforeAutospacing="1" w:after="100" w:afterAutospacing="1" w:line="360" w:lineRule="auto"/>
        <w:jc w:val="both"/>
        <w:rPr>
          <w:rFonts w:ascii="Times New Roman" w:eastAsia="Times New Roman" w:hAnsi="Times New Roman"/>
          <w:sz w:val="24"/>
          <w:lang w:eastAsia="fr-FR"/>
        </w:rPr>
      </w:pPr>
      <w:r w:rsidRPr="00B610C3">
        <w:rPr>
          <w:rFonts w:ascii="Times New Roman" w:eastAsia="Times New Roman" w:hAnsi="Times New Roman"/>
          <w:sz w:val="24"/>
          <w:lang w:eastAsia="fr-FR"/>
        </w:rPr>
        <w:t>Dans l’analyse de l’efficacité du projet, l’évaluation devrait aboutir à :</w:t>
      </w:r>
    </w:p>
    <w:p w14:paraId="31C937AE" w14:textId="77777777" w:rsidR="00CF17F6" w:rsidRPr="00B610C3" w:rsidRDefault="00CF17F6" w:rsidP="00E458FE">
      <w:pPr>
        <w:pStyle w:val="Paragraphedeliste"/>
        <w:numPr>
          <w:ilvl w:val="0"/>
          <w:numId w:val="6"/>
        </w:numPr>
        <w:spacing w:before="100" w:beforeAutospacing="1" w:after="100" w:afterAutospacing="1" w:line="360" w:lineRule="auto"/>
        <w:ind w:left="714" w:hanging="357"/>
        <w:jc w:val="both"/>
        <w:rPr>
          <w:rFonts w:ascii="Times New Roman" w:hAnsi="Times New Roman"/>
          <w:sz w:val="24"/>
        </w:rPr>
      </w:pPr>
      <w:r w:rsidRPr="00B610C3">
        <w:rPr>
          <w:rFonts w:ascii="Times New Roman" w:hAnsi="Times New Roman"/>
          <w:sz w:val="24"/>
        </w:rPr>
        <w:t>Mettre en évidence les actions entreprises dans le cadre du projet pour atteindre les résultats escomptés ;</w:t>
      </w:r>
    </w:p>
    <w:p w14:paraId="0F69CD27" w14:textId="77777777" w:rsidR="00CF17F6" w:rsidRPr="00B610C3" w:rsidRDefault="00CF17F6" w:rsidP="00E458FE">
      <w:pPr>
        <w:pStyle w:val="Paragraphedeliste"/>
        <w:numPr>
          <w:ilvl w:val="0"/>
          <w:numId w:val="6"/>
        </w:numPr>
        <w:spacing w:before="100" w:beforeAutospacing="1" w:after="100" w:afterAutospacing="1" w:line="360" w:lineRule="auto"/>
        <w:ind w:left="714" w:hanging="357"/>
        <w:jc w:val="both"/>
        <w:rPr>
          <w:rFonts w:ascii="Times New Roman" w:hAnsi="Times New Roman"/>
          <w:sz w:val="24"/>
        </w:rPr>
      </w:pPr>
      <w:r w:rsidRPr="00B610C3">
        <w:rPr>
          <w:rFonts w:ascii="Times New Roman" w:hAnsi="Times New Roman"/>
          <w:sz w:val="24"/>
        </w:rPr>
        <w:t>Analyser les progrès réalisés dans l’atteinte des résultats et la livraison des produits attendus en faisant ressortir les forces et les faiblesses des diverses interventions engagées ;</w:t>
      </w:r>
    </w:p>
    <w:p w14:paraId="68F01AD2" w14:textId="77777777" w:rsidR="00CF17F6" w:rsidRPr="00B610C3" w:rsidRDefault="00CF17F6" w:rsidP="00E458FE">
      <w:pPr>
        <w:pStyle w:val="Paragraphedeliste"/>
        <w:numPr>
          <w:ilvl w:val="0"/>
          <w:numId w:val="6"/>
        </w:numPr>
        <w:spacing w:before="100" w:beforeAutospacing="1" w:after="100" w:afterAutospacing="1" w:line="360" w:lineRule="auto"/>
        <w:ind w:left="714" w:hanging="357"/>
        <w:jc w:val="both"/>
        <w:rPr>
          <w:rFonts w:ascii="Times New Roman" w:eastAsia="Times New Roman" w:hAnsi="Times New Roman"/>
          <w:sz w:val="24"/>
          <w:lang w:eastAsia="fr-FR"/>
        </w:rPr>
      </w:pPr>
      <w:r w:rsidRPr="00B610C3">
        <w:rPr>
          <w:rFonts w:ascii="Times New Roman" w:hAnsi="Times New Roman"/>
          <w:sz w:val="24"/>
        </w:rPr>
        <w:t>Passer en revue l’évolution du contexte (politique, économique, social, institutionnel), identifier les principaux facteurs, positifs ou négatifs, internes ou externes et évaluer leurs conséquences sur la mise en œuvre du projet ;</w:t>
      </w:r>
    </w:p>
    <w:p w14:paraId="5E41D955" w14:textId="77777777" w:rsidR="00CF17F6" w:rsidRPr="00B610C3" w:rsidRDefault="00DB3ED1" w:rsidP="00E458FE">
      <w:pPr>
        <w:pStyle w:val="Paragraphedeliste"/>
        <w:numPr>
          <w:ilvl w:val="0"/>
          <w:numId w:val="6"/>
        </w:numPr>
        <w:spacing w:before="100" w:beforeAutospacing="1" w:after="100" w:afterAutospacing="1" w:line="360" w:lineRule="auto"/>
        <w:ind w:left="714" w:hanging="357"/>
        <w:jc w:val="both"/>
        <w:rPr>
          <w:rFonts w:ascii="Times New Roman" w:eastAsia="Times New Roman" w:hAnsi="Times New Roman"/>
          <w:sz w:val="24"/>
          <w:lang w:eastAsia="fr-FR"/>
        </w:rPr>
      </w:pPr>
      <w:r w:rsidRPr="00B610C3">
        <w:rPr>
          <w:rFonts w:ascii="Times New Roman" w:hAnsi="Times New Roman"/>
          <w:sz w:val="24"/>
        </w:rPr>
        <w:t>Établir</w:t>
      </w:r>
      <w:r w:rsidR="00CF17F6" w:rsidRPr="00B610C3">
        <w:rPr>
          <w:rFonts w:ascii="Times New Roman" w:hAnsi="Times New Roman"/>
          <w:sz w:val="24"/>
        </w:rPr>
        <w:t xml:space="preserve"> si les risques ont été bien évalués et examiner les mesures de mitigation mises en place ;</w:t>
      </w:r>
    </w:p>
    <w:p w14:paraId="1F3B7310" w14:textId="77777777" w:rsidR="00CF17F6" w:rsidRPr="00B610C3" w:rsidRDefault="00CF17F6" w:rsidP="00E458FE">
      <w:pPr>
        <w:pStyle w:val="Paragraphedeliste"/>
        <w:numPr>
          <w:ilvl w:val="0"/>
          <w:numId w:val="6"/>
        </w:numPr>
        <w:spacing w:before="100" w:beforeAutospacing="1" w:after="100" w:afterAutospacing="1" w:line="360" w:lineRule="auto"/>
        <w:ind w:left="714" w:hanging="357"/>
        <w:jc w:val="both"/>
        <w:rPr>
          <w:rFonts w:ascii="Times New Roman" w:eastAsia="Times New Roman" w:hAnsi="Times New Roman"/>
          <w:sz w:val="24"/>
          <w:lang w:eastAsia="fr-FR"/>
        </w:rPr>
      </w:pPr>
      <w:r w:rsidRPr="00B610C3">
        <w:rPr>
          <w:rFonts w:ascii="Times New Roman" w:hAnsi="Times New Roman"/>
          <w:sz w:val="24"/>
        </w:rPr>
        <w:t xml:space="preserve">Déterminer si les ressources (humaines, matérielles et financières) requises au niveau du PNUD, des donateurs et du Gouvernement ont été bien anticipées, mobilisées dans les délais suffisants et </w:t>
      </w:r>
      <w:r w:rsidRPr="00B610C3">
        <w:rPr>
          <w:rFonts w:ascii="Times New Roman" w:eastAsia="Times New Roman" w:hAnsi="Times New Roman"/>
          <w:sz w:val="24"/>
          <w:lang w:eastAsia="fr-FR"/>
        </w:rPr>
        <w:t xml:space="preserve">utilisées de manière appropriée pour atteindre les objectifs attendus ; </w:t>
      </w:r>
    </w:p>
    <w:p w14:paraId="46B9F6D7" w14:textId="77777777" w:rsidR="00CF17F6" w:rsidRPr="00B610C3" w:rsidRDefault="00CF17F6" w:rsidP="00E458FE">
      <w:pPr>
        <w:pStyle w:val="Paragraphedeliste"/>
        <w:numPr>
          <w:ilvl w:val="0"/>
          <w:numId w:val="6"/>
        </w:numPr>
        <w:spacing w:before="100" w:beforeAutospacing="1" w:after="100" w:afterAutospacing="1" w:line="360" w:lineRule="auto"/>
        <w:jc w:val="both"/>
        <w:rPr>
          <w:rFonts w:ascii="Times New Roman" w:eastAsia="Times New Roman" w:hAnsi="Times New Roman"/>
          <w:sz w:val="24"/>
          <w:lang w:eastAsia="fr-FR"/>
        </w:rPr>
      </w:pPr>
      <w:r w:rsidRPr="00B610C3">
        <w:rPr>
          <w:rFonts w:ascii="Times New Roman" w:eastAsia="Times New Roman" w:hAnsi="Times New Roman"/>
          <w:sz w:val="24"/>
          <w:lang w:eastAsia="fr-FR"/>
        </w:rPr>
        <w:t>Analyser les structures de gestion mises en place ainsi que les méthodes de travail développées aussi bien par le PNUD que par ses partenaires et évaluer si elles ont été appropriées et efficaces ;</w:t>
      </w:r>
    </w:p>
    <w:p w14:paraId="673F81A0" w14:textId="77777777" w:rsidR="00CF17F6" w:rsidRPr="00B610C3" w:rsidRDefault="00CF17F6" w:rsidP="00E458FE">
      <w:pPr>
        <w:pStyle w:val="Paragraphedeliste"/>
        <w:numPr>
          <w:ilvl w:val="0"/>
          <w:numId w:val="6"/>
        </w:numPr>
        <w:spacing w:before="100" w:beforeAutospacing="1" w:after="100" w:afterAutospacing="1" w:line="360" w:lineRule="auto"/>
        <w:jc w:val="both"/>
        <w:rPr>
          <w:rFonts w:ascii="Times New Roman" w:eastAsia="Times New Roman" w:hAnsi="Times New Roman"/>
          <w:sz w:val="24"/>
          <w:lang w:eastAsia="fr-FR"/>
        </w:rPr>
      </w:pPr>
      <w:r w:rsidRPr="00B610C3">
        <w:rPr>
          <w:rFonts w:ascii="Times New Roman" w:eastAsia="Times New Roman" w:hAnsi="Times New Roman"/>
          <w:sz w:val="24"/>
          <w:lang w:eastAsia="fr-FR"/>
        </w:rPr>
        <w:t>Déterminer si le projet a fonctionné avec l’effectif adéquat de personnel, les compétences requises et selon une bonne distribution des tâches ;</w:t>
      </w:r>
    </w:p>
    <w:p w14:paraId="0A5CCA12" w14:textId="77777777" w:rsidR="00CF17F6" w:rsidRPr="00B610C3" w:rsidRDefault="00CF17F6" w:rsidP="00E458FE">
      <w:pPr>
        <w:pStyle w:val="Paragraphedeliste"/>
        <w:numPr>
          <w:ilvl w:val="0"/>
          <w:numId w:val="6"/>
        </w:numPr>
        <w:spacing w:before="100" w:beforeAutospacing="1" w:after="100" w:afterAutospacing="1" w:line="360" w:lineRule="auto"/>
        <w:jc w:val="both"/>
        <w:rPr>
          <w:rFonts w:ascii="Times New Roman" w:eastAsia="Times New Roman" w:hAnsi="Times New Roman"/>
          <w:sz w:val="24"/>
          <w:lang w:eastAsia="fr-FR"/>
        </w:rPr>
      </w:pPr>
      <w:r w:rsidRPr="00B610C3">
        <w:rPr>
          <w:rFonts w:ascii="Times New Roman" w:eastAsia="Times New Roman" w:hAnsi="Times New Roman"/>
          <w:sz w:val="24"/>
          <w:lang w:eastAsia="fr-FR"/>
        </w:rPr>
        <w:lastRenderedPageBreak/>
        <w:t xml:space="preserve">Passer en revue les mécanismes de suivi mis en place pour s’assurer de l’atteinte des résultats. </w:t>
      </w:r>
    </w:p>
    <w:p w14:paraId="24C0BA15" w14:textId="77777777" w:rsidR="00CF17F6" w:rsidRPr="00B610C3" w:rsidRDefault="00CF17F6" w:rsidP="00E458FE">
      <w:pPr>
        <w:spacing w:before="100" w:beforeAutospacing="1" w:after="100" w:afterAutospacing="1" w:line="360" w:lineRule="auto"/>
        <w:jc w:val="both"/>
        <w:rPr>
          <w:rFonts w:ascii="Times New Roman" w:eastAsia="Times New Roman" w:hAnsi="Times New Roman"/>
          <w:b/>
          <w:sz w:val="24"/>
          <w:lang w:eastAsia="fr-FR"/>
        </w:rPr>
      </w:pPr>
      <w:r w:rsidRPr="00B610C3">
        <w:rPr>
          <w:rFonts w:ascii="Times New Roman" w:eastAsia="Times New Roman" w:hAnsi="Times New Roman"/>
          <w:b/>
          <w:sz w:val="24"/>
          <w:lang w:eastAsia="fr-FR"/>
        </w:rPr>
        <w:t xml:space="preserve">Analyse de l’efficience du projet </w:t>
      </w:r>
    </w:p>
    <w:p w14:paraId="10AF6B2F" w14:textId="77777777" w:rsidR="001E32AC" w:rsidRPr="00B610C3" w:rsidRDefault="0017475F" w:rsidP="00E458FE">
      <w:pPr>
        <w:spacing w:before="100" w:beforeAutospacing="1" w:after="100" w:afterAutospacing="1" w:line="360" w:lineRule="auto"/>
        <w:jc w:val="both"/>
        <w:rPr>
          <w:rFonts w:ascii="Times New Roman" w:eastAsia="Times New Roman" w:hAnsi="Times New Roman"/>
          <w:sz w:val="24"/>
          <w:lang w:eastAsia="fr-FR"/>
        </w:rPr>
      </w:pPr>
      <w:r w:rsidRPr="00B610C3">
        <w:rPr>
          <w:rFonts w:ascii="Times New Roman" w:eastAsia="Times New Roman" w:hAnsi="Times New Roman"/>
          <w:sz w:val="24"/>
          <w:lang w:eastAsia="fr-FR"/>
        </w:rPr>
        <w:t>Pour ce qui est de l</w:t>
      </w:r>
      <w:r w:rsidR="001E32AC" w:rsidRPr="00B610C3">
        <w:rPr>
          <w:rFonts w:ascii="Times New Roman" w:eastAsia="Times New Roman" w:hAnsi="Times New Roman"/>
          <w:sz w:val="24"/>
          <w:lang w:eastAsia="fr-FR"/>
        </w:rPr>
        <w:t>’examen de l’efficience du PACET</w:t>
      </w:r>
      <w:r w:rsidRPr="00B610C3">
        <w:rPr>
          <w:rFonts w:ascii="Times New Roman" w:eastAsia="Times New Roman" w:hAnsi="Times New Roman"/>
          <w:sz w:val="24"/>
          <w:lang w:eastAsia="fr-FR"/>
        </w:rPr>
        <w:t>, l’évaluation visait les points suivants :</w:t>
      </w:r>
    </w:p>
    <w:p w14:paraId="34AF9C5A" w14:textId="77777777" w:rsidR="00CF17F6" w:rsidRPr="00B610C3" w:rsidRDefault="00CF17F6" w:rsidP="00E458FE">
      <w:pPr>
        <w:pStyle w:val="Paragraphedeliste"/>
        <w:numPr>
          <w:ilvl w:val="0"/>
          <w:numId w:val="6"/>
        </w:numPr>
        <w:spacing w:before="100" w:beforeAutospacing="1" w:after="100" w:afterAutospacing="1" w:line="360" w:lineRule="auto"/>
        <w:ind w:left="714" w:hanging="357"/>
        <w:jc w:val="both"/>
        <w:rPr>
          <w:rFonts w:ascii="Times New Roman" w:eastAsia="Times New Roman" w:hAnsi="Times New Roman"/>
          <w:sz w:val="24"/>
          <w:lang w:eastAsia="fr-FR"/>
        </w:rPr>
      </w:pPr>
      <w:r w:rsidRPr="00B610C3">
        <w:rPr>
          <w:rFonts w:ascii="Times New Roman" w:eastAsia="Times New Roman" w:hAnsi="Times New Roman"/>
          <w:sz w:val="24"/>
          <w:lang w:eastAsia="fr-FR"/>
        </w:rPr>
        <w:t>Faire une analyse coût-efficacité en évaluant la relation entre les différentes activités menées, les ressources mises à contribution et les résultats atteints, ainsi que l’équilibre entre les résultats et les ressources humaines et financières mobilisées/utilisées ;</w:t>
      </w:r>
    </w:p>
    <w:p w14:paraId="500DFDF7" w14:textId="77777777" w:rsidR="00CF17F6" w:rsidRPr="00B610C3" w:rsidRDefault="0019560F" w:rsidP="00E458FE">
      <w:pPr>
        <w:pStyle w:val="Paragraphedeliste"/>
        <w:numPr>
          <w:ilvl w:val="0"/>
          <w:numId w:val="6"/>
        </w:numPr>
        <w:spacing w:before="100" w:beforeAutospacing="1" w:after="100" w:afterAutospacing="1" w:line="360" w:lineRule="auto"/>
        <w:ind w:left="714" w:hanging="357"/>
        <w:jc w:val="both"/>
        <w:rPr>
          <w:rFonts w:ascii="Times New Roman" w:eastAsia="Times New Roman" w:hAnsi="Times New Roman"/>
          <w:sz w:val="24"/>
          <w:lang w:eastAsia="fr-FR"/>
        </w:rPr>
      </w:pPr>
      <w:r w:rsidRPr="00B610C3">
        <w:rPr>
          <w:rFonts w:ascii="Times New Roman" w:hAnsi="Times New Roman"/>
          <w:sz w:val="24"/>
        </w:rPr>
        <w:t>Évaluer</w:t>
      </w:r>
      <w:r w:rsidR="00CF17F6" w:rsidRPr="00B610C3">
        <w:rPr>
          <w:rFonts w:ascii="Times New Roman" w:hAnsi="Times New Roman"/>
          <w:sz w:val="24"/>
        </w:rPr>
        <w:t xml:space="preserve"> les outils et les ressources utilisés, la qualité de la gestion quotidienne, les actions menées par les différents acteurs, la capacité de gestion et d’adaptation des gestionnaires par rapport aux activités, aux résultats attendus et atteints, ainsi qu’à l'environnement général de mise en œuvre du projet ;</w:t>
      </w:r>
    </w:p>
    <w:p w14:paraId="43D4BB55" w14:textId="77777777" w:rsidR="00CF17F6" w:rsidRPr="00B610C3" w:rsidRDefault="00CF17F6" w:rsidP="00E458FE">
      <w:pPr>
        <w:pStyle w:val="Paragraphedeliste"/>
        <w:numPr>
          <w:ilvl w:val="0"/>
          <w:numId w:val="6"/>
        </w:numPr>
        <w:spacing w:before="100" w:beforeAutospacing="1" w:after="100" w:afterAutospacing="1" w:line="360" w:lineRule="auto"/>
        <w:ind w:left="714" w:hanging="357"/>
        <w:jc w:val="both"/>
        <w:rPr>
          <w:rFonts w:ascii="Times New Roman" w:eastAsia="Times New Roman" w:hAnsi="Times New Roman"/>
          <w:lang w:eastAsia="fr-FR"/>
        </w:rPr>
      </w:pPr>
      <w:r w:rsidRPr="00B610C3">
        <w:rPr>
          <w:rFonts w:ascii="Times New Roman" w:hAnsi="Times New Roman"/>
          <w:sz w:val="24"/>
        </w:rPr>
        <w:t>Apprécier la qualité du partenariat établi entre le PNUD, la CENI et les autres acteurs impliqués dans le processus électoral et évaluer le niveau de satisfaction en relation avec les résultats obtenus au niveau des différents acteurs clés</w:t>
      </w:r>
      <w:r w:rsidRPr="00B610C3">
        <w:rPr>
          <w:rFonts w:ascii="Times New Roman" w:hAnsi="Times New Roman"/>
        </w:rPr>
        <w:t>.</w:t>
      </w:r>
    </w:p>
    <w:p w14:paraId="5323741C" w14:textId="77777777" w:rsidR="0019560F" w:rsidRPr="00B610C3" w:rsidRDefault="0019560F" w:rsidP="00E458FE">
      <w:pPr>
        <w:spacing w:before="100" w:beforeAutospacing="1" w:after="100" w:afterAutospacing="1" w:line="360" w:lineRule="auto"/>
        <w:jc w:val="both"/>
        <w:rPr>
          <w:rFonts w:ascii="Times New Roman" w:eastAsia="Times New Roman" w:hAnsi="Times New Roman"/>
          <w:b/>
          <w:sz w:val="24"/>
          <w:lang w:eastAsia="fr-FR"/>
        </w:rPr>
      </w:pPr>
      <w:r w:rsidRPr="00B610C3">
        <w:rPr>
          <w:rFonts w:ascii="Times New Roman" w:eastAsia="Times New Roman" w:hAnsi="Times New Roman"/>
          <w:b/>
          <w:sz w:val="24"/>
          <w:lang w:eastAsia="fr-FR"/>
        </w:rPr>
        <w:t>Analyse de la durabilité, de l’appropriation nationale et de la pérennisation des acquis</w:t>
      </w:r>
    </w:p>
    <w:p w14:paraId="122A33E9" w14:textId="77777777" w:rsidR="0017475F" w:rsidRPr="00B610C3" w:rsidRDefault="0017475F" w:rsidP="00E458FE">
      <w:pPr>
        <w:spacing w:before="100" w:beforeAutospacing="1" w:after="100" w:afterAutospacing="1" w:line="360" w:lineRule="auto"/>
        <w:jc w:val="both"/>
        <w:rPr>
          <w:rFonts w:ascii="Times New Roman" w:eastAsia="Times New Roman" w:hAnsi="Times New Roman"/>
          <w:sz w:val="24"/>
          <w:lang w:eastAsia="fr-FR"/>
        </w:rPr>
      </w:pPr>
      <w:r w:rsidRPr="00B610C3">
        <w:rPr>
          <w:rFonts w:ascii="Times New Roman" w:eastAsia="Times New Roman" w:hAnsi="Times New Roman"/>
          <w:sz w:val="24"/>
          <w:lang w:eastAsia="fr-FR"/>
        </w:rPr>
        <w:t>Sur les points touchant à la durabilité, à l’appropriation nationale et à la pérennisation des acquis, l’évaluation devrait permettre de :</w:t>
      </w:r>
    </w:p>
    <w:p w14:paraId="78162E09" w14:textId="77777777" w:rsidR="0019560F" w:rsidRPr="00B610C3" w:rsidRDefault="0019560F" w:rsidP="00E458FE">
      <w:pPr>
        <w:pStyle w:val="Paragraphedeliste"/>
        <w:numPr>
          <w:ilvl w:val="0"/>
          <w:numId w:val="6"/>
        </w:numPr>
        <w:spacing w:before="100" w:beforeAutospacing="1" w:after="100" w:afterAutospacing="1" w:line="360" w:lineRule="auto"/>
        <w:ind w:left="714" w:hanging="357"/>
        <w:jc w:val="both"/>
        <w:rPr>
          <w:rFonts w:ascii="Times New Roman" w:hAnsi="Times New Roman"/>
          <w:sz w:val="24"/>
        </w:rPr>
      </w:pPr>
      <w:r w:rsidRPr="00B610C3">
        <w:rPr>
          <w:rFonts w:ascii="Times New Roman" w:hAnsi="Times New Roman"/>
          <w:sz w:val="24"/>
        </w:rPr>
        <w:t>Examiner les outils mis en place au démarrage du projet pour le suivi des actions devant assurer la durabilité, l’appropriation des et la pérennisation des acquis ;</w:t>
      </w:r>
    </w:p>
    <w:p w14:paraId="05F0F88C" w14:textId="77777777" w:rsidR="0019560F" w:rsidRPr="00B610C3" w:rsidRDefault="0019560F" w:rsidP="00E458FE">
      <w:pPr>
        <w:pStyle w:val="Paragraphedeliste"/>
        <w:numPr>
          <w:ilvl w:val="0"/>
          <w:numId w:val="6"/>
        </w:numPr>
        <w:spacing w:before="100" w:beforeAutospacing="1" w:after="100" w:afterAutospacing="1" w:line="360" w:lineRule="auto"/>
        <w:ind w:left="714" w:hanging="357"/>
        <w:jc w:val="both"/>
        <w:rPr>
          <w:rFonts w:ascii="Times New Roman" w:hAnsi="Times New Roman"/>
          <w:sz w:val="24"/>
        </w:rPr>
      </w:pPr>
      <w:r w:rsidRPr="00B610C3">
        <w:rPr>
          <w:rFonts w:ascii="Times New Roman" w:hAnsi="Times New Roman"/>
          <w:sz w:val="24"/>
        </w:rPr>
        <w:t>Examiner les actions entreprises pour la pérennisation des interventions : les résultats obtenus seront-ils durables après la fin du projet ? Dans quelle mesure les bénéficiaires ont été impliqués dans la conception, la mise en œuvre et le suivi des activités dans l’optique d’assurer la continuité, la réplication ou l’extension des résultats atteints ?</w:t>
      </w:r>
    </w:p>
    <w:p w14:paraId="087BCE48" w14:textId="77777777" w:rsidR="0019560F" w:rsidRPr="00B610C3" w:rsidRDefault="0019560F" w:rsidP="00E458FE">
      <w:pPr>
        <w:pStyle w:val="Paragraphedeliste"/>
        <w:numPr>
          <w:ilvl w:val="0"/>
          <w:numId w:val="6"/>
        </w:numPr>
        <w:spacing w:before="100" w:beforeAutospacing="1" w:after="100" w:afterAutospacing="1" w:line="360" w:lineRule="auto"/>
        <w:ind w:left="714" w:hanging="357"/>
        <w:jc w:val="both"/>
        <w:rPr>
          <w:rFonts w:ascii="Times New Roman" w:hAnsi="Times New Roman"/>
          <w:sz w:val="24"/>
        </w:rPr>
      </w:pPr>
      <w:r w:rsidRPr="00B610C3">
        <w:rPr>
          <w:rFonts w:ascii="Times New Roman" w:hAnsi="Times New Roman"/>
          <w:sz w:val="24"/>
        </w:rPr>
        <w:t>Déterminer les effets positifs qui seront induits à long terme et évaluer l’apport du PACET à la production de ces effets ;</w:t>
      </w:r>
    </w:p>
    <w:p w14:paraId="10A55535" w14:textId="77777777" w:rsidR="0019560F" w:rsidRPr="00B610C3" w:rsidRDefault="0019560F" w:rsidP="00E458FE">
      <w:pPr>
        <w:pStyle w:val="Paragraphedeliste"/>
        <w:numPr>
          <w:ilvl w:val="0"/>
          <w:numId w:val="6"/>
        </w:numPr>
        <w:spacing w:before="100" w:beforeAutospacing="1" w:after="100" w:afterAutospacing="1" w:line="360" w:lineRule="auto"/>
        <w:ind w:left="714" w:hanging="357"/>
        <w:jc w:val="both"/>
        <w:rPr>
          <w:rFonts w:ascii="Times New Roman" w:hAnsi="Times New Roman"/>
          <w:sz w:val="24"/>
        </w:rPr>
      </w:pPr>
      <w:r w:rsidRPr="00B610C3">
        <w:rPr>
          <w:rFonts w:ascii="Times New Roman" w:hAnsi="Times New Roman"/>
          <w:sz w:val="24"/>
        </w:rPr>
        <w:t xml:space="preserve">Déterminer si le projet a efficacement et adéquatement documenté ses progrès, ses résultats, défis et leçons apprises. </w:t>
      </w:r>
    </w:p>
    <w:p w14:paraId="31C29CCF" w14:textId="77777777" w:rsidR="00045B10" w:rsidRPr="00B610C3" w:rsidRDefault="00045B10" w:rsidP="00045B10">
      <w:pPr>
        <w:spacing w:before="100" w:beforeAutospacing="1" w:after="100" w:afterAutospacing="1" w:line="360" w:lineRule="auto"/>
        <w:ind w:left="357"/>
        <w:jc w:val="both"/>
        <w:rPr>
          <w:rFonts w:ascii="Times New Roman" w:hAnsi="Times New Roman"/>
          <w:sz w:val="24"/>
        </w:rPr>
      </w:pPr>
    </w:p>
    <w:p w14:paraId="120680C7" w14:textId="77777777" w:rsidR="0019560F" w:rsidRPr="00B610C3" w:rsidRDefault="0019560F" w:rsidP="00E458FE">
      <w:pPr>
        <w:spacing w:before="100" w:beforeAutospacing="1" w:after="100" w:afterAutospacing="1" w:line="360" w:lineRule="auto"/>
        <w:jc w:val="both"/>
        <w:rPr>
          <w:rFonts w:ascii="Times New Roman" w:eastAsia="Times New Roman" w:hAnsi="Times New Roman"/>
          <w:b/>
          <w:sz w:val="24"/>
          <w:lang w:eastAsia="fr-FR"/>
        </w:rPr>
      </w:pPr>
      <w:r w:rsidRPr="00B610C3">
        <w:rPr>
          <w:rFonts w:ascii="Times New Roman" w:eastAsia="Times New Roman" w:hAnsi="Times New Roman"/>
          <w:b/>
          <w:sz w:val="24"/>
          <w:lang w:eastAsia="fr-FR"/>
        </w:rPr>
        <w:lastRenderedPageBreak/>
        <w:t xml:space="preserve">Analyse des thèmes transversaux </w:t>
      </w:r>
    </w:p>
    <w:p w14:paraId="1E870206" w14:textId="77777777" w:rsidR="0019560F" w:rsidRPr="00B610C3" w:rsidRDefault="0019560F" w:rsidP="00E458FE">
      <w:pPr>
        <w:spacing w:before="100" w:beforeAutospacing="1" w:after="100" w:afterAutospacing="1" w:line="360" w:lineRule="auto"/>
        <w:jc w:val="both"/>
        <w:rPr>
          <w:rFonts w:ascii="Times New Roman" w:eastAsia="Times New Roman" w:hAnsi="Times New Roman"/>
          <w:sz w:val="24"/>
          <w:lang w:eastAsia="fr-FR"/>
        </w:rPr>
      </w:pPr>
      <w:r w:rsidRPr="00B610C3">
        <w:rPr>
          <w:rFonts w:ascii="Times New Roman" w:hAnsi="Times New Roman"/>
          <w:sz w:val="24"/>
        </w:rPr>
        <w:t xml:space="preserve">Outre l’appropriation nationale et le renforcement des capacités, l’évaluation prendra en compte la question transversale de l’équilibre de genre dans l’analyse des résultats obtenus. L’évaluation s’intéressera notamment </w:t>
      </w:r>
      <w:r w:rsidRPr="00B610C3">
        <w:rPr>
          <w:rFonts w:ascii="Times New Roman" w:eastAsia="Times New Roman" w:hAnsi="Times New Roman"/>
          <w:sz w:val="24"/>
          <w:lang w:eastAsia="fr-FR"/>
        </w:rPr>
        <w:t xml:space="preserve">au </w:t>
      </w:r>
      <w:r w:rsidRPr="00B610C3">
        <w:rPr>
          <w:rFonts w:ascii="Times New Roman" w:hAnsi="Times New Roman"/>
          <w:sz w:val="24"/>
        </w:rPr>
        <w:t xml:space="preserve">ratio hommes/femmes/jeunes ayant bénéficié des actions phares et des résultats du projet ou pouvant en bénéficier à l’avenir. </w:t>
      </w:r>
    </w:p>
    <w:p w14:paraId="1A54D705" w14:textId="77777777" w:rsidR="0019560F" w:rsidRPr="00B610C3" w:rsidRDefault="0019560F" w:rsidP="00E458FE">
      <w:pPr>
        <w:widowControl w:val="0"/>
        <w:overflowPunct w:val="0"/>
        <w:autoSpaceDE w:val="0"/>
        <w:autoSpaceDN w:val="0"/>
        <w:adjustRightInd w:val="0"/>
        <w:spacing w:before="100" w:beforeAutospacing="1" w:after="100" w:afterAutospacing="1" w:line="360" w:lineRule="auto"/>
        <w:ind w:right="360"/>
        <w:contextualSpacing/>
        <w:jc w:val="both"/>
        <w:rPr>
          <w:rFonts w:ascii="Times New Roman" w:hAnsi="Times New Roman"/>
          <w:b/>
          <w:sz w:val="24"/>
        </w:rPr>
      </w:pPr>
      <w:r w:rsidRPr="00B610C3">
        <w:rPr>
          <w:rFonts w:ascii="Times New Roman" w:hAnsi="Times New Roman"/>
          <w:b/>
          <w:sz w:val="24"/>
        </w:rPr>
        <w:t xml:space="preserve">Formulation des leçons apprises et des recommandations </w:t>
      </w:r>
    </w:p>
    <w:p w14:paraId="43C9964F" w14:textId="77777777" w:rsidR="0019560F" w:rsidRPr="00B610C3" w:rsidRDefault="0019560F" w:rsidP="00E458FE">
      <w:pPr>
        <w:widowControl w:val="0"/>
        <w:overflowPunct w:val="0"/>
        <w:autoSpaceDE w:val="0"/>
        <w:autoSpaceDN w:val="0"/>
        <w:adjustRightInd w:val="0"/>
        <w:spacing w:before="100" w:beforeAutospacing="1" w:after="100" w:afterAutospacing="1" w:line="360" w:lineRule="auto"/>
        <w:ind w:right="360"/>
        <w:contextualSpacing/>
        <w:jc w:val="both"/>
        <w:rPr>
          <w:rFonts w:ascii="Times New Roman" w:hAnsi="Times New Roman"/>
          <w:b/>
          <w:sz w:val="24"/>
        </w:rPr>
      </w:pPr>
    </w:p>
    <w:p w14:paraId="27983715" w14:textId="77777777" w:rsidR="0019560F" w:rsidRPr="00B610C3" w:rsidRDefault="0019560F" w:rsidP="00E458FE">
      <w:pPr>
        <w:shd w:val="clear" w:color="auto" w:fill="FFFFFF"/>
        <w:spacing w:before="100" w:beforeAutospacing="1" w:after="100" w:afterAutospacing="1" w:line="360" w:lineRule="auto"/>
        <w:jc w:val="both"/>
        <w:rPr>
          <w:rFonts w:ascii="Times New Roman" w:hAnsi="Times New Roman"/>
          <w:sz w:val="24"/>
        </w:rPr>
      </w:pPr>
      <w:r w:rsidRPr="00B610C3">
        <w:rPr>
          <w:rFonts w:ascii="Times New Roman" w:hAnsi="Times New Roman"/>
          <w:sz w:val="24"/>
        </w:rPr>
        <w:t xml:space="preserve">Au terme de l’évaluation, des leçons apprises de la mise en œuvre du projet devront être documentées. La </w:t>
      </w:r>
      <w:r w:rsidR="00646A91" w:rsidRPr="00B610C3">
        <w:rPr>
          <w:rFonts w:ascii="Times New Roman" w:hAnsi="Times New Roman"/>
          <w:sz w:val="24"/>
        </w:rPr>
        <w:t>mission</w:t>
      </w:r>
      <w:r w:rsidRPr="00B610C3">
        <w:rPr>
          <w:rFonts w:ascii="Times New Roman" w:hAnsi="Times New Roman"/>
          <w:sz w:val="24"/>
        </w:rPr>
        <w:t xml:space="preserve"> devra également f</w:t>
      </w:r>
      <w:r w:rsidRPr="00B610C3">
        <w:rPr>
          <w:rFonts w:ascii="Times New Roman" w:eastAsia="Times New Roman" w:hAnsi="Times New Roman"/>
          <w:sz w:val="24"/>
          <w:lang w:eastAsia="fr-FR"/>
        </w:rPr>
        <w:t xml:space="preserve">ormuler des recommandations </w:t>
      </w:r>
      <w:r w:rsidRPr="00B610C3">
        <w:rPr>
          <w:rFonts w:ascii="Times New Roman" w:hAnsi="Times New Roman"/>
          <w:sz w:val="24"/>
        </w:rPr>
        <w:t xml:space="preserve">sur la conception, la gestion et la pérennisation des résultats du projet, </w:t>
      </w:r>
      <w:r w:rsidRPr="00B610C3">
        <w:rPr>
          <w:rFonts w:ascii="Times New Roman" w:eastAsia="Times New Roman" w:hAnsi="Times New Roman"/>
          <w:sz w:val="24"/>
          <w:lang w:eastAsia="fr-FR"/>
        </w:rPr>
        <w:t xml:space="preserve">en mettant en évidence les bonnes pratiques, pour informer d’une part des acquis du projet et d’autre part de l’état des besoins existants et des priorités complémentaires en matière de planification, de préparation et de gestion des cycles électoraux dans le futur. </w:t>
      </w:r>
    </w:p>
    <w:p w14:paraId="1585E710" w14:textId="77777777" w:rsidR="00CF17F6" w:rsidRPr="00B610C3" w:rsidRDefault="00CF17F6" w:rsidP="00E458FE">
      <w:pPr>
        <w:spacing w:before="100" w:beforeAutospacing="1" w:after="100" w:afterAutospacing="1" w:line="360" w:lineRule="auto"/>
        <w:jc w:val="both"/>
        <w:rPr>
          <w:rFonts w:ascii="Times New Roman" w:hAnsi="Times New Roman"/>
          <w:sz w:val="24"/>
        </w:rPr>
      </w:pPr>
    </w:p>
    <w:p w14:paraId="4CFE20C3" w14:textId="6A315FC1" w:rsidR="006A0F0F" w:rsidRPr="00B610C3" w:rsidRDefault="003F72D0" w:rsidP="00E458FE">
      <w:pPr>
        <w:pStyle w:val="Titre2"/>
        <w:spacing w:before="100" w:beforeAutospacing="1" w:after="100" w:afterAutospacing="1" w:line="360" w:lineRule="auto"/>
      </w:pPr>
      <w:bookmarkStart w:id="38" w:name="_Toc500790928"/>
      <w:bookmarkStart w:id="39" w:name="_Toc500798359"/>
      <w:bookmarkStart w:id="40" w:name="_Toc508448604"/>
      <w:r w:rsidRPr="00B610C3">
        <w:t>Approches et Méthodes</w:t>
      </w:r>
      <w:bookmarkEnd w:id="38"/>
      <w:bookmarkEnd w:id="39"/>
      <w:r w:rsidR="0010497D" w:rsidRPr="00B610C3">
        <w:t xml:space="preserve"> </w:t>
      </w:r>
      <w:r w:rsidRPr="00B610C3">
        <w:t>de l’évaluation</w:t>
      </w:r>
      <w:bookmarkEnd w:id="40"/>
    </w:p>
    <w:p w14:paraId="4C3BAB69" w14:textId="317B6FF6" w:rsidR="00B33E83" w:rsidRPr="00B610C3" w:rsidRDefault="006A0F0F" w:rsidP="00E458FE">
      <w:pPr>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sz w:val="24"/>
          <w:szCs w:val="24"/>
          <w:lang w:eastAsia="fr-FR"/>
        </w:rPr>
        <w:t>Dans le cadre de cette évaluation, l’équipe s’est appuyée sur une démarche participative</w:t>
      </w:r>
      <w:r w:rsidR="00B42559" w:rsidRPr="00B610C3">
        <w:rPr>
          <w:rFonts w:ascii="Times New Roman" w:hAnsi="Times New Roman"/>
          <w:sz w:val="24"/>
          <w:szCs w:val="24"/>
          <w:lang w:eastAsia="fr-FR"/>
        </w:rPr>
        <w:t>, qui</w:t>
      </w:r>
      <w:r w:rsidRPr="00B610C3">
        <w:rPr>
          <w:rFonts w:ascii="Times New Roman" w:hAnsi="Times New Roman"/>
          <w:sz w:val="24"/>
          <w:szCs w:val="24"/>
          <w:lang w:eastAsia="fr-FR"/>
        </w:rPr>
        <w:t xml:space="preserve">a combiné deux approches : l’une axée sur la logique de l’intervention du projet, et l’autre, plus globale, centrée sur ses interactions. Cette approche axée vers les buts permet de « mesurer » les écarts entre ce qui était prévu et ce qui est réalisé (mobilisation des ressources, réalisation des activités, atteinte des </w:t>
      </w:r>
      <w:r w:rsidR="00F1253F" w:rsidRPr="00B610C3">
        <w:rPr>
          <w:rFonts w:ascii="Times New Roman" w:hAnsi="Times New Roman"/>
          <w:sz w:val="24"/>
          <w:szCs w:val="24"/>
          <w:lang w:eastAsia="fr-FR"/>
        </w:rPr>
        <w:t>groupes</w:t>
      </w:r>
      <w:r w:rsidRPr="00B610C3">
        <w:rPr>
          <w:rFonts w:ascii="Times New Roman" w:hAnsi="Times New Roman"/>
          <w:sz w:val="24"/>
          <w:szCs w:val="24"/>
          <w:lang w:eastAsia="fr-FR"/>
        </w:rPr>
        <w:t xml:space="preserve"> cibles, atteinte des objectifs). De façon complémentaire, nous avons tenu compte des </w:t>
      </w:r>
      <w:r w:rsidRPr="00B610C3">
        <w:rPr>
          <w:rFonts w:ascii="Times New Roman" w:hAnsi="Times New Roman"/>
          <w:bCs/>
          <w:sz w:val="24"/>
          <w:szCs w:val="24"/>
          <w:lang w:eastAsia="fr-FR"/>
        </w:rPr>
        <w:t>interactions</w:t>
      </w:r>
      <w:r w:rsidR="0010497D" w:rsidRPr="00B610C3">
        <w:rPr>
          <w:rFonts w:ascii="Times New Roman" w:hAnsi="Times New Roman"/>
          <w:bCs/>
          <w:sz w:val="24"/>
          <w:szCs w:val="24"/>
          <w:lang w:eastAsia="fr-FR"/>
        </w:rPr>
        <w:t xml:space="preserve"> </w:t>
      </w:r>
      <w:r w:rsidRPr="00B610C3">
        <w:rPr>
          <w:rFonts w:ascii="Times New Roman" w:hAnsi="Times New Roman"/>
          <w:sz w:val="24"/>
          <w:szCs w:val="24"/>
          <w:lang w:eastAsia="fr-FR"/>
        </w:rPr>
        <w:t xml:space="preserve">entre les acteurs et bénéficiaires du PACET, </w:t>
      </w:r>
      <w:r w:rsidR="00B42559" w:rsidRPr="00B610C3">
        <w:rPr>
          <w:rFonts w:ascii="Times New Roman" w:hAnsi="Times New Roman"/>
          <w:sz w:val="24"/>
          <w:szCs w:val="24"/>
          <w:lang w:eastAsia="fr-FR"/>
        </w:rPr>
        <w:t>sans perdre de vue</w:t>
      </w:r>
      <w:r w:rsidRPr="00B610C3">
        <w:rPr>
          <w:rFonts w:ascii="Times New Roman" w:hAnsi="Times New Roman"/>
          <w:sz w:val="24"/>
          <w:szCs w:val="24"/>
          <w:lang w:eastAsia="fr-FR"/>
        </w:rPr>
        <w:t xml:space="preserve"> la dimension genre. Cette approche nous a permis</w:t>
      </w:r>
      <w:r w:rsidR="005773FF" w:rsidRPr="00B610C3">
        <w:rPr>
          <w:rFonts w:ascii="Times New Roman" w:hAnsi="Times New Roman"/>
          <w:sz w:val="24"/>
          <w:szCs w:val="24"/>
          <w:lang w:eastAsia="fr-FR"/>
        </w:rPr>
        <w:t xml:space="preserve"> de comprendre comment l</w:t>
      </w:r>
      <w:r w:rsidRPr="00B610C3">
        <w:rPr>
          <w:rFonts w:ascii="Times New Roman" w:hAnsi="Times New Roman"/>
          <w:sz w:val="24"/>
          <w:szCs w:val="24"/>
          <w:lang w:eastAsia="fr-FR"/>
        </w:rPr>
        <w:t xml:space="preserve">e projet a fonctionné </w:t>
      </w:r>
      <w:r w:rsidR="00B42559" w:rsidRPr="00B610C3">
        <w:rPr>
          <w:rFonts w:ascii="Times New Roman" w:hAnsi="Times New Roman"/>
          <w:sz w:val="24"/>
          <w:szCs w:val="24"/>
          <w:lang w:eastAsia="fr-FR"/>
        </w:rPr>
        <w:t xml:space="preserve">dans l’appui aux organismes bénéficiaires, </w:t>
      </w:r>
      <w:r w:rsidRPr="00B610C3">
        <w:rPr>
          <w:rFonts w:ascii="Times New Roman" w:hAnsi="Times New Roman"/>
          <w:sz w:val="24"/>
          <w:szCs w:val="24"/>
          <w:lang w:eastAsia="fr-FR"/>
        </w:rPr>
        <w:t xml:space="preserve">d’expliquer les écarts constatés, et d’identifier les conséquences imprévues du projet. </w:t>
      </w:r>
    </w:p>
    <w:p w14:paraId="282BBB6E" w14:textId="306F1C8F" w:rsidR="00B77309" w:rsidRPr="00B610C3" w:rsidRDefault="006A0F0F" w:rsidP="00E458FE">
      <w:pPr>
        <w:spacing w:before="100" w:beforeAutospacing="1" w:after="100" w:afterAutospacing="1" w:line="360" w:lineRule="auto"/>
        <w:jc w:val="both"/>
        <w:rPr>
          <w:rFonts w:ascii="Times New Roman" w:eastAsia="ArialMT" w:hAnsi="Times New Roman"/>
          <w:sz w:val="24"/>
          <w:szCs w:val="24"/>
          <w:lang w:eastAsia="fr-FR"/>
        </w:rPr>
      </w:pPr>
      <w:r w:rsidRPr="00B610C3">
        <w:rPr>
          <w:rFonts w:ascii="Times New Roman" w:eastAsia="ArialMT" w:hAnsi="Times New Roman"/>
          <w:sz w:val="24"/>
          <w:szCs w:val="24"/>
          <w:lang w:eastAsia="fr-FR"/>
        </w:rPr>
        <w:t xml:space="preserve">En clair, il </w:t>
      </w:r>
      <w:r w:rsidR="005773FF" w:rsidRPr="00B610C3">
        <w:rPr>
          <w:rFonts w:ascii="Times New Roman" w:eastAsia="ArialMT" w:hAnsi="Times New Roman"/>
          <w:sz w:val="24"/>
          <w:szCs w:val="24"/>
          <w:lang w:eastAsia="fr-FR"/>
        </w:rPr>
        <w:t>est</w:t>
      </w:r>
      <w:r w:rsidRPr="00B610C3">
        <w:rPr>
          <w:rFonts w:ascii="Times New Roman" w:eastAsia="ArialMT" w:hAnsi="Times New Roman"/>
          <w:sz w:val="24"/>
          <w:szCs w:val="24"/>
          <w:lang w:eastAsia="fr-FR"/>
        </w:rPr>
        <w:t xml:space="preserve"> question de déterminer à quel point le PACET a produit les effets voulus de même que d’autres effets qu’il aurait pu avoir sur les participant</w:t>
      </w:r>
      <w:r w:rsidR="005773FF" w:rsidRPr="00B610C3">
        <w:rPr>
          <w:rFonts w:ascii="Times New Roman" w:eastAsia="ArialMT" w:hAnsi="Times New Roman"/>
          <w:sz w:val="24"/>
          <w:szCs w:val="24"/>
          <w:lang w:eastAsia="fr-FR"/>
        </w:rPr>
        <w:t>(e)</w:t>
      </w:r>
      <w:r w:rsidRPr="00B610C3">
        <w:rPr>
          <w:rFonts w:ascii="Times New Roman" w:eastAsia="ArialMT" w:hAnsi="Times New Roman"/>
          <w:sz w:val="24"/>
          <w:szCs w:val="24"/>
          <w:lang w:eastAsia="fr-FR"/>
        </w:rPr>
        <w:t xml:space="preserve">s au projet ou sur le milieu. </w:t>
      </w:r>
      <w:r w:rsidR="00B42559" w:rsidRPr="00B610C3">
        <w:rPr>
          <w:rFonts w:ascii="Times New Roman" w:eastAsia="ArialMT" w:hAnsi="Times New Roman"/>
          <w:sz w:val="24"/>
          <w:szCs w:val="24"/>
          <w:lang w:eastAsia="fr-FR"/>
        </w:rPr>
        <w:t>N</w:t>
      </w:r>
      <w:r w:rsidRPr="00B610C3">
        <w:rPr>
          <w:rFonts w:ascii="Times New Roman" w:eastAsia="ArialMT" w:hAnsi="Times New Roman"/>
          <w:sz w:val="24"/>
          <w:szCs w:val="24"/>
          <w:lang w:eastAsia="fr-FR"/>
        </w:rPr>
        <w:t xml:space="preserve">otre démarche s’attache aux résultats immédiats, intermédiaires ou définitifs réalisés à la suite de </w:t>
      </w:r>
      <w:r w:rsidR="00B42559" w:rsidRPr="00B610C3">
        <w:rPr>
          <w:rFonts w:ascii="Times New Roman" w:eastAsia="ArialMT" w:hAnsi="Times New Roman"/>
          <w:sz w:val="24"/>
          <w:szCs w:val="24"/>
          <w:lang w:eastAsia="fr-FR"/>
        </w:rPr>
        <w:t>l’intervention</w:t>
      </w:r>
      <w:r w:rsidRPr="00B610C3">
        <w:rPr>
          <w:rFonts w:ascii="Times New Roman" w:eastAsia="ArialMT" w:hAnsi="Times New Roman"/>
          <w:sz w:val="24"/>
          <w:szCs w:val="24"/>
          <w:lang w:eastAsia="fr-FR"/>
        </w:rPr>
        <w:t xml:space="preserve"> du projet. C’est donc une éval</w:t>
      </w:r>
      <w:r w:rsidR="005773FF" w:rsidRPr="00B610C3">
        <w:rPr>
          <w:rFonts w:ascii="Times New Roman" w:eastAsia="ArialMT" w:hAnsi="Times New Roman"/>
          <w:sz w:val="24"/>
          <w:szCs w:val="24"/>
          <w:lang w:eastAsia="fr-FR"/>
        </w:rPr>
        <w:t>uation des résultats permettant</w:t>
      </w:r>
      <w:r w:rsidR="00AC74F3" w:rsidRPr="00B610C3">
        <w:rPr>
          <w:rFonts w:ascii="Times New Roman" w:eastAsia="ArialMT" w:hAnsi="Times New Roman"/>
          <w:sz w:val="24"/>
          <w:szCs w:val="24"/>
          <w:lang w:eastAsia="fr-FR"/>
        </w:rPr>
        <w:t xml:space="preserve"> </w:t>
      </w:r>
      <w:r w:rsidRPr="00B610C3">
        <w:rPr>
          <w:rFonts w:ascii="Times New Roman" w:eastAsia="ArialMT" w:hAnsi="Times New Roman"/>
          <w:sz w:val="24"/>
          <w:szCs w:val="24"/>
          <w:lang w:eastAsia="fr-FR"/>
        </w:rPr>
        <w:t>d’identifier les impacts souhaitables et non souhaitables du projet</w:t>
      </w:r>
      <w:r w:rsidR="007E64E9" w:rsidRPr="00B610C3">
        <w:rPr>
          <w:rFonts w:ascii="Times New Roman" w:eastAsia="ArialMT" w:hAnsi="Times New Roman"/>
          <w:sz w:val="24"/>
          <w:szCs w:val="24"/>
          <w:lang w:eastAsia="fr-FR"/>
        </w:rPr>
        <w:t>.</w:t>
      </w:r>
      <w:r w:rsidRPr="00B610C3">
        <w:rPr>
          <w:rFonts w:ascii="Times New Roman" w:eastAsia="ArialMT" w:hAnsi="Times New Roman"/>
          <w:sz w:val="24"/>
          <w:szCs w:val="24"/>
          <w:lang w:eastAsia="fr-FR"/>
        </w:rPr>
        <w:t xml:space="preserve"> Il s’agit donc de démontrer si le projet a bien rempli la mission pour laquelle il a été conçu. </w:t>
      </w:r>
    </w:p>
    <w:p w14:paraId="246F4555" w14:textId="77777777" w:rsidR="00D02965" w:rsidRPr="00B610C3" w:rsidRDefault="00D02965" w:rsidP="00E458FE">
      <w:pPr>
        <w:pStyle w:val="Titre3"/>
        <w:spacing w:before="100" w:beforeAutospacing="1" w:after="100" w:afterAutospacing="1" w:line="360" w:lineRule="auto"/>
        <w:rPr>
          <w:rFonts w:eastAsia="Arial Unicode MS"/>
        </w:rPr>
      </w:pPr>
      <w:bookmarkStart w:id="41" w:name="_Toc508448605"/>
      <w:r w:rsidRPr="00B610C3">
        <w:rPr>
          <w:rFonts w:eastAsia="Arial Unicode MS"/>
        </w:rPr>
        <w:lastRenderedPageBreak/>
        <w:t>Sources de données</w:t>
      </w:r>
      <w:bookmarkEnd w:id="41"/>
    </w:p>
    <w:p w14:paraId="5BC395F5" w14:textId="77777777" w:rsidR="00B87A1E" w:rsidRPr="00B610C3" w:rsidRDefault="00301900" w:rsidP="00E458FE">
      <w:p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 xml:space="preserve">Cette évaluation était à la fois qualitative et quantitative. Comme </w:t>
      </w:r>
      <w:r w:rsidR="00EB262B" w:rsidRPr="00B610C3">
        <w:rPr>
          <w:rFonts w:ascii="Times New Roman" w:eastAsia="Arial Unicode MS" w:hAnsi="Times New Roman"/>
          <w:sz w:val="24"/>
        </w:rPr>
        <w:t xml:space="preserve">détaillé plus bas dans les instruments de collecte, elle a combiné </w:t>
      </w:r>
      <w:r w:rsidRPr="00B610C3">
        <w:rPr>
          <w:rFonts w:ascii="Times New Roman" w:eastAsia="Arial Unicode MS" w:hAnsi="Times New Roman"/>
          <w:sz w:val="24"/>
        </w:rPr>
        <w:t xml:space="preserve">quatre procédés, à savoir : l’analyse documentaire, les entretiens/séances de travail avec les bénéficiaires et interlocuteurs clés, l’observation directe et les entretiens téléphoniques. </w:t>
      </w:r>
      <w:r w:rsidR="00B87A1E" w:rsidRPr="00B610C3">
        <w:rPr>
          <w:rFonts w:ascii="Times New Roman" w:eastAsia="Arial Unicode MS" w:hAnsi="Times New Roman"/>
          <w:sz w:val="24"/>
        </w:rPr>
        <w:t>Le tableau ci-dessous les principales sources</w:t>
      </w:r>
      <w:r w:rsidR="005D0844" w:rsidRPr="00B610C3">
        <w:rPr>
          <w:rFonts w:ascii="Times New Roman" w:eastAsia="Arial Unicode MS" w:hAnsi="Times New Roman"/>
          <w:sz w:val="24"/>
        </w:rPr>
        <w:t xml:space="preserve"> de données ayant permis à l’équipe d’évaluateurs de collecter certaines informations. Il décrit aussi brièvement les principales informations y relatives recueillies.</w:t>
      </w:r>
    </w:p>
    <w:tbl>
      <w:tblPr>
        <w:tblStyle w:val="Grilledutableau"/>
        <w:tblW w:w="0" w:type="auto"/>
        <w:tblLook w:val="04A0" w:firstRow="1" w:lastRow="0" w:firstColumn="1" w:lastColumn="0" w:noHBand="0" w:noVBand="1"/>
      </w:tblPr>
      <w:tblGrid>
        <w:gridCol w:w="4525"/>
        <w:gridCol w:w="4537"/>
      </w:tblGrid>
      <w:tr w:rsidR="004241BB" w:rsidRPr="00B610C3" w14:paraId="4B090223" w14:textId="77777777" w:rsidTr="009C6CC1">
        <w:tc>
          <w:tcPr>
            <w:tcW w:w="4606" w:type="dxa"/>
            <w:shd w:val="clear" w:color="auto" w:fill="D9D9D9" w:themeFill="background1" w:themeFillShade="D9"/>
          </w:tcPr>
          <w:p w14:paraId="44E36826" w14:textId="77777777" w:rsidR="00CD0829" w:rsidRPr="00B610C3" w:rsidRDefault="005D0844" w:rsidP="00045B10">
            <w:pPr>
              <w:spacing w:after="0" w:line="240" w:lineRule="auto"/>
              <w:jc w:val="both"/>
              <w:rPr>
                <w:rFonts w:ascii="Times New Roman" w:eastAsia="Arial Unicode MS" w:hAnsi="Times New Roman"/>
                <w:b/>
              </w:rPr>
            </w:pPr>
            <w:r w:rsidRPr="00B610C3">
              <w:rPr>
                <w:rFonts w:ascii="Times New Roman" w:eastAsia="Arial Unicode MS" w:hAnsi="Times New Roman"/>
                <w:b/>
              </w:rPr>
              <w:t>SOURCES D’INFORMATION</w:t>
            </w:r>
          </w:p>
          <w:p w14:paraId="795CCE2A" w14:textId="768419EC" w:rsidR="009C6CC1" w:rsidRPr="00B610C3" w:rsidRDefault="009C6CC1" w:rsidP="00045B10">
            <w:pPr>
              <w:spacing w:after="0" w:line="240" w:lineRule="auto"/>
              <w:jc w:val="both"/>
              <w:rPr>
                <w:rFonts w:ascii="Times New Roman" w:eastAsia="Arial Unicode MS" w:hAnsi="Times New Roman"/>
                <w:b/>
              </w:rPr>
            </w:pPr>
          </w:p>
        </w:tc>
        <w:tc>
          <w:tcPr>
            <w:tcW w:w="4606" w:type="dxa"/>
            <w:shd w:val="clear" w:color="auto" w:fill="D9D9D9" w:themeFill="background1" w:themeFillShade="D9"/>
          </w:tcPr>
          <w:p w14:paraId="785E0C41" w14:textId="77777777" w:rsidR="00CD0829" w:rsidRPr="00B610C3" w:rsidRDefault="005D0844" w:rsidP="00045B10">
            <w:pPr>
              <w:spacing w:after="0" w:line="240" w:lineRule="auto"/>
              <w:jc w:val="both"/>
              <w:rPr>
                <w:rFonts w:ascii="Times New Roman" w:eastAsia="Arial Unicode MS" w:hAnsi="Times New Roman"/>
                <w:b/>
              </w:rPr>
            </w:pPr>
            <w:r w:rsidRPr="00B610C3">
              <w:rPr>
                <w:rFonts w:ascii="Times New Roman" w:eastAsia="Arial Unicode MS" w:hAnsi="Times New Roman"/>
                <w:b/>
              </w:rPr>
              <w:t>DESCRIPTION DE L’INFORMATION</w:t>
            </w:r>
          </w:p>
        </w:tc>
      </w:tr>
      <w:tr w:rsidR="004241BB" w:rsidRPr="00B610C3" w14:paraId="457E9F75" w14:textId="77777777" w:rsidTr="009C6CC1">
        <w:tc>
          <w:tcPr>
            <w:tcW w:w="4606" w:type="dxa"/>
            <w:shd w:val="clear" w:color="auto" w:fill="F2F2F2" w:themeFill="background1" w:themeFillShade="F2"/>
          </w:tcPr>
          <w:p w14:paraId="33A3E18A" w14:textId="77777777" w:rsidR="00742A1E"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Prodoc</w:t>
            </w:r>
          </w:p>
          <w:p w14:paraId="31104965" w14:textId="77777777" w:rsidR="00742A1E"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PTA</w:t>
            </w:r>
            <w:r w:rsidR="00646A91" w:rsidRPr="00B610C3">
              <w:rPr>
                <w:rFonts w:ascii="Times New Roman" w:hAnsi="Times New Roman" w:cs="Times New Roman"/>
                <w:color w:val="auto"/>
                <w:sz w:val="22"/>
              </w:rPr>
              <w:t>/Matrice des résultats</w:t>
            </w:r>
          </w:p>
          <w:p w14:paraId="58DC6E7F" w14:textId="77777777" w:rsidR="00742A1E"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Budgets</w:t>
            </w:r>
          </w:p>
          <w:p w14:paraId="1B87F0EE" w14:textId="77777777" w:rsidR="00B87A1E" w:rsidRPr="00B610C3" w:rsidRDefault="00B87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Rapport de la NAM</w:t>
            </w:r>
          </w:p>
          <w:p w14:paraId="4932986D" w14:textId="77777777" w:rsidR="005D0844"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C</w:t>
            </w:r>
            <w:r w:rsidR="005D0844" w:rsidRPr="00B610C3">
              <w:rPr>
                <w:rFonts w:ascii="Times New Roman" w:hAnsi="Times New Roman" w:cs="Times New Roman"/>
                <w:color w:val="auto"/>
                <w:sz w:val="22"/>
              </w:rPr>
              <w:t>ompte-rendu de réunions</w:t>
            </w:r>
          </w:p>
          <w:p w14:paraId="350E6FC1" w14:textId="77777777" w:rsidR="00742A1E"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R</w:t>
            </w:r>
            <w:r w:rsidR="00B6336C" w:rsidRPr="00B610C3">
              <w:rPr>
                <w:rFonts w:ascii="Times New Roman" w:hAnsi="Times New Roman" w:cs="Times New Roman"/>
                <w:color w:val="auto"/>
                <w:sz w:val="22"/>
              </w:rPr>
              <w:t>apports d’activités, de mise en œuvre</w:t>
            </w:r>
          </w:p>
          <w:p w14:paraId="05E21702" w14:textId="77777777" w:rsidR="00742A1E"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C</w:t>
            </w:r>
            <w:r w:rsidR="005D0844" w:rsidRPr="00B610C3">
              <w:rPr>
                <w:rFonts w:ascii="Times New Roman" w:hAnsi="Times New Roman" w:cs="Times New Roman"/>
                <w:color w:val="auto"/>
                <w:sz w:val="22"/>
              </w:rPr>
              <w:t>hronogramme</w:t>
            </w:r>
          </w:p>
          <w:p w14:paraId="4D995DAD" w14:textId="77777777" w:rsidR="00742A1E"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M</w:t>
            </w:r>
            <w:r w:rsidR="00B6336C" w:rsidRPr="00B610C3">
              <w:rPr>
                <w:rFonts w:ascii="Times New Roman" w:hAnsi="Times New Roman" w:cs="Times New Roman"/>
                <w:color w:val="auto"/>
                <w:sz w:val="22"/>
              </w:rPr>
              <w:t xml:space="preserve">atériel de formation, </w:t>
            </w:r>
          </w:p>
          <w:p w14:paraId="0FAB874C" w14:textId="77777777" w:rsidR="00CD0829"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P</w:t>
            </w:r>
            <w:r w:rsidR="00B6336C" w:rsidRPr="00B610C3">
              <w:rPr>
                <w:rFonts w:ascii="Times New Roman" w:hAnsi="Times New Roman" w:cs="Times New Roman"/>
                <w:color w:val="auto"/>
                <w:sz w:val="22"/>
              </w:rPr>
              <w:t xml:space="preserve">lans logistiques, plan de suivi-évaluation </w:t>
            </w:r>
          </w:p>
        </w:tc>
        <w:tc>
          <w:tcPr>
            <w:tcW w:w="4606" w:type="dxa"/>
          </w:tcPr>
          <w:p w14:paraId="42723318" w14:textId="77777777" w:rsidR="00CD0829" w:rsidRPr="00B610C3" w:rsidRDefault="005D0844" w:rsidP="00045B10">
            <w:pPr>
              <w:pStyle w:val="Paragraphedeliste"/>
              <w:numPr>
                <w:ilvl w:val="0"/>
                <w:numId w:val="58"/>
              </w:numPr>
              <w:spacing w:after="0" w:line="240" w:lineRule="auto"/>
              <w:jc w:val="both"/>
              <w:rPr>
                <w:rFonts w:ascii="Times New Roman" w:eastAsia="Arial Unicode MS" w:hAnsi="Times New Roman"/>
              </w:rPr>
            </w:pPr>
            <w:r w:rsidRPr="00B610C3">
              <w:rPr>
                <w:rFonts w:ascii="Times New Roman" w:eastAsia="Arial Unicode MS" w:hAnsi="Times New Roman"/>
              </w:rPr>
              <w:t>Les grandes lignes du projet, les composantes, les produits, les résultats escomptés, etc.</w:t>
            </w:r>
          </w:p>
          <w:p w14:paraId="321EFA4F" w14:textId="77777777" w:rsidR="005D0844" w:rsidRPr="00B610C3" w:rsidRDefault="005D0844" w:rsidP="00045B10">
            <w:pPr>
              <w:pStyle w:val="Paragraphedeliste"/>
              <w:numPr>
                <w:ilvl w:val="0"/>
                <w:numId w:val="58"/>
              </w:numPr>
              <w:spacing w:after="0" w:line="240" w:lineRule="auto"/>
              <w:jc w:val="both"/>
              <w:rPr>
                <w:rFonts w:ascii="Times New Roman" w:eastAsia="Arial Unicode MS" w:hAnsi="Times New Roman"/>
              </w:rPr>
            </w:pPr>
            <w:r w:rsidRPr="00B610C3">
              <w:rPr>
                <w:rFonts w:ascii="Times New Roman" w:eastAsia="Arial Unicode MS" w:hAnsi="Times New Roman"/>
              </w:rPr>
              <w:t>Les informations sur la mise en œuvre du projet</w:t>
            </w:r>
          </w:p>
          <w:p w14:paraId="69757353" w14:textId="77777777" w:rsidR="005D0844" w:rsidRPr="00B610C3" w:rsidRDefault="005D0844" w:rsidP="00045B10">
            <w:pPr>
              <w:pStyle w:val="Paragraphedeliste"/>
              <w:numPr>
                <w:ilvl w:val="0"/>
                <w:numId w:val="58"/>
              </w:numPr>
              <w:spacing w:after="0" w:line="240" w:lineRule="auto"/>
              <w:jc w:val="both"/>
              <w:rPr>
                <w:rFonts w:ascii="Times New Roman" w:eastAsia="Arial Unicode MS" w:hAnsi="Times New Roman"/>
              </w:rPr>
            </w:pPr>
            <w:r w:rsidRPr="00B610C3">
              <w:rPr>
                <w:rFonts w:ascii="Times New Roman" w:eastAsia="Arial Unicode MS" w:hAnsi="Times New Roman"/>
              </w:rPr>
              <w:t>Les activités prévues et/ou réalisées</w:t>
            </w:r>
          </w:p>
          <w:p w14:paraId="59D6340E" w14:textId="77777777" w:rsidR="005D0844" w:rsidRPr="00B610C3" w:rsidRDefault="005D0844" w:rsidP="00045B10">
            <w:pPr>
              <w:pStyle w:val="Paragraphedeliste"/>
              <w:numPr>
                <w:ilvl w:val="0"/>
                <w:numId w:val="58"/>
              </w:numPr>
              <w:spacing w:after="0" w:line="240" w:lineRule="auto"/>
              <w:jc w:val="both"/>
              <w:rPr>
                <w:rFonts w:ascii="Times New Roman" w:eastAsia="Arial Unicode MS" w:hAnsi="Times New Roman"/>
              </w:rPr>
            </w:pPr>
            <w:r w:rsidRPr="00B610C3">
              <w:rPr>
                <w:rFonts w:ascii="Times New Roman" w:eastAsia="Arial Unicode MS" w:hAnsi="Times New Roman"/>
              </w:rPr>
              <w:t xml:space="preserve">Les difficultés de mise en œuvre </w:t>
            </w:r>
          </w:p>
          <w:p w14:paraId="0997F56D" w14:textId="77777777" w:rsidR="005D0844" w:rsidRPr="00B610C3" w:rsidRDefault="005D0844" w:rsidP="00045B10">
            <w:pPr>
              <w:pStyle w:val="Paragraphedeliste"/>
              <w:numPr>
                <w:ilvl w:val="0"/>
                <w:numId w:val="58"/>
              </w:numPr>
              <w:spacing w:after="0" w:line="240" w:lineRule="auto"/>
              <w:jc w:val="both"/>
              <w:rPr>
                <w:rFonts w:ascii="Times New Roman" w:eastAsia="Arial Unicode MS" w:hAnsi="Times New Roman"/>
              </w:rPr>
            </w:pPr>
            <w:r w:rsidRPr="00B610C3">
              <w:rPr>
                <w:rFonts w:ascii="Times New Roman" w:eastAsia="Arial Unicode MS" w:hAnsi="Times New Roman"/>
              </w:rPr>
              <w:t>Les matériels acquis</w:t>
            </w:r>
          </w:p>
          <w:p w14:paraId="25AEFF23" w14:textId="77777777" w:rsidR="005D0844" w:rsidRPr="00B610C3" w:rsidRDefault="005D0844" w:rsidP="00045B10">
            <w:pPr>
              <w:pStyle w:val="Paragraphedeliste"/>
              <w:numPr>
                <w:ilvl w:val="0"/>
                <w:numId w:val="58"/>
              </w:numPr>
              <w:spacing w:after="0" w:line="240" w:lineRule="auto"/>
              <w:jc w:val="both"/>
              <w:rPr>
                <w:rFonts w:ascii="Times New Roman" w:eastAsia="Arial Unicode MS" w:hAnsi="Times New Roman"/>
              </w:rPr>
            </w:pPr>
            <w:r w:rsidRPr="00B610C3">
              <w:rPr>
                <w:rFonts w:ascii="Times New Roman" w:eastAsia="Arial Unicode MS" w:hAnsi="Times New Roman"/>
              </w:rPr>
              <w:t>Le chronogramme des activités, etc.</w:t>
            </w:r>
          </w:p>
        </w:tc>
      </w:tr>
      <w:tr w:rsidR="004241BB" w:rsidRPr="00B610C3" w14:paraId="7B2ABAE5" w14:textId="77777777" w:rsidTr="009C6CC1">
        <w:tc>
          <w:tcPr>
            <w:tcW w:w="4606" w:type="dxa"/>
            <w:shd w:val="clear" w:color="auto" w:fill="F2F2F2" w:themeFill="background1" w:themeFillShade="F2"/>
          </w:tcPr>
          <w:p w14:paraId="25B818C2" w14:textId="77777777" w:rsidR="00742A1E"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Rapports des OSC</w:t>
            </w:r>
          </w:p>
          <w:p w14:paraId="229A885F" w14:textId="77777777" w:rsidR="00742A1E"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Rapports des experts recrutés</w:t>
            </w:r>
          </w:p>
          <w:p w14:paraId="1D6E5957" w14:textId="77777777" w:rsidR="00742A1E"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Rapports de quelques VNU</w:t>
            </w:r>
          </w:p>
          <w:p w14:paraId="2D661441" w14:textId="77777777" w:rsidR="00B6336C" w:rsidRPr="00B610C3" w:rsidRDefault="00B6336C" w:rsidP="00045B10">
            <w:pPr>
              <w:pStyle w:val="Default"/>
              <w:jc w:val="both"/>
              <w:rPr>
                <w:rFonts w:ascii="Times New Roman" w:hAnsi="Times New Roman" w:cs="Times New Roman"/>
                <w:color w:val="auto"/>
                <w:sz w:val="22"/>
              </w:rPr>
            </w:pPr>
          </w:p>
        </w:tc>
        <w:tc>
          <w:tcPr>
            <w:tcW w:w="4606" w:type="dxa"/>
          </w:tcPr>
          <w:p w14:paraId="4023DD8D" w14:textId="77777777" w:rsidR="00CD0829" w:rsidRPr="00B610C3" w:rsidRDefault="005D0844" w:rsidP="00045B10">
            <w:pPr>
              <w:pStyle w:val="Paragraphedeliste"/>
              <w:numPr>
                <w:ilvl w:val="0"/>
                <w:numId w:val="59"/>
              </w:numPr>
              <w:spacing w:after="0" w:line="240" w:lineRule="auto"/>
              <w:jc w:val="both"/>
              <w:rPr>
                <w:rFonts w:ascii="Times New Roman" w:eastAsia="Arial Unicode MS" w:hAnsi="Times New Roman"/>
              </w:rPr>
            </w:pPr>
            <w:r w:rsidRPr="00B610C3">
              <w:rPr>
                <w:rFonts w:ascii="Times New Roman" w:eastAsia="Arial Unicode MS" w:hAnsi="Times New Roman"/>
              </w:rPr>
              <w:t>Les activités de sensibilisation menées</w:t>
            </w:r>
          </w:p>
          <w:p w14:paraId="3AF73F31" w14:textId="77777777" w:rsidR="005D0844" w:rsidRPr="00B610C3" w:rsidRDefault="005D0844" w:rsidP="00045B10">
            <w:pPr>
              <w:pStyle w:val="Paragraphedeliste"/>
              <w:numPr>
                <w:ilvl w:val="0"/>
                <w:numId w:val="59"/>
              </w:numPr>
              <w:spacing w:after="0" w:line="240" w:lineRule="auto"/>
              <w:jc w:val="both"/>
              <w:rPr>
                <w:rFonts w:ascii="Times New Roman" w:eastAsia="Arial Unicode MS" w:hAnsi="Times New Roman"/>
              </w:rPr>
            </w:pPr>
            <w:r w:rsidRPr="00B610C3">
              <w:rPr>
                <w:rFonts w:ascii="Times New Roman" w:eastAsia="Arial Unicode MS" w:hAnsi="Times New Roman"/>
              </w:rPr>
              <w:t>Les différentes formations</w:t>
            </w:r>
            <w:r w:rsidR="00570C50" w:rsidRPr="00B610C3">
              <w:rPr>
                <w:rFonts w:ascii="Times New Roman" w:eastAsia="Arial Unicode MS" w:hAnsi="Times New Roman"/>
              </w:rPr>
              <w:t xml:space="preserve"> tenues</w:t>
            </w:r>
          </w:p>
          <w:p w14:paraId="3A4013E4" w14:textId="77777777" w:rsidR="00570C50" w:rsidRPr="00B610C3" w:rsidRDefault="00570C50" w:rsidP="00045B10">
            <w:pPr>
              <w:pStyle w:val="Paragraphedeliste"/>
              <w:numPr>
                <w:ilvl w:val="0"/>
                <w:numId w:val="59"/>
              </w:numPr>
              <w:spacing w:after="0" w:line="240" w:lineRule="auto"/>
              <w:jc w:val="both"/>
              <w:rPr>
                <w:rFonts w:ascii="Times New Roman" w:eastAsia="Arial Unicode MS" w:hAnsi="Times New Roman"/>
              </w:rPr>
            </w:pPr>
            <w:r w:rsidRPr="00B610C3">
              <w:rPr>
                <w:rFonts w:ascii="Times New Roman" w:eastAsia="Arial Unicode MS" w:hAnsi="Times New Roman"/>
              </w:rPr>
              <w:t>Les personnes et structures ayant bénéficié de ces formations</w:t>
            </w:r>
          </w:p>
          <w:p w14:paraId="4747EA8B" w14:textId="77777777" w:rsidR="00570C50" w:rsidRPr="00B610C3" w:rsidRDefault="00570C50" w:rsidP="00045B10">
            <w:pPr>
              <w:pStyle w:val="Paragraphedeliste"/>
              <w:numPr>
                <w:ilvl w:val="0"/>
                <w:numId w:val="59"/>
              </w:numPr>
              <w:spacing w:after="0" w:line="240" w:lineRule="auto"/>
              <w:jc w:val="both"/>
              <w:rPr>
                <w:rFonts w:ascii="Times New Roman" w:eastAsia="Arial Unicode MS" w:hAnsi="Times New Roman"/>
              </w:rPr>
            </w:pPr>
            <w:r w:rsidRPr="00B610C3">
              <w:rPr>
                <w:rFonts w:ascii="Times New Roman" w:eastAsia="Arial Unicode MS" w:hAnsi="Times New Roman"/>
              </w:rPr>
              <w:t>Les difficultés de mise en œuvre</w:t>
            </w:r>
          </w:p>
          <w:p w14:paraId="2CFDB2BC" w14:textId="77777777" w:rsidR="00570C50" w:rsidRPr="00B610C3" w:rsidRDefault="00570C50" w:rsidP="00045B10">
            <w:pPr>
              <w:pStyle w:val="Paragraphedeliste"/>
              <w:numPr>
                <w:ilvl w:val="0"/>
                <w:numId w:val="59"/>
              </w:numPr>
              <w:spacing w:after="0" w:line="240" w:lineRule="auto"/>
              <w:jc w:val="both"/>
              <w:rPr>
                <w:rFonts w:ascii="Times New Roman" w:eastAsia="Arial Unicode MS" w:hAnsi="Times New Roman"/>
              </w:rPr>
            </w:pPr>
            <w:r w:rsidRPr="00B610C3">
              <w:rPr>
                <w:rFonts w:ascii="Times New Roman" w:eastAsia="Arial Unicode MS" w:hAnsi="Times New Roman"/>
              </w:rPr>
              <w:t>La perception et les appréciations sur le PACET</w:t>
            </w:r>
          </w:p>
          <w:p w14:paraId="1BBEA0C7" w14:textId="77777777" w:rsidR="004241BB" w:rsidRPr="00B610C3" w:rsidRDefault="004241BB" w:rsidP="00045B10">
            <w:pPr>
              <w:pStyle w:val="Paragraphedeliste"/>
              <w:numPr>
                <w:ilvl w:val="0"/>
                <w:numId w:val="59"/>
              </w:numPr>
              <w:spacing w:after="0" w:line="240" w:lineRule="auto"/>
              <w:jc w:val="both"/>
              <w:rPr>
                <w:rFonts w:ascii="Times New Roman" w:eastAsia="Arial Unicode MS" w:hAnsi="Times New Roman"/>
              </w:rPr>
            </w:pPr>
            <w:r w:rsidRPr="00B610C3">
              <w:rPr>
                <w:rFonts w:ascii="Times New Roman" w:eastAsia="Arial Unicode MS" w:hAnsi="Times New Roman"/>
              </w:rPr>
              <w:t>La gestion des VNU</w:t>
            </w:r>
          </w:p>
        </w:tc>
      </w:tr>
      <w:tr w:rsidR="004241BB" w:rsidRPr="00B610C3" w14:paraId="328D604F" w14:textId="77777777" w:rsidTr="009C6CC1">
        <w:tc>
          <w:tcPr>
            <w:tcW w:w="4606" w:type="dxa"/>
            <w:shd w:val="clear" w:color="auto" w:fill="F2F2F2" w:themeFill="background1" w:themeFillShade="F2"/>
          </w:tcPr>
          <w:p w14:paraId="3150E3C5" w14:textId="77777777" w:rsidR="00CD0829" w:rsidRPr="00B610C3" w:rsidRDefault="00742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 xml:space="preserve">Rencontres et entretiens avec les parties prenantes </w:t>
            </w:r>
            <w:r w:rsidR="006222E4" w:rsidRPr="00B610C3">
              <w:rPr>
                <w:rFonts w:ascii="Times New Roman" w:hAnsi="Times New Roman" w:cs="Times New Roman"/>
                <w:color w:val="auto"/>
                <w:sz w:val="22"/>
              </w:rPr>
              <w:t xml:space="preserve">et les bénéficiaires </w:t>
            </w:r>
            <w:r w:rsidRPr="00B610C3">
              <w:rPr>
                <w:rFonts w:ascii="Times New Roman" w:hAnsi="Times New Roman" w:cs="Times New Roman"/>
                <w:color w:val="auto"/>
                <w:sz w:val="22"/>
              </w:rPr>
              <w:t xml:space="preserve">(PNUD, représentants des 10 OSC sélectionnées par le projet, </w:t>
            </w:r>
            <w:r w:rsidR="006222E4" w:rsidRPr="00B610C3">
              <w:rPr>
                <w:rFonts w:ascii="Times New Roman" w:hAnsi="Times New Roman" w:cs="Times New Roman"/>
                <w:color w:val="auto"/>
                <w:sz w:val="22"/>
              </w:rPr>
              <w:t>le HCC, le Conseil Constitutionnel, le CNDP, quelques membres de l’ex CENI, le BPE)</w:t>
            </w:r>
          </w:p>
          <w:p w14:paraId="073ECAB8" w14:textId="77777777" w:rsidR="00B87A1E" w:rsidRPr="00B610C3" w:rsidRDefault="00B87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Rencontres et entretiens avec quelques PTF (UE, Ambassade de France, Chef Bureau Liaison UA</w:t>
            </w:r>
          </w:p>
          <w:p w14:paraId="0EF3B9A2" w14:textId="77777777" w:rsidR="00B87A1E" w:rsidRPr="00B610C3" w:rsidRDefault="00B87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Rencontres et entretiens avec les autorités administratives des 5 régions visitées</w:t>
            </w:r>
          </w:p>
        </w:tc>
        <w:tc>
          <w:tcPr>
            <w:tcW w:w="4606" w:type="dxa"/>
          </w:tcPr>
          <w:p w14:paraId="37252596" w14:textId="77777777" w:rsidR="00CD0829" w:rsidRPr="00B610C3" w:rsidRDefault="00570C50" w:rsidP="00045B10">
            <w:pPr>
              <w:pStyle w:val="Paragraphedeliste"/>
              <w:numPr>
                <w:ilvl w:val="0"/>
                <w:numId w:val="60"/>
              </w:numPr>
              <w:spacing w:after="0" w:line="240" w:lineRule="auto"/>
              <w:jc w:val="both"/>
              <w:rPr>
                <w:rFonts w:ascii="Times New Roman" w:eastAsia="Arial Unicode MS" w:hAnsi="Times New Roman"/>
              </w:rPr>
            </w:pPr>
            <w:r w:rsidRPr="00B610C3">
              <w:rPr>
                <w:rFonts w:ascii="Times New Roman" w:eastAsia="Arial Unicode MS" w:hAnsi="Times New Roman"/>
              </w:rPr>
              <w:t>Les avis, les recommandations et les suggestions des différents bénéficiaires</w:t>
            </w:r>
          </w:p>
          <w:p w14:paraId="271FCC00" w14:textId="77777777" w:rsidR="00570C50" w:rsidRPr="00B610C3" w:rsidRDefault="00570C50" w:rsidP="00045B10">
            <w:pPr>
              <w:pStyle w:val="Paragraphedeliste"/>
              <w:numPr>
                <w:ilvl w:val="0"/>
                <w:numId w:val="60"/>
              </w:numPr>
              <w:spacing w:after="0" w:line="240" w:lineRule="auto"/>
              <w:jc w:val="both"/>
              <w:rPr>
                <w:rFonts w:ascii="Times New Roman" w:eastAsia="Arial Unicode MS" w:hAnsi="Times New Roman"/>
              </w:rPr>
            </w:pPr>
            <w:r w:rsidRPr="00B610C3">
              <w:rPr>
                <w:rFonts w:ascii="Times New Roman" w:eastAsia="Arial Unicode MS" w:hAnsi="Times New Roman"/>
              </w:rPr>
              <w:t>Les points de vue des PTF sur le PACET et sur l’approche cycle électoral envisagé par le PNUD dans sa stratégie d’accompagnement du processus démocratique, etc.</w:t>
            </w:r>
          </w:p>
          <w:p w14:paraId="09E1F40B" w14:textId="77777777" w:rsidR="004241BB" w:rsidRPr="00B610C3" w:rsidRDefault="004241BB" w:rsidP="00045B10">
            <w:pPr>
              <w:pStyle w:val="Paragraphedeliste"/>
              <w:numPr>
                <w:ilvl w:val="0"/>
                <w:numId w:val="60"/>
              </w:numPr>
              <w:spacing w:after="0" w:line="240" w:lineRule="auto"/>
              <w:jc w:val="both"/>
              <w:rPr>
                <w:rFonts w:ascii="Times New Roman" w:eastAsia="Arial Unicode MS" w:hAnsi="Times New Roman"/>
              </w:rPr>
            </w:pPr>
            <w:r w:rsidRPr="00B610C3">
              <w:rPr>
                <w:rFonts w:ascii="Times New Roman" w:eastAsia="Arial Unicode MS" w:hAnsi="Times New Roman"/>
              </w:rPr>
              <w:t>La question du déploiement des VNU</w:t>
            </w:r>
          </w:p>
          <w:p w14:paraId="3C5C0DE2" w14:textId="77777777" w:rsidR="004241BB" w:rsidRPr="00B610C3" w:rsidRDefault="004241BB" w:rsidP="00045B10">
            <w:pPr>
              <w:pStyle w:val="Paragraphedeliste"/>
              <w:numPr>
                <w:ilvl w:val="0"/>
                <w:numId w:val="60"/>
              </w:numPr>
              <w:spacing w:after="0" w:line="240" w:lineRule="auto"/>
              <w:jc w:val="both"/>
              <w:rPr>
                <w:rFonts w:ascii="Times New Roman" w:eastAsia="Arial Unicode MS" w:hAnsi="Times New Roman"/>
              </w:rPr>
            </w:pPr>
            <w:r w:rsidRPr="00B610C3">
              <w:rPr>
                <w:rFonts w:ascii="Times New Roman" w:eastAsia="Arial Unicode MS" w:hAnsi="Times New Roman"/>
              </w:rPr>
              <w:t>L’effectivité de la campagne de sensibilisation</w:t>
            </w:r>
          </w:p>
        </w:tc>
      </w:tr>
      <w:tr w:rsidR="004241BB" w:rsidRPr="00B610C3" w14:paraId="07E98DB3" w14:textId="77777777" w:rsidTr="009C6CC1">
        <w:tc>
          <w:tcPr>
            <w:tcW w:w="4606" w:type="dxa"/>
            <w:shd w:val="clear" w:color="auto" w:fill="F2F2F2" w:themeFill="background1" w:themeFillShade="F2"/>
          </w:tcPr>
          <w:p w14:paraId="74B47BEE" w14:textId="77777777" w:rsidR="00B87A1E" w:rsidRPr="00B610C3" w:rsidRDefault="00B87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Code électoral</w:t>
            </w:r>
          </w:p>
          <w:p w14:paraId="4B03535E" w14:textId="77777777" w:rsidR="00B87A1E" w:rsidRPr="00B610C3" w:rsidRDefault="00B87A1E" w:rsidP="00045B10">
            <w:pPr>
              <w:pStyle w:val="Default"/>
              <w:numPr>
                <w:ilvl w:val="0"/>
                <w:numId w:val="57"/>
              </w:numPr>
              <w:jc w:val="both"/>
              <w:rPr>
                <w:rFonts w:ascii="Times New Roman" w:hAnsi="Times New Roman" w:cs="Times New Roman"/>
                <w:color w:val="auto"/>
                <w:sz w:val="22"/>
              </w:rPr>
            </w:pPr>
            <w:r w:rsidRPr="00B610C3">
              <w:rPr>
                <w:rFonts w:ascii="Times New Roman" w:hAnsi="Times New Roman" w:cs="Times New Roman"/>
                <w:color w:val="auto"/>
                <w:sz w:val="22"/>
              </w:rPr>
              <w:t>Rapport CENI sur le processus électoral 2013 - 2016</w:t>
            </w:r>
          </w:p>
        </w:tc>
        <w:tc>
          <w:tcPr>
            <w:tcW w:w="4606" w:type="dxa"/>
          </w:tcPr>
          <w:p w14:paraId="59A22B5E" w14:textId="77777777" w:rsidR="00B87A1E" w:rsidRPr="00B610C3" w:rsidRDefault="00570C50" w:rsidP="00045B10">
            <w:pPr>
              <w:pStyle w:val="Paragraphedeliste"/>
              <w:numPr>
                <w:ilvl w:val="0"/>
                <w:numId w:val="61"/>
              </w:numPr>
              <w:spacing w:after="0" w:line="240" w:lineRule="auto"/>
              <w:jc w:val="both"/>
              <w:rPr>
                <w:rFonts w:ascii="Times New Roman" w:eastAsia="Arial Unicode MS" w:hAnsi="Times New Roman"/>
              </w:rPr>
            </w:pPr>
            <w:r w:rsidRPr="00B610C3">
              <w:rPr>
                <w:rFonts w:ascii="Times New Roman" w:eastAsia="Arial Unicode MS" w:hAnsi="Times New Roman"/>
              </w:rPr>
              <w:t>Le cadre juridique électoral</w:t>
            </w:r>
          </w:p>
          <w:p w14:paraId="3D669668" w14:textId="77777777" w:rsidR="00570C50" w:rsidRPr="00B610C3" w:rsidRDefault="00570C50" w:rsidP="00045B10">
            <w:pPr>
              <w:pStyle w:val="Paragraphedeliste"/>
              <w:numPr>
                <w:ilvl w:val="0"/>
                <w:numId w:val="61"/>
              </w:numPr>
              <w:spacing w:after="0" w:line="240" w:lineRule="auto"/>
              <w:jc w:val="both"/>
              <w:rPr>
                <w:rFonts w:ascii="Times New Roman" w:eastAsia="Arial Unicode MS" w:hAnsi="Times New Roman"/>
              </w:rPr>
            </w:pPr>
            <w:r w:rsidRPr="00B610C3">
              <w:rPr>
                <w:rFonts w:ascii="Times New Roman" w:eastAsia="Arial Unicode MS" w:hAnsi="Times New Roman"/>
              </w:rPr>
              <w:t>Les détails sur le processus électoral passé</w:t>
            </w:r>
          </w:p>
          <w:p w14:paraId="23A4E4C8" w14:textId="77777777" w:rsidR="004241BB" w:rsidRPr="00B610C3" w:rsidRDefault="004241BB" w:rsidP="00045B10">
            <w:pPr>
              <w:pStyle w:val="Paragraphedeliste"/>
              <w:numPr>
                <w:ilvl w:val="0"/>
                <w:numId w:val="61"/>
              </w:numPr>
              <w:spacing w:after="0" w:line="240" w:lineRule="auto"/>
              <w:jc w:val="both"/>
              <w:rPr>
                <w:rFonts w:ascii="Times New Roman" w:eastAsia="Arial Unicode MS" w:hAnsi="Times New Roman"/>
              </w:rPr>
            </w:pPr>
            <w:r w:rsidRPr="00B610C3">
              <w:rPr>
                <w:rFonts w:ascii="Times New Roman" w:eastAsia="Arial Unicode MS" w:hAnsi="Times New Roman"/>
              </w:rPr>
              <w:t>Les résultats du recensement biométrique</w:t>
            </w:r>
          </w:p>
        </w:tc>
      </w:tr>
    </w:tbl>
    <w:p w14:paraId="25EDB29E" w14:textId="77777777" w:rsidR="008F71C1" w:rsidRPr="00B610C3" w:rsidRDefault="008F71C1" w:rsidP="00E458FE">
      <w:pPr>
        <w:spacing w:before="100" w:beforeAutospacing="1" w:after="100" w:afterAutospacing="1" w:line="360" w:lineRule="auto"/>
        <w:jc w:val="both"/>
        <w:rPr>
          <w:rFonts w:ascii="Times New Roman" w:eastAsia="Arial Unicode MS" w:hAnsi="Times New Roman"/>
          <w:b/>
          <w:sz w:val="24"/>
        </w:rPr>
      </w:pPr>
    </w:p>
    <w:p w14:paraId="2AEA1FC8" w14:textId="77777777" w:rsidR="00D02965" w:rsidRPr="00B610C3" w:rsidRDefault="00D02965" w:rsidP="00E458FE">
      <w:pPr>
        <w:pStyle w:val="Titre3"/>
        <w:spacing w:before="100" w:beforeAutospacing="1" w:after="100" w:afterAutospacing="1" w:line="360" w:lineRule="auto"/>
        <w:rPr>
          <w:rFonts w:eastAsia="Arial Unicode MS"/>
        </w:rPr>
      </w:pPr>
      <w:bookmarkStart w:id="42" w:name="_Toc508448606"/>
      <w:r w:rsidRPr="00B610C3">
        <w:rPr>
          <w:rFonts w:eastAsia="Arial Unicode MS"/>
        </w:rPr>
        <w:lastRenderedPageBreak/>
        <w:t>Échantillon et cadre d’échantillon</w:t>
      </w:r>
      <w:bookmarkEnd w:id="42"/>
    </w:p>
    <w:p w14:paraId="72D200F6" w14:textId="14F7DC4F" w:rsidR="0081526B" w:rsidRPr="00B610C3" w:rsidRDefault="00333949" w:rsidP="00E458FE">
      <w:p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 xml:space="preserve">Dans le cadre de cette évaluation finale du PACET, </w:t>
      </w:r>
      <w:r w:rsidR="0002261B" w:rsidRPr="00B610C3">
        <w:rPr>
          <w:rFonts w:ascii="Times New Roman" w:eastAsia="Arial Unicode MS" w:hAnsi="Times New Roman"/>
          <w:sz w:val="24"/>
        </w:rPr>
        <w:t>la stratégie de l’équipe d’évaluateurs a consisté à chercher à rencontrer le maximum de</w:t>
      </w:r>
      <w:r w:rsidR="00B572F1" w:rsidRPr="00B610C3">
        <w:rPr>
          <w:rFonts w:ascii="Times New Roman" w:eastAsia="Arial Unicode MS" w:hAnsi="Times New Roman"/>
          <w:sz w:val="24"/>
        </w:rPr>
        <w:t>s</w:t>
      </w:r>
      <w:r w:rsidR="0002261B" w:rsidRPr="00B610C3">
        <w:rPr>
          <w:rFonts w:ascii="Times New Roman" w:eastAsia="Arial Unicode MS" w:hAnsi="Times New Roman"/>
          <w:sz w:val="24"/>
        </w:rPr>
        <w:t xml:space="preserve"> bénéficia</w:t>
      </w:r>
      <w:r w:rsidR="00AA2E56" w:rsidRPr="00B610C3">
        <w:rPr>
          <w:rFonts w:ascii="Times New Roman" w:eastAsia="Arial Unicode MS" w:hAnsi="Times New Roman"/>
          <w:sz w:val="24"/>
        </w:rPr>
        <w:t>ires</w:t>
      </w:r>
      <w:r w:rsidR="0081526B" w:rsidRPr="00B610C3">
        <w:rPr>
          <w:rFonts w:ascii="Times New Roman" w:eastAsia="Arial Unicode MS" w:hAnsi="Times New Roman"/>
          <w:sz w:val="24"/>
        </w:rPr>
        <w:t>.</w:t>
      </w:r>
      <w:r w:rsidR="002B7FD8" w:rsidRPr="00B610C3">
        <w:rPr>
          <w:rFonts w:ascii="Times New Roman" w:eastAsia="Arial Unicode MS" w:hAnsi="Times New Roman"/>
          <w:sz w:val="24"/>
        </w:rPr>
        <w:t xml:space="preserve"> </w:t>
      </w:r>
      <w:r w:rsidRPr="00B610C3">
        <w:rPr>
          <w:rFonts w:ascii="Times New Roman" w:eastAsia="Arial Unicode MS" w:hAnsi="Times New Roman"/>
          <w:sz w:val="24"/>
        </w:rPr>
        <w:t>Excepté pour le</w:t>
      </w:r>
      <w:r w:rsidR="008F71C1" w:rsidRPr="00B610C3">
        <w:rPr>
          <w:rFonts w:ascii="Times New Roman" w:eastAsia="Arial Unicode MS" w:hAnsi="Times New Roman"/>
          <w:sz w:val="24"/>
        </w:rPr>
        <w:t>s</w:t>
      </w:r>
      <w:r w:rsidRPr="00B610C3">
        <w:rPr>
          <w:rFonts w:ascii="Times New Roman" w:eastAsia="Arial Unicode MS" w:hAnsi="Times New Roman"/>
          <w:sz w:val="24"/>
        </w:rPr>
        <w:t xml:space="preserve"> visites de terrain où </w:t>
      </w:r>
      <w:r w:rsidR="008F71C1" w:rsidRPr="00B610C3">
        <w:rPr>
          <w:rFonts w:ascii="Times New Roman" w:eastAsia="Arial Unicode MS" w:hAnsi="Times New Roman"/>
          <w:sz w:val="24"/>
        </w:rPr>
        <w:t>la zone s</w:t>
      </w:r>
      <w:r w:rsidRPr="00B610C3">
        <w:rPr>
          <w:rFonts w:ascii="Times New Roman" w:eastAsia="Arial Unicode MS" w:hAnsi="Times New Roman"/>
          <w:sz w:val="24"/>
        </w:rPr>
        <w:t>ud a été choisie pour des raisons d’accessibilité</w:t>
      </w:r>
      <w:r w:rsidRPr="00B610C3">
        <w:rPr>
          <w:rStyle w:val="Appelnotedebasdep"/>
          <w:rFonts w:ascii="Times New Roman" w:eastAsia="Arial Unicode MS" w:hAnsi="Times New Roman"/>
          <w:sz w:val="24"/>
        </w:rPr>
        <w:footnoteReference w:id="16"/>
      </w:r>
      <w:r w:rsidRPr="00B610C3">
        <w:rPr>
          <w:rFonts w:ascii="Times New Roman" w:eastAsia="Arial Unicode MS" w:hAnsi="Times New Roman"/>
          <w:sz w:val="24"/>
        </w:rPr>
        <w:t xml:space="preserve">, </w:t>
      </w:r>
      <w:r w:rsidR="00671DA4" w:rsidRPr="00B610C3">
        <w:rPr>
          <w:rFonts w:ascii="Times New Roman" w:eastAsia="Arial Unicode MS" w:hAnsi="Times New Roman"/>
          <w:sz w:val="24"/>
        </w:rPr>
        <w:t>et le CNDP où il était question de respecter l’équilibre majorité – opposition</w:t>
      </w:r>
      <w:r w:rsidR="00671DA4" w:rsidRPr="00B610C3">
        <w:rPr>
          <w:rStyle w:val="Appelnotedebasdep"/>
          <w:rFonts w:ascii="Times New Roman" w:eastAsia="Arial Unicode MS" w:hAnsi="Times New Roman"/>
          <w:sz w:val="24"/>
        </w:rPr>
        <w:footnoteReference w:id="17"/>
      </w:r>
      <w:r w:rsidR="00671DA4" w:rsidRPr="00B610C3">
        <w:rPr>
          <w:rFonts w:ascii="Times New Roman" w:eastAsia="Arial Unicode MS" w:hAnsi="Times New Roman"/>
          <w:sz w:val="24"/>
        </w:rPr>
        <w:t xml:space="preserve">, </w:t>
      </w:r>
      <w:r w:rsidRPr="00B610C3">
        <w:rPr>
          <w:rFonts w:ascii="Times New Roman" w:eastAsia="Arial Unicode MS" w:hAnsi="Times New Roman"/>
          <w:sz w:val="24"/>
        </w:rPr>
        <w:t>le principe retenu par l’équipe d’évaluateurs a été de rencontrer, autant que possible, toutes les parties prenantes et les bénéficiaires du projet.</w:t>
      </w:r>
    </w:p>
    <w:p w14:paraId="7D7BDE3E" w14:textId="77777777" w:rsidR="00EF7D60" w:rsidRPr="00B610C3" w:rsidRDefault="00671DA4" w:rsidP="00E458FE">
      <w:p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Ainsi, en ce qui concerne les OSC par exemple, l’équipe d’évaluateurs a eu à s’entretenir avec les responsables de ces 10 organisations. Pour le reste des parties prenantes et bénéficiaires, lorsque le</w:t>
      </w:r>
      <w:r w:rsidR="00AD53EE" w:rsidRPr="00B610C3">
        <w:rPr>
          <w:rFonts w:ascii="Times New Roman" w:eastAsia="Arial Unicode MS" w:hAnsi="Times New Roman"/>
          <w:sz w:val="24"/>
        </w:rPr>
        <w:t>s agendas des concernés le permettaient, l’équipe a rencontré les premiers responsables ou les représentants délégués.</w:t>
      </w:r>
      <w:r w:rsidR="0081526B" w:rsidRPr="00B610C3">
        <w:rPr>
          <w:rFonts w:ascii="Times New Roman" w:eastAsia="Arial Unicode MS" w:hAnsi="Times New Roman"/>
          <w:sz w:val="24"/>
        </w:rPr>
        <w:t xml:space="preserve"> Au niveau de l’ex CENI, après avoir constaté qu’il y avait un déficit de communication entre le bureau et les sous-commissions, l’équipe d’évaluateurs a élargi le champ de</w:t>
      </w:r>
      <w:r w:rsidR="00174D89" w:rsidRPr="00B610C3">
        <w:rPr>
          <w:rFonts w:ascii="Times New Roman" w:eastAsia="Arial Unicode MS" w:hAnsi="Times New Roman"/>
          <w:sz w:val="24"/>
        </w:rPr>
        <w:t xml:space="preserve">s personnes à interviewer. L’objectif était d’équilibrer les informations recueillies. </w:t>
      </w:r>
    </w:p>
    <w:p w14:paraId="1409DA8D" w14:textId="77777777" w:rsidR="00045B10" w:rsidRPr="00B610C3" w:rsidRDefault="00045B10" w:rsidP="00E458FE">
      <w:pPr>
        <w:spacing w:before="100" w:beforeAutospacing="1" w:after="100" w:afterAutospacing="1" w:line="360" w:lineRule="auto"/>
        <w:jc w:val="both"/>
        <w:rPr>
          <w:rFonts w:ascii="Times New Roman" w:eastAsia="Arial Unicode MS" w:hAnsi="Times New Roman"/>
          <w:sz w:val="24"/>
        </w:rPr>
      </w:pPr>
    </w:p>
    <w:p w14:paraId="59120799" w14:textId="77777777" w:rsidR="00D02965" w:rsidRPr="00B610C3" w:rsidRDefault="00D02965" w:rsidP="00E458FE">
      <w:pPr>
        <w:pStyle w:val="Titre3"/>
        <w:spacing w:before="100" w:beforeAutospacing="1" w:after="100" w:afterAutospacing="1" w:line="360" w:lineRule="auto"/>
        <w:rPr>
          <w:rFonts w:eastAsia="Arial Unicode MS"/>
        </w:rPr>
      </w:pPr>
      <w:bookmarkStart w:id="43" w:name="_Toc508448607"/>
      <w:r w:rsidRPr="00B610C3">
        <w:rPr>
          <w:rFonts w:eastAsia="Arial Unicode MS"/>
        </w:rPr>
        <w:t>Procédures et instruments de collecte de données</w:t>
      </w:r>
      <w:bookmarkEnd w:id="43"/>
    </w:p>
    <w:p w14:paraId="23BA5126" w14:textId="77777777" w:rsidR="000916C3" w:rsidRPr="00B610C3" w:rsidRDefault="000916C3" w:rsidP="00E458FE">
      <w:pPr>
        <w:spacing w:before="100" w:beforeAutospacing="1" w:after="100" w:afterAutospacing="1" w:line="360" w:lineRule="auto"/>
        <w:jc w:val="both"/>
        <w:rPr>
          <w:rFonts w:ascii="Times New Roman" w:eastAsia="ArialMT" w:hAnsi="Times New Roman"/>
          <w:sz w:val="24"/>
          <w:szCs w:val="24"/>
          <w:lang w:eastAsia="fr-FR"/>
        </w:rPr>
      </w:pPr>
      <w:r w:rsidRPr="00B610C3">
        <w:rPr>
          <w:rFonts w:ascii="Times New Roman" w:eastAsia="ArialMT" w:hAnsi="Times New Roman"/>
          <w:sz w:val="24"/>
          <w:szCs w:val="24"/>
          <w:lang w:eastAsia="fr-FR"/>
        </w:rPr>
        <w:t>Notre procédé de collecte d’informations a combiné l’analyse documentaire (Prodoc, rap</w:t>
      </w:r>
      <w:r w:rsidR="00EB262B" w:rsidRPr="00B610C3">
        <w:rPr>
          <w:rFonts w:ascii="Times New Roman" w:eastAsia="ArialMT" w:hAnsi="Times New Roman"/>
          <w:sz w:val="24"/>
          <w:szCs w:val="24"/>
          <w:lang w:eastAsia="fr-FR"/>
        </w:rPr>
        <w:t>p</w:t>
      </w:r>
      <w:r w:rsidRPr="00B610C3">
        <w:rPr>
          <w:rFonts w:ascii="Times New Roman" w:eastAsia="ArialMT" w:hAnsi="Times New Roman"/>
          <w:sz w:val="24"/>
          <w:szCs w:val="24"/>
          <w:lang w:eastAsia="fr-FR"/>
        </w:rPr>
        <w:t>orts d’activités ou comptes rendus des réunions, documents programmatiques</w:t>
      </w:r>
      <w:r w:rsidR="00EB262B" w:rsidRPr="00B610C3">
        <w:rPr>
          <w:rFonts w:ascii="Times New Roman" w:eastAsia="ArialMT" w:hAnsi="Times New Roman"/>
          <w:sz w:val="24"/>
          <w:szCs w:val="24"/>
          <w:lang w:eastAsia="fr-FR"/>
        </w:rPr>
        <w:t xml:space="preserve"> des Nations Unies ‘'UNDAF et CPD’'</w:t>
      </w:r>
      <w:r w:rsidRPr="00B610C3">
        <w:rPr>
          <w:rFonts w:ascii="Times New Roman" w:eastAsia="ArialMT" w:hAnsi="Times New Roman"/>
          <w:sz w:val="24"/>
          <w:szCs w:val="24"/>
          <w:lang w:eastAsia="fr-FR"/>
        </w:rPr>
        <w:t xml:space="preserve">, les évaluations internes, les données financières, </w:t>
      </w:r>
      <w:r w:rsidR="00EB262B" w:rsidRPr="00B610C3">
        <w:rPr>
          <w:rFonts w:ascii="Times New Roman" w:eastAsia="ArialMT" w:hAnsi="Times New Roman"/>
          <w:sz w:val="24"/>
          <w:szCs w:val="24"/>
          <w:lang w:eastAsia="fr-FR"/>
        </w:rPr>
        <w:t>les</w:t>
      </w:r>
      <w:r w:rsidRPr="00B610C3">
        <w:rPr>
          <w:rFonts w:ascii="Times New Roman" w:eastAsia="ArialMT" w:hAnsi="Times New Roman"/>
          <w:sz w:val="24"/>
          <w:szCs w:val="24"/>
          <w:lang w:eastAsia="fr-FR"/>
        </w:rPr>
        <w:t xml:space="preserve"> documents d’autres parties prenantes</w:t>
      </w:r>
      <w:r w:rsidR="00EB262B" w:rsidRPr="00B610C3">
        <w:rPr>
          <w:rFonts w:ascii="Times New Roman" w:eastAsia="ArialMT" w:hAnsi="Times New Roman"/>
          <w:sz w:val="24"/>
          <w:szCs w:val="24"/>
          <w:lang w:eastAsia="fr-FR"/>
        </w:rPr>
        <w:t>)</w:t>
      </w:r>
      <w:r w:rsidRPr="00B610C3">
        <w:rPr>
          <w:rFonts w:ascii="Times New Roman" w:eastAsia="ArialMT" w:hAnsi="Times New Roman"/>
          <w:sz w:val="24"/>
          <w:szCs w:val="24"/>
          <w:lang w:eastAsia="fr-FR"/>
        </w:rPr>
        <w:t xml:space="preserve">, </w:t>
      </w:r>
      <w:r w:rsidR="00EB262B" w:rsidRPr="00B610C3">
        <w:rPr>
          <w:rFonts w:ascii="Times New Roman" w:eastAsia="Arial Unicode MS" w:hAnsi="Times New Roman"/>
          <w:sz w:val="24"/>
        </w:rPr>
        <w:t xml:space="preserve">les entretiens/séances de travail avec les bénéficiaires et interlocuteurs clés, l’observation directe et les entretiens téléphoniques, </w:t>
      </w:r>
      <w:r w:rsidRPr="00B610C3">
        <w:rPr>
          <w:rFonts w:ascii="Times New Roman" w:eastAsia="ArialMT" w:hAnsi="Times New Roman"/>
          <w:sz w:val="24"/>
          <w:szCs w:val="24"/>
          <w:lang w:eastAsia="fr-FR"/>
        </w:rPr>
        <w:t>afin de renseigner les critères définis.</w:t>
      </w:r>
    </w:p>
    <w:p w14:paraId="3DC7ED1B" w14:textId="77777777" w:rsidR="000916C3" w:rsidRPr="00B610C3" w:rsidRDefault="00EB262B" w:rsidP="00E458FE">
      <w:pPr>
        <w:spacing w:before="100" w:beforeAutospacing="1" w:after="100" w:afterAutospacing="1" w:line="360" w:lineRule="auto"/>
        <w:jc w:val="both"/>
        <w:rPr>
          <w:rFonts w:ascii="Times New Roman" w:eastAsia="ArialMT" w:hAnsi="Times New Roman"/>
          <w:sz w:val="24"/>
          <w:szCs w:val="24"/>
          <w:lang w:eastAsia="fr-FR"/>
        </w:rPr>
      </w:pPr>
      <w:r w:rsidRPr="00B610C3">
        <w:rPr>
          <w:rFonts w:ascii="Times New Roman" w:eastAsia="ArialMT" w:hAnsi="Times New Roman"/>
          <w:sz w:val="24"/>
          <w:szCs w:val="24"/>
          <w:lang w:eastAsia="fr-FR"/>
        </w:rPr>
        <w:t>Pour l</w:t>
      </w:r>
      <w:r w:rsidR="000916C3" w:rsidRPr="00B610C3">
        <w:rPr>
          <w:rFonts w:ascii="Times New Roman" w:eastAsia="ArialMT" w:hAnsi="Times New Roman"/>
          <w:sz w:val="24"/>
          <w:szCs w:val="24"/>
          <w:lang w:eastAsia="fr-FR"/>
        </w:rPr>
        <w:t>es entretiens</w:t>
      </w:r>
      <w:r w:rsidRPr="00B610C3">
        <w:rPr>
          <w:rFonts w:ascii="Times New Roman" w:eastAsia="ArialMT" w:hAnsi="Times New Roman"/>
          <w:sz w:val="24"/>
          <w:szCs w:val="24"/>
          <w:lang w:eastAsia="fr-FR"/>
        </w:rPr>
        <w:t xml:space="preserve">/séances de travail, le principe était de s’enquérir </w:t>
      </w:r>
      <w:r w:rsidR="006F6C93" w:rsidRPr="00B610C3">
        <w:rPr>
          <w:rFonts w:ascii="Times New Roman" w:eastAsia="ArialMT" w:hAnsi="Times New Roman"/>
          <w:sz w:val="24"/>
          <w:szCs w:val="24"/>
          <w:lang w:eastAsia="fr-FR"/>
        </w:rPr>
        <w:t xml:space="preserve">des informations utiles </w:t>
      </w:r>
      <w:r w:rsidRPr="00B610C3">
        <w:rPr>
          <w:rFonts w:ascii="Times New Roman" w:eastAsia="ArialMT" w:hAnsi="Times New Roman"/>
          <w:sz w:val="24"/>
          <w:szCs w:val="24"/>
          <w:lang w:eastAsia="fr-FR"/>
        </w:rPr>
        <w:t>auprès des bénéficiaires de l’appui du projet (</w:t>
      </w:r>
      <w:r w:rsidR="006F6C93" w:rsidRPr="00B610C3">
        <w:rPr>
          <w:rFonts w:ascii="Times New Roman" w:eastAsia="ArialMT" w:hAnsi="Times New Roman"/>
          <w:sz w:val="24"/>
          <w:szCs w:val="24"/>
          <w:lang w:eastAsia="fr-FR"/>
        </w:rPr>
        <w:t xml:space="preserve">membres de l’Ex CENI), et auprès des interlocuteurs clés tels que l’Assemblée Nationale, le HCC, le Conseil Constitutionnel, etc. Le même travail a été aussi accompli avec quelques partenaires Techniques et Financiers (UE, Ambassade de France, UA, etc.). Toutes ces séances de travail </w:t>
      </w:r>
      <w:r w:rsidR="000916C3" w:rsidRPr="00B610C3">
        <w:rPr>
          <w:rFonts w:ascii="Times New Roman" w:eastAsia="ArialMT" w:hAnsi="Times New Roman"/>
          <w:sz w:val="24"/>
          <w:szCs w:val="24"/>
          <w:lang w:eastAsia="fr-FR"/>
        </w:rPr>
        <w:t xml:space="preserve">ont permis aux évaluateurs de </w:t>
      </w:r>
      <w:r w:rsidR="000916C3" w:rsidRPr="00B610C3">
        <w:rPr>
          <w:rFonts w:ascii="Times New Roman" w:eastAsia="ArialMT" w:hAnsi="Times New Roman"/>
          <w:sz w:val="24"/>
          <w:szCs w:val="24"/>
          <w:lang w:eastAsia="fr-FR"/>
        </w:rPr>
        <w:lastRenderedPageBreak/>
        <w:t xml:space="preserve">confirmer ou </w:t>
      </w:r>
      <w:r w:rsidR="006F6C93" w:rsidRPr="00B610C3">
        <w:rPr>
          <w:rFonts w:ascii="Times New Roman" w:eastAsia="ArialMT" w:hAnsi="Times New Roman"/>
          <w:sz w:val="24"/>
          <w:szCs w:val="24"/>
          <w:lang w:eastAsia="fr-FR"/>
        </w:rPr>
        <w:t>d’</w:t>
      </w:r>
      <w:r w:rsidR="000916C3" w:rsidRPr="00B610C3">
        <w:rPr>
          <w:rFonts w:ascii="Times New Roman" w:eastAsia="ArialMT" w:hAnsi="Times New Roman"/>
          <w:sz w:val="24"/>
          <w:szCs w:val="24"/>
          <w:lang w:eastAsia="fr-FR"/>
        </w:rPr>
        <w:t>infirmer certains éléments découlant de l’analyse documentaire ou de trouver des réponses à des préoccupations nées de la lecture de certains documents, ou encore de mesurer l’ampleur de certaines perceptions ou idées sur le PACET</w:t>
      </w:r>
      <w:r w:rsidR="000916C3" w:rsidRPr="00B610C3">
        <w:rPr>
          <w:rStyle w:val="Appelnotedebasdep"/>
          <w:rFonts w:ascii="Times New Roman" w:eastAsia="ArialMT" w:hAnsi="Times New Roman"/>
          <w:sz w:val="24"/>
          <w:szCs w:val="24"/>
          <w:lang w:eastAsia="fr-FR"/>
        </w:rPr>
        <w:footnoteReference w:id="18"/>
      </w:r>
      <w:r w:rsidR="000916C3" w:rsidRPr="00B610C3">
        <w:rPr>
          <w:rFonts w:ascii="Times New Roman" w:eastAsia="ArialMT" w:hAnsi="Times New Roman"/>
          <w:sz w:val="24"/>
          <w:szCs w:val="24"/>
          <w:lang w:eastAsia="fr-FR"/>
        </w:rPr>
        <w:t xml:space="preserve"> ou le PNUD. À cet effet, une fiche de collecte d’information (Cf. annexe 4) a été élaborée par l’équipe d’évaluateurs. Cette fiche</w:t>
      </w:r>
      <w:r w:rsidR="00C457DB" w:rsidRPr="00B610C3">
        <w:rPr>
          <w:rFonts w:ascii="Times New Roman" w:eastAsia="ArialMT" w:hAnsi="Times New Roman"/>
          <w:sz w:val="24"/>
          <w:szCs w:val="24"/>
          <w:lang w:eastAsia="fr-FR"/>
        </w:rPr>
        <w:t xml:space="preserve"> qui rassemble les questions touchant aux différents critères d’évaluation, a servi de repère de discussions aux évaluateurs.</w:t>
      </w:r>
    </w:p>
    <w:p w14:paraId="39DFF788" w14:textId="77777777" w:rsidR="000916C3" w:rsidRPr="00B610C3" w:rsidRDefault="000916C3" w:rsidP="00E458FE">
      <w:pPr>
        <w:spacing w:before="100" w:beforeAutospacing="1" w:after="100" w:afterAutospacing="1" w:line="360" w:lineRule="auto"/>
        <w:jc w:val="both"/>
        <w:rPr>
          <w:rFonts w:ascii="Times New Roman" w:eastAsia="ArialMT" w:hAnsi="Times New Roman"/>
          <w:sz w:val="24"/>
          <w:szCs w:val="24"/>
          <w:lang w:eastAsia="fr-FR"/>
        </w:rPr>
      </w:pPr>
      <w:r w:rsidRPr="00B610C3">
        <w:rPr>
          <w:rFonts w:ascii="Times New Roman" w:eastAsia="ArialMT" w:hAnsi="Times New Roman"/>
          <w:sz w:val="24"/>
          <w:szCs w:val="24"/>
          <w:lang w:eastAsia="fr-FR"/>
        </w:rPr>
        <w:t xml:space="preserve">Les visites de terrain étaient également un </w:t>
      </w:r>
      <w:r w:rsidR="00946926" w:rsidRPr="00B610C3">
        <w:rPr>
          <w:rFonts w:ascii="Times New Roman" w:eastAsia="ArialMT" w:hAnsi="Times New Roman"/>
          <w:sz w:val="24"/>
          <w:szCs w:val="24"/>
          <w:lang w:eastAsia="fr-FR"/>
        </w:rPr>
        <w:t>instrument</w:t>
      </w:r>
      <w:r w:rsidRPr="00B610C3">
        <w:rPr>
          <w:rFonts w:ascii="Times New Roman" w:eastAsia="ArialMT" w:hAnsi="Times New Roman"/>
          <w:sz w:val="24"/>
          <w:szCs w:val="24"/>
          <w:lang w:eastAsia="fr-FR"/>
        </w:rPr>
        <w:t xml:space="preserve"> important en ce sens qu’elles ont permis de mieux s’imprégner des réalités du terrain et vérifier l’impact du projet, notamment la sensibilisation et l’éducation civique, et le déploiement des VNU. Pour les visites de terrain, la zone Sud comprenant 6 régions</w:t>
      </w:r>
      <w:r w:rsidRPr="00B610C3">
        <w:rPr>
          <w:rStyle w:val="Appelnotedebasdep"/>
          <w:rFonts w:ascii="Times New Roman" w:eastAsia="ArialMT" w:hAnsi="Times New Roman"/>
          <w:sz w:val="24"/>
          <w:szCs w:val="24"/>
          <w:lang w:eastAsia="fr-FR"/>
        </w:rPr>
        <w:footnoteReference w:id="19"/>
      </w:r>
      <w:r w:rsidR="00AC74F3" w:rsidRPr="00B610C3">
        <w:rPr>
          <w:rFonts w:ascii="Times New Roman" w:eastAsia="ArialMT" w:hAnsi="Times New Roman"/>
          <w:sz w:val="24"/>
          <w:szCs w:val="24"/>
          <w:lang w:eastAsia="fr-FR"/>
        </w:rPr>
        <w:t xml:space="preserve"> </w:t>
      </w:r>
      <w:r w:rsidRPr="00B610C3">
        <w:rPr>
          <w:rFonts w:ascii="Times New Roman" w:eastAsia="ArialMT" w:hAnsi="Times New Roman"/>
          <w:sz w:val="24"/>
          <w:szCs w:val="24"/>
          <w:lang w:eastAsia="fr-FR"/>
        </w:rPr>
        <w:t xml:space="preserve">a été retenue. Nonobstant les difficultés logistiques, 5 chefs-lieux de régions parmi les 6 ont été couvertes par les visites de terrain. En revanche, pour certaines régions du nord, les entretiens téléphoniques ont été menés, notamment auprès de quelques membres des subdivisions de l’ex CENI et des responsables d’OSC ayant mené des activités dans ces localités. En raison du mouvement (affection – permutation) au niveau des Gouverneurs, Secrétaires généraux et autres, les visites de terrain dans la zone sud ont permis indirectement d’avoir des informations sur certaines régions du Nord (cas de Goz Beida). </w:t>
      </w:r>
    </w:p>
    <w:p w14:paraId="6027E443" w14:textId="77777777" w:rsidR="000916C3" w:rsidRPr="00B610C3" w:rsidRDefault="000916C3" w:rsidP="00E458FE">
      <w:p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Les évaluateurs, lors des séances de travail, rencontres ou entretiens, au-delà des civilités d’usage (remerciements, présentation de l’équipe), ont toujours pris la précaution d’informer leurs interlocuteurs sur les objectifs et le champ de l’évaluation. Cette démarche a rassuré plus d’un interlocuteur qui, malheureusement, percevait parfois l’évaluation comme un audit ou comme une évaluation de la crédibilité du processus électoral. En outre, cela a permis de lever la réticence de certaines autorités sur le terrain liées à l’absence d’un télégramme officiel du ministère en charge de l’Administration du territoire et de la gouvernance locale annonçant l’arrivée de la mission.</w:t>
      </w:r>
    </w:p>
    <w:p w14:paraId="756CBF98" w14:textId="77777777" w:rsidR="00CD395E" w:rsidRPr="00B610C3" w:rsidRDefault="00CD395E" w:rsidP="00E458FE">
      <w:pPr>
        <w:spacing w:before="100" w:beforeAutospacing="1" w:after="100" w:afterAutospacing="1" w:line="360" w:lineRule="auto"/>
        <w:jc w:val="both"/>
        <w:rPr>
          <w:rFonts w:ascii="Times New Roman" w:eastAsia="Arial Unicode MS" w:hAnsi="Times New Roman"/>
          <w:sz w:val="24"/>
        </w:rPr>
      </w:pPr>
    </w:p>
    <w:p w14:paraId="67FF2194" w14:textId="77777777" w:rsidR="00E71EA0" w:rsidRPr="00B610C3" w:rsidRDefault="00E71EA0" w:rsidP="00E458FE">
      <w:pPr>
        <w:pStyle w:val="Titre3"/>
        <w:spacing w:before="100" w:beforeAutospacing="1" w:after="100" w:afterAutospacing="1" w:line="360" w:lineRule="auto"/>
        <w:rPr>
          <w:rFonts w:eastAsia="ArialMT"/>
        </w:rPr>
      </w:pPr>
      <w:bookmarkStart w:id="44" w:name="_Toc500790931"/>
      <w:bookmarkStart w:id="45" w:name="_Toc500798362"/>
      <w:bookmarkStart w:id="46" w:name="_Toc508448608"/>
      <w:r w:rsidRPr="00B610C3">
        <w:rPr>
          <w:rFonts w:eastAsia="ArialMT"/>
        </w:rPr>
        <w:lastRenderedPageBreak/>
        <w:t>Normes de performances</w:t>
      </w:r>
      <w:bookmarkEnd w:id="44"/>
      <w:bookmarkEnd w:id="45"/>
      <w:bookmarkEnd w:id="46"/>
    </w:p>
    <w:p w14:paraId="41B8123E" w14:textId="77777777" w:rsidR="00CD4A22" w:rsidRPr="00B610C3" w:rsidRDefault="00B97A38" w:rsidP="00E458FE">
      <w:pPr>
        <w:autoSpaceDE w:val="0"/>
        <w:autoSpaceDN w:val="0"/>
        <w:adjustRightInd w:val="0"/>
        <w:spacing w:before="100" w:beforeAutospacing="1" w:after="100" w:afterAutospacing="1" w:line="360" w:lineRule="auto"/>
        <w:jc w:val="both"/>
        <w:rPr>
          <w:rFonts w:ascii="Times New Roman" w:hAnsi="Times New Roman"/>
          <w:sz w:val="24"/>
          <w:szCs w:val="20"/>
          <w:lang w:eastAsia="fr-FR"/>
        </w:rPr>
      </w:pPr>
      <w:r w:rsidRPr="00B610C3">
        <w:rPr>
          <w:rFonts w:ascii="Times New Roman" w:eastAsia="ArialMT" w:hAnsi="Times New Roman"/>
          <w:sz w:val="24"/>
          <w:szCs w:val="24"/>
          <w:lang w:eastAsia="fr-FR"/>
        </w:rPr>
        <w:t>Dans cette section les évaluateurs se sont interrogés sur les instruments de mesure des résultats atteints par rappo</w:t>
      </w:r>
      <w:r w:rsidR="00AA2E56" w:rsidRPr="00B610C3">
        <w:rPr>
          <w:rFonts w:ascii="Times New Roman" w:eastAsia="ArialMT" w:hAnsi="Times New Roman"/>
          <w:sz w:val="24"/>
          <w:szCs w:val="24"/>
          <w:lang w:eastAsia="fr-FR"/>
        </w:rPr>
        <w:t>rt</w:t>
      </w:r>
      <w:r w:rsidRPr="00B610C3">
        <w:rPr>
          <w:rFonts w:ascii="Times New Roman" w:eastAsia="ArialMT" w:hAnsi="Times New Roman"/>
          <w:sz w:val="24"/>
          <w:szCs w:val="24"/>
          <w:lang w:eastAsia="fr-FR"/>
        </w:rPr>
        <w:t xml:space="preserve"> aux résultats escomptés, et sur le type d’information pouvant démontrer un changement positif. L’équipe a donc opté</w:t>
      </w:r>
      <w:r w:rsidR="00CD4A22" w:rsidRPr="00B610C3">
        <w:rPr>
          <w:rFonts w:ascii="Times New Roman" w:eastAsia="ArialMT" w:hAnsi="Times New Roman"/>
          <w:sz w:val="24"/>
          <w:szCs w:val="24"/>
          <w:lang w:eastAsia="fr-FR"/>
        </w:rPr>
        <w:t xml:space="preserve"> d’évaluer</w:t>
      </w:r>
      <w:r w:rsidR="0054412A" w:rsidRPr="00B610C3">
        <w:rPr>
          <w:rFonts w:ascii="Times New Roman" w:eastAsia="ArialMT" w:hAnsi="Times New Roman"/>
          <w:sz w:val="24"/>
          <w:szCs w:val="24"/>
          <w:lang w:eastAsia="fr-FR"/>
        </w:rPr>
        <w:t xml:space="preserve"> l</w:t>
      </w:r>
      <w:r w:rsidR="00E71EA0" w:rsidRPr="00B610C3">
        <w:rPr>
          <w:rFonts w:ascii="Times New Roman" w:eastAsia="ArialMT" w:hAnsi="Times New Roman"/>
          <w:sz w:val="24"/>
          <w:szCs w:val="24"/>
          <w:lang w:eastAsia="fr-FR"/>
        </w:rPr>
        <w:t>a performance du projet avec des échelles de notation indiquées ci-dessous</w:t>
      </w:r>
      <w:r w:rsidR="0054412A" w:rsidRPr="00B610C3">
        <w:rPr>
          <w:rFonts w:ascii="Times New Roman" w:eastAsia="ArialMT" w:hAnsi="Times New Roman"/>
          <w:sz w:val="24"/>
          <w:szCs w:val="24"/>
          <w:lang w:eastAsia="fr-FR"/>
        </w:rPr>
        <w:t>, qui sont basées sur des mesures plutôt qualitatives</w:t>
      </w:r>
      <w:r w:rsidR="00E71EA0" w:rsidRPr="00B610C3">
        <w:rPr>
          <w:rFonts w:ascii="Times New Roman" w:eastAsia="ArialMT" w:hAnsi="Times New Roman"/>
          <w:sz w:val="24"/>
          <w:szCs w:val="24"/>
          <w:lang w:eastAsia="fr-FR"/>
        </w:rPr>
        <w:t xml:space="preserve">. </w:t>
      </w:r>
      <w:r w:rsidR="00CD4A22" w:rsidRPr="00B610C3">
        <w:rPr>
          <w:rFonts w:ascii="Times New Roman" w:hAnsi="Times New Roman"/>
          <w:sz w:val="24"/>
          <w:szCs w:val="20"/>
          <w:lang w:eastAsia="fr-FR"/>
        </w:rPr>
        <w:t>L’option des indicateurs qualitatifs s’explique par le fait qu’en général ils révèlent ce que les individus pensent, leurs opinions, leurs perceptions et leurs attitudes à l’égard d’une situation ou d’un sujet. Ils peuvent signaler des changements dans la sensibilité, la satisfaction, l’influence, la sensibilisation, la compréhension, les comportements, la qualité, la perception, le dialogue ou le sentiment de bien-être</w:t>
      </w:r>
      <w:r w:rsidR="00CD4A22" w:rsidRPr="00B610C3">
        <w:rPr>
          <w:rStyle w:val="Appelnotedebasdep"/>
          <w:rFonts w:ascii="Times New Roman" w:hAnsi="Times New Roman"/>
          <w:sz w:val="24"/>
          <w:szCs w:val="20"/>
          <w:lang w:eastAsia="fr-FR"/>
        </w:rPr>
        <w:footnoteReference w:id="20"/>
      </w:r>
      <w:r w:rsidR="00CD4A22" w:rsidRPr="00B610C3">
        <w:rPr>
          <w:rFonts w:ascii="Times New Roman" w:hAnsi="Times New Roman"/>
          <w:sz w:val="24"/>
          <w:szCs w:val="20"/>
          <w:lang w:eastAsia="fr-FR"/>
        </w:rPr>
        <w:t>.</w:t>
      </w:r>
    </w:p>
    <w:p w14:paraId="4DA0A871" w14:textId="77777777" w:rsidR="00E71EA0" w:rsidRPr="00B610C3" w:rsidRDefault="00E71EA0" w:rsidP="00E458FE">
      <w:pPr>
        <w:spacing w:before="100" w:beforeAutospacing="1" w:after="100" w:afterAutospacing="1" w:line="360" w:lineRule="auto"/>
        <w:jc w:val="both"/>
        <w:rPr>
          <w:rFonts w:ascii="Times New Roman" w:hAnsi="Times New Roman"/>
          <w:sz w:val="24"/>
          <w:szCs w:val="24"/>
        </w:rPr>
      </w:pPr>
      <w:r w:rsidRPr="00B610C3">
        <w:rPr>
          <w:rFonts w:ascii="Times New Roman" w:eastAsia="ArialMT" w:hAnsi="Times New Roman"/>
          <w:sz w:val="24"/>
          <w:szCs w:val="24"/>
          <w:lang w:eastAsia="fr-FR"/>
        </w:rPr>
        <w:t xml:space="preserve">Pour rappel, conformément aux TDR de la mission, </w:t>
      </w:r>
      <w:r w:rsidRPr="00B610C3">
        <w:rPr>
          <w:rFonts w:ascii="Times New Roman" w:hAnsi="Times New Roman"/>
          <w:sz w:val="24"/>
          <w:szCs w:val="24"/>
        </w:rPr>
        <w:t xml:space="preserve">l'évaluation devrait répondre aux thématiques suivantes réparties en catégories d’analyse : la pertinence, l'efficacité, l'efficience, la durabilité, l’appropriation nationale et la pérennisation des acquis, les thèmes transversaux, les leçons apprises et les recommandations. </w:t>
      </w:r>
    </w:p>
    <w:tbl>
      <w:tblPr>
        <w:tblStyle w:val="Grilledutableau"/>
        <w:tblW w:w="0" w:type="auto"/>
        <w:tblLook w:val="04A0" w:firstRow="1" w:lastRow="0" w:firstColumn="1" w:lastColumn="0" w:noHBand="0" w:noVBand="1"/>
      </w:tblPr>
      <w:tblGrid>
        <w:gridCol w:w="3383"/>
        <w:gridCol w:w="5679"/>
      </w:tblGrid>
      <w:tr w:rsidR="009C6CC1" w:rsidRPr="00B610C3" w14:paraId="645414EA" w14:textId="77777777" w:rsidTr="00A26AA6">
        <w:tc>
          <w:tcPr>
            <w:tcW w:w="0" w:type="auto"/>
            <w:shd w:val="clear" w:color="auto" w:fill="D9D9D9" w:themeFill="background1" w:themeFillShade="D9"/>
          </w:tcPr>
          <w:p w14:paraId="28B3FBDD" w14:textId="77777777" w:rsidR="009C6CC1" w:rsidRPr="00B610C3" w:rsidRDefault="009C6CC1" w:rsidP="00A26AA6">
            <w:pPr>
              <w:spacing w:after="0" w:line="240" w:lineRule="auto"/>
              <w:jc w:val="center"/>
              <w:rPr>
                <w:rFonts w:ascii="Times New Roman" w:hAnsi="Times New Roman"/>
                <w:b/>
                <w:sz w:val="24"/>
              </w:rPr>
            </w:pPr>
            <w:r w:rsidRPr="00B610C3">
              <w:rPr>
                <w:rFonts w:ascii="Times New Roman" w:hAnsi="Times New Roman"/>
                <w:b/>
                <w:sz w:val="24"/>
              </w:rPr>
              <w:t>CRITÈRES</w:t>
            </w:r>
          </w:p>
        </w:tc>
        <w:tc>
          <w:tcPr>
            <w:tcW w:w="0" w:type="auto"/>
            <w:shd w:val="clear" w:color="auto" w:fill="D9D9D9" w:themeFill="background1" w:themeFillShade="D9"/>
          </w:tcPr>
          <w:p w14:paraId="1BD20D47" w14:textId="77777777" w:rsidR="009C6CC1" w:rsidRPr="00B610C3" w:rsidRDefault="009C6CC1" w:rsidP="00A26AA6">
            <w:pPr>
              <w:spacing w:after="0" w:line="240" w:lineRule="auto"/>
              <w:jc w:val="center"/>
              <w:rPr>
                <w:rFonts w:ascii="Times New Roman" w:hAnsi="Times New Roman"/>
                <w:b/>
                <w:sz w:val="24"/>
              </w:rPr>
            </w:pPr>
            <w:r w:rsidRPr="00B610C3">
              <w:rPr>
                <w:rFonts w:ascii="Times New Roman" w:hAnsi="Times New Roman"/>
                <w:b/>
                <w:sz w:val="24"/>
              </w:rPr>
              <w:t>ÉCHELLES DE NOTATION</w:t>
            </w:r>
          </w:p>
        </w:tc>
      </w:tr>
      <w:tr w:rsidR="009C6CC1" w:rsidRPr="00B610C3" w14:paraId="69E1E184" w14:textId="77777777" w:rsidTr="00A26AA6">
        <w:trPr>
          <w:trHeight w:val="120"/>
        </w:trPr>
        <w:tc>
          <w:tcPr>
            <w:tcW w:w="0" w:type="auto"/>
            <w:vMerge w:val="restart"/>
            <w:shd w:val="clear" w:color="auto" w:fill="D9D9D9" w:themeFill="background1" w:themeFillShade="D9"/>
          </w:tcPr>
          <w:p w14:paraId="08B330B9" w14:textId="77777777" w:rsidR="009C6CC1" w:rsidRPr="00B610C3" w:rsidRDefault="009C6CC1" w:rsidP="00A26AA6">
            <w:pPr>
              <w:spacing w:after="0" w:line="240" w:lineRule="auto"/>
              <w:jc w:val="center"/>
              <w:rPr>
                <w:rFonts w:ascii="Times New Roman" w:hAnsi="Times New Roman"/>
                <w:b/>
                <w:sz w:val="24"/>
                <w:u w:val="single"/>
              </w:rPr>
            </w:pPr>
            <w:r w:rsidRPr="00B610C3">
              <w:rPr>
                <w:rFonts w:ascii="Times New Roman" w:hAnsi="Times New Roman"/>
                <w:b/>
                <w:sz w:val="24"/>
                <w:u w:val="single"/>
              </w:rPr>
              <w:t>Pertinence</w:t>
            </w:r>
          </w:p>
        </w:tc>
        <w:tc>
          <w:tcPr>
            <w:tcW w:w="0" w:type="auto"/>
          </w:tcPr>
          <w:p w14:paraId="5D60E945"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Pertinent (P)</w:t>
            </w:r>
          </w:p>
        </w:tc>
      </w:tr>
      <w:tr w:rsidR="009C6CC1" w:rsidRPr="00B610C3" w14:paraId="04203890" w14:textId="77777777" w:rsidTr="00A26AA6">
        <w:trPr>
          <w:trHeight w:val="120"/>
        </w:trPr>
        <w:tc>
          <w:tcPr>
            <w:tcW w:w="0" w:type="auto"/>
            <w:vMerge/>
            <w:shd w:val="clear" w:color="auto" w:fill="D9D9D9" w:themeFill="background1" w:themeFillShade="D9"/>
          </w:tcPr>
          <w:p w14:paraId="199582E9" w14:textId="77777777" w:rsidR="009C6CC1" w:rsidRPr="00B610C3" w:rsidRDefault="009C6CC1" w:rsidP="00A26AA6">
            <w:pPr>
              <w:spacing w:after="0" w:line="240" w:lineRule="auto"/>
              <w:jc w:val="center"/>
              <w:rPr>
                <w:rFonts w:ascii="Times New Roman" w:hAnsi="Times New Roman"/>
                <w:b/>
                <w:sz w:val="24"/>
                <w:u w:val="single"/>
              </w:rPr>
            </w:pPr>
          </w:p>
        </w:tc>
        <w:tc>
          <w:tcPr>
            <w:tcW w:w="0" w:type="auto"/>
          </w:tcPr>
          <w:p w14:paraId="17CBE516"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Non Pertinent (NP)</w:t>
            </w:r>
          </w:p>
        </w:tc>
      </w:tr>
      <w:tr w:rsidR="009C6CC1" w:rsidRPr="00B610C3" w14:paraId="3E2622F2" w14:textId="77777777" w:rsidTr="00A26AA6">
        <w:trPr>
          <w:trHeight w:val="120"/>
        </w:trPr>
        <w:tc>
          <w:tcPr>
            <w:tcW w:w="0" w:type="auto"/>
            <w:vMerge w:val="restart"/>
            <w:shd w:val="clear" w:color="auto" w:fill="D9D9D9" w:themeFill="background1" w:themeFillShade="D9"/>
          </w:tcPr>
          <w:p w14:paraId="6326AF4C" w14:textId="77777777" w:rsidR="009C6CC1" w:rsidRPr="00B610C3" w:rsidRDefault="009C6CC1" w:rsidP="00A26AA6">
            <w:pPr>
              <w:spacing w:after="0" w:line="240" w:lineRule="auto"/>
              <w:jc w:val="center"/>
              <w:rPr>
                <w:rFonts w:ascii="Times New Roman" w:hAnsi="Times New Roman"/>
                <w:b/>
                <w:sz w:val="24"/>
                <w:u w:val="single"/>
              </w:rPr>
            </w:pPr>
            <w:r w:rsidRPr="00B610C3">
              <w:rPr>
                <w:rFonts w:ascii="Times New Roman" w:hAnsi="Times New Roman"/>
                <w:b/>
                <w:sz w:val="24"/>
                <w:u w:val="single"/>
              </w:rPr>
              <w:t>Efficacité</w:t>
            </w:r>
          </w:p>
          <w:p w14:paraId="5E1FDF48" w14:textId="77777777" w:rsidR="009C6CC1" w:rsidRPr="00B610C3" w:rsidRDefault="009C6CC1" w:rsidP="00A26AA6">
            <w:pPr>
              <w:spacing w:after="0" w:line="240" w:lineRule="auto"/>
              <w:jc w:val="center"/>
              <w:rPr>
                <w:rFonts w:ascii="Times New Roman" w:hAnsi="Times New Roman"/>
                <w:b/>
                <w:sz w:val="24"/>
                <w:u w:val="single"/>
              </w:rPr>
            </w:pPr>
          </w:p>
          <w:p w14:paraId="07C5C3D9" w14:textId="77777777" w:rsidR="009C6CC1" w:rsidRPr="00B610C3" w:rsidRDefault="009C6CC1" w:rsidP="00A26AA6">
            <w:pPr>
              <w:spacing w:after="0" w:line="240" w:lineRule="auto"/>
              <w:jc w:val="center"/>
              <w:rPr>
                <w:rFonts w:ascii="Times New Roman" w:hAnsi="Times New Roman"/>
                <w:b/>
                <w:sz w:val="24"/>
                <w:u w:val="single"/>
              </w:rPr>
            </w:pPr>
          </w:p>
          <w:p w14:paraId="48F70485" w14:textId="77777777" w:rsidR="009C6CC1" w:rsidRPr="00B610C3" w:rsidRDefault="009C6CC1" w:rsidP="00A26AA6">
            <w:pPr>
              <w:spacing w:after="0" w:line="240" w:lineRule="auto"/>
              <w:jc w:val="center"/>
              <w:rPr>
                <w:rFonts w:ascii="Times New Roman" w:hAnsi="Times New Roman"/>
                <w:b/>
                <w:sz w:val="24"/>
                <w:u w:val="single"/>
              </w:rPr>
            </w:pPr>
          </w:p>
          <w:p w14:paraId="47752DFE" w14:textId="77777777" w:rsidR="009C6CC1" w:rsidRPr="00B610C3" w:rsidRDefault="009C6CC1" w:rsidP="00A26AA6">
            <w:pPr>
              <w:spacing w:after="0" w:line="240" w:lineRule="auto"/>
              <w:jc w:val="center"/>
              <w:rPr>
                <w:rFonts w:ascii="Times New Roman" w:hAnsi="Times New Roman"/>
                <w:b/>
                <w:sz w:val="24"/>
                <w:u w:val="single"/>
              </w:rPr>
            </w:pPr>
            <w:r w:rsidRPr="00B610C3">
              <w:rPr>
                <w:rFonts w:ascii="Times New Roman" w:hAnsi="Times New Roman"/>
                <w:b/>
                <w:sz w:val="24"/>
                <w:u w:val="single"/>
              </w:rPr>
              <w:t>Efficience</w:t>
            </w:r>
          </w:p>
        </w:tc>
        <w:tc>
          <w:tcPr>
            <w:tcW w:w="0" w:type="auto"/>
          </w:tcPr>
          <w:p w14:paraId="757254A5"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Très Satisfaisant (TS)</w:t>
            </w:r>
          </w:p>
        </w:tc>
      </w:tr>
      <w:tr w:rsidR="009C6CC1" w:rsidRPr="00B610C3" w14:paraId="34C2A0B8" w14:textId="77777777" w:rsidTr="00A26AA6">
        <w:trPr>
          <w:trHeight w:val="120"/>
        </w:trPr>
        <w:tc>
          <w:tcPr>
            <w:tcW w:w="0" w:type="auto"/>
            <w:vMerge/>
            <w:shd w:val="clear" w:color="auto" w:fill="D9D9D9" w:themeFill="background1" w:themeFillShade="D9"/>
          </w:tcPr>
          <w:p w14:paraId="5817720F" w14:textId="77777777" w:rsidR="009C6CC1" w:rsidRPr="00B610C3" w:rsidRDefault="009C6CC1" w:rsidP="00A26AA6">
            <w:pPr>
              <w:spacing w:after="0" w:line="240" w:lineRule="auto"/>
              <w:jc w:val="center"/>
              <w:rPr>
                <w:rFonts w:ascii="Times New Roman" w:hAnsi="Times New Roman"/>
                <w:b/>
                <w:sz w:val="24"/>
                <w:u w:val="single"/>
              </w:rPr>
            </w:pPr>
          </w:p>
        </w:tc>
        <w:tc>
          <w:tcPr>
            <w:tcW w:w="0" w:type="auto"/>
          </w:tcPr>
          <w:p w14:paraId="167F829E"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Satisfaisant (S)</w:t>
            </w:r>
          </w:p>
        </w:tc>
      </w:tr>
      <w:tr w:rsidR="009C6CC1" w:rsidRPr="00B610C3" w14:paraId="0ED9B1CB" w14:textId="77777777" w:rsidTr="00A26AA6">
        <w:trPr>
          <w:trHeight w:val="120"/>
        </w:trPr>
        <w:tc>
          <w:tcPr>
            <w:tcW w:w="0" w:type="auto"/>
            <w:vMerge/>
            <w:shd w:val="clear" w:color="auto" w:fill="D9D9D9" w:themeFill="background1" w:themeFillShade="D9"/>
          </w:tcPr>
          <w:p w14:paraId="299C8AF6" w14:textId="77777777" w:rsidR="009C6CC1" w:rsidRPr="00B610C3" w:rsidRDefault="009C6CC1" w:rsidP="00A26AA6">
            <w:pPr>
              <w:spacing w:after="0" w:line="240" w:lineRule="auto"/>
              <w:jc w:val="center"/>
              <w:rPr>
                <w:rFonts w:ascii="Times New Roman" w:hAnsi="Times New Roman"/>
                <w:b/>
                <w:sz w:val="24"/>
                <w:u w:val="single"/>
              </w:rPr>
            </w:pPr>
          </w:p>
        </w:tc>
        <w:tc>
          <w:tcPr>
            <w:tcW w:w="0" w:type="auto"/>
          </w:tcPr>
          <w:p w14:paraId="758BCA38"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Moyennement Satisfaisant (MS) : c’est-à-dire que des insuffisances mineures ont été relevées</w:t>
            </w:r>
          </w:p>
        </w:tc>
      </w:tr>
      <w:tr w:rsidR="009C6CC1" w:rsidRPr="00B610C3" w14:paraId="43E987F3" w14:textId="77777777" w:rsidTr="00A26AA6">
        <w:trPr>
          <w:trHeight w:val="120"/>
        </w:trPr>
        <w:tc>
          <w:tcPr>
            <w:tcW w:w="0" w:type="auto"/>
            <w:vMerge/>
            <w:shd w:val="clear" w:color="auto" w:fill="D9D9D9" w:themeFill="background1" w:themeFillShade="D9"/>
          </w:tcPr>
          <w:p w14:paraId="50867E81" w14:textId="77777777" w:rsidR="009C6CC1" w:rsidRPr="00B610C3" w:rsidRDefault="009C6CC1" w:rsidP="00A26AA6">
            <w:pPr>
              <w:spacing w:after="0" w:line="240" w:lineRule="auto"/>
              <w:jc w:val="center"/>
              <w:rPr>
                <w:rFonts w:ascii="Times New Roman" w:hAnsi="Times New Roman"/>
                <w:b/>
                <w:sz w:val="24"/>
                <w:u w:val="single"/>
              </w:rPr>
            </w:pPr>
          </w:p>
        </w:tc>
        <w:tc>
          <w:tcPr>
            <w:tcW w:w="0" w:type="auto"/>
          </w:tcPr>
          <w:p w14:paraId="52AFF8D3"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Insuffisant (I) : des insuffisances très importantes ont été relevées au point d’en limiter l’impact ou la durabilité</w:t>
            </w:r>
          </w:p>
        </w:tc>
      </w:tr>
      <w:tr w:rsidR="009C6CC1" w:rsidRPr="00B610C3" w14:paraId="2713E036" w14:textId="77777777" w:rsidTr="00A26AA6">
        <w:trPr>
          <w:trHeight w:val="120"/>
        </w:trPr>
        <w:tc>
          <w:tcPr>
            <w:tcW w:w="0" w:type="auto"/>
            <w:vMerge w:val="restart"/>
            <w:shd w:val="clear" w:color="auto" w:fill="D9D9D9" w:themeFill="background1" w:themeFillShade="D9"/>
          </w:tcPr>
          <w:p w14:paraId="71115230" w14:textId="77777777" w:rsidR="009C6CC1" w:rsidRPr="00B610C3" w:rsidRDefault="009C6CC1" w:rsidP="00A26AA6">
            <w:pPr>
              <w:spacing w:after="0" w:line="240" w:lineRule="auto"/>
              <w:jc w:val="center"/>
              <w:rPr>
                <w:rFonts w:ascii="Times New Roman" w:hAnsi="Times New Roman"/>
                <w:b/>
                <w:sz w:val="24"/>
                <w:u w:val="single"/>
              </w:rPr>
            </w:pPr>
          </w:p>
          <w:p w14:paraId="408ADE45" w14:textId="77777777" w:rsidR="009C6CC1" w:rsidRPr="00B610C3" w:rsidRDefault="009C6CC1" w:rsidP="00A26AA6">
            <w:pPr>
              <w:spacing w:after="0" w:line="240" w:lineRule="auto"/>
              <w:jc w:val="center"/>
              <w:rPr>
                <w:rFonts w:ascii="Times New Roman" w:hAnsi="Times New Roman"/>
                <w:b/>
                <w:sz w:val="24"/>
                <w:u w:val="single"/>
              </w:rPr>
            </w:pPr>
          </w:p>
          <w:p w14:paraId="2A7DC706" w14:textId="77777777" w:rsidR="009C6CC1" w:rsidRPr="00B610C3" w:rsidRDefault="009C6CC1" w:rsidP="00A26AA6">
            <w:pPr>
              <w:spacing w:after="0" w:line="240" w:lineRule="auto"/>
              <w:jc w:val="center"/>
              <w:rPr>
                <w:rFonts w:ascii="Times New Roman" w:hAnsi="Times New Roman"/>
                <w:b/>
                <w:sz w:val="24"/>
                <w:u w:val="single"/>
              </w:rPr>
            </w:pPr>
            <w:r w:rsidRPr="00B610C3">
              <w:rPr>
                <w:rFonts w:ascii="Times New Roman" w:hAnsi="Times New Roman"/>
                <w:b/>
                <w:sz w:val="24"/>
                <w:u w:val="single"/>
              </w:rPr>
              <w:t>Durabilité</w:t>
            </w:r>
          </w:p>
        </w:tc>
        <w:tc>
          <w:tcPr>
            <w:tcW w:w="0" w:type="auto"/>
          </w:tcPr>
          <w:p w14:paraId="3648EF5F"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E = Effectif</w:t>
            </w:r>
          </w:p>
        </w:tc>
      </w:tr>
      <w:tr w:rsidR="009C6CC1" w:rsidRPr="00B610C3" w14:paraId="22AEE19F" w14:textId="77777777" w:rsidTr="00A26AA6">
        <w:trPr>
          <w:trHeight w:val="120"/>
        </w:trPr>
        <w:tc>
          <w:tcPr>
            <w:tcW w:w="0" w:type="auto"/>
            <w:vMerge/>
            <w:shd w:val="clear" w:color="auto" w:fill="D9D9D9" w:themeFill="background1" w:themeFillShade="D9"/>
          </w:tcPr>
          <w:p w14:paraId="408D4325" w14:textId="77777777" w:rsidR="009C6CC1" w:rsidRPr="00B610C3" w:rsidRDefault="009C6CC1" w:rsidP="00A26AA6">
            <w:pPr>
              <w:spacing w:after="0" w:line="240" w:lineRule="auto"/>
              <w:jc w:val="center"/>
              <w:rPr>
                <w:rFonts w:ascii="Times New Roman" w:hAnsi="Times New Roman"/>
                <w:b/>
                <w:sz w:val="24"/>
                <w:u w:val="single"/>
              </w:rPr>
            </w:pPr>
          </w:p>
        </w:tc>
        <w:tc>
          <w:tcPr>
            <w:tcW w:w="0" w:type="auto"/>
          </w:tcPr>
          <w:p w14:paraId="0655BFE1"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P = Probable : comporte des risques négligeables</w:t>
            </w:r>
          </w:p>
        </w:tc>
      </w:tr>
      <w:tr w:rsidR="009C6CC1" w:rsidRPr="00B610C3" w14:paraId="763C5F30" w14:textId="77777777" w:rsidTr="00A26AA6">
        <w:trPr>
          <w:trHeight w:val="120"/>
        </w:trPr>
        <w:tc>
          <w:tcPr>
            <w:tcW w:w="0" w:type="auto"/>
            <w:vMerge/>
            <w:shd w:val="clear" w:color="auto" w:fill="D9D9D9" w:themeFill="background1" w:themeFillShade="D9"/>
          </w:tcPr>
          <w:p w14:paraId="2A126429" w14:textId="77777777" w:rsidR="009C6CC1" w:rsidRPr="00B610C3" w:rsidRDefault="009C6CC1" w:rsidP="00A26AA6">
            <w:pPr>
              <w:spacing w:after="0" w:line="240" w:lineRule="auto"/>
              <w:jc w:val="center"/>
              <w:rPr>
                <w:rFonts w:ascii="Times New Roman" w:hAnsi="Times New Roman"/>
                <w:b/>
                <w:sz w:val="24"/>
                <w:u w:val="single"/>
              </w:rPr>
            </w:pPr>
          </w:p>
        </w:tc>
        <w:tc>
          <w:tcPr>
            <w:tcW w:w="0" w:type="auto"/>
          </w:tcPr>
          <w:p w14:paraId="1E9932BE"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MP = Moyennement Probable : comporte des risques modérés</w:t>
            </w:r>
          </w:p>
        </w:tc>
      </w:tr>
      <w:tr w:rsidR="009C6CC1" w:rsidRPr="00B610C3" w14:paraId="1309035E" w14:textId="77777777" w:rsidTr="00A26AA6">
        <w:trPr>
          <w:trHeight w:val="120"/>
        </w:trPr>
        <w:tc>
          <w:tcPr>
            <w:tcW w:w="0" w:type="auto"/>
            <w:vMerge/>
            <w:shd w:val="clear" w:color="auto" w:fill="D9D9D9" w:themeFill="background1" w:themeFillShade="D9"/>
          </w:tcPr>
          <w:p w14:paraId="051CAF2D" w14:textId="77777777" w:rsidR="009C6CC1" w:rsidRPr="00B610C3" w:rsidRDefault="009C6CC1" w:rsidP="00A26AA6">
            <w:pPr>
              <w:spacing w:after="0" w:line="240" w:lineRule="auto"/>
              <w:jc w:val="center"/>
              <w:rPr>
                <w:rFonts w:ascii="Times New Roman" w:hAnsi="Times New Roman"/>
                <w:b/>
                <w:sz w:val="24"/>
                <w:u w:val="single"/>
              </w:rPr>
            </w:pPr>
          </w:p>
        </w:tc>
        <w:tc>
          <w:tcPr>
            <w:tcW w:w="0" w:type="auto"/>
          </w:tcPr>
          <w:p w14:paraId="3878F2D7"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N = Nul : fait apparaître des risques graves</w:t>
            </w:r>
          </w:p>
        </w:tc>
      </w:tr>
      <w:tr w:rsidR="009C6CC1" w:rsidRPr="00B610C3" w14:paraId="7F7BA6CC" w14:textId="77777777" w:rsidTr="00A26AA6">
        <w:trPr>
          <w:trHeight w:val="120"/>
        </w:trPr>
        <w:tc>
          <w:tcPr>
            <w:tcW w:w="0" w:type="auto"/>
            <w:vMerge w:val="restart"/>
            <w:shd w:val="clear" w:color="auto" w:fill="D9D9D9" w:themeFill="background1" w:themeFillShade="D9"/>
          </w:tcPr>
          <w:p w14:paraId="5BD2D7C8" w14:textId="77777777" w:rsidR="009C6CC1" w:rsidRPr="00B610C3" w:rsidRDefault="009C6CC1" w:rsidP="00A26AA6">
            <w:pPr>
              <w:spacing w:after="0" w:line="240" w:lineRule="auto"/>
              <w:jc w:val="center"/>
              <w:rPr>
                <w:rFonts w:ascii="Times New Roman" w:hAnsi="Times New Roman"/>
                <w:b/>
                <w:sz w:val="24"/>
                <w:u w:val="single"/>
              </w:rPr>
            </w:pPr>
          </w:p>
          <w:p w14:paraId="42ACFB0F" w14:textId="77777777" w:rsidR="009C6CC1" w:rsidRPr="00B610C3" w:rsidRDefault="009C6CC1" w:rsidP="00A26AA6">
            <w:pPr>
              <w:spacing w:after="0" w:line="240" w:lineRule="auto"/>
              <w:jc w:val="center"/>
              <w:rPr>
                <w:rFonts w:ascii="Times New Roman" w:hAnsi="Times New Roman"/>
                <w:b/>
                <w:sz w:val="24"/>
                <w:u w:val="single"/>
              </w:rPr>
            </w:pPr>
            <w:r w:rsidRPr="00B610C3">
              <w:rPr>
                <w:rFonts w:ascii="Times New Roman" w:hAnsi="Times New Roman"/>
                <w:b/>
                <w:sz w:val="24"/>
                <w:u w:val="single"/>
              </w:rPr>
              <w:t>Appropriation nationale et pérennisation des acquis</w:t>
            </w:r>
          </w:p>
        </w:tc>
        <w:tc>
          <w:tcPr>
            <w:tcW w:w="0" w:type="auto"/>
          </w:tcPr>
          <w:p w14:paraId="01283B68"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E = Effectif</w:t>
            </w:r>
          </w:p>
        </w:tc>
      </w:tr>
      <w:tr w:rsidR="009C6CC1" w:rsidRPr="00B610C3" w14:paraId="7339F199" w14:textId="77777777" w:rsidTr="00A26AA6">
        <w:trPr>
          <w:trHeight w:val="120"/>
        </w:trPr>
        <w:tc>
          <w:tcPr>
            <w:tcW w:w="0" w:type="auto"/>
            <w:vMerge/>
            <w:shd w:val="clear" w:color="auto" w:fill="D9D9D9" w:themeFill="background1" w:themeFillShade="D9"/>
          </w:tcPr>
          <w:p w14:paraId="45BACBC8" w14:textId="77777777" w:rsidR="009C6CC1" w:rsidRPr="00B610C3" w:rsidRDefault="009C6CC1" w:rsidP="00A26AA6">
            <w:pPr>
              <w:spacing w:after="0" w:line="240" w:lineRule="auto"/>
              <w:rPr>
                <w:rFonts w:ascii="Times New Roman" w:hAnsi="Times New Roman"/>
                <w:sz w:val="24"/>
              </w:rPr>
            </w:pPr>
          </w:p>
        </w:tc>
        <w:tc>
          <w:tcPr>
            <w:tcW w:w="0" w:type="auto"/>
          </w:tcPr>
          <w:p w14:paraId="2A289DC9"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M = Mitigé</w:t>
            </w:r>
          </w:p>
        </w:tc>
      </w:tr>
      <w:tr w:rsidR="009C6CC1" w:rsidRPr="00B610C3" w14:paraId="746A08C4" w14:textId="77777777" w:rsidTr="00A26AA6">
        <w:trPr>
          <w:trHeight w:val="120"/>
        </w:trPr>
        <w:tc>
          <w:tcPr>
            <w:tcW w:w="0" w:type="auto"/>
            <w:vMerge/>
            <w:shd w:val="clear" w:color="auto" w:fill="D9D9D9" w:themeFill="background1" w:themeFillShade="D9"/>
          </w:tcPr>
          <w:p w14:paraId="10F662A9" w14:textId="77777777" w:rsidR="009C6CC1" w:rsidRPr="00B610C3" w:rsidRDefault="009C6CC1" w:rsidP="00A26AA6">
            <w:pPr>
              <w:spacing w:after="0" w:line="240" w:lineRule="auto"/>
              <w:rPr>
                <w:rFonts w:ascii="Times New Roman" w:hAnsi="Times New Roman"/>
                <w:sz w:val="24"/>
              </w:rPr>
            </w:pPr>
          </w:p>
        </w:tc>
        <w:tc>
          <w:tcPr>
            <w:tcW w:w="0" w:type="auto"/>
          </w:tcPr>
          <w:p w14:paraId="5733AC68"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N = Négligeable</w:t>
            </w:r>
          </w:p>
        </w:tc>
      </w:tr>
      <w:tr w:rsidR="009C6CC1" w:rsidRPr="00B610C3" w14:paraId="0758CC75" w14:textId="77777777" w:rsidTr="00A26AA6">
        <w:trPr>
          <w:trHeight w:val="120"/>
        </w:trPr>
        <w:tc>
          <w:tcPr>
            <w:tcW w:w="0" w:type="auto"/>
            <w:vMerge/>
            <w:shd w:val="clear" w:color="auto" w:fill="D9D9D9" w:themeFill="background1" w:themeFillShade="D9"/>
          </w:tcPr>
          <w:p w14:paraId="22DF3221" w14:textId="77777777" w:rsidR="009C6CC1" w:rsidRPr="00B610C3" w:rsidRDefault="009C6CC1" w:rsidP="00A26AA6">
            <w:pPr>
              <w:spacing w:after="0" w:line="240" w:lineRule="auto"/>
              <w:rPr>
                <w:rFonts w:ascii="Times New Roman" w:hAnsi="Times New Roman"/>
                <w:sz w:val="24"/>
              </w:rPr>
            </w:pPr>
          </w:p>
        </w:tc>
        <w:tc>
          <w:tcPr>
            <w:tcW w:w="0" w:type="auto"/>
          </w:tcPr>
          <w:p w14:paraId="6792D741" w14:textId="77777777" w:rsidR="009C6CC1" w:rsidRPr="00B610C3" w:rsidRDefault="009C6CC1" w:rsidP="00A26AA6">
            <w:pPr>
              <w:spacing w:after="0" w:line="240" w:lineRule="auto"/>
              <w:rPr>
                <w:rFonts w:ascii="Times New Roman" w:hAnsi="Times New Roman"/>
                <w:sz w:val="24"/>
              </w:rPr>
            </w:pPr>
            <w:r w:rsidRPr="00B610C3">
              <w:rPr>
                <w:rFonts w:ascii="Times New Roman" w:hAnsi="Times New Roman"/>
                <w:sz w:val="24"/>
              </w:rPr>
              <w:t>F = Faible</w:t>
            </w:r>
          </w:p>
        </w:tc>
      </w:tr>
    </w:tbl>
    <w:p w14:paraId="276AE1AD" w14:textId="77777777" w:rsidR="00E71EA0" w:rsidRPr="00B610C3" w:rsidRDefault="00E71EA0" w:rsidP="009C6CC1">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p>
    <w:p w14:paraId="4B264370" w14:textId="77777777" w:rsidR="005E3CE7" w:rsidRPr="00B610C3" w:rsidRDefault="005E3CE7" w:rsidP="00E458FE">
      <w:pPr>
        <w:spacing w:before="100" w:beforeAutospacing="1" w:after="100" w:afterAutospacing="1" w:line="360" w:lineRule="auto"/>
        <w:jc w:val="both"/>
        <w:rPr>
          <w:rFonts w:ascii="Times New Roman" w:eastAsia="Arial Unicode MS" w:hAnsi="Times New Roman"/>
          <w:sz w:val="24"/>
        </w:rPr>
      </w:pPr>
    </w:p>
    <w:p w14:paraId="15F60C09" w14:textId="1617ED87" w:rsidR="00EF7D60" w:rsidRPr="00B610C3" w:rsidRDefault="005E3CE7" w:rsidP="00E458FE">
      <w:pPr>
        <w:pStyle w:val="Titre3"/>
        <w:spacing w:before="100" w:beforeAutospacing="1" w:after="100" w:afterAutospacing="1" w:line="360" w:lineRule="auto"/>
        <w:rPr>
          <w:rFonts w:eastAsia="Arial Unicode MS"/>
        </w:rPr>
      </w:pPr>
      <w:bookmarkStart w:id="47" w:name="_Toc508448609"/>
      <w:r w:rsidRPr="00B610C3">
        <w:rPr>
          <w:rFonts w:eastAsia="Arial Unicode MS"/>
        </w:rPr>
        <w:lastRenderedPageBreak/>
        <w:t>Participation de</w:t>
      </w:r>
      <w:r w:rsidR="00872651" w:rsidRPr="00B610C3">
        <w:rPr>
          <w:rFonts w:eastAsia="Arial Unicode MS"/>
        </w:rPr>
        <w:t>s</w:t>
      </w:r>
      <w:r w:rsidRPr="00B610C3">
        <w:rPr>
          <w:rFonts w:eastAsia="Arial Unicode MS"/>
        </w:rPr>
        <w:t xml:space="preserve"> </w:t>
      </w:r>
      <w:r w:rsidR="00646A91" w:rsidRPr="00B610C3">
        <w:rPr>
          <w:rFonts w:eastAsia="Arial Unicode MS"/>
        </w:rPr>
        <w:t>partie</w:t>
      </w:r>
      <w:r w:rsidR="00872651" w:rsidRPr="00B610C3">
        <w:rPr>
          <w:rFonts w:eastAsia="Arial Unicode MS"/>
        </w:rPr>
        <w:t>s</w:t>
      </w:r>
      <w:r w:rsidR="00646A91" w:rsidRPr="00B610C3">
        <w:rPr>
          <w:rFonts w:eastAsia="Arial Unicode MS"/>
        </w:rPr>
        <w:t xml:space="preserve"> </w:t>
      </w:r>
      <w:r w:rsidRPr="00B610C3">
        <w:rPr>
          <w:rFonts w:eastAsia="Arial Unicode MS"/>
        </w:rPr>
        <w:t>prenante</w:t>
      </w:r>
      <w:r w:rsidR="00872651" w:rsidRPr="00B610C3">
        <w:rPr>
          <w:rFonts w:eastAsia="Arial Unicode MS"/>
        </w:rPr>
        <w:t>s</w:t>
      </w:r>
      <w:bookmarkEnd w:id="47"/>
    </w:p>
    <w:p w14:paraId="1B3881C6" w14:textId="0BC0B81D" w:rsidR="00CE3C95" w:rsidRPr="00B610C3" w:rsidRDefault="00E97F1B" w:rsidP="00E458FE">
      <w:p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D’une manière générale, la collaboration des parties prenante</w:t>
      </w:r>
      <w:r w:rsidR="00872651" w:rsidRPr="00B610C3">
        <w:rPr>
          <w:rFonts w:ascii="Times New Roman" w:eastAsia="Arial Unicode MS" w:hAnsi="Times New Roman"/>
          <w:sz w:val="24"/>
        </w:rPr>
        <w:t>s</w:t>
      </w:r>
      <w:r w:rsidRPr="00B610C3">
        <w:rPr>
          <w:rFonts w:ascii="Times New Roman" w:eastAsia="Arial Unicode MS" w:hAnsi="Times New Roman"/>
          <w:sz w:val="24"/>
        </w:rPr>
        <w:t xml:space="preserve"> à cette évaluation a été très satisfaisante. </w:t>
      </w:r>
      <w:r w:rsidR="00A54905" w:rsidRPr="00B610C3">
        <w:rPr>
          <w:rFonts w:ascii="Times New Roman" w:eastAsia="Arial Unicode MS" w:hAnsi="Times New Roman"/>
          <w:sz w:val="24"/>
        </w:rPr>
        <w:t xml:space="preserve">Malgré la réticence de </w:t>
      </w:r>
      <w:r w:rsidR="00B76485" w:rsidRPr="00B610C3">
        <w:rPr>
          <w:rFonts w:ascii="Times New Roman" w:eastAsia="Arial Unicode MS" w:hAnsi="Times New Roman"/>
          <w:sz w:val="24"/>
        </w:rPr>
        <w:t>quelques personnes</w:t>
      </w:r>
      <w:r w:rsidR="00B76485" w:rsidRPr="00B610C3">
        <w:rPr>
          <w:rStyle w:val="Appelnotedebasdep"/>
          <w:rFonts w:ascii="Times New Roman" w:eastAsia="Arial Unicode MS" w:hAnsi="Times New Roman"/>
          <w:sz w:val="24"/>
        </w:rPr>
        <w:footnoteReference w:id="21"/>
      </w:r>
      <w:r w:rsidR="00B76485" w:rsidRPr="00B610C3">
        <w:rPr>
          <w:rFonts w:ascii="Times New Roman" w:eastAsia="Arial Unicode MS" w:hAnsi="Times New Roman"/>
          <w:sz w:val="24"/>
        </w:rPr>
        <w:t xml:space="preserve"> (heureusement pas nombreuses) à rencontrer la mission d’évaluation, l’équipe d’évaluateurs a noté la disponibilité et la </w:t>
      </w:r>
      <w:r w:rsidR="001C7B34" w:rsidRPr="00B610C3">
        <w:rPr>
          <w:rFonts w:ascii="Times New Roman" w:eastAsia="Arial Unicode MS" w:hAnsi="Times New Roman"/>
          <w:sz w:val="24"/>
        </w:rPr>
        <w:t>bonne coopération</w:t>
      </w:r>
      <w:r w:rsidR="00B76485" w:rsidRPr="00B610C3">
        <w:rPr>
          <w:rFonts w:ascii="Times New Roman" w:eastAsia="Arial Unicode MS" w:hAnsi="Times New Roman"/>
          <w:sz w:val="24"/>
        </w:rPr>
        <w:t xml:space="preserve"> de la plupart des interlocuteurs rencontrés ou interviewés.</w:t>
      </w:r>
      <w:r w:rsidR="00C9552D" w:rsidRPr="00B610C3">
        <w:rPr>
          <w:rFonts w:ascii="Times New Roman" w:eastAsia="Arial Unicode MS" w:hAnsi="Times New Roman"/>
          <w:sz w:val="24"/>
        </w:rPr>
        <w:t xml:space="preserve"> </w:t>
      </w:r>
      <w:r w:rsidRPr="00B610C3">
        <w:rPr>
          <w:rFonts w:ascii="Times New Roman" w:eastAsia="Arial Unicode MS" w:hAnsi="Times New Roman"/>
          <w:sz w:val="24"/>
        </w:rPr>
        <w:t>Outre leur disponibilité et leurs témoignages, la mission d’évaluation a pu bénéficier du carnet d’adresses de certains d’eux pour quelques autres rendez-vous.</w:t>
      </w:r>
    </w:p>
    <w:p w14:paraId="61D74DDD" w14:textId="77777777" w:rsidR="00CE3C95" w:rsidRPr="00B610C3" w:rsidRDefault="00CE3C95" w:rsidP="00E458FE">
      <w:pPr>
        <w:pStyle w:val="Titre3"/>
        <w:spacing w:before="100" w:beforeAutospacing="1" w:after="100" w:afterAutospacing="1" w:line="360" w:lineRule="auto"/>
        <w:rPr>
          <w:rFonts w:eastAsia="ArialMT"/>
        </w:rPr>
      </w:pPr>
      <w:bookmarkStart w:id="48" w:name="_Toc500790929"/>
      <w:bookmarkStart w:id="49" w:name="_Toc500798360"/>
      <w:bookmarkStart w:id="50" w:name="_Toc508448610"/>
      <w:r w:rsidRPr="00B610C3">
        <w:rPr>
          <w:rFonts w:eastAsia="ArialMT"/>
        </w:rPr>
        <w:t>Considérations d’ordre éthique</w:t>
      </w:r>
      <w:bookmarkEnd w:id="48"/>
      <w:bookmarkEnd w:id="49"/>
      <w:bookmarkEnd w:id="50"/>
    </w:p>
    <w:p w14:paraId="1BD2F553" w14:textId="77777777" w:rsidR="00CE3C95" w:rsidRPr="00B610C3" w:rsidRDefault="00CE3C95" w:rsidP="00E458FE">
      <w:p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En tant que mission indépendante, les évaluateurs ont rencontré les</w:t>
      </w:r>
      <w:r w:rsidR="00AC74F3" w:rsidRPr="00B610C3">
        <w:rPr>
          <w:rFonts w:ascii="Times New Roman" w:eastAsia="Arial Unicode MS" w:hAnsi="Times New Roman"/>
          <w:sz w:val="24"/>
        </w:rPr>
        <w:t xml:space="preserve"> </w:t>
      </w:r>
      <w:r w:rsidRPr="00B610C3">
        <w:rPr>
          <w:rFonts w:ascii="Times New Roman" w:eastAsia="Arial Unicode MS" w:hAnsi="Times New Roman"/>
          <w:sz w:val="24"/>
        </w:rPr>
        <w:t xml:space="preserve">personnes ou interlocuteurs en dehors de toute présence de membre du PNUD. Le rôle de ces derniers a consisté à faciliter l’obtention de certains rendez-vous, à mettre à la disposition des évaluateurs des contacts et à apporter un appui logistique (mise à disposition d’un bureau, véhicule pour la mission de terrain). Aucune pression n’a donc été exercée ni sur les évaluateurs ni sur les personnes rencontrées ou interviewées. Enfin, pour tenir compte de la sensibilité des questions liées aux élections et de certaines réalités sur le terrain, des précautions supplémentaires ont été prises lors des entretiens avec les représentants de partis politiques, que ce soit au titre de l’ex CENI qu’au titre du CNDP. </w:t>
      </w:r>
    </w:p>
    <w:p w14:paraId="071A230F" w14:textId="77777777" w:rsidR="00CE3C95" w:rsidRPr="00B610C3" w:rsidRDefault="00CE3C95" w:rsidP="00E458FE">
      <w:pPr>
        <w:pStyle w:val="Titre3"/>
        <w:spacing w:before="100" w:beforeAutospacing="1" w:after="100" w:afterAutospacing="1" w:line="360" w:lineRule="auto"/>
      </w:pPr>
      <w:bookmarkStart w:id="51" w:name="_Toc500790930"/>
      <w:bookmarkStart w:id="52" w:name="_Toc500798361"/>
      <w:bookmarkStart w:id="53" w:name="_Toc508448611"/>
      <w:r w:rsidRPr="00B610C3">
        <w:t>Composition de l’équipe</w:t>
      </w:r>
      <w:bookmarkEnd w:id="51"/>
      <w:bookmarkEnd w:id="52"/>
      <w:bookmarkEnd w:id="53"/>
    </w:p>
    <w:p w14:paraId="10BFA8E1" w14:textId="77777777" w:rsidR="00CE3C95" w:rsidRPr="00B610C3" w:rsidRDefault="00CE3C95"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mission d’évaluation était composée de deux (2) consultants : 1consultant international, chef d’équipe et un consultant national, qui sont entrés en fonction</w:t>
      </w:r>
      <w:r w:rsidR="00AC74F3" w:rsidRPr="00B610C3">
        <w:rPr>
          <w:rFonts w:ascii="Times New Roman" w:hAnsi="Times New Roman"/>
          <w:sz w:val="24"/>
          <w:szCs w:val="24"/>
        </w:rPr>
        <w:t xml:space="preserve"> </w:t>
      </w:r>
      <w:r w:rsidRPr="00B610C3">
        <w:rPr>
          <w:rFonts w:ascii="Times New Roman" w:hAnsi="Times New Roman"/>
          <w:sz w:val="24"/>
          <w:szCs w:val="24"/>
        </w:rPr>
        <w:t xml:space="preserve">le 13 novembre 2017. </w:t>
      </w:r>
    </w:p>
    <w:p w14:paraId="23BE7C95" w14:textId="77777777" w:rsidR="00CE3C95" w:rsidRPr="00B610C3" w:rsidRDefault="00CE3C95"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consultant international, BILE BOUAH</w:t>
      </w:r>
      <w:r w:rsidR="00AC74F3" w:rsidRPr="00B610C3">
        <w:rPr>
          <w:rFonts w:ascii="Times New Roman" w:hAnsi="Times New Roman"/>
          <w:sz w:val="24"/>
          <w:szCs w:val="24"/>
        </w:rPr>
        <w:t xml:space="preserve"> </w:t>
      </w:r>
      <w:r w:rsidRPr="00B610C3">
        <w:rPr>
          <w:rFonts w:ascii="Times New Roman" w:hAnsi="Times New Roman"/>
          <w:sz w:val="24"/>
          <w:szCs w:val="24"/>
        </w:rPr>
        <w:t xml:space="preserve">Mathieu est un expert électoral du système des Nations Unies qui a plus de 25 ans d’expérience dans le domaine. Il a déjà dirigé plusieurs missions d’assistance électorale aussi bien en Afrique qu’ailleurs dans le monde. </w:t>
      </w:r>
    </w:p>
    <w:p w14:paraId="5DBE267C" w14:textId="1A5F2B89" w:rsidR="00CE3C95" w:rsidRPr="00B610C3" w:rsidRDefault="00CE3C95"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Le consultant national, Alfred RAMADJI, politologue et Enseignant – chercheur, possède une expérience approfondie de la problématique des élections en Afrique. En tant que spécialiste </w:t>
      </w:r>
      <w:r w:rsidRPr="00B610C3">
        <w:rPr>
          <w:rFonts w:ascii="Times New Roman" w:hAnsi="Times New Roman"/>
          <w:sz w:val="24"/>
          <w:szCs w:val="24"/>
        </w:rPr>
        <w:lastRenderedPageBreak/>
        <w:t>des questions politiques tchadiennes, il connaît bien le contexte et la problématique électorale tchadienne.</w:t>
      </w:r>
      <w:r w:rsidR="00872651" w:rsidRPr="00B610C3">
        <w:rPr>
          <w:rFonts w:ascii="Times New Roman" w:hAnsi="Times New Roman"/>
          <w:sz w:val="24"/>
          <w:szCs w:val="24"/>
        </w:rPr>
        <w:t xml:space="preserve"> </w:t>
      </w:r>
      <w:r w:rsidRPr="00B610C3">
        <w:rPr>
          <w:rFonts w:ascii="Times New Roman" w:hAnsi="Times New Roman"/>
          <w:sz w:val="24"/>
          <w:szCs w:val="24"/>
        </w:rPr>
        <w:t>La biographie des consultants figure à l’annexe 7 du rapport.</w:t>
      </w:r>
    </w:p>
    <w:p w14:paraId="62D75263" w14:textId="77777777" w:rsidR="00CE3C95" w:rsidRPr="00B610C3" w:rsidRDefault="00CE3C95" w:rsidP="00E458FE">
      <w:pPr>
        <w:pStyle w:val="Titre3"/>
        <w:spacing w:before="100" w:beforeAutospacing="1" w:after="100" w:afterAutospacing="1" w:line="360" w:lineRule="auto"/>
        <w:rPr>
          <w:rFonts w:eastAsia="ArialMT"/>
        </w:rPr>
      </w:pPr>
      <w:bookmarkStart w:id="54" w:name="_Toc508448612"/>
      <w:r w:rsidRPr="00B610C3">
        <w:rPr>
          <w:rFonts w:eastAsia="ArialMT"/>
        </w:rPr>
        <w:t>Principales limitation</w:t>
      </w:r>
      <w:r w:rsidR="007A536E" w:rsidRPr="00B610C3">
        <w:rPr>
          <w:rFonts w:eastAsia="ArialMT"/>
        </w:rPr>
        <w:t>s</w:t>
      </w:r>
      <w:r w:rsidRPr="00B610C3">
        <w:rPr>
          <w:rFonts w:eastAsia="ArialMT"/>
        </w:rPr>
        <w:t xml:space="preserve"> de la méthodologie</w:t>
      </w:r>
      <w:bookmarkEnd w:id="54"/>
    </w:p>
    <w:p w14:paraId="79809D04" w14:textId="762FDD19" w:rsidR="00CE3C95" w:rsidRPr="00B610C3" w:rsidRDefault="00CE3C95" w:rsidP="00E458FE">
      <w:pPr>
        <w:spacing w:before="100" w:beforeAutospacing="1" w:after="100" w:afterAutospacing="1" w:line="360" w:lineRule="auto"/>
        <w:jc w:val="both"/>
        <w:rPr>
          <w:rFonts w:ascii="Times New Roman" w:eastAsia="ArialMT" w:hAnsi="Times New Roman"/>
          <w:sz w:val="24"/>
          <w:szCs w:val="24"/>
          <w:lang w:eastAsia="fr-FR"/>
        </w:rPr>
      </w:pPr>
      <w:r w:rsidRPr="00B610C3">
        <w:rPr>
          <w:rFonts w:ascii="Times New Roman" w:eastAsia="ArialMT" w:hAnsi="Times New Roman"/>
          <w:sz w:val="24"/>
          <w:szCs w:val="24"/>
          <w:lang w:eastAsia="fr-FR"/>
        </w:rPr>
        <w:t>Dans la conduite de sa</w:t>
      </w:r>
      <w:r w:rsidR="00872651" w:rsidRPr="00B610C3">
        <w:rPr>
          <w:rFonts w:ascii="Times New Roman" w:eastAsia="ArialMT" w:hAnsi="Times New Roman"/>
          <w:sz w:val="24"/>
          <w:szCs w:val="24"/>
          <w:lang w:eastAsia="fr-FR"/>
        </w:rPr>
        <w:t xml:space="preserve"> </w:t>
      </w:r>
      <w:r w:rsidRPr="00B610C3">
        <w:rPr>
          <w:rFonts w:ascii="Times New Roman" w:eastAsia="ArialMT" w:hAnsi="Times New Roman"/>
          <w:sz w:val="24"/>
          <w:szCs w:val="24"/>
          <w:lang w:eastAsia="fr-FR"/>
        </w:rPr>
        <w:t>mission, l’équipe d’évaluateurs a été confrontée à</w:t>
      </w:r>
      <w:r w:rsidR="00AC74F3" w:rsidRPr="00B610C3">
        <w:rPr>
          <w:rFonts w:ascii="Times New Roman" w:eastAsia="ArialMT" w:hAnsi="Times New Roman"/>
          <w:sz w:val="24"/>
          <w:szCs w:val="24"/>
          <w:lang w:eastAsia="fr-FR"/>
        </w:rPr>
        <w:t xml:space="preserve"> </w:t>
      </w:r>
      <w:r w:rsidRPr="00B610C3">
        <w:rPr>
          <w:rFonts w:ascii="Times New Roman" w:eastAsia="ArialMT" w:hAnsi="Times New Roman"/>
          <w:sz w:val="24"/>
          <w:szCs w:val="24"/>
          <w:lang w:eastAsia="fr-FR"/>
        </w:rPr>
        <w:t xml:space="preserve">un certain nombre de contraintes / difficultés. </w:t>
      </w:r>
    </w:p>
    <w:p w14:paraId="5614A8B9" w14:textId="77777777" w:rsidR="00CE3C95" w:rsidRPr="00B610C3" w:rsidRDefault="00CE3C95" w:rsidP="00E458FE">
      <w:pPr>
        <w:spacing w:before="100" w:beforeAutospacing="1" w:after="100" w:afterAutospacing="1" w:line="360" w:lineRule="auto"/>
        <w:jc w:val="both"/>
        <w:rPr>
          <w:rFonts w:ascii="Times New Roman" w:eastAsia="ArialMT" w:hAnsi="Times New Roman"/>
          <w:sz w:val="24"/>
          <w:szCs w:val="24"/>
          <w:lang w:eastAsia="fr-FR"/>
        </w:rPr>
      </w:pPr>
      <w:r w:rsidRPr="00B610C3">
        <w:rPr>
          <w:rFonts w:ascii="Times New Roman" w:eastAsia="ArialMT" w:hAnsi="Times New Roman"/>
          <w:sz w:val="24"/>
          <w:szCs w:val="24"/>
          <w:lang w:eastAsia="fr-FR"/>
        </w:rPr>
        <w:t>Sans prétendre à l’exhaustivité, certaines des contraintes sont mentionnées ci-dessous, même si, par le biais</w:t>
      </w:r>
      <w:r w:rsidR="00AC74F3" w:rsidRPr="00B610C3">
        <w:rPr>
          <w:rFonts w:ascii="Times New Roman" w:eastAsia="ArialMT" w:hAnsi="Times New Roman"/>
          <w:sz w:val="24"/>
          <w:szCs w:val="24"/>
          <w:lang w:eastAsia="fr-FR"/>
        </w:rPr>
        <w:t xml:space="preserve"> </w:t>
      </w:r>
      <w:r w:rsidRPr="00B610C3">
        <w:rPr>
          <w:rFonts w:ascii="Times New Roman" w:eastAsia="ArialMT" w:hAnsi="Times New Roman"/>
          <w:sz w:val="24"/>
          <w:szCs w:val="24"/>
          <w:lang w:eastAsia="fr-FR"/>
        </w:rPr>
        <w:t xml:space="preserve">de stratégies palliatives développées par les évaluateurs, l’impact de ces contraintes a été réduit. Parmi celles-ci, on note : </w:t>
      </w:r>
    </w:p>
    <w:p w14:paraId="7199AE3A" w14:textId="77777777" w:rsidR="00CE3C95" w:rsidRPr="00B610C3" w:rsidRDefault="00CE3C95" w:rsidP="00E458FE">
      <w:pPr>
        <w:pStyle w:val="Paragraphedeliste"/>
        <w:numPr>
          <w:ilvl w:val="0"/>
          <w:numId w:val="18"/>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 xml:space="preserve">Le délai </w:t>
      </w:r>
      <w:r w:rsidR="0068450F" w:rsidRPr="00B610C3">
        <w:rPr>
          <w:rFonts w:ascii="Times New Roman" w:eastAsia="Arial Unicode MS" w:hAnsi="Times New Roman"/>
          <w:sz w:val="24"/>
        </w:rPr>
        <w:t xml:space="preserve">de la mission </w:t>
      </w:r>
      <w:r w:rsidRPr="00B610C3">
        <w:rPr>
          <w:rFonts w:ascii="Times New Roman" w:eastAsia="Arial Unicode MS" w:hAnsi="Times New Roman"/>
          <w:sz w:val="24"/>
        </w:rPr>
        <w:t xml:space="preserve">assez court </w:t>
      </w:r>
      <w:r w:rsidR="00AA2E56" w:rsidRPr="00B610C3">
        <w:rPr>
          <w:rFonts w:ascii="Times New Roman" w:eastAsia="Arial Unicode MS" w:hAnsi="Times New Roman"/>
          <w:sz w:val="24"/>
        </w:rPr>
        <w:t>par rapport au nombre important</w:t>
      </w:r>
      <w:r w:rsidRPr="00B610C3">
        <w:rPr>
          <w:rFonts w:ascii="Times New Roman" w:eastAsia="Arial Unicode MS" w:hAnsi="Times New Roman"/>
          <w:sz w:val="24"/>
        </w:rPr>
        <w:t xml:space="preserve"> de documents et rapports à examiner ;</w:t>
      </w:r>
    </w:p>
    <w:p w14:paraId="2FBDCBED" w14:textId="77777777" w:rsidR="00CE3C95" w:rsidRPr="00B610C3" w:rsidRDefault="00CE3C95" w:rsidP="00E458FE">
      <w:pPr>
        <w:pStyle w:val="Paragraphedeliste"/>
        <w:numPr>
          <w:ilvl w:val="0"/>
          <w:numId w:val="18"/>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L’absence de CENI suite à la fin de son mandat conformément aux textes en vigueur</w:t>
      </w:r>
      <w:r w:rsidRPr="00B610C3">
        <w:rPr>
          <w:rStyle w:val="Appelnotedebasdep"/>
          <w:rFonts w:ascii="Times New Roman" w:eastAsia="Arial Unicode MS" w:hAnsi="Times New Roman"/>
          <w:sz w:val="24"/>
        </w:rPr>
        <w:footnoteReference w:id="22"/>
      </w:r>
      <w:r w:rsidRPr="00B610C3">
        <w:rPr>
          <w:rFonts w:ascii="Times New Roman" w:eastAsia="Arial Unicode MS" w:hAnsi="Times New Roman"/>
          <w:sz w:val="24"/>
        </w:rPr>
        <w:t>. La stratégie a consisté à travailler avec le BPE qui fait office de secrétariat de la CENI, mais aussi à rencontrer certains membres de l’ex CENI ;</w:t>
      </w:r>
    </w:p>
    <w:p w14:paraId="1F450975" w14:textId="77777777" w:rsidR="00CE3C95" w:rsidRPr="00B610C3" w:rsidRDefault="00CE3C95" w:rsidP="00E458FE">
      <w:pPr>
        <w:pStyle w:val="Paragraphedeliste"/>
        <w:numPr>
          <w:ilvl w:val="0"/>
          <w:numId w:val="18"/>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L’indisponibilité de certains interlocuteurs : la mission d’évaluation n’a pas pu rencontrer certains interlocuteurs. Cela est dû au fait que certains d’entre eux étaient soit hors du pays, soit avaient un agenda chargé</w:t>
      </w:r>
      <w:r w:rsidR="00546803" w:rsidRPr="00B610C3">
        <w:rPr>
          <w:rFonts w:ascii="Times New Roman" w:eastAsia="Arial Unicode MS" w:hAnsi="Times New Roman"/>
          <w:sz w:val="24"/>
        </w:rPr>
        <w:t>. C’est notamment le cas de certains partenaires tels que les États-Unis d’Amérique, la Coopération suisse, le Nigéria, le Japon, etc.</w:t>
      </w:r>
      <w:r w:rsidRPr="00B610C3">
        <w:rPr>
          <w:rFonts w:ascii="Times New Roman" w:eastAsia="Arial Unicode MS" w:hAnsi="Times New Roman"/>
          <w:sz w:val="24"/>
        </w:rPr>
        <w:t> ;</w:t>
      </w:r>
    </w:p>
    <w:p w14:paraId="3688967C" w14:textId="77777777" w:rsidR="00CE3C95" w:rsidRPr="00B610C3" w:rsidRDefault="00CE3C95" w:rsidP="00E458FE">
      <w:pPr>
        <w:pStyle w:val="Paragraphedeliste"/>
        <w:numPr>
          <w:ilvl w:val="0"/>
          <w:numId w:val="18"/>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Les difficultés logistiques ayant entravé la mise en œuvre du chronogramme de la mission d’évaluation ;</w:t>
      </w:r>
    </w:p>
    <w:p w14:paraId="3101E9BD" w14:textId="77777777" w:rsidR="00CE3C95" w:rsidRPr="00B610C3" w:rsidRDefault="00CE3C95" w:rsidP="00E458FE">
      <w:pPr>
        <w:pStyle w:val="Paragraphedeliste"/>
        <w:numPr>
          <w:ilvl w:val="0"/>
          <w:numId w:val="18"/>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La période de la mission (nombre important de jours fériés (3), fin d’exercice budgétaire au PNUD).</w:t>
      </w:r>
    </w:p>
    <w:p w14:paraId="3170D792" w14:textId="2A48E669" w:rsidR="00CE3C95" w:rsidRPr="00B610C3" w:rsidRDefault="00CE3C95" w:rsidP="00E458FE">
      <w:pPr>
        <w:spacing w:before="100" w:beforeAutospacing="1" w:after="100" w:afterAutospacing="1" w:line="360" w:lineRule="auto"/>
        <w:jc w:val="both"/>
        <w:rPr>
          <w:rFonts w:ascii="Times New Roman" w:eastAsia="Arial Unicode MS" w:hAnsi="Times New Roman"/>
          <w:sz w:val="24"/>
        </w:rPr>
      </w:pPr>
    </w:p>
    <w:p w14:paraId="49BC160C" w14:textId="3B525A2E" w:rsidR="00245262" w:rsidRPr="00B610C3" w:rsidRDefault="00245262" w:rsidP="00E458FE">
      <w:pPr>
        <w:spacing w:before="100" w:beforeAutospacing="1" w:after="100" w:afterAutospacing="1" w:line="360" w:lineRule="auto"/>
        <w:jc w:val="both"/>
        <w:rPr>
          <w:rFonts w:ascii="Times New Roman" w:eastAsia="Arial Unicode MS" w:hAnsi="Times New Roman"/>
          <w:sz w:val="24"/>
        </w:rPr>
      </w:pPr>
    </w:p>
    <w:p w14:paraId="615A7B1D" w14:textId="77777777" w:rsidR="00245262" w:rsidRPr="00B610C3" w:rsidRDefault="00245262" w:rsidP="00E458FE">
      <w:pPr>
        <w:spacing w:before="100" w:beforeAutospacing="1" w:after="100" w:afterAutospacing="1" w:line="360" w:lineRule="auto"/>
        <w:jc w:val="both"/>
        <w:rPr>
          <w:rFonts w:ascii="Times New Roman" w:eastAsia="Arial Unicode MS" w:hAnsi="Times New Roman"/>
          <w:sz w:val="24"/>
        </w:rPr>
      </w:pPr>
    </w:p>
    <w:p w14:paraId="510AC2B2" w14:textId="77777777" w:rsidR="0068450F" w:rsidRPr="00B610C3" w:rsidRDefault="0068450F" w:rsidP="00E458FE">
      <w:pPr>
        <w:pStyle w:val="Titre2"/>
        <w:spacing w:before="100" w:beforeAutospacing="1" w:after="100" w:afterAutospacing="1" w:line="360" w:lineRule="auto"/>
        <w:rPr>
          <w:rFonts w:eastAsia="Arial Unicode MS"/>
        </w:rPr>
      </w:pPr>
      <w:bookmarkStart w:id="55" w:name="_Toc508448613"/>
      <w:r w:rsidRPr="00B610C3">
        <w:rPr>
          <w:rFonts w:eastAsia="Arial Unicode MS"/>
        </w:rPr>
        <w:lastRenderedPageBreak/>
        <w:t>Analyse des données</w:t>
      </w:r>
      <w:bookmarkEnd w:id="55"/>
    </w:p>
    <w:p w14:paraId="24DC0B85" w14:textId="106C8B7A" w:rsidR="00214346" w:rsidRPr="00B610C3" w:rsidRDefault="00214346" w:rsidP="00E458FE">
      <w:pPr>
        <w:spacing w:before="100" w:beforeAutospacing="1" w:after="100" w:afterAutospacing="1" w:line="360" w:lineRule="auto"/>
        <w:jc w:val="both"/>
        <w:rPr>
          <w:rFonts w:ascii="Times New Roman" w:hAnsi="Times New Roman"/>
          <w:sz w:val="24"/>
        </w:rPr>
      </w:pPr>
      <w:r w:rsidRPr="00B610C3">
        <w:rPr>
          <w:rFonts w:ascii="Times New Roman" w:hAnsi="Times New Roman"/>
          <w:bCs/>
          <w:sz w:val="24"/>
        </w:rPr>
        <w:t xml:space="preserve">La </w:t>
      </w:r>
      <w:r w:rsidRPr="00B610C3">
        <w:rPr>
          <w:rFonts w:ascii="Times New Roman" w:hAnsi="Times New Roman"/>
          <w:sz w:val="24"/>
        </w:rPr>
        <w:t>performance du Projet d’Appui au Cycle Électoral au Tchad (PACET 2015-2017) a été évaluée</w:t>
      </w:r>
      <w:r w:rsidR="00872651" w:rsidRPr="00B610C3">
        <w:rPr>
          <w:rFonts w:ascii="Times New Roman" w:hAnsi="Times New Roman"/>
          <w:sz w:val="24"/>
        </w:rPr>
        <w:t xml:space="preserve"> </w:t>
      </w:r>
      <w:r w:rsidRPr="00B610C3">
        <w:rPr>
          <w:rFonts w:ascii="Times New Roman" w:hAnsi="Times New Roman"/>
          <w:sz w:val="24"/>
        </w:rPr>
        <w:t>à travers cinq critères essentiels : la pertinence, l’efficacité, l’efficience, les impacts sur les bénéficiaires et la durabilité des résultats. Afin de faciliter une bonne compréhension de cette section, les résultats de l’évaluation sont présentés par critère.</w:t>
      </w:r>
    </w:p>
    <w:p w14:paraId="28B2B387" w14:textId="77777777" w:rsidR="007677DA" w:rsidRPr="00B610C3" w:rsidRDefault="007677DA" w:rsidP="00567913">
      <w:pPr>
        <w:pStyle w:val="Titre3"/>
      </w:pPr>
      <w:bookmarkStart w:id="56" w:name="_Toc508448614"/>
      <w:r w:rsidRPr="00B610C3">
        <w:t>Pertinence</w:t>
      </w:r>
      <w:bookmarkEnd w:id="56"/>
    </w:p>
    <w:p w14:paraId="2F58A539" w14:textId="5DAEC2A3" w:rsidR="000B24CA" w:rsidRPr="00B610C3" w:rsidRDefault="000B24CA" w:rsidP="00E458FE">
      <w:pPr>
        <w:spacing w:before="100" w:beforeAutospacing="1" w:after="100" w:afterAutospacing="1" w:line="360" w:lineRule="auto"/>
        <w:jc w:val="both"/>
        <w:rPr>
          <w:rFonts w:ascii="Times New Roman" w:hAnsi="Times New Roman"/>
          <w:sz w:val="24"/>
          <w:lang w:eastAsia="fr-FR"/>
        </w:rPr>
      </w:pPr>
      <w:r w:rsidRPr="00B610C3">
        <w:rPr>
          <w:rFonts w:ascii="Times New Roman" w:hAnsi="Times New Roman"/>
          <w:sz w:val="24"/>
          <w:lang w:eastAsia="fr-FR"/>
        </w:rPr>
        <w:t>Dans l’analyse de la pertinence du Projet d’Appui au Cycle Électoral au Tchad 2015-2017, la mission d’évaluation s’est intéressée à son degré de compatibilité par rapports aux produits envisagés. En outre, l’évaluation a tenu compte de son adéquation aux priorités et au plan institutionnel du PNUD en matière de développement. Une autre préoccupation de la mission</w:t>
      </w:r>
      <w:r w:rsidR="00A4264E" w:rsidRPr="00B610C3">
        <w:rPr>
          <w:rFonts w:ascii="Times New Roman" w:hAnsi="Times New Roman"/>
          <w:sz w:val="24"/>
          <w:lang w:eastAsia="fr-FR"/>
        </w:rPr>
        <w:t xml:space="preserve"> était de chercher à savoir en quoi le projet répond ou non aux besoins des bénéficiaires visés.</w:t>
      </w:r>
    </w:p>
    <w:p w14:paraId="146DC9AC" w14:textId="0A5B0FFB" w:rsidR="007C6101" w:rsidRPr="00B610C3" w:rsidRDefault="007C6101" w:rsidP="00E458FE">
      <w:pPr>
        <w:spacing w:before="100" w:beforeAutospacing="1" w:after="100" w:afterAutospacing="1" w:line="360" w:lineRule="auto"/>
        <w:jc w:val="both"/>
        <w:rPr>
          <w:rFonts w:ascii="Times New Roman" w:hAnsi="Times New Roman"/>
          <w:b/>
          <w:sz w:val="24"/>
          <w:lang w:eastAsia="fr-FR"/>
        </w:rPr>
      </w:pPr>
      <w:r w:rsidRPr="00B610C3">
        <w:rPr>
          <w:rFonts w:ascii="Times New Roman" w:hAnsi="Times New Roman"/>
          <w:b/>
          <w:sz w:val="24"/>
          <w:lang w:eastAsia="fr-FR"/>
        </w:rPr>
        <w:t>Analyses et commentaires</w:t>
      </w:r>
    </w:p>
    <w:p w14:paraId="6A9DFD16" w14:textId="4D2F6C40" w:rsidR="007677DA" w:rsidRPr="00B610C3" w:rsidRDefault="001A7AB9" w:rsidP="00E458FE">
      <w:pPr>
        <w:spacing w:before="100" w:beforeAutospacing="1" w:after="100" w:afterAutospacing="1" w:line="360" w:lineRule="auto"/>
        <w:jc w:val="both"/>
        <w:rPr>
          <w:rFonts w:ascii="Times New Roman" w:hAnsi="Times New Roman"/>
          <w:sz w:val="32"/>
          <w:lang w:eastAsia="fr-FR"/>
        </w:rPr>
      </w:pPr>
      <w:r w:rsidRPr="00B610C3">
        <w:rPr>
          <w:rFonts w:ascii="Times New Roman" w:hAnsi="Times New Roman"/>
          <w:sz w:val="24"/>
          <w:lang w:eastAsia="fr-FR"/>
        </w:rPr>
        <w:t>En dépit de certaines contraintes auxquelles le PACET a fait face, l’évaluation a conclu, sur la base des données recueillies et des analyses qui en ont été faites, à la pertinence globale du projet. De fait, l</w:t>
      </w:r>
      <w:r w:rsidR="00FE49C0" w:rsidRPr="00B610C3">
        <w:rPr>
          <w:rFonts w:ascii="Times New Roman" w:hAnsi="Times New Roman"/>
          <w:sz w:val="24"/>
          <w:lang w:eastAsia="fr-FR"/>
        </w:rPr>
        <w:t>’équipe d’évaluateurs a noté que le</w:t>
      </w:r>
      <w:r w:rsidRPr="00B610C3">
        <w:rPr>
          <w:rFonts w:ascii="Times New Roman" w:hAnsi="Times New Roman"/>
          <w:sz w:val="24"/>
          <w:lang w:eastAsia="fr-FR"/>
        </w:rPr>
        <w:t xml:space="preserve"> </w:t>
      </w:r>
      <w:r w:rsidR="00A90E8C" w:rsidRPr="00B610C3">
        <w:rPr>
          <w:rFonts w:ascii="Times New Roman" w:hAnsi="Times New Roman"/>
          <w:sz w:val="24"/>
          <w:lang w:eastAsia="fr-FR"/>
        </w:rPr>
        <w:t>PACET</w:t>
      </w:r>
      <w:r w:rsidR="00FE49C0" w:rsidRPr="00B610C3">
        <w:rPr>
          <w:rFonts w:ascii="Times New Roman" w:hAnsi="Times New Roman"/>
          <w:sz w:val="24"/>
          <w:lang w:eastAsia="fr-FR"/>
        </w:rPr>
        <w:t xml:space="preserve"> </w:t>
      </w:r>
      <w:r w:rsidR="007677DA" w:rsidRPr="00B610C3">
        <w:rPr>
          <w:rFonts w:ascii="Times New Roman" w:hAnsi="Times New Roman"/>
          <w:sz w:val="24"/>
          <w:lang w:eastAsia="fr-FR"/>
        </w:rPr>
        <w:t xml:space="preserve">a apporté une aide significative au processus électoral et continue de le faire dans la phase post-électorale en cours. </w:t>
      </w:r>
      <w:r w:rsidR="00FE49C0" w:rsidRPr="00B610C3">
        <w:rPr>
          <w:rFonts w:ascii="Times New Roman" w:hAnsi="Times New Roman"/>
          <w:sz w:val="24"/>
          <w:lang w:eastAsia="fr-FR"/>
        </w:rPr>
        <w:t xml:space="preserve">Aussi, </w:t>
      </w:r>
      <w:r w:rsidR="00FE49C0" w:rsidRPr="00B610C3">
        <w:rPr>
          <w:rFonts w:ascii="Times New Roman" w:hAnsi="Times New Roman"/>
          <w:sz w:val="24"/>
        </w:rPr>
        <w:t>l</w:t>
      </w:r>
      <w:r w:rsidR="007677DA" w:rsidRPr="00B610C3">
        <w:rPr>
          <w:rFonts w:ascii="Times New Roman" w:hAnsi="Times New Roman"/>
          <w:sz w:val="24"/>
        </w:rPr>
        <w:t>es évaluateurs ont</w:t>
      </w:r>
      <w:r w:rsidR="00FE49C0" w:rsidRPr="00B610C3">
        <w:rPr>
          <w:rFonts w:ascii="Times New Roman" w:hAnsi="Times New Roman"/>
          <w:sz w:val="24"/>
        </w:rPr>
        <w:t>-ils</w:t>
      </w:r>
      <w:r w:rsidR="007677DA" w:rsidRPr="00B610C3">
        <w:rPr>
          <w:rFonts w:ascii="Times New Roman" w:hAnsi="Times New Roman"/>
          <w:sz w:val="24"/>
        </w:rPr>
        <w:t xml:space="preserve"> </w:t>
      </w:r>
      <w:r w:rsidR="00CE2742" w:rsidRPr="00B610C3">
        <w:rPr>
          <w:rFonts w:ascii="Times New Roman" w:hAnsi="Times New Roman"/>
          <w:sz w:val="24"/>
        </w:rPr>
        <w:t>noté une satisfaction générale des différents bénéficiaires au sujet du PACET, notamment par rapport à</w:t>
      </w:r>
      <w:r w:rsidR="007677DA" w:rsidRPr="00B610C3">
        <w:rPr>
          <w:rFonts w:ascii="Times New Roman" w:hAnsi="Times New Roman"/>
          <w:sz w:val="24"/>
        </w:rPr>
        <w:t xml:space="preserve"> la prise en compte du contexte de la mise en place et d’exécution du projet</w:t>
      </w:r>
      <w:r w:rsidR="00CE2742" w:rsidRPr="00B610C3">
        <w:rPr>
          <w:rFonts w:ascii="Times New Roman" w:hAnsi="Times New Roman"/>
          <w:sz w:val="24"/>
        </w:rPr>
        <w:t>. Des réponses positives ont été aussi données quant aux interrogations sur</w:t>
      </w:r>
      <w:r w:rsidR="007677DA" w:rsidRPr="00B610C3">
        <w:rPr>
          <w:rFonts w:ascii="Times New Roman" w:hAnsi="Times New Roman"/>
          <w:sz w:val="24"/>
        </w:rPr>
        <w:t xml:space="preserve"> la conformité des produits,</w:t>
      </w:r>
      <w:r w:rsidR="00CE2742" w:rsidRPr="00B610C3">
        <w:rPr>
          <w:rFonts w:ascii="Times New Roman" w:hAnsi="Times New Roman"/>
          <w:sz w:val="24"/>
        </w:rPr>
        <w:t xml:space="preserve"> les</w:t>
      </w:r>
      <w:r w:rsidR="007677DA" w:rsidRPr="00B610C3">
        <w:rPr>
          <w:rFonts w:ascii="Times New Roman" w:hAnsi="Times New Roman"/>
          <w:sz w:val="24"/>
        </w:rPr>
        <w:t xml:space="preserve"> résultats et effets recherchés avec les priorités et besoins du pays, notamment avec l’alignement du projet au mandat du Système des Nations Unies, </w:t>
      </w:r>
      <w:r w:rsidR="00213218" w:rsidRPr="00B610C3">
        <w:rPr>
          <w:rFonts w:ascii="Times New Roman" w:hAnsi="Times New Roman"/>
          <w:sz w:val="24"/>
        </w:rPr>
        <w:t xml:space="preserve">précisément </w:t>
      </w:r>
      <w:r w:rsidR="007677DA" w:rsidRPr="00B610C3">
        <w:rPr>
          <w:rFonts w:ascii="Times New Roman" w:hAnsi="Times New Roman"/>
          <w:sz w:val="24"/>
        </w:rPr>
        <w:t>le domaine de concentration n°</w:t>
      </w:r>
      <w:r w:rsidR="00CE2742" w:rsidRPr="00B610C3">
        <w:rPr>
          <w:rFonts w:ascii="Times New Roman" w:hAnsi="Times New Roman"/>
          <w:sz w:val="24"/>
        </w:rPr>
        <w:t>2</w:t>
      </w:r>
      <w:r w:rsidR="007677DA" w:rsidRPr="00B610C3">
        <w:rPr>
          <w:rFonts w:ascii="Times New Roman" w:hAnsi="Times New Roman"/>
          <w:sz w:val="24"/>
        </w:rPr>
        <w:t xml:space="preserve"> (</w:t>
      </w:r>
      <w:r w:rsidR="00263DA1" w:rsidRPr="00B610C3">
        <w:rPr>
          <w:rFonts w:ascii="Times New Roman" w:hAnsi="Times New Roman"/>
          <w:sz w:val="24"/>
        </w:rPr>
        <w:t>Promotion de la bonne g</w:t>
      </w:r>
      <w:r w:rsidR="007677DA" w:rsidRPr="00B610C3">
        <w:rPr>
          <w:rFonts w:ascii="Times New Roman" w:hAnsi="Times New Roman"/>
          <w:sz w:val="24"/>
        </w:rPr>
        <w:t>ouvernance) du Plan Cadre des Nations Unies pour l’Assistance au Développement (UNDAF), le Docu</w:t>
      </w:r>
      <w:r w:rsidR="00263DA1" w:rsidRPr="00B610C3">
        <w:rPr>
          <w:rFonts w:ascii="Times New Roman" w:hAnsi="Times New Roman"/>
          <w:sz w:val="24"/>
        </w:rPr>
        <w:t>ment de Programme Pays (CPD 2017-2021) et le domaine de coopération ‘'Promotion de la gouvernance démocratique’'</w:t>
      </w:r>
      <w:r w:rsidR="007677DA" w:rsidRPr="00B610C3">
        <w:rPr>
          <w:rFonts w:ascii="Times New Roman" w:hAnsi="Times New Roman"/>
          <w:sz w:val="24"/>
        </w:rPr>
        <w:t xml:space="preserve"> du CPAP du PNUD</w:t>
      </w:r>
      <w:r w:rsidR="00263DA1" w:rsidRPr="00B610C3">
        <w:rPr>
          <w:rFonts w:ascii="Times New Roman" w:hAnsi="Times New Roman"/>
          <w:sz w:val="24"/>
        </w:rPr>
        <w:t>.</w:t>
      </w:r>
      <w:r w:rsidR="00AC74F3" w:rsidRPr="00B610C3">
        <w:rPr>
          <w:rFonts w:ascii="Times New Roman" w:hAnsi="Times New Roman"/>
          <w:sz w:val="24"/>
        </w:rPr>
        <w:t xml:space="preserve"> </w:t>
      </w:r>
      <w:r w:rsidR="00263DA1" w:rsidRPr="00B610C3">
        <w:rPr>
          <w:rFonts w:ascii="Times New Roman" w:hAnsi="Times New Roman"/>
          <w:sz w:val="24"/>
        </w:rPr>
        <w:t xml:space="preserve">Une autre </w:t>
      </w:r>
      <w:r w:rsidR="00FE49C0" w:rsidRPr="00B610C3">
        <w:rPr>
          <w:rFonts w:ascii="Times New Roman" w:hAnsi="Times New Roman"/>
          <w:sz w:val="24"/>
        </w:rPr>
        <w:t>appréciation positive qu’a relevé</w:t>
      </w:r>
      <w:r w:rsidR="00C324F3" w:rsidRPr="00B610C3">
        <w:rPr>
          <w:rFonts w:ascii="Times New Roman" w:hAnsi="Times New Roman"/>
          <w:sz w:val="24"/>
        </w:rPr>
        <w:t>e</w:t>
      </w:r>
      <w:r w:rsidR="00FE49C0" w:rsidRPr="00B610C3">
        <w:rPr>
          <w:rFonts w:ascii="Times New Roman" w:hAnsi="Times New Roman"/>
          <w:sz w:val="24"/>
        </w:rPr>
        <w:t xml:space="preserve"> </w:t>
      </w:r>
      <w:r w:rsidR="00263DA1" w:rsidRPr="00B610C3">
        <w:rPr>
          <w:rFonts w:ascii="Times New Roman" w:hAnsi="Times New Roman"/>
          <w:sz w:val="24"/>
        </w:rPr>
        <w:t>la mission d’évaluation concerne l</w:t>
      </w:r>
      <w:r w:rsidR="007677DA" w:rsidRPr="00B610C3">
        <w:rPr>
          <w:rFonts w:ascii="Times New Roman" w:hAnsi="Times New Roman"/>
          <w:sz w:val="24"/>
        </w:rPr>
        <w:t>a cohérence de la logique du projet dont les activités contribuent aux produits, les produits aux résultats attendus et ceux-ci aux effets recherchés. La Mission d’évaluation a donc conclu à la pertinence et à la cohérence du projet.</w:t>
      </w:r>
    </w:p>
    <w:p w14:paraId="73204A41" w14:textId="77777777" w:rsidR="00263DA1" w:rsidRPr="00B610C3" w:rsidRDefault="00263DA1" w:rsidP="00E458FE">
      <w:pPr>
        <w:spacing w:before="100" w:beforeAutospacing="1" w:after="100" w:afterAutospacing="1" w:line="360" w:lineRule="auto"/>
        <w:jc w:val="both"/>
        <w:rPr>
          <w:rFonts w:ascii="Times New Roman" w:hAnsi="Times New Roman"/>
          <w:sz w:val="24"/>
          <w:lang w:eastAsia="fr-FR"/>
        </w:rPr>
      </w:pPr>
    </w:p>
    <w:p w14:paraId="38CD93AE" w14:textId="77777777" w:rsidR="0068450F" w:rsidRPr="00B610C3" w:rsidRDefault="00263DA1" w:rsidP="00567913">
      <w:pPr>
        <w:pStyle w:val="Titre3"/>
      </w:pPr>
      <w:bookmarkStart w:id="57" w:name="_Toc508448615"/>
      <w:r w:rsidRPr="00B610C3">
        <w:lastRenderedPageBreak/>
        <w:t>Efficacité</w:t>
      </w:r>
      <w:bookmarkEnd w:id="57"/>
    </w:p>
    <w:p w14:paraId="41A73BA0" w14:textId="77777777" w:rsidR="00263DA1" w:rsidRPr="00B610C3" w:rsidRDefault="00596175" w:rsidP="00E458FE">
      <w:pPr>
        <w:spacing w:before="100" w:beforeAutospacing="1" w:after="100" w:afterAutospacing="1" w:line="360" w:lineRule="auto"/>
        <w:jc w:val="both"/>
        <w:rPr>
          <w:rFonts w:ascii="Times New Roman" w:hAnsi="Times New Roman"/>
          <w:sz w:val="24"/>
          <w:lang w:eastAsia="fr-FR"/>
        </w:rPr>
      </w:pPr>
      <w:r w:rsidRPr="00B610C3">
        <w:rPr>
          <w:rFonts w:ascii="Times New Roman" w:hAnsi="Times New Roman"/>
          <w:sz w:val="24"/>
          <w:lang w:eastAsia="fr-FR"/>
        </w:rPr>
        <w:t>L’efficacité du PACET a été appréciée globalement à travers 6 domaines essentiels, à savoir :</w:t>
      </w:r>
    </w:p>
    <w:p w14:paraId="47A7328E" w14:textId="77777777" w:rsidR="00596175" w:rsidRPr="00B610C3" w:rsidRDefault="00596175" w:rsidP="00BE7515">
      <w:pPr>
        <w:pStyle w:val="Paragraphedeliste"/>
        <w:numPr>
          <w:ilvl w:val="0"/>
          <w:numId w:val="63"/>
        </w:numPr>
        <w:spacing w:after="0" w:line="360" w:lineRule="auto"/>
        <w:jc w:val="both"/>
        <w:rPr>
          <w:rFonts w:ascii="Times New Roman" w:hAnsi="Times New Roman"/>
          <w:sz w:val="24"/>
          <w:lang w:eastAsia="fr-FR"/>
        </w:rPr>
      </w:pPr>
      <w:r w:rsidRPr="00B610C3">
        <w:rPr>
          <w:rFonts w:ascii="Times New Roman" w:hAnsi="Times New Roman"/>
          <w:sz w:val="24"/>
          <w:lang w:eastAsia="fr-FR"/>
        </w:rPr>
        <w:t>Le renforcement des capacités des acteurs</w:t>
      </w:r>
    </w:p>
    <w:p w14:paraId="744B4BB9" w14:textId="77777777" w:rsidR="00596175" w:rsidRPr="00B610C3" w:rsidRDefault="00596175" w:rsidP="00BE7515">
      <w:pPr>
        <w:pStyle w:val="Paragraphedeliste"/>
        <w:numPr>
          <w:ilvl w:val="0"/>
          <w:numId w:val="63"/>
        </w:numPr>
        <w:spacing w:after="0" w:line="360" w:lineRule="auto"/>
        <w:jc w:val="both"/>
        <w:rPr>
          <w:rFonts w:ascii="Times New Roman" w:hAnsi="Times New Roman"/>
          <w:sz w:val="24"/>
          <w:lang w:eastAsia="fr-FR"/>
        </w:rPr>
      </w:pPr>
      <w:r w:rsidRPr="00B610C3">
        <w:rPr>
          <w:rFonts w:ascii="Times New Roman" w:hAnsi="Times New Roman"/>
          <w:sz w:val="24"/>
          <w:lang w:eastAsia="fr-FR"/>
        </w:rPr>
        <w:t>Le déploiement des 23 VNU</w:t>
      </w:r>
    </w:p>
    <w:p w14:paraId="07A4E5C2" w14:textId="77777777" w:rsidR="00596175" w:rsidRPr="00B610C3" w:rsidRDefault="00596175" w:rsidP="00BE7515">
      <w:pPr>
        <w:pStyle w:val="Paragraphedeliste"/>
        <w:numPr>
          <w:ilvl w:val="0"/>
          <w:numId w:val="63"/>
        </w:numPr>
        <w:spacing w:after="0" w:line="360" w:lineRule="auto"/>
        <w:jc w:val="both"/>
        <w:rPr>
          <w:rFonts w:ascii="Times New Roman" w:hAnsi="Times New Roman"/>
          <w:sz w:val="24"/>
          <w:lang w:eastAsia="fr-FR"/>
        </w:rPr>
      </w:pPr>
      <w:r w:rsidRPr="00B610C3">
        <w:rPr>
          <w:rFonts w:ascii="Times New Roman" w:hAnsi="Times New Roman"/>
          <w:sz w:val="24"/>
          <w:lang w:eastAsia="fr-FR"/>
        </w:rPr>
        <w:t>La sensibilisation et l’éducation citoyenne</w:t>
      </w:r>
    </w:p>
    <w:p w14:paraId="5C0EE62B" w14:textId="77777777" w:rsidR="00596175" w:rsidRPr="00B610C3" w:rsidRDefault="00596175" w:rsidP="00BE7515">
      <w:pPr>
        <w:pStyle w:val="Paragraphedeliste"/>
        <w:numPr>
          <w:ilvl w:val="0"/>
          <w:numId w:val="63"/>
        </w:numPr>
        <w:spacing w:after="0" w:line="360" w:lineRule="auto"/>
        <w:jc w:val="both"/>
        <w:rPr>
          <w:rFonts w:ascii="Times New Roman" w:hAnsi="Times New Roman"/>
          <w:sz w:val="24"/>
          <w:lang w:eastAsia="fr-FR"/>
        </w:rPr>
      </w:pPr>
      <w:r w:rsidRPr="00B610C3">
        <w:rPr>
          <w:rFonts w:ascii="Times New Roman" w:hAnsi="Times New Roman"/>
          <w:sz w:val="24"/>
          <w:lang w:eastAsia="fr-FR"/>
        </w:rPr>
        <w:t>L’intégration du genre</w:t>
      </w:r>
    </w:p>
    <w:p w14:paraId="42A0DD48" w14:textId="77777777" w:rsidR="00596175" w:rsidRPr="00B610C3" w:rsidRDefault="00596175" w:rsidP="00BE7515">
      <w:pPr>
        <w:pStyle w:val="Paragraphedeliste"/>
        <w:numPr>
          <w:ilvl w:val="0"/>
          <w:numId w:val="63"/>
        </w:numPr>
        <w:spacing w:after="0" w:line="360" w:lineRule="auto"/>
        <w:jc w:val="both"/>
        <w:rPr>
          <w:rFonts w:ascii="Times New Roman" w:hAnsi="Times New Roman"/>
          <w:sz w:val="24"/>
          <w:lang w:eastAsia="fr-FR"/>
        </w:rPr>
      </w:pPr>
      <w:r w:rsidRPr="00B610C3">
        <w:rPr>
          <w:rFonts w:ascii="Times New Roman" w:hAnsi="Times New Roman"/>
          <w:sz w:val="24"/>
          <w:lang w:eastAsia="fr-FR"/>
        </w:rPr>
        <w:t>La mise en place de l’UGP</w:t>
      </w:r>
    </w:p>
    <w:p w14:paraId="3055EEF2" w14:textId="77777777" w:rsidR="00596175" w:rsidRPr="00B610C3" w:rsidRDefault="00596175" w:rsidP="00BE7515">
      <w:pPr>
        <w:pStyle w:val="Paragraphedeliste"/>
        <w:numPr>
          <w:ilvl w:val="0"/>
          <w:numId w:val="63"/>
        </w:numPr>
        <w:spacing w:after="0" w:line="360" w:lineRule="auto"/>
        <w:jc w:val="both"/>
        <w:rPr>
          <w:rFonts w:ascii="Times New Roman" w:hAnsi="Times New Roman"/>
          <w:sz w:val="24"/>
          <w:lang w:eastAsia="fr-FR"/>
        </w:rPr>
      </w:pPr>
      <w:r w:rsidRPr="00B610C3">
        <w:rPr>
          <w:rFonts w:ascii="Times New Roman" w:hAnsi="Times New Roman"/>
          <w:sz w:val="24"/>
          <w:lang w:eastAsia="fr-FR"/>
        </w:rPr>
        <w:t>Les mécanismes de suivi</w:t>
      </w:r>
    </w:p>
    <w:p w14:paraId="6BBC80F2" w14:textId="13381BB0" w:rsidR="00596175" w:rsidRPr="00B610C3" w:rsidRDefault="00596175" w:rsidP="00E458FE">
      <w:pPr>
        <w:spacing w:before="100" w:beforeAutospacing="1" w:after="100" w:afterAutospacing="1" w:line="360" w:lineRule="auto"/>
        <w:jc w:val="both"/>
        <w:rPr>
          <w:rFonts w:ascii="Times New Roman" w:hAnsi="Times New Roman"/>
          <w:sz w:val="24"/>
          <w:lang w:eastAsia="fr-FR"/>
        </w:rPr>
      </w:pPr>
      <w:r w:rsidRPr="00B610C3">
        <w:rPr>
          <w:rFonts w:ascii="Times New Roman" w:hAnsi="Times New Roman"/>
          <w:sz w:val="24"/>
          <w:lang w:eastAsia="fr-FR"/>
        </w:rPr>
        <w:t>Si, à juste titre, la pertinence du projet a été appréciée par la mission d’évaluation, les activités réalisées ont produit des résultats variables</w:t>
      </w:r>
      <w:r w:rsidR="00C324F3" w:rsidRPr="00B610C3">
        <w:rPr>
          <w:rFonts w:ascii="Times New Roman" w:hAnsi="Times New Roman"/>
          <w:sz w:val="24"/>
          <w:lang w:eastAsia="fr-FR"/>
        </w:rPr>
        <w:t>.</w:t>
      </w:r>
      <w:r w:rsidRPr="00B610C3">
        <w:rPr>
          <w:rFonts w:ascii="Times New Roman" w:hAnsi="Times New Roman"/>
          <w:sz w:val="24"/>
          <w:lang w:eastAsia="fr-FR"/>
        </w:rPr>
        <w:t xml:space="preserve"> </w:t>
      </w:r>
    </w:p>
    <w:p w14:paraId="39ABA53F" w14:textId="77777777" w:rsidR="00A64284" w:rsidRPr="00B610C3" w:rsidRDefault="00A64284" w:rsidP="00E458FE">
      <w:pPr>
        <w:spacing w:before="100" w:beforeAutospacing="1" w:after="100" w:afterAutospacing="1" w:line="360" w:lineRule="auto"/>
        <w:jc w:val="both"/>
        <w:rPr>
          <w:rFonts w:ascii="Times New Roman" w:hAnsi="Times New Roman"/>
          <w:i/>
          <w:sz w:val="24"/>
          <w:u w:val="single"/>
          <w:lang w:eastAsia="fr-FR"/>
        </w:rPr>
      </w:pPr>
      <w:r w:rsidRPr="00B610C3">
        <w:rPr>
          <w:rFonts w:ascii="Times New Roman" w:hAnsi="Times New Roman"/>
          <w:i/>
          <w:sz w:val="24"/>
          <w:u w:val="single"/>
          <w:lang w:eastAsia="fr-FR"/>
        </w:rPr>
        <w:t>Activités réalisées :</w:t>
      </w:r>
    </w:p>
    <w:p w14:paraId="08EF39EE" w14:textId="695C31C2" w:rsidR="00A64284" w:rsidRPr="00B610C3" w:rsidRDefault="00A64284" w:rsidP="00E458FE">
      <w:pPr>
        <w:spacing w:before="100" w:beforeAutospacing="1" w:after="100" w:afterAutospacing="1" w:line="360" w:lineRule="auto"/>
        <w:jc w:val="both"/>
        <w:rPr>
          <w:rFonts w:ascii="Times New Roman" w:hAnsi="Times New Roman"/>
          <w:sz w:val="24"/>
          <w:lang w:eastAsia="fr-FR"/>
        </w:rPr>
      </w:pPr>
      <w:r w:rsidRPr="00B610C3">
        <w:rPr>
          <w:rFonts w:ascii="Times New Roman" w:hAnsi="Times New Roman"/>
          <w:sz w:val="24"/>
          <w:lang w:eastAsia="fr-FR"/>
        </w:rPr>
        <w:t xml:space="preserve">Le rapport de l’équipe du PACET du mois de mai 2016 a fait ressortir les activités ci-après réalisées dans le cadre de la mise en place de l’UGP, dans la mobilisation des ressources, dans la mise à disposition des services, </w:t>
      </w:r>
      <w:r w:rsidR="006A0744" w:rsidRPr="00B610C3">
        <w:rPr>
          <w:rFonts w:ascii="Times New Roman" w:hAnsi="Times New Roman"/>
          <w:sz w:val="24"/>
          <w:lang w:eastAsia="fr-FR"/>
        </w:rPr>
        <w:t xml:space="preserve">des </w:t>
      </w:r>
      <w:r w:rsidRPr="00B610C3">
        <w:rPr>
          <w:rFonts w:ascii="Times New Roman" w:hAnsi="Times New Roman"/>
          <w:sz w:val="24"/>
          <w:lang w:eastAsia="fr-FR"/>
        </w:rPr>
        <w:t xml:space="preserve">matériels et </w:t>
      </w:r>
      <w:r w:rsidR="006A0744" w:rsidRPr="00B610C3">
        <w:rPr>
          <w:rFonts w:ascii="Times New Roman" w:hAnsi="Times New Roman"/>
          <w:sz w:val="24"/>
          <w:lang w:eastAsia="fr-FR"/>
        </w:rPr>
        <w:t xml:space="preserve">des </w:t>
      </w:r>
      <w:r w:rsidRPr="00B610C3">
        <w:rPr>
          <w:rFonts w:ascii="Times New Roman" w:hAnsi="Times New Roman"/>
          <w:sz w:val="24"/>
          <w:lang w:eastAsia="fr-FR"/>
        </w:rPr>
        <w:t xml:space="preserve">équipements électoraux, dans le recensement biométrique, </w:t>
      </w:r>
      <w:r w:rsidR="00D71CE0" w:rsidRPr="00B610C3">
        <w:rPr>
          <w:rFonts w:ascii="Times New Roman" w:hAnsi="Times New Roman"/>
          <w:sz w:val="24"/>
          <w:lang w:eastAsia="fr-FR"/>
        </w:rPr>
        <w:t>dans la sensibilisation et l’éducation électorale et dans le domaine de genre et élections.</w:t>
      </w:r>
    </w:p>
    <w:p w14:paraId="5C8E2358" w14:textId="5F70689F" w:rsidR="00D71CE0" w:rsidRPr="00B610C3" w:rsidRDefault="00D71CE0" w:rsidP="00D71CE0">
      <w:pPr>
        <w:spacing w:line="360" w:lineRule="auto"/>
        <w:jc w:val="both"/>
        <w:rPr>
          <w:rFonts w:ascii="Times New Roman" w:hAnsi="Times New Roman"/>
          <w:sz w:val="24"/>
          <w:szCs w:val="26"/>
        </w:rPr>
      </w:pPr>
      <w:r w:rsidRPr="00B610C3">
        <w:rPr>
          <w:rFonts w:ascii="Times New Roman" w:hAnsi="Times New Roman"/>
          <w:sz w:val="24"/>
          <w:szCs w:val="26"/>
        </w:rPr>
        <w:t>Dans le cadre de la mise en œuvre du PACET, le PNUD a recruté et mis à la disposition de la CENI l’expertise suivante :</w:t>
      </w:r>
    </w:p>
    <w:p w14:paraId="53EED689" w14:textId="77777777" w:rsidR="00D71CE0" w:rsidRPr="00B610C3" w:rsidRDefault="00D71CE0" w:rsidP="00D71CE0">
      <w:pPr>
        <w:pStyle w:val="Paragraphedeliste"/>
        <w:numPr>
          <w:ilvl w:val="0"/>
          <w:numId w:val="64"/>
        </w:numPr>
        <w:spacing w:line="360" w:lineRule="auto"/>
        <w:jc w:val="both"/>
        <w:rPr>
          <w:rFonts w:ascii="Times New Roman" w:hAnsi="Times New Roman"/>
          <w:sz w:val="24"/>
          <w:szCs w:val="26"/>
        </w:rPr>
      </w:pPr>
      <w:r w:rsidRPr="00B610C3">
        <w:rPr>
          <w:rFonts w:ascii="Times New Roman" w:hAnsi="Times New Roman"/>
          <w:sz w:val="24"/>
          <w:szCs w:val="26"/>
        </w:rPr>
        <w:t>Sensibilisation et éducation électorale ;</w:t>
      </w:r>
    </w:p>
    <w:p w14:paraId="0CA9315F" w14:textId="77777777" w:rsidR="00D71CE0" w:rsidRPr="00B610C3" w:rsidRDefault="00D71CE0" w:rsidP="00D71CE0">
      <w:pPr>
        <w:pStyle w:val="Paragraphedeliste"/>
        <w:numPr>
          <w:ilvl w:val="0"/>
          <w:numId w:val="64"/>
        </w:numPr>
        <w:spacing w:line="360" w:lineRule="auto"/>
        <w:jc w:val="both"/>
        <w:rPr>
          <w:rFonts w:ascii="Times New Roman" w:hAnsi="Times New Roman"/>
          <w:sz w:val="24"/>
          <w:szCs w:val="26"/>
        </w:rPr>
      </w:pPr>
      <w:r w:rsidRPr="00B610C3">
        <w:rPr>
          <w:rFonts w:ascii="Times New Roman" w:hAnsi="Times New Roman"/>
          <w:sz w:val="24"/>
          <w:szCs w:val="26"/>
        </w:rPr>
        <w:t>Biométrie et base des données électorales ;</w:t>
      </w:r>
    </w:p>
    <w:p w14:paraId="51D7B6B1" w14:textId="77777777" w:rsidR="00D71CE0" w:rsidRPr="00B610C3" w:rsidRDefault="00D71CE0" w:rsidP="00D71CE0">
      <w:pPr>
        <w:pStyle w:val="Paragraphedeliste"/>
        <w:numPr>
          <w:ilvl w:val="0"/>
          <w:numId w:val="64"/>
        </w:numPr>
        <w:spacing w:line="360" w:lineRule="auto"/>
        <w:jc w:val="both"/>
        <w:rPr>
          <w:rFonts w:ascii="Times New Roman" w:hAnsi="Times New Roman"/>
          <w:sz w:val="24"/>
          <w:szCs w:val="26"/>
        </w:rPr>
      </w:pPr>
      <w:r w:rsidRPr="00B610C3">
        <w:rPr>
          <w:rFonts w:ascii="Times New Roman" w:hAnsi="Times New Roman"/>
          <w:sz w:val="24"/>
          <w:szCs w:val="26"/>
        </w:rPr>
        <w:t>Logistique ;</w:t>
      </w:r>
    </w:p>
    <w:p w14:paraId="5B889272" w14:textId="77777777" w:rsidR="00D71CE0" w:rsidRPr="00B610C3" w:rsidRDefault="00D71CE0" w:rsidP="00D71CE0">
      <w:pPr>
        <w:pStyle w:val="Paragraphedeliste"/>
        <w:numPr>
          <w:ilvl w:val="0"/>
          <w:numId w:val="64"/>
        </w:numPr>
        <w:spacing w:line="360" w:lineRule="auto"/>
        <w:jc w:val="both"/>
        <w:rPr>
          <w:rFonts w:ascii="Times New Roman" w:hAnsi="Times New Roman"/>
          <w:sz w:val="24"/>
          <w:szCs w:val="26"/>
        </w:rPr>
      </w:pPr>
      <w:r w:rsidRPr="00B610C3">
        <w:rPr>
          <w:rFonts w:ascii="Times New Roman" w:hAnsi="Times New Roman"/>
          <w:sz w:val="24"/>
          <w:szCs w:val="26"/>
        </w:rPr>
        <w:t>Genre et élections.</w:t>
      </w:r>
    </w:p>
    <w:p w14:paraId="2166F9B4" w14:textId="334C5BD2" w:rsidR="00D71CE0" w:rsidRPr="00B610C3" w:rsidRDefault="00D71CE0" w:rsidP="00D71CE0">
      <w:pPr>
        <w:spacing w:line="360" w:lineRule="auto"/>
        <w:jc w:val="both"/>
        <w:rPr>
          <w:rFonts w:ascii="Times New Roman" w:hAnsi="Times New Roman"/>
          <w:sz w:val="24"/>
          <w:szCs w:val="26"/>
        </w:rPr>
      </w:pPr>
      <w:r w:rsidRPr="00B610C3">
        <w:rPr>
          <w:rFonts w:ascii="Times New Roman" w:hAnsi="Times New Roman"/>
          <w:sz w:val="24"/>
          <w:szCs w:val="26"/>
        </w:rPr>
        <w:t>Pour la coordination de cette expertise, le PNUD a recruté un consultant international, senior Electoral</w:t>
      </w:r>
      <w:r w:rsidR="00AC74F3" w:rsidRPr="00B610C3">
        <w:rPr>
          <w:rFonts w:ascii="Times New Roman" w:hAnsi="Times New Roman"/>
          <w:sz w:val="24"/>
          <w:szCs w:val="26"/>
        </w:rPr>
        <w:t xml:space="preserve"> </w:t>
      </w:r>
      <w:r w:rsidRPr="00B610C3">
        <w:rPr>
          <w:rFonts w:ascii="Times New Roman" w:hAnsi="Times New Roman"/>
          <w:sz w:val="24"/>
          <w:szCs w:val="26"/>
        </w:rPr>
        <w:t>Advisor qui est arrivé à N’Djaména le 15 février 2016.</w:t>
      </w:r>
    </w:p>
    <w:p w14:paraId="06864383" w14:textId="1F859DAB" w:rsidR="00D71CE0" w:rsidRPr="00B610C3" w:rsidRDefault="00D71CE0" w:rsidP="00782F36">
      <w:pPr>
        <w:spacing w:line="360" w:lineRule="auto"/>
        <w:jc w:val="both"/>
        <w:rPr>
          <w:rFonts w:ascii="Times New Roman" w:hAnsi="Times New Roman"/>
          <w:sz w:val="24"/>
          <w:szCs w:val="26"/>
        </w:rPr>
      </w:pPr>
      <w:r w:rsidRPr="00B610C3">
        <w:rPr>
          <w:rFonts w:ascii="Times New Roman" w:hAnsi="Times New Roman"/>
          <w:sz w:val="24"/>
          <w:lang w:eastAsia="fr-FR"/>
        </w:rPr>
        <w:t xml:space="preserve">De même, </w:t>
      </w:r>
      <w:r w:rsidRPr="00B610C3">
        <w:rPr>
          <w:rFonts w:ascii="Times New Roman" w:hAnsi="Times New Roman"/>
          <w:sz w:val="24"/>
          <w:szCs w:val="26"/>
        </w:rPr>
        <w:t xml:space="preserve">pour le renforcement des capacités opérationnelles des membres des démembrements de la CENI, le PNUD a recruté 23 volontaires nationaux des Nations unies qui ont reçu diverses formations avant d’être déployés dans chacune des 23 régions du pays. Parmi les formations reçues, l’on retiendra les cours de sécurité en ligne qui leur ont permis </w:t>
      </w:r>
      <w:r w:rsidR="00782F36" w:rsidRPr="00B610C3">
        <w:rPr>
          <w:rFonts w:ascii="Times New Roman" w:hAnsi="Times New Roman"/>
          <w:sz w:val="24"/>
          <w:szCs w:val="26"/>
        </w:rPr>
        <w:t xml:space="preserve">à </w:t>
      </w:r>
      <w:r w:rsidRPr="00B610C3">
        <w:rPr>
          <w:rFonts w:ascii="Times New Roman" w:hAnsi="Times New Roman"/>
          <w:sz w:val="24"/>
          <w:szCs w:val="26"/>
        </w:rPr>
        <w:t xml:space="preserve">chacun </w:t>
      </w:r>
      <w:r w:rsidR="00782F36" w:rsidRPr="00B610C3">
        <w:rPr>
          <w:rFonts w:ascii="Times New Roman" w:hAnsi="Times New Roman"/>
          <w:sz w:val="24"/>
          <w:szCs w:val="26"/>
        </w:rPr>
        <w:t>d’avoir</w:t>
      </w:r>
      <w:r w:rsidRPr="00B610C3">
        <w:rPr>
          <w:rFonts w:ascii="Times New Roman" w:hAnsi="Times New Roman"/>
          <w:sz w:val="24"/>
          <w:szCs w:val="26"/>
        </w:rPr>
        <w:t xml:space="preserve"> deux certificats y afférents</w:t>
      </w:r>
      <w:r w:rsidR="00782F36" w:rsidRPr="00B610C3">
        <w:rPr>
          <w:rFonts w:ascii="Times New Roman" w:hAnsi="Times New Roman"/>
          <w:sz w:val="24"/>
          <w:szCs w:val="26"/>
        </w:rPr>
        <w:t>,</w:t>
      </w:r>
      <w:r w:rsidRPr="00B610C3">
        <w:rPr>
          <w:rFonts w:ascii="Times New Roman" w:hAnsi="Times New Roman"/>
          <w:sz w:val="24"/>
          <w:szCs w:val="26"/>
        </w:rPr>
        <w:t xml:space="preserve"> et la formation su</w:t>
      </w:r>
      <w:r w:rsidR="00782F36" w:rsidRPr="00B610C3">
        <w:rPr>
          <w:rFonts w:ascii="Times New Roman" w:hAnsi="Times New Roman"/>
          <w:sz w:val="24"/>
          <w:szCs w:val="26"/>
        </w:rPr>
        <w:t xml:space="preserve">r le cycle électoral. </w:t>
      </w:r>
      <w:r w:rsidRPr="00B610C3">
        <w:rPr>
          <w:rFonts w:ascii="Times New Roman" w:hAnsi="Times New Roman"/>
          <w:sz w:val="24"/>
          <w:szCs w:val="26"/>
        </w:rPr>
        <w:t xml:space="preserve">Il a été recruté </w:t>
      </w:r>
      <w:r w:rsidRPr="00B610C3">
        <w:rPr>
          <w:rFonts w:ascii="Times New Roman" w:hAnsi="Times New Roman"/>
          <w:sz w:val="24"/>
          <w:szCs w:val="26"/>
        </w:rPr>
        <w:lastRenderedPageBreak/>
        <w:t>également un volontaire international des Nations unies pour coordonner les activités des 23 VNU nationaux.</w:t>
      </w:r>
    </w:p>
    <w:p w14:paraId="67D8B940" w14:textId="5C39D9F7" w:rsidR="00782F36" w:rsidRPr="00B610C3" w:rsidRDefault="00782F36" w:rsidP="00782F36">
      <w:pPr>
        <w:spacing w:line="360" w:lineRule="auto"/>
        <w:jc w:val="both"/>
        <w:rPr>
          <w:rFonts w:ascii="Times New Roman" w:hAnsi="Times New Roman"/>
          <w:sz w:val="24"/>
          <w:szCs w:val="26"/>
        </w:rPr>
      </w:pPr>
      <w:r w:rsidRPr="00B610C3">
        <w:rPr>
          <w:rFonts w:ascii="Times New Roman" w:hAnsi="Times New Roman"/>
          <w:sz w:val="24"/>
          <w:szCs w:val="26"/>
        </w:rPr>
        <w:t xml:space="preserve">Pour ce qui est de la mobilisation des ressources, </w:t>
      </w:r>
      <w:r w:rsidR="00CE28B2" w:rsidRPr="00B610C3">
        <w:rPr>
          <w:rFonts w:ascii="Times New Roman" w:hAnsi="Times New Roman"/>
          <w:sz w:val="24"/>
          <w:szCs w:val="26"/>
        </w:rPr>
        <w:t>l’évaluation a noté</w:t>
      </w:r>
      <w:r w:rsidRPr="00B610C3">
        <w:rPr>
          <w:rFonts w:ascii="Times New Roman" w:hAnsi="Times New Roman"/>
          <w:sz w:val="24"/>
          <w:szCs w:val="26"/>
        </w:rPr>
        <w:t xml:space="preserve"> qu’elle n’a pas été forte.  Les partenaires techniques et financiers n’ont pas réagi massivement à l’appel des autorités tchadiennes pour un appui au cycle électoral en cours. Ce manque d’engagement a fait que les ressources mobilisées sont restées maigres. Seul le PNUD, appuyé dans son initiative par le Gouvernement tchadien et le Japon, a apporté un appui financier et technique au cycle électoral (Cf. annexe 3).</w:t>
      </w:r>
    </w:p>
    <w:p w14:paraId="0047C317" w14:textId="77777777" w:rsidR="00782F36" w:rsidRPr="00B610C3" w:rsidRDefault="00782F36" w:rsidP="00782F36">
      <w:pPr>
        <w:spacing w:line="360" w:lineRule="auto"/>
        <w:jc w:val="both"/>
        <w:rPr>
          <w:rFonts w:ascii="Times New Roman" w:hAnsi="Times New Roman"/>
          <w:sz w:val="24"/>
          <w:szCs w:val="26"/>
        </w:rPr>
      </w:pPr>
      <w:r w:rsidRPr="00B610C3">
        <w:rPr>
          <w:rFonts w:ascii="Times New Roman" w:hAnsi="Times New Roman"/>
          <w:sz w:val="24"/>
          <w:szCs w:val="26"/>
        </w:rPr>
        <w:t>En termes de renforcement des capacités matérielles des bénéficiaires, parmi les institutions impliquées dans la mise en œuvre du cycle électoral qui ont reçu des matériels de travail, le rapport PACET cite la CENI, le conseil constitutionnel et les organisations de la société civile. Le point ainsi fait se présente comme suit :</w:t>
      </w:r>
    </w:p>
    <w:p w14:paraId="5C13FFFA" w14:textId="77777777" w:rsidR="00782F36" w:rsidRPr="00B610C3" w:rsidRDefault="00782F36" w:rsidP="00192F41">
      <w:pPr>
        <w:pStyle w:val="Paragraphedeliste"/>
        <w:numPr>
          <w:ilvl w:val="0"/>
          <w:numId w:val="65"/>
        </w:numPr>
        <w:spacing w:line="360" w:lineRule="auto"/>
        <w:jc w:val="both"/>
        <w:rPr>
          <w:rFonts w:ascii="Times New Roman" w:hAnsi="Times New Roman"/>
          <w:sz w:val="24"/>
          <w:szCs w:val="26"/>
        </w:rPr>
      </w:pPr>
      <w:r w:rsidRPr="00B610C3">
        <w:rPr>
          <w:rFonts w:ascii="Times New Roman" w:hAnsi="Times New Roman"/>
          <w:b/>
          <w:sz w:val="24"/>
          <w:szCs w:val="26"/>
        </w:rPr>
        <w:t>CENI </w:t>
      </w:r>
      <w:r w:rsidRPr="00B610C3">
        <w:rPr>
          <w:rFonts w:ascii="Times New Roman" w:hAnsi="Times New Roman"/>
          <w:sz w:val="24"/>
          <w:szCs w:val="26"/>
        </w:rPr>
        <w:t>: un site web avec fourniture d’une connexion haut débit est en cours d’installation à la direction permanente des élections.</w:t>
      </w:r>
    </w:p>
    <w:p w14:paraId="065003A0" w14:textId="77777777" w:rsidR="00782F36" w:rsidRPr="00B610C3" w:rsidRDefault="00782F36" w:rsidP="00192F41">
      <w:pPr>
        <w:pStyle w:val="Paragraphedeliste"/>
        <w:numPr>
          <w:ilvl w:val="0"/>
          <w:numId w:val="65"/>
        </w:numPr>
        <w:spacing w:line="360" w:lineRule="auto"/>
        <w:jc w:val="both"/>
        <w:rPr>
          <w:rFonts w:ascii="Times New Roman" w:hAnsi="Times New Roman"/>
          <w:sz w:val="24"/>
          <w:szCs w:val="26"/>
        </w:rPr>
      </w:pPr>
      <w:r w:rsidRPr="00B610C3">
        <w:rPr>
          <w:rFonts w:ascii="Times New Roman" w:hAnsi="Times New Roman"/>
          <w:b/>
          <w:sz w:val="24"/>
          <w:szCs w:val="26"/>
        </w:rPr>
        <w:t>Conseil constitutionnel</w:t>
      </w:r>
      <w:r w:rsidRPr="00B610C3">
        <w:rPr>
          <w:rFonts w:ascii="Times New Roman" w:hAnsi="Times New Roman"/>
          <w:sz w:val="24"/>
          <w:szCs w:val="26"/>
        </w:rPr>
        <w:t> : quelques imprimés et manuels ont été reproduits pour lui permettre un bon traitement des résultats.</w:t>
      </w:r>
    </w:p>
    <w:p w14:paraId="46A7BEE8" w14:textId="77777777" w:rsidR="00782F36" w:rsidRPr="00B610C3" w:rsidRDefault="00782F36" w:rsidP="00192F41">
      <w:pPr>
        <w:pStyle w:val="Paragraphedeliste"/>
        <w:numPr>
          <w:ilvl w:val="0"/>
          <w:numId w:val="65"/>
        </w:numPr>
        <w:spacing w:line="360" w:lineRule="auto"/>
        <w:jc w:val="both"/>
        <w:rPr>
          <w:rFonts w:ascii="Times New Roman" w:hAnsi="Times New Roman"/>
          <w:sz w:val="24"/>
          <w:szCs w:val="26"/>
        </w:rPr>
      </w:pPr>
      <w:r w:rsidRPr="00B610C3">
        <w:rPr>
          <w:rFonts w:ascii="Times New Roman" w:hAnsi="Times New Roman"/>
          <w:b/>
          <w:sz w:val="24"/>
          <w:szCs w:val="26"/>
        </w:rPr>
        <w:t>Organisations de la société civile</w:t>
      </w:r>
      <w:r w:rsidRPr="00B610C3">
        <w:rPr>
          <w:rFonts w:ascii="Times New Roman" w:hAnsi="Times New Roman"/>
          <w:sz w:val="24"/>
          <w:szCs w:val="26"/>
        </w:rPr>
        <w:t> : du matériel de sensibilisation a été mis à leur disposition dans le cadre de la campagne de sensibilisation sur le retrait des cartes d’électeur et sur la procédure du vote.</w:t>
      </w:r>
    </w:p>
    <w:p w14:paraId="2C53A373" w14:textId="77777777" w:rsidR="00782F36" w:rsidRPr="00B610C3" w:rsidRDefault="00782F36" w:rsidP="00192F41">
      <w:pPr>
        <w:pStyle w:val="Paragraphedeliste"/>
        <w:numPr>
          <w:ilvl w:val="0"/>
          <w:numId w:val="65"/>
        </w:numPr>
        <w:spacing w:line="360" w:lineRule="auto"/>
        <w:jc w:val="both"/>
        <w:rPr>
          <w:rFonts w:ascii="Times New Roman" w:hAnsi="Times New Roman"/>
          <w:sz w:val="24"/>
          <w:szCs w:val="26"/>
        </w:rPr>
      </w:pPr>
      <w:r w:rsidRPr="00B610C3">
        <w:rPr>
          <w:rFonts w:ascii="Times New Roman" w:hAnsi="Times New Roman"/>
          <w:b/>
          <w:sz w:val="24"/>
          <w:szCs w:val="26"/>
        </w:rPr>
        <w:t>Volontaires nationaux</w:t>
      </w:r>
      <w:r w:rsidRPr="00B610C3">
        <w:rPr>
          <w:rFonts w:ascii="Times New Roman" w:hAnsi="Times New Roman"/>
          <w:sz w:val="24"/>
          <w:szCs w:val="26"/>
        </w:rPr>
        <w:t> : du matériel de bureau, des ordinateurs, motos et groupes électrogènes sont en cours d’acquisition pour leur permettre d’être efficaces sur le terrain.</w:t>
      </w:r>
    </w:p>
    <w:p w14:paraId="1FB22C1A" w14:textId="77777777" w:rsidR="00192F41" w:rsidRPr="00B610C3" w:rsidRDefault="00192F41" w:rsidP="00192F41">
      <w:pPr>
        <w:autoSpaceDE w:val="0"/>
        <w:autoSpaceDN w:val="0"/>
        <w:adjustRightInd w:val="0"/>
        <w:spacing w:after="0" w:line="360" w:lineRule="auto"/>
        <w:jc w:val="both"/>
        <w:rPr>
          <w:rFonts w:ascii="Times New Roman" w:hAnsi="Times New Roman"/>
          <w:sz w:val="24"/>
          <w:szCs w:val="26"/>
        </w:rPr>
      </w:pPr>
      <w:r w:rsidRPr="00B610C3">
        <w:rPr>
          <w:rFonts w:ascii="Times New Roman" w:hAnsi="Times New Roman"/>
          <w:sz w:val="24"/>
          <w:szCs w:val="26"/>
        </w:rPr>
        <w:t>Dans le domaine de l’appui au recensement électoral, le Tchad s’était engagé à réaliser un recensement électoral intégral, qui consiste en la collecte, à partir d’un kit biométrique, des données alphanumériques et biométriques des citoyens de 18 ans et plus et par la suite la délivrance des cartes d’électeurs aux pétitionnaires. Sur la base de cette requête, le Département des Affaires Politiques du Secrétariat Général des Nations Unies a dépêché une mission d’évaluation des besoins au Tchad. Au regard des besoins exprimés par la CENI, le Bureau Pays du PNUD a recruté un expert en biométrie, afin d’apporter l’appui souhaité à la Commission Électorale Nationale Indépendante en vue d’assister cette dernière en matière de contrôle de qualité des prestations liées à l’enregistrement biométrique des électeurs.</w:t>
      </w:r>
    </w:p>
    <w:p w14:paraId="11529333" w14:textId="77777777" w:rsidR="00192F41" w:rsidRPr="00B610C3" w:rsidRDefault="00192F41" w:rsidP="00192F41">
      <w:pPr>
        <w:autoSpaceDE w:val="0"/>
        <w:autoSpaceDN w:val="0"/>
        <w:adjustRightInd w:val="0"/>
        <w:spacing w:after="0" w:line="360" w:lineRule="auto"/>
        <w:jc w:val="both"/>
        <w:rPr>
          <w:rFonts w:ascii="Times New Roman" w:hAnsi="Times New Roman"/>
          <w:sz w:val="24"/>
          <w:szCs w:val="26"/>
        </w:rPr>
      </w:pPr>
    </w:p>
    <w:p w14:paraId="27E5D662" w14:textId="77777777" w:rsidR="00192F41" w:rsidRPr="00B610C3" w:rsidRDefault="00192F41" w:rsidP="00192F41">
      <w:pPr>
        <w:spacing w:line="360" w:lineRule="auto"/>
        <w:jc w:val="both"/>
        <w:rPr>
          <w:rFonts w:ascii="Times New Roman" w:hAnsi="Times New Roman"/>
          <w:sz w:val="24"/>
          <w:szCs w:val="26"/>
        </w:rPr>
      </w:pPr>
      <w:r w:rsidRPr="00B610C3">
        <w:rPr>
          <w:rFonts w:ascii="Times New Roman" w:hAnsi="Times New Roman"/>
          <w:sz w:val="24"/>
          <w:szCs w:val="26"/>
        </w:rPr>
        <w:lastRenderedPageBreak/>
        <w:t>Au chapitre sensibilisation et éducation électorale, le PACET a recruté 10 Organisations de la société civile qui ont couvert les phases électorales sur le recensement électoral biométrique, la publication des listes provisoires, la distribution des cartes d’électeurs et le scrutin du 10 avril 2016.</w:t>
      </w:r>
    </w:p>
    <w:p w14:paraId="375E32B0" w14:textId="282B27C4" w:rsidR="009A187C" w:rsidRPr="00B610C3" w:rsidRDefault="009A187C" w:rsidP="009A187C">
      <w:pPr>
        <w:spacing w:line="360" w:lineRule="auto"/>
        <w:jc w:val="both"/>
        <w:rPr>
          <w:rFonts w:ascii="Times New Roman" w:hAnsi="Times New Roman"/>
          <w:sz w:val="24"/>
          <w:szCs w:val="26"/>
        </w:rPr>
      </w:pPr>
      <w:r w:rsidRPr="00B610C3">
        <w:rPr>
          <w:rFonts w:ascii="Times New Roman" w:hAnsi="Times New Roman"/>
          <w:sz w:val="24"/>
          <w:szCs w:val="26"/>
        </w:rPr>
        <w:t xml:space="preserve">Une autre activité que le rapport a </w:t>
      </w:r>
      <w:r w:rsidR="009D533C" w:rsidRPr="00B610C3">
        <w:rPr>
          <w:rFonts w:ascii="Times New Roman" w:hAnsi="Times New Roman"/>
          <w:sz w:val="24"/>
          <w:szCs w:val="26"/>
        </w:rPr>
        <w:t>relevée</w:t>
      </w:r>
      <w:r w:rsidRPr="00B610C3">
        <w:rPr>
          <w:rFonts w:ascii="Times New Roman" w:hAnsi="Times New Roman"/>
          <w:sz w:val="24"/>
          <w:szCs w:val="26"/>
        </w:rPr>
        <w:t xml:space="preserve"> concerne l’expertise mobilisée par le PNUD dans le domaine du genre et élection, avec le recrutement d’une consultante Conseillère Nationale Élection et Genre, qui a appuyé le PNUD dans toutes les questions liées au processus électoral et au rôle des femmes dans cette nouvelle phase politique du pays. Elle a travaillé en étroite collaboration avec tous les acteurs impliqués dans ce processus et notamment avec la CENI et le CNDP, afin de promouvoir un processus électoral inclusif, crédible, transparent et impliquant la question du Genre.</w:t>
      </w:r>
    </w:p>
    <w:p w14:paraId="33CB4F8C" w14:textId="63EAD422" w:rsidR="009A187C" w:rsidRPr="00B610C3" w:rsidRDefault="009A187C" w:rsidP="009A187C">
      <w:pPr>
        <w:spacing w:line="360" w:lineRule="auto"/>
        <w:jc w:val="both"/>
        <w:rPr>
          <w:rFonts w:ascii="Times New Roman" w:hAnsi="Times New Roman"/>
          <w:sz w:val="24"/>
          <w:szCs w:val="26"/>
        </w:rPr>
      </w:pPr>
      <w:r w:rsidRPr="00B610C3">
        <w:rPr>
          <w:rFonts w:ascii="Times New Roman" w:hAnsi="Times New Roman"/>
          <w:sz w:val="24"/>
          <w:szCs w:val="26"/>
        </w:rPr>
        <w:t>La mobilisation des femmes pour leur participation au processus électoral est une des principales activités de la Consultante conseillère nationale Élection et Genre, marquée par des missions sur le terrain dans les différentes régions du pays pour identifier les besoins des femmes, les sensibiliser et leur donner l’information sur le processus électoral. Au total 18 régions sur les 23 que compte le pays ont été visitées par une délégation conjointe PNUD et CELIAF.</w:t>
      </w:r>
      <w:r w:rsidRPr="00B610C3">
        <w:rPr>
          <w:rFonts w:ascii="Times New Roman" w:hAnsi="Times New Roman"/>
          <w:bCs/>
          <w:sz w:val="24"/>
          <w:szCs w:val="26"/>
        </w:rPr>
        <w:t xml:space="preserve"> Les différentes séances de travail organisées avec les autorités de ces localités et les réunions d’échanges avec les femmes ont permis d’appréhender les problèmes et les défis qui se posent à la question de la participation des femmes à la vie publique et à la prise de décision.</w:t>
      </w:r>
    </w:p>
    <w:p w14:paraId="19B77DE3" w14:textId="77777777" w:rsidR="0068450F" w:rsidRPr="00B610C3" w:rsidRDefault="0068450F" w:rsidP="00E458FE">
      <w:pPr>
        <w:tabs>
          <w:tab w:val="left" w:pos="1440"/>
        </w:tabs>
        <w:spacing w:before="100" w:beforeAutospacing="1" w:after="100" w:afterAutospacing="1" w:line="360" w:lineRule="auto"/>
        <w:jc w:val="both"/>
        <w:rPr>
          <w:rFonts w:ascii="Times New Roman" w:hAnsi="Times New Roman"/>
          <w:b/>
          <w:bCs/>
          <w:sz w:val="24"/>
          <w:szCs w:val="24"/>
          <w:u w:val="single"/>
        </w:rPr>
      </w:pPr>
      <w:r w:rsidRPr="00B610C3">
        <w:rPr>
          <w:rFonts w:ascii="Times New Roman" w:hAnsi="Times New Roman"/>
          <w:b/>
          <w:bCs/>
          <w:sz w:val="24"/>
          <w:szCs w:val="24"/>
          <w:u w:val="single"/>
        </w:rPr>
        <w:t>Analyses et Commentaires</w:t>
      </w:r>
    </w:p>
    <w:p w14:paraId="2F6520A4" w14:textId="77777777" w:rsidR="0068450F" w:rsidRPr="00B610C3" w:rsidRDefault="0068450F" w:rsidP="00E458FE">
      <w:pPr>
        <w:tabs>
          <w:tab w:val="left" w:pos="1440"/>
        </w:tabs>
        <w:spacing w:before="100" w:beforeAutospacing="1" w:after="100" w:afterAutospacing="1" w:line="360" w:lineRule="auto"/>
        <w:jc w:val="both"/>
        <w:rPr>
          <w:rFonts w:ascii="Times New Roman" w:hAnsi="Times New Roman"/>
          <w:bCs/>
          <w:sz w:val="24"/>
          <w:szCs w:val="24"/>
        </w:rPr>
      </w:pPr>
      <w:r w:rsidRPr="00B610C3">
        <w:rPr>
          <w:rFonts w:ascii="Times New Roman" w:hAnsi="Times New Roman"/>
          <w:bCs/>
          <w:sz w:val="24"/>
          <w:szCs w:val="24"/>
        </w:rPr>
        <w:t>Les formations en général, que ce soit Bridge ou sur tout autre aspect, reste le point de satisfaction générale émise par toutes les parties prenantes rencontrées, en termes de perti</w:t>
      </w:r>
      <w:r w:rsidR="00446471" w:rsidRPr="00B610C3">
        <w:rPr>
          <w:rFonts w:ascii="Times New Roman" w:hAnsi="Times New Roman"/>
          <w:bCs/>
          <w:sz w:val="24"/>
          <w:szCs w:val="24"/>
        </w:rPr>
        <w:t xml:space="preserve">nence et d’efficacité. </w:t>
      </w:r>
      <w:r w:rsidRPr="00B610C3">
        <w:rPr>
          <w:rFonts w:ascii="Times New Roman" w:hAnsi="Times New Roman"/>
          <w:bCs/>
          <w:sz w:val="24"/>
          <w:szCs w:val="24"/>
        </w:rPr>
        <w:t>La formation Bridge, une première réalisée au Tchad, constitue un véritable acquis. En effet, jusqu’alors, le Tchad n’avait qu’un seul facilitateur. Elle s’inscrit donc bien évidemment dans la durabilité, parce que, pour les échéances futures, le pays pourrait bien se servir de ces ressources, lesquelles iront à leur tour former d’autres personnes hors du pays.</w:t>
      </w:r>
    </w:p>
    <w:p w14:paraId="55A20FBD" w14:textId="7FA05B07" w:rsidR="0068450F" w:rsidRPr="00B610C3" w:rsidRDefault="00DB637F" w:rsidP="00DB637F">
      <w:pPr>
        <w:pStyle w:val="Default"/>
        <w:spacing w:before="100" w:beforeAutospacing="1" w:after="100" w:afterAutospacing="1" w:line="360" w:lineRule="auto"/>
        <w:jc w:val="both"/>
        <w:rPr>
          <w:rFonts w:ascii="Times New Roman" w:hAnsi="Times New Roman" w:cs="Times New Roman"/>
          <w:color w:val="auto"/>
        </w:rPr>
      </w:pPr>
      <w:r w:rsidRPr="00B610C3">
        <w:rPr>
          <w:rFonts w:ascii="Times New Roman" w:hAnsi="Times New Roman" w:cs="Times New Roman"/>
          <w:color w:val="auto"/>
        </w:rPr>
        <w:t>Au regard de la situation prévalant au moment du déroulement de la mission d’évaluation</w:t>
      </w:r>
      <w:r w:rsidR="00883D41" w:rsidRPr="00B610C3">
        <w:rPr>
          <w:rStyle w:val="Appelnotedebasdep"/>
          <w:rFonts w:ascii="Times New Roman" w:hAnsi="Times New Roman" w:cs="Times New Roman"/>
          <w:color w:val="auto"/>
        </w:rPr>
        <w:footnoteReference w:id="23"/>
      </w:r>
      <w:r w:rsidRPr="00B610C3">
        <w:rPr>
          <w:rFonts w:ascii="Times New Roman" w:hAnsi="Times New Roman" w:cs="Times New Roman"/>
          <w:color w:val="auto"/>
        </w:rPr>
        <w:t xml:space="preserve">, en dehors de la satisfaction exprimée par les interlocuteurs au sujet des formations Bridge et </w:t>
      </w:r>
      <w:r w:rsidRPr="00B610C3">
        <w:rPr>
          <w:rFonts w:ascii="Times New Roman" w:hAnsi="Times New Roman" w:cs="Times New Roman"/>
          <w:color w:val="auto"/>
        </w:rPr>
        <w:lastRenderedPageBreak/>
        <w:t xml:space="preserve">l’accompagnement de l’expert en logistique, les autres activités réalisées dans les autres domaines ont produit un résultat mitigé. </w:t>
      </w:r>
      <w:r w:rsidR="00A3100C" w:rsidRPr="00B610C3">
        <w:rPr>
          <w:rFonts w:ascii="Times New Roman" w:hAnsi="Times New Roman" w:cs="Times New Roman"/>
          <w:color w:val="auto"/>
        </w:rPr>
        <w:t xml:space="preserve">En effet, plusieurs produits prévus dans la matrice des résultats n’ont pas été réalisés, ou bien l’ont été mais de manière partielle. Aussi, </w:t>
      </w:r>
      <w:r w:rsidR="00A3100C" w:rsidRPr="00B610C3">
        <w:rPr>
          <w:rFonts w:ascii="Times New Roman" w:eastAsia="Arial Unicode MS" w:hAnsi="Times New Roman"/>
          <w:color w:val="auto"/>
        </w:rPr>
        <w:t>l</w:t>
      </w:r>
      <w:r w:rsidRPr="00B610C3">
        <w:rPr>
          <w:rFonts w:ascii="Times New Roman" w:eastAsia="Arial Unicode MS" w:hAnsi="Times New Roman"/>
          <w:color w:val="auto"/>
        </w:rPr>
        <w:t>a précipitation</w:t>
      </w:r>
      <w:r w:rsidR="00C9552D" w:rsidRPr="00B610C3">
        <w:rPr>
          <w:rFonts w:ascii="Times New Roman" w:eastAsia="Arial Unicode MS" w:hAnsi="Times New Roman"/>
          <w:color w:val="auto"/>
        </w:rPr>
        <w:t xml:space="preserve"> </w:t>
      </w:r>
      <w:r w:rsidRPr="00B610C3">
        <w:rPr>
          <w:rFonts w:ascii="Times New Roman" w:eastAsia="Arial Unicode MS" w:hAnsi="Times New Roman"/>
          <w:color w:val="auto"/>
        </w:rPr>
        <w:t xml:space="preserve">avec laquelle certaines de ces activités ont été réalisées </w:t>
      </w:r>
      <w:r w:rsidR="0068450F" w:rsidRPr="00B610C3">
        <w:rPr>
          <w:rFonts w:ascii="Times New Roman" w:eastAsia="Arial Unicode MS" w:hAnsi="Times New Roman"/>
          <w:color w:val="auto"/>
        </w:rPr>
        <w:t xml:space="preserve">a eu pour conséquence de réduire leur impact réel. </w:t>
      </w:r>
    </w:p>
    <w:p w14:paraId="4542AF89" w14:textId="77777777" w:rsidR="0068450F" w:rsidRPr="00B610C3" w:rsidRDefault="0068450F" w:rsidP="00E458FE">
      <w:p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 xml:space="preserve">Quelques exemples majeurs peuvent être relevés : </w:t>
      </w:r>
    </w:p>
    <w:p w14:paraId="2A54E77F" w14:textId="77777777" w:rsidR="0068450F" w:rsidRPr="00B610C3" w:rsidRDefault="0068450F" w:rsidP="00E458FE">
      <w:pPr>
        <w:pStyle w:val="Paragraphedeliste"/>
        <w:numPr>
          <w:ilvl w:val="0"/>
          <w:numId w:val="42"/>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La campagne de sensibilisation à travers les 10 0SC sélectionnées par le projet : le principe de cette campagne qui impliquait les OSC était louable, mais beaucoup d’éléments en ont limité l’impact (le retard dans le démarrage même de cette campagne, ainsi que la durée - 9 jours au total -, le chevauchement de cette campagne de sensibilisation avec la campagne électorale</w:t>
      </w:r>
      <w:r w:rsidRPr="00B610C3">
        <w:rPr>
          <w:rStyle w:val="Appelnotedebasdep"/>
          <w:rFonts w:ascii="Times New Roman" w:eastAsia="Arial Unicode MS" w:hAnsi="Times New Roman"/>
          <w:sz w:val="24"/>
        </w:rPr>
        <w:footnoteReference w:id="24"/>
      </w:r>
      <w:r w:rsidRPr="00B610C3">
        <w:rPr>
          <w:rFonts w:ascii="Times New Roman" w:eastAsia="Arial Unicode MS" w:hAnsi="Times New Roman"/>
          <w:sz w:val="24"/>
        </w:rPr>
        <w:t xml:space="preserve">). </w:t>
      </w:r>
    </w:p>
    <w:p w14:paraId="1641CCFB" w14:textId="77777777" w:rsidR="0068450F" w:rsidRPr="00B610C3" w:rsidRDefault="0068450F" w:rsidP="00E458FE">
      <w:pPr>
        <w:pStyle w:val="Paragraphedeliste"/>
        <w:numPr>
          <w:ilvl w:val="0"/>
          <w:numId w:val="50"/>
        </w:numPr>
        <w:spacing w:before="100" w:beforeAutospacing="1" w:after="100" w:afterAutospacing="1" w:line="360" w:lineRule="auto"/>
        <w:jc w:val="both"/>
        <w:rPr>
          <w:rFonts w:ascii="Times New Roman" w:eastAsia="Arial Unicode MS" w:hAnsi="Times New Roman"/>
          <w:sz w:val="24"/>
        </w:rPr>
      </w:pPr>
      <w:r w:rsidRPr="00B610C3">
        <w:rPr>
          <w:rFonts w:ascii="Times New Roman" w:hAnsi="Times New Roman"/>
          <w:sz w:val="24"/>
          <w:szCs w:val="24"/>
        </w:rPr>
        <w:t>La formation des formateurs initialement prévue pour durer trois jours n’a duré qu’une seule journée ;</w:t>
      </w:r>
    </w:p>
    <w:p w14:paraId="7561647D" w14:textId="77777777" w:rsidR="0068450F" w:rsidRPr="00B610C3" w:rsidRDefault="0068450F" w:rsidP="00E458FE">
      <w:pPr>
        <w:pStyle w:val="Paragraphedeliste"/>
        <w:numPr>
          <w:ilvl w:val="0"/>
          <w:numId w:val="50"/>
        </w:numPr>
        <w:spacing w:before="100" w:beforeAutospacing="1" w:after="100" w:afterAutospacing="1" w:line="360" w:lineRule="auto"/>
        <w:jc w:val="both"/>
        <w:rPr>
          <w:rFonts w:ascii="Times New Roman" w:eastAsia="Arial Unicode MS" w:hAnsi="Times New Roman"/>
          <w:sz w:val="24"/>
        </w:rPr>
      </w:pPr>
      <w:r w:rsidRPr="00B610C3">
        <w:rPr>
          <w:rFonts w:ascii="Times New Roman" w:hAnsi="Times New Roman"/>
          <w:sz w:val="24"/>
          <w:szCs w:val="24"/>
        </w:rPr>
        <w:t>Le mécanisme de suivi des activités des organisations de la société civile choisi (le suivi par téléphone) n’offre aucune garantie quant à l’effectivité des activités menées ;</w:t>
      </w:r>
    </w:p>
    <w:p w14:paraId="34590F2A" w14:textId="77777777" w:rsidR="0068450F" w:rsidRPr="00B610C3" w:rsidRDefault="0068450F" w:rsidP="00E458FE">
      <w:pPr>
        <w:pStyle w:val="Paragraphedeliste"/>
        <w:numPr>
          <w:ilvl w:val="0"/>
          <w:numId w:val="50"/>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Le manque d’opérationnalité du cadre d’échange et de collaboration des OSC et des acteurs du processus électoral pour l’éducation civique et électorale.</w:t>
      </w:r>
    </w:p>
    <w:p w14:paraId="57A78C8F" w14:textId="77777777" w:rsidR="0068450F" w:rsidRPr="00B610C3" w:rsidRDefault="0068450F" w:rsidP="00E458FE">
      <w:pPr>
        <w:pStyle w:val="Paragraphedeliste"/>
        <w:numPr>
          <w:ilvl w:val="0"/>
          <w:numId w:val="50"/>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La livraison très tardive (parfois après même l’élection présidentielle) des supports de sensibilisation et d’éducation civique. Tous nos interlocuteurs ont souligné l’importance de la sensibilisation et suggéré un recadrage ainsi que la nécessité de prendre en compte la notion de cycle électoral.</w:t>
      </w:r>
    </w:p>
    <w:p w14:paraId="51C81CAB" w14:textId="77777777" w:rsidR="0068450F" w:rsidRPr="00B610C3" w:rsidRDefault="0068450F" w:rsidP="00E458FE">
      <w:pPr>
        <w:pStyle w:val="Paragraphedeliste"/>
        <w:numPr>
          <w:ilvl w:val="0"/>
          <w:numId w:val="42"/>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La gestion des VNU, depuis leur recrutement jusqu’à leur déploiement, demeure sujet de grosses interrogations et inquiétudes. L’évaluation observe que même si le principe de leur recrutement et de leur déploiement est à apprécier, son opérationnalité a posé beaucoup de problèmes qui ont considérablement affecté</w:t>
      </w:r>
      <w:r w:rsidR="00BC6F63" w:rsidRPr="00B610C3">
        <w:rPr>
          <w:rFonts w:ascii="Times New Roman" w:eastAsia="Arial Unicode MS" w:hAnsi="Times New Roman"/>
          <w:sz w:val="24"/>
        </w:rPr>
        <w:t xml:space="preserve"> </w:t>
      </w:r>
      <w:r w:rsidRPr="00B610C3">
        <w:rPr>
          <w:rFonts w:ascii="Times New Roman" w:eastAsia="Arial Unicode MS" w:hAnsi="Times New Roman"/>
          <w:sz w:val="24"/>
        </w:rPr>
        <w:t>l’efficacité, l’efficience et même la durabilité. La mission d’évaluation a relevé que :</w:t>
      </w:r>
    </w:p>
    <w:p w14:paraId="0500BA58" w14:textId="77777777" w:rsidR="0068450F" w:rsidRPr="00B610C3" w:rsidRDefault="0068450F" w:rsidP="00E458FE">
      <w:pPr>
        <w:pStyle w:val="Paragraphedeliste"/>
        <w:numPr>
          <w:ilvl w:val="0"/>
          <w:numId w:val="43"/>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lastRenderedPageBreak/>
        <w:t xml:space="preserve">La période de leur déploiement (novembre 2016 – mai 2017) et le recadrage de leur lieu d’attache au niveau régional (en principe auprès des Gouverneurs de régions) suite à la fin de mandat de la CENI. </w:t>
      </w:r>
    </w:p>
    <w:p w14:paraId="07F97CDE" w14:textId="77777777" w:rsidR="0068450F" w:rsidRPr="00B610C3" w:rsidRDefault="0068450F" w:rsidP="00E458FE">
      <w:pPr>
        <w:pStyle w:val="Paragraphedeliste"/>
        <w:numPr>
          <w:ilvl w:val="0"/>
          <w:numId w:val="43"/>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L’effectivité de leur présence sur le terrain. Beaucoup d’autorités dans la zone visitée ont un vague souvenir des VNU ou bien nous ont confirmé qu’une fois présenté officiellement, certains de ces VNU, prétextant le manque d’équipements, ont déserté les lieux.</w:t>
      </w:r>
    </w:p>
    <w:p w14:paraId="0937FB49" w14:textId="77777777" w:rsidR="0068450F" w:rsidRPr="00B610C3" w:rsidRDefault="0068450F" w:rsidP="00E458FE">
      <w:pPr>
        <w:pStyle w:val="Paragraphedeliste"/>
        <w:numPr>
          <w:ilvl w:val="0"/>
          <w:numId w:val="43"/>
        </w:numPr>
        <w:spacing w:before="100" w:beforeAutospacing="1" w:after="100" w:afterAutospacing="1" w:line="360" w:lineRule="auto"/>
        <w:jc w:val="both"/>
        <w:rPr>
          <w:rFonts w:ascii="Garamond" w:eastAsia="Arial Unicode MS" w:hAnsi="Garamond" w:cs="Arial Unicode MS"/>
          <w:sz w:val="24"/>
        </w:rPr>
      </w:pPr>
      <w:r w:rsidRPr="00B610C3">
        <w:rPr>
          <w:rFonts w:ascii="Times New Roman" w:eastAsia="Arial Unicode MS" w:hAnsi="Times New Roman"/>
          <w:sz w:val="24"/>
        </w:rPr>
        <w:t xml:space="preserve">La faiblesse de supervision et de suivi des activités de ces VNU sur le terrain. Par exemple un coordonnateur VNU international pour 23 VNU nationaux (le contrat du dit VNU est arrivé à expiration avant ceux des VNU nationaux), et une absence de suivi de leurs activités sur le terrain. </w:t>
      </w:r>
    </w:p>
    <w:p w14:paraId="43AFE08F" w14:textId="77777777" w:rsidR="0068450F" w:rsidRPr="00B610C3" w:rsidRDefault="0068450F" w:rsidP="00E458FE">
      <w:pPr>
        <w:pStyle w:val="Paragraphedeliste"/>
        <w:numPr>
          <w:ilvl w:val="0"/>
          <w:numId w:val="43"/>
        </w:numPr>
        <w:spacing w:before="100" w:beforeAutospacing="1" w:after="100" w:afterAutospacing="1" w:line="360" w:lineRule="auto"/>
        <w:jc w:val="both"/>
        <w:rPr>
          <w:rFonts w:ascii="Garamond" w:eastAsia="Arial Unicode MS" w:hAnsi="Garamond" w:cs="Arial Unicode MS"/>
          <w:sz w:val="24"/>
        </w:rPr>
      </w:pPr>
      <w:r w:rsidRPr="00B610C3">
        <w:rPr>
          <w:rFonts w:ascii="Times New Roman" w:eastAsia="Arial Unicode MS" w:hAnsi="Times New Roman"/>
          <w:sz w:val="24"/>
        </w:rPr>
        <w:t>L’absence de note officielle d’introduction des VNU auprès des autorités locales même si un plan d’accompagnement et d’installation de ces VNU avait été mis en place par le PNUD.</w:t>
      </w:r>
    </w:p>
    <w:p w14:paraId="4D469AE6" w14:textId="77777777" w:rsidR="0068450F" w:rsidRPr="00B610C3" w:rsidRDefault="0068450F" w:rsidP="00E458FE">
      <w:pPr>
        <w:pStyle w:val="Paragraphedeliste"/>
        <w:numPr>
          <w:ilvl w:val="0"/>
          <w:numId w:val="43"/>
        </w:numPr>
        <w:spacing w:before="100" w:beforeAutospacing="1" w:after="100" w:afterAutospacing="1" w:line="360" w:lineRule="auto"/>
        <w:jc w:val="both"/>
        <w:rPr>
          <w:rFonts w:ascii="Times New Roman" w:eastAsia="Arial Unicode MS" w:hAnsi="Times New Roman"/>
          <w:sz w:val="24"/>
        </w:rPr>
      </w:pPr>
      <w:r w:rsidRPr="00B610C3">
        <w:rPr>
          <w:rFonts w:ascii="Times New Roman" w:eastAsia="Arial Unicode MS" w:hAnsi="Times New Roman"/>
          <w:sz w:val="24"/>
        </w:rPr>
        <w:t xml:space="preserve">Des problèmes de déontologie ou de conception de la notion de volontariat par les VNU recrutés. </w:t>
      </w:r>
    </w:p>
    <w:p w14:paraId="28B1584D" w14:textId="77777777" w:rsidR="0068450F" w:rsidRPr="00B610C3" w:rsidRDefault="0068450F" w:rsidP="00DB637F">
      <w:pPr>
        <w:spacing w:before="100" w:beforeAutospacing="1" w:after="100" w:afterAutospacing="1" w:line="360" w:lineRule="auto"/>
        <w:jc w:val="both"/>
        <w:rPr>
          <w:rFonts w:ascii="Times New Roman" w:eastAsia="Arial Unicode MS" w:hAnsi="Times New Roman"/>
          <w:sz w:val="28"/>
        </w:rPr>
      </w:pPr>
      <w:r w:rsidRPr="00B610C3">
        <w:rPr>
          <w:rFonts w:ascii="Times New Roman" w:eastAsia="Arial Unicode MS" w:hAnsi="Times New Roman"/>
          <w:sz w:val="24"/>
        </w:rPr>
        <w:t>Si l’expérience devait être renouvelée, il conviendrait d’engager les actions à temps pour leur recrutement, la mise à disposition des équipements et un suivi rigoureux de leur présence sur le terrain.</w:t>
      </w:r>
      <w:r w:rsidR="009A187C" w:rsidRPr="00B610C3">
        <w:rPr>
          <w:rFonts w:ascii="Times New Roman" w:eastAsia="Arial Unicode MS" w:hAnsi="Times New Roman"/>
          <w:sz w:val="24"/>
        </w:rPr>
        <w:t xml:space="preserve"> Il faut néanmoins relever le fait que ce déploiement leur a permis d’avoir une première expérience électorale, qui pourrait être utile lors des prochains cycles électoraux.</w:t>
      </w:r>
      <w:r w:rsidR="00BC6F63" w:rsidRPr="00B610C3">
        <w:rPr>
          <w:rFonts w:ascii="Times New Roman" w:eastAsia="Arial Unicode MS" w:hAnsi="Times New Roman"/>
          <w:sz w:val="24"/>
        </w:rPr>
        <w:t xml:space="preserve"> </w:t>
      </w:r>
      <w:r w:rsidRPr="00B610C3">
        <w:rPr>
          <w:rFonts w:ascii="Times New Roman" w:hAnsi="Times New Roman"/>
          <w:sz w:val="24"/>
        </w:rPr>
        <w:t>La mission note, par conséquent, qu’il est assez problématique d’inscrire leurs résultats dans la durabilité. Certes, conformément au résultat attendu, les membres de l’ex CENI ont été capables de mieux gérer le processus électoral grâce à la qualité des enseignements reçus, mais considérant son caractère ponctuel, cet apport reste un acquis qui peut difficilement s’inscrire dans la durabilité.</w:t>
      </w:r>
    </w:p>
    <w:p w14:paraId="36954748" w14:textId="77777777" w:rsidR="0068450F" w:rsidRPr="00B610C3" w:rsidRDefault="0068450F" w:rsidP="00E458FE">
      <w:pPr>
        <w:tabs>
          <w:tab w:val="left" w:pos="1440"/>
        </w:tabs>
        <w:spacing w:before="100" w:beforeAutospacing="1" w:after="100" w:afterAutospacing="1" w:line="360" w:lineRule="auto"/>
        <w:jc w:val="both"/>
        <w:rPr>
          <w:rFonts w:ascii="Times New Roman" w:hAnsi="Times New Roman"/>
          <w:sz w:val="24"/>
          <w:lang w:eastAsia="fr-FR"/>
        </w:rPr>
      </w:pPr>
      <w:r w:rsidRPr="00B610C3">
        <w:rPr>
          <w:rFonts w:ascii="Times New Roman" w:hAnsi="Times New Roman"/>
          <w:sz w:val="24"/>
          <w:lang w:eastAsia="fr-FR"/>
        </w:rPr>
        <w:t>Dans le volet renforcement des capacités des acteurs sociopolitiques, la mission d’évaluation a relevé que la plupart des activités mises en œuvre ont produit des résultats globalement mitigés. Nonobstant la contribution non négligeable des différents experts mis à la disposition de la CENI par le PACET, des voyages d’études et d’échanges au profit des institutions clés (HCC, Conseil Constitutionnel, etc.), la faiblesse des résultats obtenus à différents niveaux est un facteur limitatif de leur impact. La mission d’évaluation relève par exemple :</w:t>
      </w:r>
    </w:p>
    <w:p w14:paraId="17DC6FAC" w14:textId="77777777" w:rsidR="0068450F" w:rsidRPr="00B610C3" w:rsidRDefault="0068450F" w:rsidP="00567913">
      <w:pPr>
        <w:spacing w:before="100" w:beforeAutospacing="1" w:after="0" w:line="360" w:lineRule="auto"/>
        <w:jc w:val="both"/>
        <w:rPr>
          <w:rFonts w:ascii="Times New Roman" w:hAnsi="Times New Roman"/>
          <w:sz w:val="24"/>
          <w:szCs w:val="24"/>
        </w:rPr>
      </w:pPr>
      <w:r w:rsidRPr="00B610C3">
        <w:rPr>
          <w:rFonts w:ascii="Times New Roman" w:hAnsi="Times New Roman"/>
          <w:sz w:val="24"/>
          <w:szCs w:val="24"/>
        </w:rPr>
        <w:t>Du point de vue du Prodoc, du fonctionnement des instances et de la gestion même du projet :</w:t>
      </w:r>
    </w:p>
    <w:p w14:paraId="7EB4DD24" w14:textId="77777777" w:rsidR="0068450F" w:rsidRPr="00B610C3" w:rsidRDefault="0068450F" w:rsidP="00567913">
      <w:pPr>
        <w:pStyle w:val="Paragraphedeliste"/>
        <w:numPr>
          <w:ilvl w:val="0"/>
          <w:numId w:val="47"/>
        </w:numPr>
        <w:spacing w:before="100" w:beforeAutospacing="1" w:after="0" w:line="360" w:lineRule="auto"/>
        <w:jc w:val="both"/>
        <w:rPr>
          <w:rFonts w:ascii="Times New Roman" w:hAnsi="Times New Roman"/>
          <w:sz w:val="24"/>
          <w:szCs w:val="24"/>
        </w:rPr>
      </w:pPr>
      <w:r w:rsidRPr="00B610C3">
        <w:rPr>
          <w:rFonts w:ascii="Times New Roman" w:hAnsi="Times New Roman"/>
          <w:sz w:val="24"/>
          <w:szCs w:val="24"/>
        </w:rPr>
        <w:lastRenderedPageBreak/>
        <w:t>Les incohérences / insuffisances du document de projet : pour un cycle de 2015 – 2017, il y a beaucoup de références au scrutin présidentiel qui, au moment de la signature du Prodoc, ne s’était pas encore tenu ;</w:t>
      </w:r>
    </w:p>
    <w:p w14:paraId="7B94AF1A" w14:textId="77777777"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L’irrégularité des réunions des instances du projet ;</w:t>
      </w:r>
    </w:p>
    <w:p w14:paraId="120E708F" w14:textId="77777777"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L’absence de CTP titulaire pendant une longue période et d’une véritable unité de gestion du projet ;</w:t>
      </w:r>
    </w:p>
    <w:p w14:paraId="4F00D805" w14:textId="791A53F9"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La présence d’un seul staff substantiel (le CTP) : au moment de l’évaluation, le staffing </w:t>
      </w:r>
      <w:r w:rsidR="00154E3D" w:rsidRPr="00B610C3">
        <w:rPr>
          <w:rFonts w:ascii="Times New Roman" w:hAnsi="Times New Roman"/>
          <w:sz w:val="24"/>
          <w:szCs w:val="24"/>
        </w:rPr>
        <w:t xml:space="preserve">du projet </w:t>
      </w:r>
      <w:r w:rsidRPr="00B610C3">
        <w:rPr>
          <w:rFonts w:ascii="Times New Roman" w:hAnsi="Times New Roman"/>
          <w:sz w:val="24"/>
          <w:szCs w:val="24"/>
        </w:rPr>
        <w:t>se résumait en un seul staff substantiel (le CTP) et un chauffeur. Cette situation a un impact sur la mise en œuvre des activités, notamment le suivi des décisions du comité de pilotage et des activités de renforcement des capacités des institutions, la finalisation des rapports du PACET, etc.</w:t>
      </w:r>
    </w:p>
    <w:p w14:paraId="6E6C08E3" w14:textId="77777777" w:rsidR="0068450F" w:rsidRPr="00B610C3" w:rsidRDefault="0068450F"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Du point de vue de la planification des activités :</w:t>
      </w:r>
    </w:p>
    <w:p w14:paraId="419DDAD6" w14:textId="4CAEBD6A"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L’absence de planification à temps et d’un plan cohérent de mise en œuvre des activités : cas de la campagne de sensibilisation</w:t>
      </w:r>
      <w:r w:rsidR="00EF12CB" w:rsidRPr="00B610C3">
        <w:rPr>
          <w:rFonts w:ascii="Times New Roman" w:hAnsi="Times New Roman"/>
          <w:sz w:val="24"/>
          <w:szCs w:val="24"/>
        </w:rPr>
        <w:t xml:space="preserve"> </w:t>
      </w:r>
      <w:r w:rsidRPr="00B610C3">
        <w:rPr>
          <w:rFonts w:ascii="Times New Roman" w:hAnsi="Times New Roman"/>
          <w:sz w:val="24"/>
          <w:szCs w:val="24"/>
        </w:rPr>
        <w:t>et d’éducation civique, cas du déploiement des VNU</w:t>
      </w:r>
      <w:r w:rsidR="00DA5B13" w:rsidRPr="00B610C3">
        <w:rPr>
          <w:rFonts w:ascii="Times New Roman" w:hAnsi="Times New Roman"/>
          <w:sz w:val="24"/>
          <w:szCs w:val="24"/>
        </w:rPr>
        <w:t xml:space="preserve"> </w:t>
      </w:r>
      <w:r w:rsidRPr="00B610C3">
        <w:rPr>
          <w:rFonts w:ascii="Times New Roman" w:hAnsi="Times New Roman"/>
          <w:sz w:val="24"/>
          <w:szCs w:val="24"/>
        </w:rPr>
        <w:t>;</w:t>
      </w:r>
    </w:p>
    <w:p w14:paraId="5FE10CA5" w14:textId="77777777" w:rsidR="0068450F" w:rsidRPr="00B610C3" w:rsidRDefault="0068450F"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Du point de vue de la perception du contexte et des procédures du PNUD</w:t>
      </w:r>
    </w:p>
    <w:p w14:paraId="57AF0C07" w14:textId="1EBF4C04"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perception du rôle de certains experts internationaux et leur supposé faible connaissance du contexte et des réalités locales : si l’impact de quelques-uns a été salué, des voix s’élèvent pour critiquer certains autres pour leur manque de connaissance du contexte et des réalités locales ;</w:t>
      </w:r>
    </w:p>
    <w:p w14:paraId="716D4C92" w14:textId="437680B9"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perception relative aux procédures du PNUD : cette question récurrente pose un problème, soit de méconnaissance desdit</w:t>
      </w:r>
      <w:r w:rsidR="008B5C6F" w:rsidRPr="00B610C3">
        <w:rPr>
          <w:rFonts w:ascii="Times New Roman" w:hAnsi="Times New Roman"/>
          <w:sz w:val="24"/>
          <w:szCs w:val="24"/>
        </w:rPr>
        <w:t>e</w:t>
      </w:r>
      <w:r w:rsidRPr="00B610C3">
        <w:rPr>
          <w:rFonts w:ascii="Times New Roman" w:hAnsi="Times New Roman"/>
          <w:sz w:val="24"/>
          <w:szCs w:val="24"/>
        </w:rPr>
        <w:t>s procédures, soit traduit la volonté d’ériger le PNUD en bouc émissaire de certaines intentions cachées ;</w:t>
      </w:r>
    </w:p>
    <w:p w14:paraId="091F69B0" w14:textId="77777777" w:rsidR="0068450F" w:rsidRPr="00B610C3" w:rsidRDefault="0068450F"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Du point de vue du rôle de coordination du PNUD et la problématique de la visibilité :</w:t>
      </w:r>
    </w:p>
    <w:p w14:paraId="1526471A" w14:textId="0A07AC26"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La propension de certains PTF à remettre en cause le rôle de coordonnateur d’assistance électorale des Nations Unies à travers le PNUD et la recherche d’une plus grande visibilité. </w:t>
      </w:r>
      <w:r w:rsidR="000811CD" w:rsidRPr="00B610C3">
        <w:rPr>
          <w:rFonts w:ascii="Times New Roman" w:hAnsi="Times New Roman"/>
          <w:sz w:val="24"/>
          <w:szCs w:val="24"/>
        </w:rPr>
        <w:t xml:space="preserve">Le choix que certains d’entre eux font d’intervenir directement dans le financement de certains volets d’activités de quelques ONG ou OSC, obéit à cette logique. Il y a bien évidemment des non-dits à ce sujet, mais à l’évidence, cette </w:t>
      </w:r>
      <w:r w:rsidR="000811CD" w:rsidRPr="00B610C3">
        <w:rPr>
          <w:rFonts w:ascii="Times New Roman" w:hAnsi="Times New Roman"/>
          <w:sz w:val="24"/>
          <w:szCs w:val="24"/>
        </w:rPr>
        <w:lastRenderedPageBreak/>
        <w:t xml:space="preserve">intervention directe leur assure à souhait la visibilité qu’ils recherchent. </w:t>
      </w:r>
      <w:r w:rsidR="00DD0A47" w:rsidRPr="00B610C3">
        <w:rPr>
          <w:rFonts w:ascii="Times New Roman" w:hAnsi="Times New Roman"/>
          <w:sz w:val="24"/>
          <w:szCs w:val="24"/>
        </w:rPr>
        <w:t xml:space="preserve">Il y a donc manifestement une </w:t>
      </w:r>
      <w:r w:rsidRPr="00B610C3">
        <w:rPr>
          <w:rFonts w:ascii="Times New Roman" w:hAnsi="Times New Roman"/>
          <w:sz w:val="24"/>
          <w:szCs w:val="24"/>
        </w:rPr>
        <w:t>tendance à confondre le PACET au PNUD ;</w:t>
      </w:r>
    </w:p>
    <w:p w14:paraId="788272D4" w14:textId="379760C8"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problématique de la visibilité du PACET</w:t>
      </w:r>
      <w:r w:rsidR="007851C2" w:rsidRPr="00B610C3">
        <w:rPr>
          <w:rFonts w:ascii="Times New Roman" w:hAnsi="Times New Roman"/>
          <w:sz w:val="24"/>
          <w:szCs w:val="24"/>
        </w:rPr>
        <w:t> :</w:t>
      </w:r>
      <w:r w:rsidR="00DD0A47" w:rsidRPr="00B610C3">
        <w:rPr>
          <w:rFonts w:ascii="Times New Roman" w:hAnsi="Times New Roman"/>
          <w:sz w:val="24"/>
          <w:szCs w:val="24"/>
        </w:rPr>
        <w:t xml:space="preserve"> </w:t>
      </w:r>
      <w:r w:rsidR="007851C2" w:rsidRPr="00B610C3">
        <w:rPr>
          <w:rFonts w:ascii="Times New Roman" w:hAnsi="Times New Roman"/>
          <w:sz w:val="24"/>
          <w:szCs w:val="24"/>
        </w:rPr>
        <w:t>l</w:t>
      </w:r>
      <w:r w:rsidR="003C38A0" w:rsidRPr="00B610C3">
        <w:rPr>
          <w:rFonts w:ascii="Times New Roman" w:hAnsi="Times New Roman"/>
          <w:sz w:val="24"/>
          <w:szCs w:val="24"/>
        </w:rPr>
        <w:t xml:space="preserve">e PACET a souffert d’un déficit de visibilité que la mission a relevée dans ses échanges avec les interlocuteurs. </w:t>
      </w:r>
      <w:r w:rsidR="00DD0A47" w:rsidRPr="00B610C3">
        <w:rPr>
          <w:rFonts w:ascii="Times New Roman" w:hAnsi="Times New Roman"/>
          <w:sz w:val="24"/>
          <w:szCs w:val="24"/>
        </w:rPr>
        <w:t>Dans l’hypothèse d’une future extension,</w:t>
      </w:r>
      <w:r w:rsidR="00744E9A" w:rsidRPr="00B610C3">
        <w:rPr>
          <w:rFonts w:ascii="Times New Roman" w:hAnsi="Times New Roman"/>
          <w:sz w:val="24"/>
          <w:szCs w:val="24"/>
        </w:rPr>
        <w:t xml:space="preserve"> </w:t>
      </w:r>
      <w:r w:rsidR="007851C2" w:rsidRPr="00B610C3">
        <w:rPr>
          <w:rFonts w:ascii="Times New Roman" w:hAnsi="Times New Roman"/>
          <w:sz w:val="24"/>
          <w:szCs w:val="24"/>
        </w:rPr>
        <w:t xml:space="preserve">il serait avantageux que </w:t>
      </w:r>
      <w:r w:rsidR="00744E9A" w:rsidRPr="00B610C3">
        <w:rPr>
          <w:rFonts w:ascii="Times New Roman" w:hAnsi="Times New Roman"/>
          <w:sz w:val="24"/>
          <w:szCs w:val="24"/>
        </w:rPr>
        <w:t xml:space="preserve">l’unité de gestion du projet </w:t>
      </w:r>
      <w:r w:rsidR="007851C2" w:rsidRPr="00B610C3">
        <w:rPr>
          <w:rFonts w:ascii="Times New Roman" w:hAnsi="Times New Roman"/>
          <w:sz w:val="24"/>
          <w:szCs w:val="24"/>
        </w:rPr>
        <w:t xml:space="preserve">mette en œuvre des actions devant </w:t>
      </w:r>
      <w:r w:rsidR="00744E9A" w:rsidRPr="00B610C3">
        <w:rPr>
          <w:rFonts w:ascii="Times New Roman" w:hAnsi="Times New Roman"/>
          <w:sz w:val="24"/>
          <w:szCs w:val="24"/>
        </w:rPr>
        <w:t>pal</w:t>
      </w:r>
      <w:r w:rsidR="003C38A0" w:rsidRPr="00B610C3">
        <w:rPr>
          <w:rFonts w:ascii="Times New Roman" w:hAnsi="Times New Roman"/>
          <w:sz w:val="24"/>
          <w:szCs w:val="24"/>
        </w:rPr>
        <w:t xml:space="preserve">lier </w:t>
      </w:r>
      <w:r w:rsidR="007851C2" w:rsidRPr="00B610C3">
        <w:rPr>
          <w:rFonts w:ascii="Times New Roman" w:hAnsi="Times New Roman"/>
          <w:sz w:val="24"/>
          <w:szCs w:val="24"/>
        </w:rPr>
        <w:t xml:space="preserve">à ce </w:t>
      </w:r>
      <w:r w:rsidR="003C38A0" w:rsidRPr="00B610C3">
        <w:rPr>
          <w:rFonts w:ascii="Times New Roman" w:hAnsi="Times New Roman"/>
          <w:sz w:val="24"/>
          <w:szCs w:val="24"/>
        </w:rPr>
        <w:t>manque</w:t>
      </w:r>
      <w:r w:rsidR="007851C2" w:rsidRPr="00B610C3">
        <w:rPr>
          <w:rFonts w:ascii="Times New Roman" w:hAnsi="Times New Roman"/>
          <w:sz w:val="24"/>
          <w:szCs w:val="24"/>
        </w:rPr>
        <w:t>ment</w:t>
      </w:r>
      <w:r w:rsidR="003C38A0" w:rsidRPr="00B610C3">
        <w:rPr>
          <w:rFonts w:ascii="Times New Roman" w:hAnsi="Times New Roman"/>
          <w:sz w:val="24"/>
          <w:szCs w:val="24"/>
        </w:rPr>
        <w:t>.</w:t>
      </w:r>
    </w:p>
    <w:p w14:paraId="3F7C2CAC" w14:textId="77777777" w:rsidR="0068450F" w:rsidRPr="00B610C3" w:rsidRDefault="0068450F"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Du point de vue financier :</w:t>
      </w:r>
    </w:p>
    <w:p w14:paraId="19CA8D7E" w14:textId="6DEE31CD"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La perception par certains acteurs nationaux du financement exclusif du processus électoral par l’État tchadien : cela est expressément mentionné dans le rapport général de la CENI sur le processus électoral 2013-2016. Non seulement, il est dit que c’est l’État </w:t>
      </w:r>
      <w:r w:rsidR="00A02386" w:rsidRPr="00B610C3">
        <w:rPr>
          <w:rFonts w:ascii="Times New Roman" w:hAnsi="Times New Roman"/>
          <w:sz w:val="24"/>
          <w:szCs w:val="24"/>
        </w:rPr>
        <w:t>t</w:t>
      </w:r>
      <w:r w:rsidRPr="00B610C3">
        <w:rPr>
          <w:rFonts w:ascii="Times New Roman" w:hAnsi="Times New Roman"/>
          <w:sz w:val="24"/>
          <w:szCs w:val="24"/>
        </w:rPr>
        <w:t xml:space="preserve">chadien qui a entièrement financé le processus, mais en plus aucune mention n’est faite de la contribution du Japon. L’évaluation a noté </w:t>
      </w:r>
      <w:r w:rsidR="00751040" w:rsidRPr="00B610C3">
        <w:rPr>
          <w:rFonts w:ascii="Times New Roman" w:hAnsi="Times New Roman"/>
          <w:sz w:val="24"/>
          <w:szCs w:val="24"/>
        </w:rPr>
        <w:t xml:space="preserve">que certains membres </w:t>
      </w:r>
      <w:r w:rsidRPr="00B610C3">
        <w:rPr>
          <w:rFonts w:ascii="Times New Roman" w:hAnsi="Times New Roman"/>
          <w:sz w:val="24"/>
          <w:szCs w:val="24"/>
        </w:rPr>
        <w:t xml:space="preserve">de la CENI </w:t>
      </w:r>
      <w:r w:rsidR="00751040" w:rsidRPr="00B610C3">
        <w:rPr>
          <w:rFonts w:ascii="Times New Roman" w:hAnsi="Times New Roman"/>
          <w:sz w:val="24"/>
          <w:szCs w:val="24"/>
        </w:rPr>
        <w:t xml:space="preserve">sont convaincus </w:t>
      </w:r>
      <w:r w:rsidR="003C38A0" w:rsidRPr="00B610C3">
        <w:rPr>
          <w:rFonts w:ascii="Times New Roman" w:hAnsi="Times New Roman"/>
          <w:sz w:val="24"/>
          <w:szCs w:val="24"/>
        </w:rPr>
        <w:t>que le</w:t>
      </w:r>
      <w:r w:rsidRPr="00B610C3">
        <w:rPr>
          <w:rFonts w:ascii="Times New Roman" w:hAnsi="Times New Roman"/>
          <w:sz w:val="24"/>
          <w:szCs w:val="24"/>
        </w:rPr>
        <w:t xml:space="preserve"> PNUD gère l’argent de l’État </w:t>
      </w:r>
      <w:r w:rsidR="00A02386" w:rsidRPr="00B610C3">
        <w:rPr>
          <w:rFonts w:ascii="Times New Roman" w:hAnsi="Times New Roman"/>
          <w:sz w:val="24"/>
          <w:szCs w:val="24"/>
        </w:rPr>
        <w:t>t</w:t>
      </w:r>
      <w:r w:rsidRPr="00B610C3">
        <w:rPr>
          <w:rFonts w:ascii="Times New Roman" w:hAnsi="Times New Roman"/>
          <w:sz w:val="24"/>
          <w:szCs w:val="24"/>
        </w:rPr>
        <w:t xml:space="preserve">chadien, et par conséquent </w:t>
      </w:r>
      <w:r w:rsidR="00751040" w:rsidRPr="00B610C3">
        <w:rPr>
          <w:rFonts w:ascii="Times New Roman" w:hAnsi="Times New Roman"/>
          <w:sz w:val="24"/>
          <w:szCs w:val="24"/>
        </w:rPr>
        <w:t>ils</w:t>
      </w:r>
      <w:r w:rsidRPr="00B610C3">
        <w:rPr>
          <w:rFonts w:ascii="Times New Roman" w:hAnsi="Times New Roman"/>
          <w:sz w:val="24"/>
          <w:szCs w:val="24"/>
        </w:rPr>
        <w:t xml:space="preserve"> prenaient prétexte de cette situation pour ne pas accorder de considérations </w:t>
      </w:r>
      <w:r w:rsidR="00751040" w:rsidRPr="00B610C3">
        <w:rPr>
          <w:rFonts w:ascii="Times New Roman" w:hAnsi="Times New Roman"/>
          <w:sz w:val="24"/>
          <w:szCs w:val="24"/>
        </w:rPr>
        <w:t xml:space="preserve">ni </w:t>
      </w:r>
      <w:r w:rsidRPr="00B610C3">
        <w:rPr>
          <w:rFonts w:ascii="Times New Roman" w:hAnsi="Times New Roman"/>
          <w:sz w:val="24"/>
          <w:szCs w:val="24"/>
        </w:rPr>
        <w:t xml:space="preserve">aux experts ni aux activités menées par le PACET. </w:t>
      </w:r>
    </w:p>
    <w:p w14:paraId="0AA2C76F" w14:textId="5EE924E1"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Les difficultés de mise en place d’un Basket Fund : bien que prévu par le Prodoc, ce mécanisme n’a pas pu être mis en place, en raison du très faible nombre de partenaires. En effet, en dehors de l’État tchadien et du PNUD, seul le Japon était contributeur au financement du processus électoral via le PNUD</w:t>
      </w:r>
      <w:r w:rsidR="003C38A0" w:rsidRPr="00B610C3">
        <w:rPr>
          <w:rFonts w:ascii="Times New Roman" w:hAnsi="Times New Roman"/>
          <w:sz w:val="24"/>
          <w:szCs w:val="24"/>
        </w:rPr>
        <w:t>. Cette situation a eu pour conséquence d’affecter un certain nombre de résultats du projet.</w:t>
      </w:r>
    </w:p>
    <w:p w14:paraId="21C9AAB1" w14:textId="77777777" w:rsidR="0068450F" w:rsidRPr="00B610C3" w:rsidRDefault="0068450F"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Du point de vue du démarrage réel des activités du PACET :</w:t>
      </w:r>
    </w:p>
    <w:p w14:paraId="50A61913" w14:textId="77777777" w:rsidR="0068450F" w:rsidRPr="00B610C3" w:rsidRDefault="0068450F"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délai de démarrage véritable des activités du PACET : même s’il y avait une assistance préparatoire, le temps (moins de trois (3) mois avant l’élection présidentielle) était trop limité pour avoir un véritable impact pour la préparation des échéances électorales. Cela s’est ressenti à travers le retard dans le recrutement des VNU, la campagne de sensibilisation des OSC, etc.</w:t>
      </w:r>
    </w:p>
    <w:p w14:paraId="0F1CC067" w14:textId="6721F1EB" w:rsidR="00DC3B8E" w:rsidRPr="00B610C3" w:rsidRDefault="00DC3B8E"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sz w:val="24"/>
          <w:szCs w:val="24"/>
          <w:lang w:eastAsia="fr-FR"/>
        </w:rPr>
        <w:t xml:space="preserve">En dépit de ces diverses contraintes, l’évaluation conclut que l’efficacité du PACET est moyennement satisfaisante, parce qu’il a néanmoins contribué à la réalisation du fichier électoral biométrique et à l’organisation de la présidentielle d’avril 2016. </w:t>
      </w:r>
      <w:r w:rsidR="00A37FF8" w:rsidRPr="00B610C3">
        <w:rPr>
          <w:rFonts w:ascii="Times New Roman" w:hAnsi="Times New Roman"/>
          <w:sz w:val="24"/>
          <w:szCs w:val="24"/>
          <w:lang w:eastAsia="fr-FR"/>
        </w:rPr>
        <w:t>Il a a</w:t>
      </w:r>
      <w:r w:rsidRPr="00B610C3">
        <w:rPr>
          <w:rFonts w:ascii="Times New Roman" w:hAnsi="Times New Roman"/>
          <w:sz w:val="24"/>
          <w:szCs w:val="24"/>
          <w:lang w:eastAsia="fr-FR"/>
        </w:rPr>
        <w:t xml:space="preserve">ussi </w:t>
      </w:r>
      <w:r w:rsidR="00567913" w:rsidRPr="00B610C3">
        <w:rPr>
          <w:rFonts w:ascii="Times New Roman" w:hAnsi="Times New Roman"/>
          <w:sz w:val="24"/>
          <w:szCs w:val="24"/>
          <w:lang w:eastAsia="fr-FR"/>
        </w:rPr>
        <w:t xml:space="preserve">contribué à </w:t>
      </w:r>
      <w:r w:rsidR="00567913" w:rsidRPr="00B610C3">
        <w:rPr>
          <w:rFonts w:ascii="Times New Roman" w:hAnsi="Times New Roman"/>
          <w:sz w:val="24"/>
          <w:szCs w:val="24"/>
          <w:lang w:eastAsia="fr-FR"/>
        </w:rPr>
        <w:lastRenderedPageBreak/>
        <w:t>améliorer la participation des femmes au vote, ce qui a significativement augmenté le taux de participation général</w:t>
      </w:r>
      <w:r w:rsidR="006A54FF" w:rsidRPr="00B610C3">
        <w:rPr>
          <w:rStyle w:val="Appelnotedebasdep"/>
          <w:rFonts w:ascii="Times New Roman" w:hAnsi="Times New Roman"/>
          <w:sz w:val="24"/>
          <w:szCs w:val="24"/>
          <w:lang w:eastAsia="fr-FR"/>
        </w:rPr>
        <w:footnoteReference w:id="25"/>
      </w:r>
      <w:r w:rsidR="00567913" w:rsidRPr="00B610C3">
        <w:rPr>
          <w:rFonts w:ascii="Times New Roman" w:hAnsi="Times New Roman"/>
          <w:sz w:val="24"/>
          <w:szCs w:val="24"/>
          <w:lang w:eastAsia="fr-FR"/>
        </w:rPr>
        <w:t>.</w:t>
      </w:r>
    </w:p>
    <w:p w14:paraId="5D0DE25E" w14:textId="77777777" w:rsidR="004459EA" w:rsidRPr="00B610C3" w:rsidRDefault="00720BD1" w:rsidP="00567913">
      <w:pPr>
        <w:pStyle w:val="Titre3"/>
      </w:pPr>
      <w:bookmarkStart w:id="58" w:name="_Toc508448616"/>
      <w:r w:rsidRPr="00B610C3">
        <w:t>Efficience</w:t>
      </w:r>
      <w:bookmarkEnd w:id="58"/>
    </w:p>
    <w:p w14:paraId="12BE1B62" w14:textId="38D91193" w:rsidR="00B01E8E" w:rsidRPr="00B610C3" w:rsidRDefault="000E381C"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sz w:val="24"/>
          <w:szCs w:val="24"/>
          <w:lang w:eastAsia="fr-FR"/>
        </w:rPr>
        <w:t>Dans son exercice d’appréciation de l’efficience du Projet d’Appui au Cycle Électoral au Tchad 2015-2017, la mission d’évaluation a examiné les paramètres de mise en œuvre d</w:t>
      </w:r>
      <w:r w:rsidR="00B01E8E" w:rsidRPr="00B610C3">
        <w:rPr>
          <w:rFonts w:ascii="Times New Roman" w:hAnsi="Times New Roman"/>
          <w:sz w:val="24"/>
          <w:szCs w:val="24"/>
          <w:lang w:eastAsia="fr-FR"/>
        </w:rPr>
        <w:t>u projet en cherchant à répondre à deux interrogations majeures :</w:t>
      </w:r>
      <w:r w:rsidRPr="00B610C3">
        <w:rPr>
          <w:rFonts w:ascii="Times New Roman" w:hAnsi="Times New Roman"/>
          <w:sz w:val="24"/>
          <w:szCs w:val="24"/>
          <w:lang w:eastAsia="fr-FR"/>
        </w:rPr>
        <w:t xml:space="preserve"> </w:t>
      </w:r>
      <w:r w:rsidR="00B01E8E" w:rsidRPr="00B610C3">
        <w:rPr>
          <w:rFonts w:ascii="Times New Roman" w:hAnsi="Times New Roman"/>
          <w:sz w:val="24"/>
          <w:szCs w:val="24"/>
          <w:lang w:eastAsia="fr-FR"/>
        </w:rPr>
        <w:t>l</w:t>
      </w:r>
      <w:r w:rsidR="00720BD1" w:rsidRPr="00B610C3">
        <w:rPr>
          <w:rFonts w:ascii="Times New Roman" w:hAnsi="Times New Roman"/>
          <w:sz w:val="24"/>
          <w:szCs w:val="24"/>
          <w:lang w:eastAsia="fr-FR"/>
        </w:rPr>
        <w:t>e PACET a-t-il été exécuté de manière optimale ?</w:t>
      </w:r>
      <w:r w:rsidR="006E6FCE" w:rsidRPr="00B610C3">
        <w:rPr>
          <w:rFonts w:ascii="Times New Roman" w:hAnsi="Times New Roman"/>
          <w:sz w:val="24"/>
          <w:szCs w:val="24"/>
          <w:lang w:eastAsia="fr-FR"/>
        </w:rPr>
        <w:t xml:space="preserve"> Ou alors, aurait-on pu obtenir les mêmes résultats avec peu de moyens et dans un délai plus court ? </w:t>
      </w:r>
    </w:p>
    <w:p w14:paraId="296303B8" w14:textId="77777777" w:rsidR="003751F0" w:rsidRPr="00B610C3" w:rsidRDefault="006E6FCE"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sz w:val="24"/>
          <w:szCs w:val="24"/>
          <w:lang w:eastAsia="fr-FR"/>
        </w:rPr>
        <w:t>Il est ici question de la solution économiquement avantageuse. Le critère de l’efficience est aussi important dans l’évaluation d’un projet parce qu’il permet de déterminer la manière avec laquelle les ressources et les apports ont été avantageusement transformés en résultats. L’efficience du PACET a été appréciée en fonction du contexte de mise en œuvre du projet et/ou des activités, et en fonction des ressources disponibles.</w:t>
      </w:r>
      <w:r w:rsidR="00647997" w:rsidRPr="00B610C3">
        <w:rPr>
          <w:rFonts w:ascii="Times New Roman" w:hAnsi="Times New Roman"/>
          <w:sz w:val="24"/>
          <w:szCs w:val="24"/>
          <w:lang w:eastAsia="fr-FR"/>
        </w:rPr>
        <w:t xml:space="preserve"> </w:t>
      </w:r>
    </w:p>
    <w:p w14:paraId="71DC0B3F" w14:textId="75D90A3C" w:rsidR="00387690" w:rsidRPr="00B610C3" w:rsidRDefault="00647997"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sz w:val="24"/>
          <w:szCs w:val="24"/>
          <w:lang w:eastAsia="fr-FR"/>
        </w:rPr>
        <w:t>De manière générale, l’efficience du Projet d’Appui au Cycle Électoral au Tchad 2015-2017 a été jugée peu</w:t>
      </w:r>
      <w:r w:rsidR="00DC3B8E" w:rsidRPr="00B610C3">
        <w:rPr>
          <w:rFonts w:ascii="Times New Roman" w:hAnsi="Times New Roman"/>
          <w:sz w:val="24"/>
          <w:szCs w:val="24"/>
          <w:lang w:eastAsia="fr-FR"/>
        </w:rPr>
        <w:t xml:space="preserve"> satisfaisante pour des multiples raisons liées à son contexte de mise en œuvre et aux contraintes ayant affecté la réalisation de ses activités.</w:t>
      </w:r>
      <w:r w:rsidR="003751F0" w:rsidRPr="00B610C3">
        <w:rPr>
          <w:rFonts w:ascii="Times New Roman" w:hAnsi="Times New Roman"/>
          <w:sz w:val="24"/>
          <w:szCs w:val="24"/>
          <w:lang w:eastAsia="fr-FR"/>
        </w:rPr>
        <w:t xml:space="preserve"> En effet, comme cela été relevé, l’absence du Basket Fund a eu comme conséquence une faible mobilisation des ressources financières</w:t>
      </w:r>
      <w:r w:rsidR="005E4CD2" w:rsidRPr="00B610C3">
        <w:rPr>
          <w:rFonts w:ascii="Times New Roman" w:hAnsi="Times New Roman"/>
          <w:sz w:val="24"/>
          <w:szCs w:val="24"/>
          <w:lang w:eastAsia="fr-FR"/>
        </w:rPr>
        <w:t xml:space="preserve"> devant permettre la réalisation de toutes les activités prévues dans le Prodoc. Par conséquent, il a fallu procéder à des réajustements sur certains aspects du projet. Un autre aspect que l’évaluation a relevé, et qui a constitué un handicap certain de l’efficience du projet, c’est l’insuffisance des ressources humaines. </w:t>
      </w:r>
      <w:r w:rsidR="00D32C3E" w:rsidRPr="00B610C3">
        <w:rPr>
          <w:rFonts w:ascii="Times New Roman" w:hAnsi="Times New Roman"/>
          <w:sz w:val="24"/>
          <w:szCs w:val="24"/>
          <w:lang w:eastAsia="fr-FR"/>
        </w:rPr>
        <w:t>Premièrement, l’</w:t>
      </w:r>
      <w:r w:rsidR="00A70FC2" w:rsidRPr="00B610C3">
        <w:rPr>
          <w:rFonts w:ascii="Times New Roman" w:hAnsi="Times New Roman"/>
          <w:sz w:val="24"/>
          <w:szCs w:val="24"/>
          <w:lang w:eastAsia="fr-FR"/>
        </w:rPr>
        <w:t>on a observé que toutes les res</w:t>
      </w:r>
      <w:r w:rsidR="00D32C3E" w:rsidRPr="00B610C3">
        <w:rPr>
          <w:rFonts w:ascii="Times New Roman" w:hAnsi="Times New Roman"/>
          <w:sz w:val="24"/>
          <w:szCs w:val="24"/>
          <w:lang w:eastAsia="fr-FR"/>
        </w:rPr>
        <w:t>sources humaines prévues n’ont pas toutes été mobilisées. Dans un deuxième temps, pour des raisons liées à l’insuffisance des ressources financières, certains staff</w:t>
      </w:r>
      <w:r w:rsidR="00A70FC2" w:rsidRPr="00B610C3">
        <w:rPr>
          <w:rFonts w:ascii="Times New Roman" w:hAnsi="Times New Roman"/>
          <w:sz w:val="24"/>
          <w:szCs w:val="24"/>
          <w:lang w:eastAsia="fr-FR"/>
        </w:rPr>
        <w:t>s</w:t>
      </w:r>
      <w:r w:rsidR="00D32C3E" w:rsidRPr="00B610C3">
        <w:rPr>
          <w:rFonts w:ascii="Times New Roman" w:hAnsi="Times New Roman"/>
          <w:sz w:val="24"/>
          <w:szCs w:val="24"/>
          <w:lang w:eastAsia="fr-FR"/>
        </w:rPr>
        <w:t xml:space="preserve"> déjà mobilisés n’ont pas été prolongés dans leur contrat.</w:t>
      </w:r>
      <w:r w:rsidR="00A70FC2" w:rsidRPr="00B610C3">
        <w:rPr>
          <w:rFonts w:ascii="Times New Roman" w:hAnsi="Times New Roman"/>
          <w:sz w:val="24"/>
          <w:szCs w:val="24"/>
          <w:lang w:eastAsia="fr-FR"/>
        </w:rPr>
        <w:t xml:space="preserve"> De même, au regard de l’expérience très peu concluante des VNUs, l’évaluation a fait le constat que les ressources financières n’ont pas été utilisées de manière efficiente par le projet.</w:t>
      </w:r>
      <w:r w:rsidR="009336F0" w:rsidRPr="00B610C3">
        <w:rPr>
          <w:rFonts w:ascii="Times New Roman" w:hAnsi="Times New Roman"/>
          <w:sz w:val="24"/>
          <w:szCs w:val="24"/>
          <w:lang w:eastAsia="fr-FR"/>
        </w:rPr>
        <w:t xml:space="preserve"> De fait, sur la base des échanges avec les interlocuteurs et de l’analyse des rapports d’activité</w:t>
      </w:r>
      <w:r w:rsidR="00B34B9A" w:rsidRPr="00B610C3">
        <w:rPr>
          <w:rFonts w:ascii="Times New Roman" w:hAnsi="Times New Roman"/>
          <w:sz w:val="24"/>
          <w:szCs w:val="24"/>
          <w:lang w:eastAsia="fr-FR"/>
        </w:rPr>
        <w:t>s</w:t>
      </w:r>
      <w:r w:rsidR="009336F0" w:rsidRPr="00B610C3">
        <w:rPr>
          <w:rFonts w:ascii="Times New Roman" w:hAnsi="Times New Roman"/>
          <w:sz w:val="24"/>
          <w:szCs w:val="24"/>
          <w:lang w:eastAsia="fr-FR"/>
        </w:rPr>
        <w:t>, la mission d’évaluation est parvenu</w:t>
      </w:r>
      <w:r w:rsidR="00B34B9A" w:rsidRPr="00B610C3">
        <w:rPr>
          <w:rFonts w:ascii="Times New Roman" w:hAnsi="Times New Roman"/>
          <w:sz w:val="24"/>
          <w:szCs w:val="24"/>
          <w:lang w:eastAsia="fr-FR"/>
        </w:rPr>
        <w:t>e</w:t>
      </w:r>
      <w:r w:rsidR="009336F0" w:rsidRPr="00B610C3">
        <w:rPr>
          <w:rFonts w:ascii="Times New Roman" w:hAnsi="Times New Roman"/>
          <w:sz w:val="24"/>
          <w:szCs w:val="24"/>
          <w:lang w:eastAsia="fr-FR"/>
        </w:rPr>
        <w:t xml:space="preserve"> au constat que les difficultés rencontrées dans le déploie</w:t>
      </w:r>
      <w:r w:rsidR="00B34B9A" w:rsidRPr="00B610C3">
        <w:rPr>
          <w:rFonts w:ascii="Times New Roman" w:hAnsi="Times New Roman"/>
          <w:sz w:val="24"/>
          <w:szCs w:val="24"/>
          <w:lang w:eastAsia="fr-FR"/>
        </w:rPr>
        <w:t>m</w:t>
      </w:r>
      <w:r w:rsidR="009336F0" w:rsidRPr="00B610C3">
        <w:rPr>
          <w:rFonts w:ascii="Times New Roman" w:hAnsi="Times New Roman"/>
          <w:sz w:val="24"/>
          <w:szCs w:val="24"/>
          <w:lang w:eastAsia="fr-FR"/>
        </w:rPr>
        <w:t>e</w:t>
      </w:r>
      <w:r w:rsidR="00B34B9A" w:rsidRPr="00B610C3">
        <w:rPr>
          <w:rFonts w:ascii="Times New Roman" w:hAnsi="Times New Roman"/>
          <w:sz w:val="24"/>
          <w:szCs w:val="24"/>
          <w:lang w:eastAsia="fr-FR"/>
        </w:rPr>
        <w:t xml:space="preserve">nt et la gestion des VNUs, ainsi dans la mise en œuvre de certaines activités telles que la campagne de sensibilisation, etc., sont la résultante de la faiblesse et de l’inefficacité du mécanisme de contrôle et de suivi des activités mis en place. </w:t>
      </w:r>
      <w:r w:rsidR="00B34B9A" w:rsidRPr="00B610C3">
        <w:rPr>
          <w:rFonts w:ascii="Times New Roman" w:hAnsi="Times New Roman"/>
          <w:sz w:val="24"/>
          <w:szCs w:val="24"/>
          <w:lang w:eastAsia="fr-FR"/>
        </w:rPr>
        <w:lastRenderedPageBreak/>
        <w:t xml:space="preserve">Enfin, l’évaluation </w:t>
      </w:r>
      <w:r w:rsidR="00FD5936" w:rsidRPr="00B610C3">
        <w:rPr>
          <w:rFonts w:ascii="Times New Roman" w:hAnsi="Times New Roman"/>
          <w:sz w:val="24"/>
          <w:szCs w:val="24"/>
          <w:lang w:eastAsia="fr-FR"/>
        </w:rPr>
        <w:t>est parvenue à la conclusion qu’au regard des moyens mobilisés, le PACET a été beaucoup trop ambitieux.</w:t>
      </w:r>
    </w:p>
    <w:p w14:paraId="642CDE70" w14:textId="4D4A733B" w:rsidR="00567913" w:rsidRPr="00B610C3" w:rsidRDefault="00567913" w:rsidP="0021752E">
      <w:pPr>
        <w:pStyle w:val="Titre3"/>
        <w:rPr>
          <w:u w:val="single"/>
        </w:rPr>
      </w:pPr>
      <w:bookmarkStart w:id="59" w:name="_Toc508448617"/>
      <w:r w:rsidRPr="00B610C3">
        <w:rPr>
          <w:u w:val="single"/>
        </w:rPr>
        <w:t>Durabilité</w:t>
      </w:r>
      <w:r w:rsidR="00D52356" w:rsidRPr="00B610C3">
        <w:rPr>
          <w:u w:val="single"/>
        </w:rPr>
        <w:t>, appropriation nationale et pérennisation des acquis</w:t>
      </w:r>
      <w:bookmarkEnd w:id="59"/>
    </w:p>
    <w:p w14:paraId="285E60CE" w14:textId="77777777" w:rsidR="0021752E" w:rsidRPr="00B610C3" w:rsidRDefault="0021752E" w:rsidP="0021752E">
      <w:pPr>
        <w:suppressAutoHyphens/>
        <w:spacing w:after="0" w:line="360" w:lineRule="auto"/>
        <w:jc w:val="both"/>
        <w:rPr>
          <w:rFonts w:ascii="Times New Roman" w:hAnsi="Times New Roman"/>
          <w:sz w:val="24"/>
        </w:rPr>
      </w:pPr>
    </w:p>
    <w:p w14:paraId="47B48AD0" w14:textId="19FB2716" w:rsidR="002F2567" w:rsidRPr="00B610C3" w:rsidRDefault="005D5761" w:rsidP="0021752E">
      <w:pPr>
        <w:suppressAutoHyphens/>
        <w:spacing w:after="0" w:line="360" w:lineRule="auto"/>
        <w:jc w:val="both"/>
        <w:rPr>
          <w:rFonts w:ascii="Times New Roman" w:hAnsi="Times New Roman"/>
          <w:sz w:val="24"/>
        </w:rPr>
      </w:pPr>
      <w:r w:rsidRPr="00B610C3">
        <w:rPr>
          <w:rFonts w:ascii="Times New Roman" w:hAnsi="Times New Roman"/>
          <w:sz w:val="24"/>
        </w:rPr>
        <w:t>Du point de vue de la durabilité du PACET, la question à laquelle il faudrait répondre est la suivante : le projet contient-il une stratégie de pérennisation des résultats ?</w:t>
      </w:r>
      <w:r w:rsidR="00FF0F7C" w:rsidRPr="00B610C3">
        <w:rPr>
          <w:rFonts w:ascii="Times New Roman" w:hAnsi="Times New Roman"/>
          <w:sz w:val="24"/>
        </w:rPr>
        <w:t xml:space="preserve"> </w:t>
      </w:r>
      <w:r w:rsidRPr="00B610C3">
        <w:rPr>
          <w:rFonts w:ascii="Times New Roman" w:hAnsi="Times New Roman"/>
          <w:sz w:val="24"/>
        </w:rPr>
        <w:t xml:space="preserve">Les conditions minimales requises à des activités de pérennisation ont-elles été mises en place ? La lecture du Prodoc montre que cet aspect est bien intégré dans la conception. </w:t>
      </w:r>
    </w:p>
    <w:p w14:paraId="743E2E71" w14:textId="77777777" w:rsidR="002F2567" w:rsidRPr="00B610C3" w:rsidRDefault="002F2567" w:rsidP="0021752E">
      <w:pPr>
        <w:suppressAutoHyphens/>
        <w:spacing w:after="0" w:line="360" w:lineRule="auto"/>
        <w:jc w:val="both"/>
        <w:rPr>
          <w:rFonts w:ascii="Times New Roman" w:hAnsi="Times New Roman"/>
          <w:sz w:val="24"/>
        </w:rPr>
      </w:pPr>
    </w:p>
    <w:p w14:paraId="10889FF0" w14:textId="77777777" w:rsidR="0021752E" w:rsidRPr="00B610C3" w:rsidRDefault="0021752E" w:rsidP="0021752E">
      <w:pPr>
        <w:suppressAutoHyphens/>
        <w:spacing w:after="0" w:line="360" w:lineRule="auto"/>
        <w:jc w:val="both"/>
        <w:rPr>
          <w:rFonts w:ascii="Times New Roman" w:hAnsi="Times New Roman"/>
          <w:sz w:val="24"/>
        </w:rPr>
      </w:pPr>
      <w:r w:rsidRPr="00B610C3">
        <w:rPr>
          <w:rFonts w:ascii="Times New Roman" w:hAnsi="Times New Roman"/>
          <w:sz w:val="24"/>
        </w:rPr>
        <w:t>La durabilité mesure le degré auquel les bénéfices des initiatives perdurent après la fermeture du projet, et dans quelle mesure la capacité nationale à maintenir, diriger et garantir les résultats dans le futur existe. Les acquis des élections sont-ils pérennisés sur la base d’une évaluation conjointe des acteurs institutionnels nationaux (CENI et autres partenaires au développement dans une perspective d’un renforcement continu des capacités de ces acteurs institutionnels et des organisations de la Société Civile travaillant dans le domaine électoral ?</w:t>
      </w:r>
    </w:p>
    <w:p w14:paraId="646C6977" w14:textId="77777777" w:rsidR="0021752E" w:rsidRPr="00B610C3" w:rsidRDefault="0021752E" w:rsidP="0021752E">
      <w:pPr>
        <w:suppressAutoHyphens/>
        <w:spacing w:after="0" w:line="360" w:lineRule="auto"/>
        <w:jc w:val="both"/>
        <w:rPr>
          <w:rFonts w:ascii="Times New Roman" w:hAnsi="Times New Roman"/>
          <w:sz w:val="24"/>
        </w:rPr>
      </w:pPr>
    </w:p>
    <w:p w14:paraId="1B2822D0" w14:textId="7C960C4E" w:rsidR="006561BE" w:rsidRPr="00B610C3" w:rsidRDefault="0021752E" w:rsidP="0021752E">
      <w:pPr>
        <w:spacing w:after="0" w:line="360" w:lineRule="auto"/>
        <w:jc w:val="both"/>
        <w:rPr>
          <w:rFonts w:ascii="Times New Roman" w:hAnsi="Times New Roman"/>
          <w:sz w:val="24"/>
        </w:rPr>
      </w:pPr>
      <w:r w:rsidRPr="00B610C3">
        <w:rPr>
          <w:rFonts w:ascii="Times New Roman" w:hAnsi="Times New Roman"/>
          <w:sz w:val="24"/>
        </w:rPr>
        <w:t xml:space="preserve">Le personnel national a acquis un certain niveau d’expériences grâce au transfert de connaissances techniques. La CENI (via le BPE) a également reçu, à travers le PACET, une quantité appréciable d’équipements divers qui pourraient servir pour de futures échéances électorales. La pérennité de ces équipements et matériels, et la valorisation des expertises acquises devront être considérées comme des priorités pour capitaliser, au-delà du processus électoral, les importants investissements consentis. </w:t>
      </w:r>
    </w:p>
    <w:p w14:paraId="23630725" w14:textId="77777777" w:rsidR="00D461BF" w:rsidRPr="00B610C3" w:rsidRDefault="00D461BF" w:rsidP="0021752E">
      <w:pPr>
        <w:spacing w:after="0" w:line="360" w:lineRule="auto"/>
        <w:jc w:val="both"/>
        <w:rPr>
          <w:rFonts w:ascii="Times New Roman" w:hAnsi="Times New Roman"/>
          <w:sz w:val="24"/>
        </w:rPr>
      </w:pPr>
    </w:p>
    <w:p w14:paraId="21885655" w14:textId="77777777" w:rsidR="00C5539E" w:rsidRPr="00B610C3" w:rsidRDefault="006561BE" w:rsidP="0021752E">
      <w:pPr>
        <w:spacing w:after="0" w:line="360" w:lineRule="auto"/>
        <w:jc w:val="both"/>
        <w:rPr>
          <w:rFonts w:ascii="Times New Roman" w:hAnsi="Times New Roman"/>
          <w:sz w:val="24"/>
        </w:rPr>
      </w:pPr>
      <w:r w:rsidRPr="00B610C3">
        <w:rPr>
          <w:rFonts w:ascii="Times New Roman" w:hAnsi="Times New Roman"/>
          <w:sz w:val="24"/>
        </w:rPr>
        <w:t>Si donc, à juste titre, l’on peut apprécier l’effort consentis par le BPE dans le recouvrement de plus de 95% (d’après le témoignage du DG), du matériel électoral déployé,</w:t>
      </w:r>
      <w:r w:rsidR="00D461BF" w:rsidRPr="00B610C3">
        <w:rPr>
          <w:rFonts w:ascii="Times New Roman" w:hAnsi="Times New Roman"/>
          <w:sz w:val="24"/>
        </w:rPr>
        <w:t xml:space="preserve"> l’on peut aussi avec raison s’interroger sur les conditions et les moyens financiers à mobiliser pour la conservation et la maintenance de ces matériels.</w:t>
      </w:r>
      <w:r w:rsidR="00943103" w:rsidRPr="00B610C3">
        <w:rPr>
          <w:rFonts w:ascii="Times New Roman" w:hAnsi="Times New Roman"/>
          <w:sz w:val="24"/>
        </w:rPr>
        <w:t xml:space="preserve"> Il faut dire que le BPE étant une institution à cheval entre la CENI et le Ministère de l’administration du territoire</w:t>
      </w:r>
      <w:r w:rsidR="00943103" w:rsidRPr="00B610C3">
        <w:rPr>
          <w:rStyle w:val="Appelnotedebasdep"/>
          <w:rFonts w:ascii="Times New Roman" w:hAnsi="Times New Roman"/>
          <w:sz w:val="24"/>
        </w:rPr>
        <w:footnoteReference w:id="26"/>
      </w:r>
      <w:r w:rsidR="00943103" w:rsidRPr="00B610C3">
        <w:rPr>
          <w:rFonts w:ascii="Times New Roman" w:hAnsi="Times New Roman"/>
          <w:sz w:val="24"/>
        </w:rPr>
        <w:t>, et qui ne dispose pas d’une autonomie budgétaire,</w:t>
      </w:r>
      <w:r w:rsidR="009E77D2" w:rsidRPr="00B610C3">
        <w:rPr>
          <w:rFonts w:ascii="Times New Roman" w:hAnsi="Times New Roman"/>
          <w:sz w:val="24"/>
        </w:rPr>
        <w:t xml:space="preserve"> de la réponse à ces questions dépend largement la pérennisation de ces acquis. </w:t>
      </w:r>
      <w:r w:rsidR="00C5539E" w:rsidRPr="00B610C3">
        <w:rPr>
          <w:rFonts w:ascii="Times New Roman" w:hAnsi="Times New Roman"/>
          <w:sz w:val="24"/>
        </w:rPr>
        <w:t xml:space="preserve">N’ayant donc pas de budget propre pour garder son personnel contractuel, le BPE fonctionne en partie avec le personnel relevant de l’administration publique. L’évaluation a noté que </w:t>
      </w:r>
      <w:r w:rsidR="00C5539E" w:rsidRPr="00B610C3">
        <w:rPr>
          <w:rFonts w:ascii="Times New Roman" w:hAnsi="Times New Roman"/>
          <w:sz w:val="24"/>
        </w:rPr>
        <w:lastRenderedPageBreak/>
        <w:t xml:space="preserve">l’intermittence du personnel contractuel de l’institution constitue l’un des facteurs limitatifs pour la pérennisation des acquis. </w:t>
      </w:r>
    </w:p>
    <w:p w14:paraId="058F4733" w14:textId="77777777" w:rsidR="00C5539E" w:rsidRPr="00B610C3" w:rsidRDefault="00C5539E" w:rsidP="0021752E">
      <w:pPr>
        <w:spacing w:after="0" w:line="360" w:lineRule="auto"/>
        <w:jc w:val="both"/>
        <w:rPr>
          <w:rFonts w:ascii="Times New Roman" w:hAnsi="Times New Roman"/>
          <w:sz w:val="24"/>
        </w:rPr>
      </w:pPr>
    </w:p>
    <w:p w14:paraId="31864D90" w14:textId="31181FF8" w:rsidR="006561BE" w:rsidRPr="00B610C3" w:rsidRDefault="009E77D2" w:rsidP="0021752E">
      <w:pPr>
        <w:spacing w:after="0" w:line="360" w:lineRule="auto"/>
        <w:jc w:val="both"/>
        <w:rPr>
          <w:rFonts w:ascii="Times New Roman" w:hAnsi="Times New Roman"/>
          <w:sz w:val="24"/>
        </w:rPr>
      </w:pPr>
      <w:r w:rsidRPr="00B610C3">
        <w:rPr>
          <w:rFonts w:ascii="Times New Roman" w:hAnsi="Times New Roman"/>
          <w:sz w:val="24"/>
        </w:rPr>
        <w:t xml:space="preserve">De même, sur la base des informations collectées, la mission d’évaluation a noté que la durabilité ou la pérennisation des acquis </w:t>
      </w:r>
      <w:r w:rsidR="00902BC7" w:rsidRPr="00B610C3">
        <w:rPr>
          <w:rFonts w:ascii="Times New Roman" w:hAnsi="Times New Roman"/>
          <w:sz w:val="24"/>
        </w:rPr>
        <w:t>est sujet à caution quant aux divers dons de matériels reçus dans le cadre de l’aide bilatérale, qui ont pris d’autres destinations. C’est notamment le cas du don de la république fédérale du Nigéria reçu le 07 avril 2016</w:t>
      </w:r>
      <w:r w:rsidR="00902BC7" w:rsidRPr="00B610C3">
        <w:rPr>
          <w:rStyle w:val="Appelnotedebasdep"/>
          <w:rFonts w:ascii="Times New Roman" w:hAnsi="Times New Roman"/>
          <w:sz w:val="24"/>
        </w:rPr>
        <w:footnoteReference w:id="27"/>
      </w:r>
      <w:r w:rsidR="00902BC7" w:rsidRPr="00B610C3">
        <w:rPr>
          <w:rFonts w:ascii="Times New Roman" w:hAnsi="Times New Roman"/>
          <w:sz w:val="24"/>
        </w:rPr>
        <w:t>.</w:t>
      </w:r>
    </w:p>
    <w:p w14:paraId="7F44C062" w14:textId="77777777" w:rsidR="00C5539E" w:rsidRPr="00B610C3" w:rsidRDefault="00C5539E" w:rsidP="0021752E">
      <w:pPr>
        <w:spacing w:after="0" w:line="360" w:lineRule="auto"/>
        <w:jc w:val="both"/>
        <w:rPr>
          <w:rFonts w:ascii="Times New Roman" w:hAnsi="Times New Roman"/>
          <w:sz w:val="24"/>
        </w:rPr>
      </w:pPr>
    </w:p>
    <w:p w14:paraId="2E16EBAC" w14:textId="79173D91" w:rsidR="0021752E" w:rsidRPr="00B610C3" w:rsidRDefault="00C5539E" w:rsidP="0021752E">
      <w:pPr>
        <w:spacing w:after="0" w:line="360" w:lineRule="auto"/>
        <w:jc w:val="both"/>
        <w:rPr>
          <w:rFonts w:ascii="Times New Roman" w:hAnsi="Times New Roman"/>
          <w:sz w:val="24"/>
        </w:rPr>
      </w:pPr>
      <w:r w:rsidRPr="00B610C3">
        <w:rPr>
          <w:rFonts w:ascii="Times New Roman" w:hAnsi="Times New Roman"/>
          <w:sz w:val="24"/>
        </w:rPr>
        <w:t xml:space="preserve">Par </w:t>
      </w:r>
      <w:r w:rsidR="0051592C" w:rsidRPr="00B610C3">
        <w:rPr>
          <w:rFonts w:ascii="Times New Roman" w:hAnsi="Times New Roman"/>
          <w:sz w:val="24"/>
        </w:rPr>
        <w:t>ailleurs, rien</w:t>
      </w:r>
      <w:r w:rsidR="0021752E" w:rsidRPr="00B610C3">
        <w:rPr>
          <w:rFonts w:ascii="Times New Roman" w:hAnsi="Times New Roman"/>
          <w:sz w:val="24"/>
        </w:rPr>
        <w:t xml:space="preserve"> n’est </w:t>
      </w:r>
      <w:r w:rsidR="0051592C" w:rsidRPr="00B610C3">
        <w:rPr>
          <w:rFonts w:ascii="Times New Roman" w:hAnsi="Times New Roman"/>
          <w:sz w:val="24"/>
        </w:rPr>
        <w:t xml:space="preserve">aussi </w:t>
      </w:r>
      <w:r w:rsidR="0021752E" w:rsidRPr="00B610C3">
        <w:rPr>
          <w:rFonts w:ascii="Times New Roman" w:hAnsi="Times New Roman"/>
          <w:sz w:val="24"/>
        </w:rPr>
        <w:t>moins sûr s’agi</w:t>
      </w:r>
      <w:r w:rsidR="0051592C" w:rsidRPr="00B610C3">
        <w:rPr>
          <w:rFonts w:ascii="Times New Roman" w:hAnsi="Times New Roman"/>
          <w:sz w:val="24"/>
        </w:rPr>
        <w:t>ssan</w:t>
      </w:r>
      <w:r w:rsidR="0021752E" w:rsidRPr="00B610C3">
        <w:rPr>
          <w:rFonts w:ascii="Times New Roman" w:hAnsi="Times New Roman"/>
          <w:sz w:val="24"/>
        </w:rPr>
        <w:t>t des formations reçues par les membres de la CENI.</w:t>
      </w:r>
      <w:r w:rsidR="0051592C" w:rsidRPr="00B610C3">
        <w:rPr>
          <w:rFonts w:ascii="Times New Roman" w:hAnsi="Times New Roman"/>
          <w:sz w:val="24"/>
        </w:rPr>
        <w:t xml:space="preserve"> En effet, à</w:t>
      </w:r>
      <w:r w:rsidR="0021752E" w:rsidRPr="00B610C3">
        <w:rPr>
          <w:rFonts w:ascii="Times New Roman" w:hAnsi="Times New Roman"/>
          <w:sz w:val="24"/>
        </w:rPr>
        <w:t xml:space="preserve"> cause de son caractère ad hoc, les nouvelles capacités et compétences acquises par le personnel de l’ex CENI durant le processus électoral </w:t>
      </w:r>
      <w:r w:rsidR="0051592C" w:rsidRPr="00B610C3">
        <w:rPr>
          <w:rFonts w:ascii="Times New Roman" w:hAnsi="Times New Roman"/>
          <w:sz w:val="24"/>
        </w:rPr>
        <w:t xml:space="preserve">ont </w:t>
      </w:r>
      <w:r w:rsidR="0021752E" w:rsidRPr="00B610C3">
        <w:rPr>
          <w:rFonts w:ascii="Times New Roman" w:hAnsi="Times New Roman"/>
          <w:sz w:val="24"/>
        </w:rPr>
        <w:t xml:space="preserve">une très faible probabilité </w:t>
      </w:r>
      <w:r w:rsidR="0051592C" w:rsidRPr="00B610C3">
        <w:rPr>
          <w:rFonts w:ascii="Times New Roman" w:hAnsi="Times New Roman"/>
          <w:sz w:val="24"/>
        </w:rPr>
        <w:t>de s’inscrire dans la durabilité</w:t>
      </w:r>
      <w:r w:rsidR="0021752E" w:rsidRPr="00B610C3">
        <w:rPr>
          <w:rFonts w:ascii="Times New Roman" w:hAnsi="Times New Roman"/>
          <w:sz w:val="24"/>
        </w:rPr>
        <w:t xml:space="preserve">. La possibilité que le personnel qualifié ne soit pas retenu présente donc un facteur de risque pour la pérennisation des acquis du PACET. </w:t>
      </w:r>
    </w:p>
    <w:p w14:paraId="012CBEE5" w14:textId="77777777" w:rsidR="0051592C" w:rsidRPr="00B610C3" w:rsidRDefault="0051592C" w:rsidP="0051592C">
      <w:pPr>
        <w:suppressAutoHyphens/>
        <w:spacing w:after="0" w:line="360" w:lineRule="auto"/>
        <w:jc w:val="both"/>
        <w:rPr>
          <w:rFonts w:ascii="Times New Roman" w:hAnsi="Times New Roman"/>
          <w:sz w:val="24"/>
        </w:rPr>
      </w:pPr>
    </w:p>
    <w:p w14:paraId="587E95CC" w14:textId="158A996E" w:rsidR="0051592C" w:rsidRPr="00B610C3" w:rsidRDefault="0051592C" w:rsidP="0051592C">
      <w:pPr>
        <w:suppressAutoHyphens/>
        <w:spacing w:after="0" w:line="360" w:lineRule="auto"/>
        <w:jc w:val="both"/>
        <w:rPr>
          <w:rFonts w:ascii="Times New Roman" w:hAnsi="Times New Roman"/>
          <w:sz w:val="24"/>
        </w:rPr>
      </w:pPr>
      <w:r w:rsidRPr="00B610C3">
        <w:rPr>
          <w:rFonts w:ascii="Times New Roman" w:hAnsi="Times New Roman"/>
          <w:sz w:val="24"/>
        </w:rPr>
        <w:t xml:space="preserve">Somme toute, la </w:t>
      </w:r>
      <w:r w:rsidR="0021752E" w:rsidRPr="00B610C3">
        <w:rPr>
          <w:rFonts w:ascii="Times New Roman" w:hAnsi="Times New Roman"/>
          <w:sz w:val="24"/>
        </w:rPr>
        <w:t xml:space="preserve">probabilité de la durabilité des acquis dépend largement de la volonté des autorités à </w:t>
      </w:r>
      <w:r w:rsidR="005D5761" w:rsidRPr="00B610C3">
        <w:rPr>
          <w:rFonts w:ascii="Times New Roman" w:hAnsi="Times New Roman"/>
          <w:sz w:val="24"/>
        </w:rPr>
        <w:t>bâtir une administration électorale pérenne. L</w:t>
      </w:r>
      <w:r w:rsidR="0021752E" w:rsidRPr="00B610C3">
        <w:rPr>
          <w:rFonts w:ascii="Times New Roman" w:hAnsi="Times New Roman"/>
          <w:sz w:val="24"/>
        </w:rPr>
        <w:t>’évaluation estime que la durabilité des capacités renforcées des institutions nationales en charge de la conduite du processus électoral est Moyennement Probable (MP).</w:t>
      </w:r>
      <w:r w:rsidRPr="00B610C3">
        <w:rPr>
          <w:rFonts w:ascii="Times New Roman" w:hAnsi="Times New Roman"/>
          <w:sz w:val="24"/>
        </w:rPr>
        <w:t xml:space="preserve"> En revanche, l’analyse fait ressortir des résultats en demi-teinte. En considérant la mise en œuvre du projet, très peu de résultats obtenus s’inscrivent véritablement dans la durabilité. </w:t>
      </w:r>
    </w:p>
    <w:p w14:paraId="353B1C24" w14:textId="02461D14" w:rsidR="00422077" w:rsidRPr="00B610C3" w:rsidRDefault="00422077" w:rsidP="0021752E">
      <w:pPr>
        <w:autoSpaceDE w:val="0"/>
        <w:autoSpaceDN w:val="0"/>
        <w:adjustRightInd w:val="0"/>
        <w:spacing w:before="100" w:beforeAutospacing="1" w:after="0" w:line="360" w:lineRule="auto"/>
        <w:jc w:val="both"/>
        <w:rPr>
          <w:rFonts w:ascii="Times New Roman" w:hAnsi="Times New Roman"/>
          <w:sz w:val="24"/>
        </w:rPr>
      </w:pPr>
    </w:p>
    <w:p w14:paraId="2464A491" w14:textId="77777777" w:rsidR="002F2567" w:rsidRPr="00B610C3" w:rsidRDefault="002F2567" w:rsidP="002F2567">
      <w:pPr>
        <w:pStyle w:val="Titre3"/>
      </w:pPr>
      <w:bookmarkStart w:id="60" w:name="_Toc508448618"/>
      <w:r w:rsidRPr="00B610C3">
        <w:t>Thèmes transversaux</w:t>
      </w:r>
      <w:bookmarkEnd w:id="60"/>
    </w:p>
    <w:p w14:paraId="440A1FD3" w14:textId="77777777" w:rsidR="002F2567" w:rsidRPr="00B610C3" w:rsidRDefault="002F2567" w:rsidP="0021752E">
      <w:pPr>
        <w:autoSpaceDE w:val="0"/>
        <w:autoSpaceDN w:val="0"/>
        <w:adjustRightInd w:val="0"/>
        <w:spacing w:before="100" w:beforeAutospacing="1" w:after="0" w:line="360" w:lineRule="auto"/>
        <w:jc w:val="both"/>
        <w:rPr>
          <w:rFonts w:ascii="Times New Roman" w:hAnsi="Times New Roman"/>
          <w:sz w:val="24"/>
          <w:szCs w:val="24"/>
          <w:lang w:eastAsia="fr-FR"/>
        </w:rPr>
      </w:pPr>
      <w:r w:rsidRPr="00B610C3">
        <w:rPr>
          <w:rFonts w:ascii="Times New Roman" w:hAnsi="Times New Roman"/>
          <w:sz w:val="24"/>
          <w:szCs w:val="24"/>
          <w:lang w:eastAsia="fr-FR"/>
        </w:rPr>
        <w:t>Au-delà des aspects de l’appropriation nationale et le renforcement des capacités, l’évaluation du PACET a pris en compte la question transversale de l’équilibre genre, ainsi que l’ont prescrit les termes de référence de la mission d’évaluation.</w:t>
      </w:r>
    </w:p>
    <w:p w14:paraId="07B584F9" w14:textId="77777777" w:rsidR="00387690" w:rsidRPr="00B610C3" w:rsidRDefault="002F2567" w:rsidP="00387690">
      <w:pPr>
        <w:autoSpaceDE w:val="0"/>
        <w:autoSpaceDN w:val="0"/>
        <w:adjustRightInd w:val="0"/>
        <w:spacing w:before="100" w:beforeAutospacing="1" w:after="0" w:line="360" w:lineRule="auto"/>
        <w:jc w:val="both"/>
        <w:rPr>
          <w:rFonts w:ascii="Times New Roman" w:hAnsi="Times New Roman"/>
          <w:sz w:val="24"/>
          <w:szCs w:val="24"/>
          <w:lang w:eastAsia="fr-FR"/>
        </w:rPr>
      </w:pPr>
      <w:r w:rsidRPr="00B610C3">
        <w:rPr>
          <w:rFonts w:ascii="Times New Roman" w:hAnsi="Times New Roman"/>
          <w:sz w:val="24"/>
          <w:szCs w:val="24"/>
          <w:lang w:eastAsia="fr-FR"/>
        </w:rPr>
        <w:t>L’équipe d’évaluateur a noté que malgré l’absence d’un sous-projet spécifique, le PACET a intégré, dans sa conception,</w:t>
      </w:r>
      <w:r w:rsidR="00327D87" w:rsidRPr="00B610C3">
        <w:rPr>
          <w:rFonts w:ascii="Times New Roman" w:hAnsi="Times New Roman"/>
          <w:sz w:val="24"/>
          <w:szCs w:val="24"/>
          <w:lang w:eastAsia="fr-FR"/>
        </w:rPr>
        <w:t xml:space="preserve"> la problématique de la participation des femmes dans le processus électoral. La mission d’évaluation a relevé que des activités comme la campagne de sensibilisation ont visé à soutenir une participation plus accrue des femmes, et ce, nonobstant </w:t>
      </w:r>
      <w:r w:rsidR="00327D87" w:rsidRPr="00B610C3">
        <w:rPr>
          <w:rFonts w:ascii="Times New Roman" w:hAnsi="Times New Roman"/>
          <w:sz w:val="24"/>
          <w:szCs w:val="24"/>
          <w:lang w:eastAsia="fr-FR"/>
        </w:rPr>
        <w:lastRenderedPageBreak/>
        <w:t>certaines pesanteurs socio-culturelles. L’expertise mise à disposition par le PNUD a permis aussi de définir une stratégie genre et élection, ce qui illustre l’intérêt porté à cette question transversale. La validation de cette stratégie constituera sans nul doute une avancée notoire dans ce sens.</w:t>
      </w:r>
    </w:p>
    <w:p w14:paraId="2CD5BFC6" w14:textId="41A1D09F" w:rsidR="00387690" w:rsidRPr="00B610C3" w:rsidRDefault="00387690" w:rsidP="00387690">
      <w:pPr>
        <w:autoSpaceDE w:val="0"/>
        <w:autoSpaceDN w:val="0"/>
        <w:adjustRightInd w:val="0"/>
        <w:spacing w:before="100" w:beforeAutospacing="1" w:after="0" w:line="360" w:lineRule="auto"/>
        <w:jc w:val="both"/>
        <w:rPr>
          <w:rFonts w:ascii="Times New Roman" w:hAnsi="Times New Roman"/>
          <w:sz w:val="24"/>
          <w:lang w:eastAsia="fr-FR"/>
        </w:rPr>
      </w:pPr>
      <w:r w:rsidRPr="00B610C3">
        <w:rPr>
          <w:rFonts w:ascii="Times New Roman" w:hAnsi="Times New Roman"/>
          <w:sz w:val="24"/>
          <w:szCs w:val="24"/>
          <w:lang w:eastAsia="fr-FR"/>
        </w:rPr>
        <w:t xml:space="preserve">Somme toute, </w:t>
      </w:r>
      <w:r w:rsidRPr="00B610C3">
        <w:rPr>
          <w:rFonts w:ascii="Times New Roman" w:hAnsi="Times New Roman"/>
          <w:sz w:val="24"/>
          <w:lang w:eastAsia="fr-FR"/>
        </w:rPr>
        <w:t xml:space="preserve">le tableau ci-dessous résume globalement le niveau d’appréciation du projet </w:t>
      </w:r>
      <w:r w:rsidR="00245262" w:rsidRPr="00B610C3">
        <w:rPr>
          <w:rFonts w:ascii="Times New Roman" w:hAnsi="Times New Roman"/>
          <w:sz w:val="24"/>
          <w:lang w:eastAsia="fr-FR"/>
        </w:rPr>
        <w:t xml:space="preserve">par rapport à ses différents résultats, </w:t>
      </w:r>
      <w:r w:rsidRPr="00B610C3">
        <w:rPr>
          <w:rFonts w:ascii="Times New Roman" w:hAnsi="Times New Roman"/>
          <w:sz w:val="24"/>
          <w:lang w:eastAsia="fr-FR"/>
        </w:rPr>
        <w:t>conformément aux normes de performance des TDR et d’après l’échel</w:t>
      </w:r>
      <w:r w:rsidR="00052B3D" w:rsidRPr="00B610C3">
        <w:rPr>
          <w:rFonts w:ascii="Times New Roman" w:hAnsi="Times New Roman"/>
          <w:sz w:val="24"/>
          <w:lang w:eastAsia="fr-FR"/>
        </w:rPr>
        <w:t>le de notation de l’évaluation. Le tableau ne reprend pas les analyses et commentaires des activités réalisées déjà développés ci-haut.</w:t>
      </w:r>
    </w:p>
    <w:p w14:paraId="537EB81C" w14:textId="77777777" w:rsidR="002760B2" w:rsidRPr="00B610C3" w:rsidRDefault="002760B2" w:rsidP="00387690">
      <w:pPr>
        <w:autoSpaceDE w:val="0"/>
        <w:autoSpaceDN w:val="0"/>
        <w:adjustRightInd w:val="0"/>
        <w:spacing w:before="100" w:beforeAutospacing="1" w:after="0" w:line="360" w:lineRule="auto"/>
        <w:jc w:val="both"/>
        <w:rPr>
          <w:rFonts w:ascii="Times New Roman" w:hAnsi="Times New Roman"/>
          <w:sz w:val="24"/>
          <w:szCs w:val="24"/>
          <w:lang w:eastAsia="fr-FR"/>
        </w:rPr>
      </w:pPr>
    </w:p>
    <w:p w14:paraId="09590ABA" w14:textId="77777777" w:rsidR="00A530C1" w:rsidRPr="00B610C3" w:rsidRDefault="00A530C1" w:rsidP="00A26AA6">
      <w:pPr>
        <w:spacing w:after="0" w:line="240" w:lineRule="auto"/>
        <w:jc w:val="center"/>
        <w:rPr>
          <w:rFonts w:ascii="Times New Roman" w:hAnsi="Times New Roman"/>
          <w:b/>
          <w:sz w:val="24"/>
        </w:rPr>
        <w:sectPr w:rsidR="00A530C1" w:rsidRPr="00B610C3" w:rsidSect="00176B89">
          <w:footerReference w:type="default" r:id="rId11"/>
          <w:footerReference w:type="first" r:id="rId12"/>
          <w:pgSz w:w="11906" w:h="16838"/>
          <w:pgMar w:top="1417" w:right="1417" w:bottom="1417" w:left="1417" w:header="708" w:footer="708" w:gutter="0"/>
          <w:pgNumType w:start="0"/>
          <w:cols w:space="708"/>
          <w:titlePg/>
          <w:docGrid w:linePitch="360"/>
        </w:sectPr>
      </w:pPr>
    </w:p>
    <w:tbl>
      <w:tblPr>
        <w:tblStyle w:val="Grilledutableau"/>
        <w:tblW w:w="0" w:type="auto"/>
        <w:tblLook w:val="04A0" w:firstRow="1" w:lastRow="0" w:firstColumn="1" w:lastColumn="0" w:noHBand="0" w:noVBand="1"/>
      </w:tblPr>
      <w:tblGrid>
        <w:gridCol w:w="4695"/>
        <w:gridCol w:w="959"/>
        <w:gridCol w:w="851"/>
        <w:gridCol w:w="878"/>
        <w:gridCol w:w="881"/>
        <w:gridCol w:w="679"/>
        <w:gridCol w:w="5049"/>
      </w:tblGrid>
      <w:tr w:rsidR="00B610C3" w:rsidRPr="00B610C3" w14:paraId="54E770D6" w14:textId="77777777" w:rsidTr="00A26AA6">
        <w:tc>
          <w:tcPr>
            <w:tcW w:w="0" w:type="auto"/>
            <w:vMerge w:val="restart"/>
          </w:tcPr>
          <w:p w14:paraId="075DC3C4" w14:textId="299D0F19" w:rsidR="002760B2" w:rsidRPr="00B610C3" w:rsidRDefault="002760B2" w:rsidP="00A26AA6">
            <w:pPr>
              <w:spacing w:after="0" w:line="240" w:lineRule="auto"/>
              <w:jc w:val="center"/>
              <w:rPr>
                <w:rFonts w:ascii="Times New Roman" w:hAnsi="Times New Roman"/>
                <w:b/>
                <w:sz w:val="24"/>
              </w:rPr>
            </w:pPr>
            <w:r w:rsidRPr="00B610C3">
              <w:rPr>
                <w:rFonts w:ascii="Times New Roman" w:hAnsi="Times New Roman"/>
                <w:b/>
                <w:sz w:val="24"/>
              </w:rPr>
              <w:lastRenderedPageBreak/>
              <w:t>OBJET</w:t>
            </w:r>
          </w:p>
        </w:tc>
        <w:tc>
          <w:tcPr>
            <w:tcW w:w="0" w:type="auto"/>
            <w:gridSpan w:val="5"/>
          </w:tcPr>
          <w:p w14:paraId="332BEEED" w14:textId="77777777" w:rsidR="002760B2" w:rsidRPr="00B610C3" w:rsidRDefault="002760B2" w:rsidP="00A26AA6">
            <w:pPr>
              <w:spacing w:after="0" w:line="240" w:lineRule="auto"/>
              <w:jc w:val="center"/>
              <w:rPr>
                <w:rFonts w:ascii="Times New Roman" w:hAnsi="Times New Roman"/>
                <w:b/>
                <w:sz w:val="24"/>
              </w:rPr>
            </w:pPr>
            <w:r w:rsidRPr="00B610C3">
              <w:rPr>
                <w:rFonts w:ascii="Times New Roman" w:hAnsi="Times New Roman"/>
                <w:b/>
                <w:sz w:val="24"/>
              </w:rPr>
              <w:t>CRITÈRE ET NOTATION</w:t>
            </w:r>
          </w:p>
        </w:tc>
        <w:tc>
          <w:tcPr>
            <w:tcW w:w="0" w:type="auto"/>
          </w:tcPr>
          <w:p w14:paraId="3779C0D5" w14:textId="2D883190" w:rsidR="002760B2" w:rsidRPr="00B610C3" w:rsidRDefault="00A530C1" w:rsidP="00A26AA6">
            <w:pPr>
              <w:spacing w:after="0" w:line="240" w:lineRule="auto"/>
              <w:jc w:val="center"/>
              <w:rPr>
                <w:rFonts w:ascii="Times New Roman" w:hAnsi="Times New Roman"/>
                <w:b/>
                <w:sz w:val="24"/>
              </w:rPr>
            </w:pPr>
            <w:r w:rsidRPr="00B610C3">
              <w:rPr>
                <w:rFonts w:ascii="Times New Roman" w:hAnsi="Times New Roman"/>
                <w:b/>
                <w:sz w:val="24"/>
              </w:rPr>
              <w:t xml:space="preserve">OBSERVATION  </w:t>
            </w:r>
          </w:p>
        </w:tc>
      </w:tr>
      <w:tr w:rsidR="00B610C3" w:rsidRPr="00B610C3" w14:paraId="61D0A3A2" w14:textId="77777777" w:rsidTr="00A26AA6">
        <w:tc>
          <w:tcPr>
            <w:tcW w:w="0" w:type="auto"/>
            <w:vMerge/>
          </w:tcPr>
          <w:p w14:paraId="4DE0AA31" w14:textId="77777777" w:rsidR="002760B2" w:rsidRPr="00B610C3" w:rsidRDefault="002760B2" w:rsidP="00A26AA6">
            <w:pPr>
              <w:spacing w:after="0" w:line="240" w:lineRule="auto"/>
              <w:rPr>
                <w:rFonts w:ascii="Times New Roman" w:hAnsi="Times New Roman"/>
                <w:sz w:val="24"/>
              </w:rPr>
            </w:pPr>
          </w:p>
        </w:tc>
        <w:tc>
          <w:tcPr>
            <w:tcW w:w="0" w:type="auto"/>
          </w:tcPr>
          <w:p w14:paraId="3EEDFB95" w14:textId="77777777" w:rsidR="002760B2" w:rsidRPr="00B610C3" w:rsidRDefault="002760B2" w:rsidP="00A26AA6">
            <w:pPr>
              <w:spacing w:after="0" w:line="240" w:lineRule="auto"/>
              <w:rPr>
                <w:rFonts w:ascii="Agency FB" w:hAnsi="Agency FB" w:cs="Arabic Typesetting"/>
                <w:b/>
                <w:sz w:val="20"/>
              </w:rPr>
            </w:pPr>
            <w:r w:rsidRPr="00B610C3">
              <w:rPr>
                <w:rFonts w:ascii="Agency FB" w:hAnsi="Agency FB" w:cs="Arabic Typesetting"/>
                <w:b/>
                <w:sz w:val="20"/>
              </w:rPr>
              <w:t>Pertinence</w:t>
            </w:r>
          </w:p>
        </w:tc>
        <w:tc>
          <w:tcPr>
            <w:tcW w:w="0" w:type="auto"/>
          </w:tcPr>
          <w:p w14:paraId="4AD95E8B" w14:textId="77777777" w:rsidR="002760B2" w:rsidRPr="00B610C3" w:rsidRDefault="002760B2" w:rsidP="00A26AA6">
            <w:pPr>
              <w:spacing w:after="0" w:line="240" w:lineRule="auto"/>
              <w:rPr>
                <w:rFonts w:ascii="Agency FB" w:hAnsi="Agency FB" w:cs="Arabic Typesetting"/>
                <w:b/>
                <w:sz w:val="20"/>
              </w:rPr>
            </w:pPr>
            <w:r w:rsidRPr="00B610C3">
              <w:rPr>
                <w:rFonts w:ascii="Agency FB" w:hAnsi="Agency FB" w:cs="Arabic Typesetting"/>
                <w:b/>
                <w:sz w:val="20"/>
              </w:rPr>
              <w:t>Efficacité</w:t>
            </w:r>
          </w:p>
        </w:tc>
        <w:tc>
          <w:tcPr>
            <w:tcW w:w="0" w:type="auto"/>
          </w:tcPr>
          <w:p w14:paraId="100CC50E" w14:textId="77777777" w:rsidR="002760B2" w:rsidRPr="00B610C3" w:rsidRDefault="002760B2" w:rsidP="00A26AA6">
            <w:pPr>
              <w:spacing w:after="0" w:line="240" w:lineRule="auto"/>
              <w:rPr>
                <w:rFonts w:ascii="Agency FB" w:hAnsi="Agency FB" w:cs="Arabic Typesetting"/>
                <w:b/>
                <w:sz w:val="20"/>
              </w:rPr>
            </w:pPr>
            <w:r w:rsidRPr="00B610C3">
              <w:rPr>
                <w:rFonts w:ascii="Agency FB" w:hAnsi="Agency FB" w:cs="Arabic Typesetting"/>
                <w:b/>
                <w:sz w:val="20"/>
              </w:rPr>
              <w:t>Efficience</w:t>
            </w:r>
          </w:p>
        </w:tc>
        <w:tc>
          <w:tcPr>
            <w:tcW w:w="0" w:type="auto"/>
          </w:tcPr>
          <w:p w14:paraId="54F0534C" w14:textId="77777777" w:rsidR="002760B2" w:rsidRPr="00B610C3" w:rsidRDefault="002760B2" w:rsidP="00A26AA6">
            <w:pPr>
              <w:spacing w:after="0" w:line="240" w:lineRule="auto"/>
              <w:rPr>
                <w:rFonts w:ascii="Agency FB" w:hAnsi="Agency FB" w:cs="Arabic Typesetting"/>
                <w:b/>
                <w:sz w:val="20"/>
              </w:rPr>
            </w:pPr>
            <w:r w:rsidRPr="00B610C3">
              <w:rPr>
                <w:rFonts w:ascii="Agency FB" w:hAnsi="Agency FB" w:cs="Arabic Typesetting"/>
                <w:b/>
                <w:sz w:val="20"/>
              </w:rPr>
              <w:t>Durabilité</w:t>
            </w:r>
          </w:p>
        </w:tc>
        <w:tc>
          <w:tcPr>
            <w:tcW w:w="0" w:type="auto"/>
          </w:tcPr>
          <w:p w14:paraId="22B860B4" w14:textId="77777777" w:rsidR="002760B2" w:rsidRPr="00B610C3" w:rsidRDefault="002760B2" w:rsidP="00A26AA6">
            <w:pPr>
              <w:spacing w:after="0" w:line="240" w:lineRule="auto"/>
              <w:rPr>
                <w:rFonts w:ascii="Agency FB" w:hAnsi="Agency FB" w:cs="Arabic Typesetting"/>
                <w:b/>
                <w:sz w:val="20"/>
              </w:rPr>
            </w:pPr>
            <w:r w:rsidRPr="00B610C3">
              <w:rPr>
                <w:rFonts w:ascii="Agency FB" w:hAnsi="Agency FB" w:cs="Arabic Typesetting"/>
                <w:b/>
                <w:sz w:val="20"/>
              </w:rPr>
              <w:t>Impact</w:t>
            </w:r>
          </w:p>
        </w:tc>
        <w:tc>
          <w:tcPr>
            <w:tcW w:w="0" w:type="auto"/>
            <w:vMerge w:val="restart"/>
          </w:tcPr>
          <w:p w14:paraId="1662A7EB" w14:textId="0919768E" w:rsidR="002760B2" w:rsidRPr="00067E04" w:rsidRDefault="00067E04" w:rsidP="00A26AA6">
            <w:pPr>
              <w:spacing w:after="0" w:line="240" w:lineRule="auto"/>
              <w:rPr>
                <w:rFonts w:ascii="Times New Roman" w:hAnsi="Times New Roman"/>
                <w:sz w:val="24"/>
              </w:rPr>
            </w:pPr>
            <w:r>
              <w:rPr>
                <w:rFonts w:ascii="Times New Roman" w:hAnsi="Times New Roman"/>
                <w:sz w:val="24"/>
              </w:rPr>
              <w:t>Au regard des ressources mobilisées, le projet a été beaucoup trop ambitieux</w:t>
            </w:r>
          </w:p>
        </w:tc>
      </w:tr>
      <w:tr w:rsidR="00B610C3" w:rsidRPr="00B610C3" w14:paraId="52DE44B2" w14:textId="77777777" w:rsidTr="00A26AA6">
        <w:tc>
          <w:tcPr>
            <w:tcW w:w="0" w:type="auto"/>
          </w:tcPr>
          <w:p w14:paraId="1C225FB6" w14:textId="2D01FE1C" w:rsidR="002760B2" w:rsidRPr="00B610C3" w:rsidRDefault="002760B2" w:rsidP="00A530C1">
            <w:pPr>
              <w:spacing w:after="0" w:line="240" w:lineRule="auto"/>
              <w:jc w:val="center"/>
              <w:rPr>
                <w:rFonts w:ascii="Times New Roman" w:hAnsi="Times New Roman"/>
                <w:b/>
                <w:sz w:val="24"/>
              </w:rPr>
            </w:pPr>
            <w:r w:rsidRPr="00B610C3">
              <w:rPr>
                <w:rFonts w:ascii="Times New Roman" w:hAnsi="Times New Roman"/>
                <w:b/>
                <w:sz w:val="24"/>
              </w:rPr>
              <w:t>Le projet</w:t>
            </w:r>
          </w:p>
        </w:tc>
        <w:tc>
          <w:tcPr>
            <w:tcW w:w="0" w:type="auto"/>
          </w:tcPr>
          <w:p w14:paraId="6DBE8522"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 xml:space="preserve">P </w:t>
            </w:r>
          </w:p>
        </w:tc>
        <w:tc>
          <w:tcPr>
            <w:tcW w:w="0" w:type="auto"/>
          </w:tcPr>
          <w:p w14:paraId="41065626"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2B23BFC1"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158021B0"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MP</w:t>
            </w:r>
          </w:p>
        </w:tc>
        <w:tc>
          <w:tcPr>
            <w:tcW w:w="0" w:type="auto"/>
          </w:tcPr>
          <w:p w14:paraId="6F9916DB"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F</w:t>
            </w:r>
          </w:p>
        </w:tc>
        <w:tc>
          <w:tcPr>
            <w:tcW w:w="0" w:type="auto"/>
            <w:vMerge/>
          </w:tcPr>
          <w:p w14:paraId="5F0EB90E" w14:textId="77777777" w:rsidR="002760B2" w:rsidRPr="00B610C3" w:rsidRDefault="002760B2" w:rsidP="00A26AA6">
            <w:pPr>
              <w:spacing w:after="0" w:line="240" w:lineRule="auto"/>
              <w:rPr>
                <w:rFonts w:ascii="Times New Roman" w:hAnsi="Times New Roman"/>
                <w:sz w:val="24"/>
              </w:rPr>
            </w:pPr>
          </w:p>
        </w:tc>
      </w:tr>
      <w:tr w:rsidR="00B610C3" w:rsidRPr="00B610C3" w14:paraId="3E2DB4F9" w14:textId="77777777" w:rsidTr="00A26AA6">
        <w:tc>
          <w:tcPr>
            <w:tcW w:w="0" w:type="auto"/>
            <w:gridSpan w:val="7"/>
          </w:tcPr>
          <w:p w14:paraId="33FE4F1C" w14:textId="77777777" w:rsidR="002760B2" w:rsidRPr="00B610C3" w:rsidRDefault="002760B2" w:rsidP="00A26AA6">
            <w:pPr>
              <w:spacing w:after="0" w:line="240" w:lineRule="auto"/>
              <w:jc w:val="center"/>
              <w:rPr>
                <w:rFonts w:ascii="Times New Roman" w:hAnsi="Times New Roman"/>
                <w:b/>
                <w:sz w:val="24"/>
                <w:szCs w:val="24"/>
                <w:lang w:eastAsia="fr-FR"/>
              </w:rPr>
            </w:pPr>
            <w:r w:rsidRPr="00B610C3">
              <w:rPr>
                <w:rFonts w:ascii="Times New Roman" w:hAnsi="Times New Roman"/>
                <w:b/>
                <w:sz w:val="24"/>
                <w:szCs w:val="24"/>
              </w:rPr>
              <w:t>Résultat 1</w:t>
            </w:r>
            <w:r w:rsidRPr="00B610C3">
              <w:rPr>
                <w:rFonts w:ascii="Times New Roman" w:hAnsi="Times New Roman"/>
                <w:b/>
                <w:sz w:val="24"/>
                <w:szCs w:val="24"/>
                <w:lang w:eastAsia="fr-FR"/>
              </w:rPr>
              <w:t>:</w:t>
            </w:r>
            <w:r w:rsidRPr="00B610C3">
              <w:rPr>
                <w:rFonts w:ascii="Times New Roman" w:hAnsi="Times New Roman"/>
                <w:b/>
                <w:sz w:val="24"/>
                <w:szCs w:val="24"/>
              </w:rPr>
              <w:t xml:space="preserve">   Le cadre institutionnel des élections est plus opérationnel et efficace</w:t>
            </w:r>
          </w:p>
        </w:tc>
      </w:tr>
      <w:tr w:rsidR="00B610C3" w:rsidRPr="00B610C3" w14:paraId="5B3002DD" w14:textId="77777777" w:rsidTr="00A26AA6">
        <w:tc>
          <w:tcPr>
            <w:tcW w:w="0" w:type="auto"/>
          </w:tcPr>
          <w:p w14:paraId="7A847917"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
                <w:sz w:val="24"/>
                <w:u w:val="single"/>
              </w:rPr>
              <w:t>Produit 1 :</w:t>
            </w:r>
            <w:r w:rsidRPr="00B610C3">
              <w:rPr>
                <w:rFonts w:ascii="Times New Roman" w:hAnsi="Times New Roman"/>
                <w:b/>
                <w:sz w:val="24"/>
              </w:rPr>
              <w:t xml:space="preserve"> </w:t>
            </w:r>
            <w:r w:rsidRPr="00B610C3">
              <w:rPr>
                <w:rFonts w:ascii="Times New Roman" w:hAnsi="Times New Roman"/>
                <w:sz w:val="24"/>
              </w:rPr>
              <w:t>Les membres de la CENI et des autres acteurs, ainsi que le personnel électoral sont formés sur les techniques et opérations électorale</w:t>
            </w:r>
          </w:p>
          <w:p w14:paraId="47264FE1" w14:textId="77777777" w:rsidR="002760B2" w:rsidRPr="00B610C3" w:rsidRDefault="002760B2" w:rsidP="00A26AA6">
            <w:pPr>
              <w:spacing w:after="0" w:line="240" w:lineRule="auto"/>
              <w:jc w:val="both"/>
              <w:rPr>
                <w:rFonts w:ascii="Times New Roman" w:hAnsi="Times New Roman"/>
                <w:b/>
                <w:sz w:val="24"/>
                <w:u w:val="single"/>
              </w:rPr>
            </w:pPr>
            <w:r w:rsidRPr="00B610C3">
              <w:rPr>
                <w:rFonts w:ascii="Times New Roman" w:hAnsi="Times New Roman"/>
                <w:b/>
                <w:sz w:val="24"/>
                <w:u w:val="single"/>
              </w:rPr>
              <w:t>Indicateurs :</w:t>
            </w:r>
          </w:p>
          <w:p w14:paraId="23D35391" w14:textId="77777777" w:rsidR="002760B2" w:rsidRPr="00B610C3" w:rsidRDefault="002760B2" w:rsidP="002760B2">
            <w:pPr>
              <w:pStyle w:val="Paragraphedeliste"/>
              <w:numPr>
                <w:ilvl w:val="0"/>
                <w:numId w:val="67"/>
              </w:numPr>
              <w:spacing w:after="0" w:line="240" w:lineRule="auto"/>
              <w:jc w:val="both"/>
              <w:rPr>
                <w:rFonts w:ascii="Times New Roman" w:hAnsi="Times New Roman"/>
                <w:sz w:val="24"/>
                <w:szCs w:val="20"/>
                <w:lang w:eastAsia="fr-FR"/>
              </w:rPr>
            </w:pPr>
            <w:r w:rsidRPr="00B610C3">
              <w:rPr>
                <w:rFonts w:ascii="Times New Roman" w:hAnsi="Times New Roman"/>
                <w:sz w:val="24"/>
                <w:szCs w:val="20"/>
                <w:lang w:eastAsia="fr-FR"/>
              </w:rPr>
              <w:t>Plan opérationnel disponible et mis en œuvre</w:t>
            </w:r>
          </w:p>
          <w:p w14:paraId="7D399992"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szCs w:val="20"/>
                <w:lang w:eastAsia="fr-FR"/>
              </w:rPr>
            </w:pPr>
            <w:r w:rsidRPr="00B610C3">
              <w:rPr>
                <w:rFonts w:ascii="Times New Roman" w:hAnsi="Times New Roman"/>
                <w:sz w:val="24"/>
                <w:szCs w:val="20"/>
                <w:lang w:eastAsia="fr-FR"/>
              </w:rPr>
              <w:t>Manuels et guides disponibles</w:t>
            </w:r>
          </w:p>
        </w:tc>
        <w:tc>
          <w:tcPr>
            <w:tcW w:w="0" w:type="auto"/>
          </w:tcPr>
          <w:p w14:paraId="25C56336" w14:textId="77777777" w:rsidR="002760B2" w:rsidRPr="00B610C3" w:rsidRDefault="002760B2" w:rsidP="00A26AA6">
            <w:pPr>
              <w:spacing w:after="0" w:line="240" w:lineRule="auto"/>
              <w:rPr>
                <w:rFonts w:ascii="Times New Roman" w:hAnsi="Times New Roman"/>
                <w:b/>
                <w:sz w:val="24"/>
              </w:rPr>
            </w:pPr>
          </w:p>
          <w:p w14:paraId="207BDB1F" w14:textId="77777777" w:rsidR="002760B2" w:rsidRPr="00B610C3" w:rsidRDefault="002760B2" w:rsidP="00A26AA6">
            <w:pPr>
              <w:spacing w:after="0" w:line="240" w:lineRule="auto"/>
              <w:rPr>
                <w:rFonts w:ascii="Times New Roman" w:hAnsi="Times New Roman"/>
                <w:b/>
                <w:sz w:val="24"/>
              </w:rPr>
            </w:pPr>
          </w:p>
          <w:p w14:paraId="4A91F932" w14:textId="77777777" w:rsidR="002760B2" w:rsidRPr="00B610C3" w:rsidRDefault="002760B2" w:rsidP="00A26AA6">
            <w:pPr>
              <w:spacing w:after="0" w:line="240" w:lineRule="auto"/>
              <w:rPr>
                <w:rFonts w:ascii="Times New Roman" w:hAnsi="Times New Roman"/>
                <w:b/>
                <w:sz w:val="24"/>
              </w:rPr>
            </w:pPr>
          </w:p>
          <w:p w14:paraId="5D11D133"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0F9369CC" w14:textId="77777777" w:rsidR="002760B2" w:rsidRPr="00B610C3" w:rsidRDefault="002760B2" w:rsidP="00A26AA6">
            <w:pPr>
              <w:spacing w:after="0" w:line="240" w:lineRule="auto"/>
              <w:rPr>
                <w:rFonts w:ascii="Times New Roman" w:hAnsi="Times New Roman"/>
                <w:b/>
                <w:sz w:val="24"/>
              </w:rPr>
            </w:pPr>
          </w:p>
          <w:p w14:paraId="254E698A" w14:textId="77777777" w:rsidR="002760B2" w:rsidRPr="00B610C3" w:rsidRDefault="002760B2" w:rsidP="00A26AA6">
            <w:pPr>
              <w:spacing w:after="0" w:line="240" w:lineRule="auto"/>
              <w:rPr>
                <w:rFonts w:ascii="Times New Roman" w:hAnsi="Times New Roman"/>
                <w:b/>
                <w:sz w:val="24"/>
              </w:rPr>
            </w:pPr>
          </w:p>
          <w:p w14:paraId="4C338FF9" w14:textId="77777777" w:rsidR="002760B2" w:rsidRPr="00B610C3" w:rsidRDefault="002760B2" w:rsidP="00A26AA6">
            <w:pPr>
              <w:spacing w:after="0" w:line="240" w:lineRule="auto"/>
              <w:rPr>
                <w:rFonts w:ascii="Times New Roman" w:hAnsi="Times New Roman"/>
                <w:b/>
                <w:sz w:val="24"/>
              </w:rPr>
            </w:pPr>
          </w:p>
          <w:p w14:paraId="7127302D"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07701DB2" w14:textId="77777777" w:rsidR="002760B2" w:rsidRPr="00B610C3" w:rsidRDefault="002760B2" w:rsidP="00A26AA6">
            <w:pPr>
              <w:spacing w:after="0" w:line="240" w:lineRule="auto"/>
              <w:rPr>
                <w:rFonts w:ascii="Times New Roman" w:hAnsi="Times New Roman"/>
                <w:b/>
                <w:sz w:val="24"/>
              </w:rPr>
            </w:pPr>
          </w:p>
          <w:p w14:paraId="732FE624" w14:textId="77777777" w:rsidR="002760B2" w:rsidRPr="00B610C3" w:rsidRDefault="002760B2" w:rsidP="00A26AA6">
            <w:pPr>
              <w:spacing w:after="0" w:line="240" w:lineRule="auto"/>
              <w:rPr>
                <w:rFonts w:ascii="Times New Roman" w:hAnsi="Times New Roman"/>
                <w:b/>
                <w:sz w:val="24"/>
              </w:rPr>
            </w:pPr>
          </w:p>
          <w:p w14:paraId="0F9CE0ED" w14:textId="77777777" w:rsidR="002760B2" w:rsidRPr="00B610C3" w:rsidRDefault="002760B2" w:rsidP="00A26AA6">
            <w:pPr>
              <w:spacing w:after="0" w:line="240" w:lineRule="auto"/>
              <w:rPr>
                <w:rFonts w:ascii="Times New Roman" w:hAnsi="Times New Roman"/>
                <w:b/>
                <w:sz w:val="24"/>
              </w:rPr>
            </w:pPr>
          </w:p>
          <w:p w14:paraId="106DA2AA"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590620EF" w14:textId="77777777" w:rsidR="002760B2" w:rsidRPr="00B610C3" w:rsidRDefault="002760B2" w:rsidP="00A26AA6">
            <w:pPr>
              <w:spacing w:after="0" w:line="240" w:lineRule="auto"/>
              <w:rPr>
                <w:rFonts w:ascii="Times New Roman" w:hAnsi="Times New Roman"/>
                <w:b/>
                <w:sz w:val="24"/>
              </w:rPr>
            </w:pPr>
          </w:p>
          <w:p w14:paraId="5B2A4E1C" w14:textId="77777777" w:rsidR="002760B2" w:rsidRPr="00B610C3" w:rsidRDefault="002760B2" w:rsidP="00A26AA6">
            <w:pPr>
              <w:spacing w:after="0" w:line="240" w:lineRule="auto"/>
              <w:rPr>
                <w:rFonts w:ascii="Times New Roman" w:hAnsi="Times New Roman"/>
                <w:b/>
                <w:sz w:val="24"/>
              </w:rPr>
            </w:pPr>
          </w:p>
          <w:p w14:paraId="0103677C" w14:textId="77777777" w:rsidR="002760B2" w:rsidRPr="00B610C3" w:rsidRDefault="002760B2" w:rsidP="00A26AA6">
            <w:pPr>
              <w:spacing w:after="0" w:line="240" w:lineRule="auto"/>
              <w:rPr>
                <w:rFonts w:ascii="Times New Roman" w:hAnsi="Times New Roman"/>
                <w:b/>
                <w:sz w:val="24"/>
              </w:rPr>
            </w:pPr>
          </w:p>
          <w:p w14:paraId="7AA5B551"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4229EA40" w14:textId="77777777" w:rsidR="002760B2" w:rsidRPr="00B610C3" w:rsidRDefault="002760B2" w:rsidP="00A26AA6">
            <w:pPr>
              <w:spacing w:after="0" w:line="240" w:lineRule="auto"/>
              <w:rPr>
                <w:rFonts w:ascii="Times New Roman" w:hAnsi="Times New Roman"/>
                <w:sz w:val="24"/>
              </w:rPr>
            </w:pPr>
          </w:p>
          <w:p w14:paraId="5D0C6800" w14:textId="77777777" w:rsidR="002760B2" w:rsidRPr="00B610C3" w:rsidRDefault="002760B2" w:rsidP="00A26AA6">
            <w:pPr>
              <w:spacing w:after="0" w:line="240" w:lineRule="auto"/>
              <w:rPr>
                <w:rFonts w:ascii="Times New Roman" w:hAnsi="Times New Roman"/>
                <w:sz w:val="24"/>
              </w:rPr>
            </w:pPr>
          </w:p>
          <w:p w14:paraId="3FFE9E2B" w14:textId="77777777" w:rsidR="002760B2" w:rsidRPr="00B610C3" w:rsidRDefault="002760B2" w:rsidP="00A26AA6">
            <w:pPr>
              <w:spacing w:after="0" w:line="240" w:lineRule="auto"/>
              <w:rPr>
                <w:rFonts w:ascii="Times New Roman" w:hAnsi="Times New Roman"/>
                <w:sz w:val="24"/>
              </w:rPr>
            </w:pPr>
          </w:p>
          <w:p w14:paraId="2606AD1E"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w:t>
            </w:r>
          </w:p>
        </w:tc>
        <w:tc>
          <w:tcPr>
            <w:tcW w:w="0" w:type="auto"/>
            <w:vMerge w:val="restart"/>
          </w:tcPr>
          <w:p w14:paraId="23F70B3E" w14:textId="77777777" w:rsidR="00790088" w:rsidRPr="00B610C3" w:rsidRDefault="00790088" w:rsidP="00A26AA6">
            <w:pPr>
              <w:spacing w:after="0" w:line="240" w:lineRule="auto"/>
              <w:jc w:val="both"/>
              <w:rPr>
                <w:rFonts w:ascii="Times New Roman" w:hAnsi="Times New Roman"/>
                <w:bCs/>
                <w:sz w:val="24"/>
                <w:szCs w:val="24"/>
              </w:rPr>
            </w:pPr>
          </w:p>
          <w:p w14:paraId="6D3C9CC4" w14:textId="77777777" w:rsidR="00790088" w:rsidRPr="00B610C3" w:rsidRDefault="00790088" w:rsidP="00A26AA6">
            <w:pPr>
              <w:spacing w:after="0" w:line="240" w:lineRule="auto"/>
              <w:jc w:val="both"/>
              <w:rPr>
                <w:rFonts w:ascii="Times New Roman" w:hAnsi="Times New Roman"/>
                <w:bCs/>
                <w:sz w:val="24"/>
                <w:szCs w:val="24"/>
              </w:rPr>
            </w:pPr>
          </w:p>
          <w:p w14:paraId="319E300C" w14:textId="77777777" w:rsidR="00790088" w:rsidRPr="00B610C3" w:rsidRDefault="00790088" w:rsidP="00A26AA6">
            <w:pPr>
              <w:spacing w:after="0" w:line="240" w:lineRule="auto"/>
              <w:jc w:val="both"/>
              <w:rPr>
                <w:rFonts w:ascii="Times New Roman" w:hAnsi="Times New Roman"/>
                <w:bCs/>
                <w:sz w:val="24"/>
                <w:szCs w:val="24"/>
              </w:rPr>
            </w:pPr>
          </w:p>
          <w:p w14:paraId="4275C596" w14:textId="77777777" w:rsidR="00790088" w:rsidRPr="00B610C3" w:rsidRDefault="00790088" w:rsidP="00A26AA6">
            <w:pPr>
              <w:spacing w:after="0" w:line="240" w:lineRule="auto"/>
              <w:jc w:val="both"/>
              <w:rPr>
                <w:rFonts w:ascii="Times New Roman" w:hAnsi="Times New Roman"/>
                <w:bCs/>
                <w:sz w:val="24"/>
                <w:szCs w:val="24"/>
              </w:rPr>
            </w:pPr>
          </w:p>
          <w:p w14:paraId="18206527" w14:textId="77777777" w:rsidR="00790088" w:rsidRPr="00B610C3" w:rsidRDefault="00790088" w:rsidP="00A26AA6">
            <w:pPr>
              <w:spacing w:after="0" w:line="240" w:lineRule="auto"/>
              <w:jc w:val="both"/>
              <w:rPr>
                <w:rFonts w:ascii="Times New Roman" w:hAnsi="Times New Roman"/>
                <w:bCs/>
                <w:sz w:val="24"/>
                <w:szCs w:val="24"/>
              </w:rPr>
            </w:pPr>
          </w:p>
          <w:p w14:paraId="22DCC0DF" w14:textId="77777777" w:rsidR="00790088" w:rsidRPr="00B610C3" w:rsidRDefault="00790088" w:rsidP="00A26AA6">
            <w:pPr>
              <w:spacing w:after="0" w:line="240" w:lineRule="auto"/>
              <w:jc w:val="both"/>
              <w:rPr>
                <w:rFonts w:ascii="Times New Roman" w:hAnsi="Times New Roman"/>
                <w:bCs/>
                <w:sz w:val="24"/>
                <w:szCs w:val="24"/>
              </w:rPr>
            </w:pPr>
          </w:p>
          <w:p w14:paraId="692C150A" w14:textId="5A16418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Cs/>
                <w:sz w:val="24"/>
                <w:szCs w:val="24"/>
              </w:rPr>
              <w:t xml:space="preserve">Dans l’ensemble, </w:t>
            </w:r>
            <w:r w:rsidRPr="00B610C3">
              <w:rPr>
                <w:rFonts w:ascii="Times New Roman" w:eastAsia="Arial Unicode MS" w:hAnsi="Times New Roman"/>
                <w:sz w:val="24"/>
              </w:rPr>
              <w:t>les résultats atteints sont satisfaisants. Néanmoins certaines activités menées dans la ‘'précipitation’' font apparaître un bilan mitigé ou faible, ce qui a eu pour conséquence de réduire leur impact réel</w:t>
            </w:r>
          </w:p>
        </w:tc>
      </w:tr>
      <w:tr w:rsidR="00B610C3" w:rsidRPr="00B610C3" w14:paraId="758547EF" w14:textId="77777777" w:rsidTr="00A26AA6">
        <w:tc>
          <w:tcPr>
            <w:tcW w:w="0" w:type="auto"/>
          </w:tcPr>
          <w:p w14:paraId="5BEAB725"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
                <w:sz w:val="24"/>
                <w:u w:val="single"/>
              </w:rPr>
              <w:t>Produit 2 :</w:t>
            </w:r>
            <w:r w:rsidRPr="00B610C3">
              <w:rPr>
                <w:rFonts w:ascii="Times New Roman" w:hAnsi="Times New Roman"/>
                <w:b/>
                <w:sz w:val="24"/>
              </w:rPr>
              <w:t xml:space="preserve"> </w:t>
            </w:r>
            <w:r w:rsidRPr="00B610C3">
              <w:rPr>
                <w:rFonts w:ascii="Times New Roman" w:hAnsi="Times New Roman"/>
                <w:sz w:val="24"/>
              </w:rPr>
              <w:t>les démembrements de la CENI sont renforcés leur permettant de conduire efficacement le processus électoral</w:t>
            </w:r>
          </w:p>
          <w:p w14:paraId="5680DEA2" w14:textId="77777777" w:rsidR="002760B2" w:rsidRPr="00B610C3" w:rsidRDefault="002760B2" w:rsidP="00A26AA6">
            <w:pPr>
              <w:spacing w:after="0" w:line="240" w:lineRule="auto"/>
              <w:jc w:val="both"/>
              <w:rPr>
                <w:rFonts w:ascii="Times New Roman" w:hAnsi="Times New Roman"/>
                <w:b/>
                <w:sz w:val="24"/>
                <w:u w:val="single"/>
              </w:rPr>
            </w:pPr>
            <w:r w:rsidRPr="00B610C3">
              <w:rPr>
                <w:rFonts w:ascii="Times New Roman" w:hAnsi="Times New Roman"/>
                <w:b/>
                <w:sz w:val="24"/>
                <w:u w:val="single"/>
              </w:rPr>
              <w:t>Indicateurs :</w:t>
            </w:r>
          </w:p>
          <w:p w14:paraId="28E9BEAD" w14:textId="77777777" w:rsidR="002760B2" w:rsidRPr="00B610C3" w:rsidRDefault="002760B2" w:rsidP="002760B2">
            <w:pPr>
              <w:pStyle w:val="Paragraphedeliste"/>
              <w:numPr>
                <w:ilvl w:val="0"/>
                <w:numId w:val="67"/>
              </w:numPr>
              <w:spacing w:after="0" w:line="240" w:lineRule="auto"/>
              <w:jc w:val="both"/>
              <w:rPr>
                <w:rFonts w:ascii="Times New Roman" w:hAnsi="Times New Roman"/>
                <w:sz w:val="24"/>
                <w:szCs w:val="20"/>
                <w:lang w:eastAsia="fr-FR"/>
              </w:rPr>
            </w:pPr>
            <w:r w:rsidRPr="00B610C3">
              <w:rPr>
                <w:rFonts w:ascii="Times New Roman" w:hAnsi="Times New Roman"/>
                <w:sz w:val="24"/>
              </w:rPr>
              <w:t>Locaux et équipements des démembrements disponibles</w:t>
            </w:r>
          </w:p>
          <w:p w14:paraId="2A44B3D0"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rPr>
            </w:pPr>
            <w:r w:rsidRPr="00B610C3">
              <w:rPr>
                <w:rFonts w:ascii="Times New Roman" w:hAnsi="Times New Roman"/>
                <w:sz w:val="24"/>
              </w:rPr>
              <w:t>Membres des démembrements nommés et installés</w:t>
            </w:r>
          </w:p>
          <w:p w14:paraId="28B2F88C"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szCs w:val="20"/>
                <w:lang w:eastAsia="fr-FR"/>
              </w:rPr>
            </w:pPr>
            <w:r w:rsidRPr="00B610C3">
              <w:rPr>
                <w:rFonts w:ascii="Times New Roman" w:hAnsi="Times New Roman"/>
                <w:sz w:val="24"/>
              </w:rPr>
              <w:t>Démembrements fonctionnels</w:t>
            </w:r>
          </w:p>
        </w:tc>
        <w:tc>
          <w:tcPr>
            <w:tcW w:w="0" w:type="auto"/>
          </w:tcPr>
          <w:p w14:paraId="74F5DF5C" w14:textId="77777777" w:rsidR="002760B2" w:rsidRPr="00B610C3" w:rsidRDefault="002760B2" w:rsidP="00A26AA6">
            <w:pPr>
              <w:spacing w:after="0" w:line="240" w:lineRule="auto"/>
              <w:rPr>
                <w:rFonts w:ascii="Times New Roman" w:hAnsi="Times New Roman"/>
                <w:b/>
                <w:sz w:val="24"/>
              </w:rPr>
            </w:pPr>
          </w:p>
          <w:p w14:paraId="1786B7B9" w14:textId="77777777" w:rsidR="002760B2" w:rsidRPr="00B610C3" w:rsidRDefault="002760B2" w:rsidP="00A26AA6">
            <w:pPr>
              <w:spacing w:after="0" w:line="240" w:lineRule="auto"/>
              <w:rPr>
                <w:rFonts w:ascii="Times New Roman" w:hAnsi="Times New Roman"/>
                <w:b/>
                <w:sz w:val="24"/>
              </w:rPr>
            </w:pPr>
          </w:p>
          <w:p w14:paraId="2642EBE1" w14:textId="77777777" w:rsidR="002760B2" w:rsidRPr="00B610C3" w:rsidRDefault="002760B2" w:rsidP="00A26AA6">
            <w:pPr>
              <w:spacing w:after="0" w:line="240" w:lineRule="auto"/>
              <w:rPr>
                <w:rFonts w:ascii="Times New Roman" w:hAnsi="Times New Roman"/>
                <w:b/>
                <w:sz w:val="24"/>
              </w:rPr>
            </w:pPr>
          </w:p>
          <w:p w14:paraId="705FEF00" w14:textId="77777777" w:rsidR="002760B2" w:rsidRPr="00B610C3" w:rsidRDefault="002760B2" w:rsidP="00A26AA6">
            <w:pPr>
              <w:spacing w:after="0" w:line="240" w:lineRule="auto"/>
              <w:rPr>
                <w:rFonts w:ascii="Times New Roman" w:hAnsi="Times New Roman"/>
                <w:b/>
                <w:sz w:val="24"/>
              </w:rPr>
            </w:pPr>
          </w:p>
          <w:p w14:paraId="2B60D228"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3C6B0573" w14:textId="77777777" w:rsidR="002760B2" w:rsidRPr="00B610C3" w:rsidRDefault="002760B2" w:rsidP="00A26AA6">
            <w:pPr>
              <w:spacing w:after="0" w:line="240" w:lineRule="auto"/>
              <w:rPr>
                <w:rFonts w:ascii="Times New Roman" w:hAnsi="Times New Roman"/>
                <w:b/>
                <w:sz w:val="24"/>
              </w:rPr>
            </w:pPr>
          </w:p>
          <w:p w14:paraId="70BCDA1A" w14:textId="77777777" w:rsidR="002760B2" w:rsidRPr="00B610C3" w:rsidRDefault="002760B2" w:rsidP="00A26AA6">
            <w:pPr>
              <w:spacing w:after="0" w:line="240" w:lineRule="auto"/>
              <w:rPr>
                <w:rFonts w:ascii="Times New Roman" w:hAnsi="Times New Roman"/>
                <w:b/>
                <w:sz w:val="24"/>
              </w:rPr>
            </w:pPr>
          </w:p>
          <w:p w14:paraId="180802AC" w14:textId="77777777" w:rsidR="002760B2" w:rsidRPr="00B610C3" w:rsidRDefault="002760B2" w:rsidP="00A26AA6">
            <w:pPr>
              <w:spacing w:after="0" w:line="240" w:lineRule="auto"/>
              <w:rPr>
                <w:rFonts w:ascii="Times New Roman" w:hAnsi="Times New Roman"/>
                <w:b/>
                <w:sz w:val="24"/>
              </w:rPr>
            </w:pPr>
          </w:p>
          <w:p w14:paraId="065B3144" w14:textId="77777777" w:rsidR="002760B2" w:rsidRPr="00B610C3" w:rsidRDefault="002760B2" w:rsidP="00A26AA6">
            <w:pPr>
              <w:spacing w:after="0" w:line="240" w:lineRule="auto"/>
              <w:rPr>
                <w:rFonts w:ascii="Times New Roman" w:hAnsi="Times New Roman"/>
                <w:b/>
                <w:sz w:val="24"/>
              </w:rPr>
            </w:pPr>
          </w:p>
          <w:p w14:paraId="737DBAB1"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397012F6" w14:textId="77777777" w:rsidR="002760B2" w:rsidRPr="00B610C3" w:rsidRDefault="002760B2" w:rsidP="00A26AA6">
            <w:pPr>
              <w:spacing w:after="0" w:line="240" w:lineRule="auto"/>
              <w:rPr>
                <w:rFonts w:ascii="Times New Roman" w:hAnsi="Times New Roman"/>
                <w:b/>
                <w:sz w:val="24"/>
              </w:rPr>
            </w:pPr>
          </w:p>
          <w:p w14:paraId="1B94282F" w14:textId="77777777" w:rsidR="002760B2" w:rsidRPr="00B610C3" w:rsidRDefault="002760B2" w:rsidP="00A26AA6">
            <w:pPr>
              <w:spacing w:after="0" w:line="240" w:lineRule="auto"/>
              <w:rPr>
                <w:rFonts w:ascii="Times New Roman" w:hAnsi="Times New Roman"/>
                <w:b/>
                <w:sz w:val="24"/>
              </w:rPr>
            </w:pPr>
          </w:p>
          <w:p w14:paraId="1DD64B1F" w14:textId="77777777" w:rsidR="002760B2" w:rsidRPr="00B610C3" w:rsidRDefault="002760B2" w:rsidP="00A26AA6">
            <w:pPr>
              <w:spacing w:after="0" w:line="240" w:lineRule="auto"/>
              <w:rPr>
                <w:rFonts w:ascii="Times New Roman" w:hAnsi="Times New Roman"/>
                <w:b/>
                <w:sz w:val="24"/>
              </w:rPr>
            </w:pPr>
          </w:p>
          <w:p w14:paraId="410CB902" w14:textId="77777777" w:rsidR="002760B2" w:rsidRPr="00B610C3" w:rsidRDefault="002760B2" w:rsidP="00A26AA6">
            <w:pPr>
              <w:spacing w:after="0" w:line="240" w:lineRule="auto"/>
              <w:rPr>
                <w:rFonts w:ascii="Times New Roman" w:hAnsi="Times New Roman"/>
                <w:b/>
                <w:sz w:val="24"/>
              </w:rPr>
            </w:pPr>
          </w:p>
          <w:p w14:paraId="202245EA"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5DE0E0B9" w14:textId="77777777" w:rsidR="002760B2" w:rsidRPr="00B610C3" w:rsidRDefault="002760B2" w:rsidP="00A26AA6">
            <w:pPr>
              <w:spacing w:after="0" w:line="240" w:lineRule="auto"/>
              <w:rPr>
                <w:rFonts w:ascii="Times New Roman" w:hAnsi="Times New Roman"/>
                <w:b/>
                <w:sz w:val="24"/>
              </w:rPr>
            </w:pPr>
          </w:p>
          <w:p w14:paraId="1719F453" w14:textId="77777777" w:rsidR="002760B2" w:rsidRPr="00B610C3" w:rsidRDefault="002760B2" w:rsidP="00A26AA6">
            <w:pPr>
              <w:spacing w:after="0" w:line="240" w:lineRule="auto"/>
              <w:rPr>
                <w:rFonts w:ascii="Times New Roman" w:hAnsi="Times New Roman"/>
                <w:b/>
                <w:sz w:val="24"/>
              </w:rPr>
            </w:pPr>
          </w:p>
          <w:p w14:paraId="59BEC2D5" w14:textId="77777777" w:rsidR="002760B2" w:rsidRPr="00B610C3" w:rsidRDefault="002760B2" w:rsidP="00A26AA6">
            <w:pPr>
              <w:spacing w:after="0" w:line="240" w:lineRule="auto"/>
              <w:rPr>
                <w:rFonts w:ascii="Times New Roman" w:hAnsi="Times New Roman"/>
                <w:b/>
                <w:sz w:val="24"/>
              </w:rPr>
            </w:pPr>
          </w:p>
          <w:p w14:paraId="06454571" w14:textId="77777777" w:rsidR="002760B2" w:rsidRPr="00B610C3" w:rsidRDefault="002760B2" w:rsidP="00A26AA6">
            <w:pPr>
              <w:spacing w:after="0" w:line="240" w:lineRule="auto"/>
              <w:rPr>
                <w:rFonts w:ascii="Times New Roman" w:hAnsi="Times New Roman"/>
                <w:b/>
                <w:sz w:val="24"/>
              </w:rPr>
            </w:pPr>
          </w:p>
          <w:p w14:paraId="2A85AE48"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657BDCC4" w14:textId="77777777" w:rsidR="002760B2" w:rsidRPr="00B610C3" w:rsidRDefault="002760B2" w:rsidP="00A26AA6">
            <w:pPr>
              <w:spacing w:after="0" w:line="240" w:lineRule="auto"/>
              <w:rPr>
                <w:rFonts w:ascii="Times New Roman" w:hAnsi="Times New Roman"/>
                <w:sz w:val="24"/>
              </w:rPr>
            </w:pPr>
          </w:p>
          <w:p w14:paraId="5BD13886" w14:textId="77777777" w:rsidR="002760B2" w:rsidRPr="00B610C3" w:rsidRDefault="002760B2" w:rsidP="00A26AA6">
            <w:pPr>
              <w:spacing w:after="0" w:line="240" w:lineRule="auto"/>
              <w:rPr>
                <w:rFonts w:ascii="Times New Roman" w:hAnsi="Times New Roman"/>
                <w:sz w:val="24"/>
              </w:rPr>
            </w:pPr>
          </w:p>
          <w:p w14:paraId="0472470C" w14:textId="77777777" w:rsidR="002760B2" w:rsidRPr="00B610C3" w:rsidRDefault="002760B2" w:rsidP="00A26AA6">
            <w:pPr>
              <w:spacing w:after="0" w:line="240" w:lineRule="auto"/>
              <w:rPr>
                <w:rFonts w:ascii="Times New Roman" w:hAnsi="Times New Roman"/>
                <w:sz w:val="24"/>
              </w:rPr>
            </w:pPr>
          </w:p>
          <w:p w14:paraId="2F1C4D16" w14:textId="77777777" w:rsidR="002760B2" w:rsidRPr="00B610C3" w:rsidRDefault="002760B2" w:rsidP="00A26AA6">
            <w:pPr>
              <w:spacing w:after="0" w:line="240" w:lineRule="auto"/>
              <w:rPr>
                <w:rFonts w:ascii="Times New Roman" w:hAnsi="Times New Roman"/>
                <w:sz w:val="24"/>
              </w:rPr>
            </w:pPr>
          </w:p>
          <w:p w14:paraId="6BC60188" w14:textId="77777777" w:rsidR="002760B2" w:rsidRPr="00B610C3" w:rsidRDefault="002760B2" w:rsidP="00A26AA6">
            <w:pPr>
              <w:spacing w:after="0" w:line="240" w:lineRule="auto"/>
              <w:rPr>
                <w:rFonts w:ascii="Times New Roman" w:hAnsi="Times New Roman"/>
                <w:sz w:val="24"/>
              </w:rPr>
            </w:pPr>
            <w:r w:rsidRPr="00B610C3">
              <w:rPr>
                <w:rFonts w:ascii="Times New Roman" w:hAnsi="Times New Roman"/>
                <w:sz w:val="24"/>
              </w:rPr>
              <w:t>M</w:t>
            </w:r>
          </w:p>
        </w:tc>
        <w:tc>
          <w:tcPr>
            <w:tcW w:w="0" w:type="auto"/>
            <w:vMerge/>
          </w:tcPr>
          <w:p w14:paraId="2635B59E" w14:textId="77777777" w:rsidR="002760B2" w:rsidRPr="00B610C3" w:rsidRDefault="002760B2" w:rsidP="00A26AA6">
            <w:pPr>
              <w:spacing w:after="0" w:line="240" w:lineRule="auto"/>
              <w:rPr>
                <w:rFonts w:ascii="Times New Roman" w:hAnsi="Times New Roman"/>
                <w:sz w:val="24"/>
              </w:rPr>
            </w:pPr>
          </w:p>
        </w:tc>
      </w:tr>
      <w:tr w:rsidR="00B610C3" w:rsidRPr="00B610C3" w14:paraId="1F93E379" w14:textId="77777777" w:rsidTr="00A26AA6">
        <w:tc>
          <w:tcPr>
            <w:tcW w:w="0" w:type="auto"/>
          </w:tcPr>
          <w:p w14:paraId="15259E5A"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
                <w:sz w:val="24"/>
                <w:u w:val="single"/>
              </w:rPr>
              <w:t>Produit 3 :</w:t>
            </w:r>
            <w:r w:rsidRPr="00B610C3">
              <w:rPr>
                <w:rFonts w:ascii="Times New Roman" w:hAnsi="Times New Roman"/>
                <w:b/>
                <w:sz w:val="24"/>
              </w:rPr>
              <w:t xml:space="preserve"> </w:t>
            </w:r>
            <w:r w:rsidRPr="00B610C3">
              <w:rPr>
                <w:rFonts w:ascii="Times New Roman" w:hAnsi="Times New Roman"/>
                <w:sz w:val="24"/>
              </w:rPr>
              <w:t>les juridictions compétentes sont outillées pour gérer efficacement les contentieux électoraux</w:t>
            </w:r>
          </w:p>
          <w:p w14:paraId="5F38A65B" w14:textId="77777777" w:rsidR="002760B2" w:rsidRPr="00B610C3" w:rsidRDefault="002760B2" w:rsidP="00A26AA6">
            <w:pPr>
              <w:spacing w:after="0" w:line="240" w:lineRule="auto"/>
              <w:jc w:val="both"/>
              <w:rPr>
                <w:rFonts w:ascii="Times New Roman" w:hAnsi="Times New Roman"/>
                <w:b/>
                <w:sz w:val="24"/>
                <w:u w:val="single"/>
              </w:rPr>
            </w:pPr>
            <w:r w:rsidRPr="00B610C3">
              <w:rPr>
                <w:rFonts w:ascii="Times New Roman" w:hAnsi="Times New Roman"/>
                <w:b/>
                <w:sz w:val="24"/>
                <w:u w:val="single"/>
              </w:rPr>
              <w:t>Indicateurs :</w:t>
            </w:r>
          </w:p>
          <w:p w14:paraId="1B52CBB9" w14:textId="77777777" w:rsidR="002760B2" w:rsidRPr="00B610C3" w:rsidRDefault="002760B2" w:rsidP="002760B2">
            <w:pPr>
              <w:pStyle w:val="Paragraphedeliste"/>
              <w:numPr>
                <w:ilvl w:val="0"/>
                <w:numId w:val="67"/>
              </w:numPr>
              <w:spacing w:after="0" w:line="240" w:lineRule="auto"/>
              <w:jc w:val="both"/>
              <w:rPr>
                <w:rFonts w:ascii="Times New Roman" w:hAnsi="Times New Roman"/>
                <w:sz w:val="24"/>
                <w:szCs w:val="20"/>
                <w:lang w:eastAsia="fr-FR"/>
              </w:rPr>
            </w:pPr>
            <w:r w:rsidRPr="00B610C3">
              <w:rPr>
                <w:rFonts w:ascii="Times New Roman" w:hAnsi="Times New Roman"/>
                <w:sz w:val="24"/>
              </w:rPr>
              <w:t>Nombre de recours examinés dans les délais</w:t>
            </w:r>
          </w:p>
          <w:p w14:paraId="525E49CE"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szCs w:val="20"/>
                <w:lang w:eastAsia="fr-FR"/>
              </w:rPr>
            </w:pPr>
            <w:r w:rsidRPr="00B610C3">
              <w:rPr>
                <w:rFonts w:ascii="Times New Roman" w:hAnsi="Times New Roman"/>
                <w:sz w:val="24"/>
              </w:rPr>
              <w:t>Nombre de guides pratiques élaborés pour la gestion du contentieux</w:t>
            </w:r>
          </w:p>
        </w:tc>
        <w:tc>
          <w:tcPr>
            <w:tcW w:w="0" w:type="auto"/>
          </w:tcPr>
          <w:p w14:paraId="06423643" w14:textId="77777777" w:rsidR="002760B2" w:rsidRPr="00B610C3" w:rsidRDefault="002760B2" w:rsidP="00A26AA6">
            <w:pPr>
              <w:spacing w:after="0" w:line="240" w:lineRule="auto"/>
              <w:rPr>
                <w:rFonts w:ascii="Times New Roman" w:hAnsi="Times New Roman"/>
                <w:b/>
                <w:sz w:val="24"/>
              </w:rPr>
            </w:pPr>
          </w:p>
          <w:p w14:paraId="35285453" w14:textId="77777777" w:rsidR="002760B2" w:rsidRPr="00B610C3" w:rsidRDefault="002760B2" w:rsidP="00A26AA6">
            <w:pPr>
              <w:spacing w:after="0" w:line="240" w:lineRule="auto"/>
              <w:rPr>
                <w:rFonts w:ascii="Times New Roman" w:hAnsi="Times New Roman"/>
                <w:b/>
                <w:sz w:val="24"/>
              </w:rPr>
            </w:pPr>
          </w:p>
          <w:p w14:paraId="6737BF87" w14:textId="77777777" w:rsidR="002760B2" w:rsidRPr="00B610C3" w:rsidRDefault="002760B2" w:rsidP="00A26AA6">
            <w:pPr>
              <w:spacing w:after="0" w:line="240" w:lineRule="auto"/>
              <w:rPr>
                <w:rFonts w:ascii="Times New Roman" w:hAnsi="Times New Roman"/>
                <w:b/>
                <w:sz w:val="24"/>
              </w:rPr>
            </w:pPr>
          </w:p>
          <w:p w14:paraId="60BB93E7" w14:textId="77777777" w:rsidR="002760B2" w:rsidRPr="00B610C3" w:rsidRDefault="002760B2" w:rsidP="00A26AA6">
            <w:pPr>
              <w:spacing w:after="0" w:line="240" w:lineRule="auto"/>
              <w:rPr>
                <w:rFonts w:ascii="Times New Roman" w:hAnsi="Times New Roman"/>
                <w:b/>
                <w:sz w:val="24"/>
              </w:rPr>
            </w:pPr>
          </w:p>
          <w:p w14:paraId="1725FA69"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NP</w:t>
            </w:r>
          </w:p>
        </w:tc>
        <w:tc>
          <w:tcPr>
            <w:tcW w:w="0" w:type="auto"/>
          </w:tcPr>
          <w:p w14:paraId="27043A6E" w14:textId="77777777" w:rsidR="002760B2" w:rsidRPr="00B610C3" w:rsidRDefault="002760B2" w:rsidP="00A26AA6">
            <w:pPr>
              <w:spacing w:after="0" w:line="240" w:lineRule="auto"/>
              <w:rPr>
                <w:rFonts w:ascii="Times New Roman" w:hAnsi="Times New Roman"/>
                <w:b/>
                <w:sz w:val="24"/>
              </w:rPr>
            </w:pPr>
          </w:p>
          <w:p w14:paraId="68424ED9" w14:textId="77777777" w:rsidR="002760B2" w:rsidRPr="00B610C3" w:rsidRDefault="002760B2" w:rsidP="00A26AA6">
            <w:pPr>
              <w:spacing w:after="0" w:line="240" w:lineRule="auto"/>
              <w:rPr>
                <w:rFonts w:ascii="Times New Roman" w:hAnsi="Times New Roman"/>
                <w:b/>
                <w:sz w:val="24"/>
              </w:rPr>
            </w:pPr>
          </w:p>
          <w:p w14:paraId="52D7C036" w14:textId="77777777" w:rsidR="002760B2" w:rsidRPr="00B610C3" w:rsidRDefault="002760B2" w:rsidP="00A26AA6">
            <w:pPr>
              <w:spacing w:after="0" w:line="240" w:lineRule="auto"/>
              <w:rPr>
                <w:rFonts w:ascii="Times New Roman" w:hAnsi="Times New Roman"/>
                <w:b/>
                <w:sz w:val="24"/>
              </w:rPr>
            </w:pPr>
          </w:p>
          <w:p w14:paraId="39F5A83E" w14:textId="77777777" w:rsidR="002760B2" w:rsidRPr="00B610C3" w:rsidRDefault="002760B2" w:rsidP="00A26AA6">
            <w:pPr>
              <w:spacing w:after="0" w:line="240" w:lineRule="auto"/>
              <w:rPr>
                <w:rFonts w:ascii="Times New Roman" w:hAnsi="Times New Roman"/>
                <w:b/>
                <w:sz w:val="24"/>
              </w:rPr>
            </w:pPr>
          </w:p>
          <w:p w14:paraId="20441716"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I</w:t>
            </w:r>
          </w:p>
        </w:tc>
        <w:tc>
          <w:tcPr>
            <w:tcW w:w="0" w:type="auto"/>
          </w:tcPr>
          <w:p w14:paraId="6F36622F" w14:textId="77777777" w:rsidR="002760B2" w:rsidRPr="00B610C3" w:rsidRDefault="002760B2" w:rsidP="00A26AA6">
            <w:pPr>
              <w:spacing w:after="0" w:line="240" w:lineRule="auto"/>
              <w:rPr>
                <w:rFonts w:ascii="Times New Roman" w:hAnsi="Times New Roman"/>
                <w:b/>
                <w:sz w:val="24"/>
              </w:rPr>
            </w:pPr>
          </w:p>
          <w:p w14:paraId="146191F3" w14:textId="77777777" w:rsidR="002760B2" w:rsidRPr="00B610C3" w:rsidRDefault="002760B2" w:rsidP="00A26AA6">
            <w:pPr>
              <w:spacing w:after="0" w:line="240" w:lineRule="auto"/>
              <w:rPr>
                <w:rFonts w:ascii="Times New Roman" w:hAnsi="Times New Roman"/>
                <w:b/>
                <w:sz w:val="24"/>
              </w:rPr>
            </w:pPr>
          </w:p>
          <w:p w14:paraId="7E28C7E7" w14:textId="77777777" w:rsidR="002760B2" w:rsidRPr="00B610C3" w:rsidRDefault="002760B2" w:rsidP="00A26AA6">
            <w:pPr>
              <w:spacing w:after="0" w:line="240" w:lineRule="auto"/>
              <w:rPr>
                <w:rFonts w:ascii="Times New Roman" w:hAnsi="Times New Roman"/>
                <w:b/>
                <w:sz w:val="24"/>
              </w:rPr>
            </w:pPr>
          </w:p>
          <w:p w14:paraId="7D89E4B2" w14:textId="77777777" w:rsidR="002760B2" w:rsidRPr="00B610C3" w:rsidRDefault="002760B2" w:rsidP="00A26AA6">
            <w:pPr>
              <w:spacing w:after="0" w:line="240" w:lineRule="auto"/>
              <w:rPr>
                <w:rFonts w:ascii="Times New Roman" w:hAnsi="Times New Roman"/>
                <w:b/>
                <w:sz w:val="24"/>
              </w:rPr>
            </w:pPr>
          </w:p>
          <w:p w14:paraId="2E178391"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I</w:t>
            </w:r>
          </w:p>
        </w:tc>
        <w:tc>
          <w:tcPr>
            <w:tcW w:w="0" w:type="auto"/>
          </w:tcPr>
          <w:p w14:paraId="571F11BD" w14:textId="77777777" w:rsidR="002760B2" w:rsidRPr="00B610C3" w:rsidRDefault="002760B2" w:rsidP="00A26AA6">
            <w:pPr>
              <w:spacing w:after="0" w:line="240" w:lineRule="auto"/>
              <w:rPr>
                <w:rFonts w:ascii="Times New Roman" w:hAnsi="Times New Roman"/>
                <w:b/>
                <w:sz w:val="24"/>
              </w:rPr>
            </w:pPr>
          </w:p>
          <w:p w14:paraId="5DF8651D" w14:textId="77777777" w:rsidR="002760B2" w:rsidRPr="00B610C3" w:rsidRDefault="002760B2" w:rsidP="00A26AA6">
            <w:pPr>
              <w:spacing w:after="0" w:line="240" w:lineRule="auto"/>
              <w:rPr>
                <w:rFonts w:ascii="Times New Roman" w:hAnsi="Times New Roman"/>
                <w:b/>
                <w:sz w:val="24"/>
              </w:rPr>
            </w:pPr>
          </w:p>
          <w:p w14:paraId="1D4BE121" w14:textId="77777777" w:rsidR="002760B2" w:rsidRPr="00B610C3" w:rsidRDefault="002760B2" w:rsidP="00A26AA6">
            <w:pPr>
              <w:spacing w:after="0" w:line="240" w:lineRule="auto"/>
              <w:rPr>
                <w:rFonts w:ascii="Times New Roman" w:hAnsi="Times New Roman"/>
                <w:b/>
                <w:sz w:val="24"/>
              </w:rPr>
            </w:pPr>
          </w:p>
          <w:p w14:paraId="03086F6E" w14:textId="77777777" w:rsidR="002760B2" w:rsidRPr="00B610C3" w:rsidRDefault="002760B2" w:rsidP="00A26AA6">
            <w:pPr>
              <w:spacing w:after="0" w:line="240" w:lineRule="auto"/>
              <w:rPr>
                <w:rFonts w:ascii="Times New Roman" w:hAnsi="Times New Roman"/>
                <w:b/>
                <w:sz w:val="24"/>
              </w:rPr>
            </w:pPr>
          </w:p>
          <w:p w14:paraId="75A78A87"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N</w:t>
            </w:r>
          </w:p>
        </w:tc>
        <w:tc>
          <w:tcPr>
            <w:tcW w:w="0" w:type="auto"/>
          </w:tcPr>
          <w:p w14:paraId="377A4665" w14:textId="77777777" w:rsidR="002760B2" w:rsidRPr="00B610C3" w:rsidRDefault="002760B2" w:rsidP="00A26AA6">
            <w:pPr>
              <w:spacing w:after="0" w:line="240" w:lineRule="auto"/>
              <w:rPr>
                <w:rFonts w:ascii="Times New Roman" w:hAnsi="Times New Roman"/>
                <w:sz w:val="24"/>
              </w:rPr>
            </w:pPr>
          </w:p>
          <w:p w14:paraId="68EB6A14" w14:textId="77777777" w:rsidR="002760B2" w:rsidRPr="00B610C3" w:rsidRDefault="002760B2" w:rsidP="00A26AA6">
            <w:pPr>
              <w:spacing w:after="0" w:line="240" w:lineRule="auto"/>
              <w:rPr>
                <w:rFonts w:ascii="Times New Roman" w:hAnsi="Times New Roman"/>
                <w:sz w:val="24"/>
              </w:rPr>
            </w:pPr>
          </w:p>
          <w:p w14:paraId="2A5175DB" w14:textId="77777777" w:rsidR="002760B2" w:rsidRPr="00B610C3" w:rsidRDefault="002760B2" w:rsidP="00A26AA6">
            <w:pPr>
              <w:spacing w:after="0" w:line="240" w:lineRule="auto"/>
              <w:rPr>
                <w:rFonts w:ascii="Times New Roman" w:hAnsi="Times New Roman"/>
                <w:sz w:val="24"/>
              </w:rPr>
            </w:pPr>
          </w:p>
          <w:p w14:paraId="12231E50" w14:textId="77777777" w:rsidR="002760B2" w:rsidRPr="00B610C3" w:rsidRDefault="002760B2" w:rsidP="00A26AA6">
            <w:pPr>
              <w:spacing w:after="0" w:line="240" w:lineRule="auto"/>
              <w:rPr>
                <w:rFonts w:ascii="Times New Roman" w:hAnsi="Times New Roman"/>
                <w:sz w:val="24"/>
              </w:rPr>
            </w:pPr>
          </w:p>
          <w:p w14:paraId="684EAF0A"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N</w:t>
            </w:r>
          </w:p>
        </w:tc>
        <w:tc>
          <w:tcPr>
            <w:tcW w:w="0" w:type="auto"/>
          </w:tcPr>
          <w:p w14:paraId="2D49624D" w14:textId="77777777" w:rsidR="00790088" w:rsidRPr="00B610C3" w:rsidRDefault="00790088" w:rsidP="00A26AA6">
            <w:pPr>
              <w:spacing w:after="0" w:line="240" w:lineRule="auto"/>
              <w:rPr>
                <w:rFonts w:ascii="Times New Roman" w:hAnsi="Times New Roman"/>
                <w:sz w:val="24"/>
              </w:rPr>
            </w:pPr>
          </w:p>
          <w:p w14:paraId="75EA3AC3" w14:textId="77777777" w:rsidR="00790088" w:rsidRPr="00B610C3" w:rsidRDefault="00790088" w:rsidP="00A26AA6">
            <w:pPr>
              <w:spacing w:after="0" w:line="240" w:lineRule="auto"/>
              <w:rPr>
                <w:rFonts w:ascii="Times New Roman" w:hAnsi="Times New Roman"/>
                <w:sz w:val="24"/>
              </w:rPr>
            </w:pPr>
          </w:p>
          <w:p w14:paraId="2D9DF384" w14:textId="79636A19" w:rsidR="002760B2" w:rsidRPr="00B610C3" w:rsidRDefault="002760B2" w:rsidP="00A26AA6">
            <w:pPr>
              <w:spacing w:after="0" w:line="240" w:lineRule="auto"/>
              <w:rPr>
                <w:rFonts w:ascii="Times New Roman" w:hAnsi="Times New Roman"/>
                <w:sz w:val="24"/>
              </w:rPr>
            </w:pPr>
            <w:r w:rsidRPr="00B610C3">
              <w:rPr>
                <w:rFonts w:ascii="Times New Roman" w:hAnsi="Times New Roman"/>
                <w:sz w:val="24"/>
              </w:rPr>
              <w:t>Il a manqué de clairvoyance du côté du projet par rapport à cet aspect. C’est une question qui a heurté la sensibilité des professionnels du droit de la Cour Suprême et du Conseil Constitutionnel</w:t>
            </w:r>
          </w:p>
        </w:tc>
      </w:tr>
      <w:tr w:rsidR="00B610C3" w:rsidRPr="00B610C3" w14:paraId="64C1D506" w14:textId="77777777" w:rsidTr="00A26AA6">
        <w:tc>
          <w:tcPr>
            <w:tcW w:w="0" w:type="auto"/>
            <w:gridSpan w:val="7"/>
          </w:tcPr>
          <w:p w14:paraId="078A6E9B" w14:textId="77777777" w:rsidR="002760B2" w:rsidRPr="00B610C3" w:rsidRDefault="002760B2" w:rsidP="00A26AA6">
            <w:pPr>
              <w:spacing w:after="0" w:line="240" w:lineRule="auto"/>
              <w:jc w:val="center"/>
              <w:rPr>
                <w:rFonts w:ascii="Times New Roman" w:hAnsi="Times New Roman"/>
                <w:b/>
                <w:sz w:val="24"/>
                <w:szCs w:val="24"/>
                <w:lang w:eastAsia="fr-FR"/>
              </w:rPr>
            </w:pPr>
            <w:r w:rsidRPr="00B610C3">
              <w:rPr>
                <w:rFonts w:ascii="Times New Roman" w:hAnsi="Times New Roman"/>
                <w:b/>
                <w:sz w:val="24"/>
                <w:szCs w:val="24"/>
              </w:rPr>
              <w:t>Résultat 2</w:t>
            </w:r>
            <w:r w:rsidRPr="00B610C3">
              <w:rPr>
                <w:rFonts w:ascii="Times New Roman" w:hAnsi="Times New Roman"/>
                <w:b/>
                <w:sz w:val="24"/>
                <w:szCs w:val="24"/>
                <w:lang w:eastAsia="fr-FR"/>
              </w:rPr>
              <w:t xml:space="preserve">:   </w:t>
            </w:r>
            <w:r w:rsidRPr="00B610C3">
              <w:rPr>
                <w:rFonts w:ascii="Times New Roman" w:hAnsi="Times New Roman"/>
                <w:b/>
                <w:sz w:val="24"/>
                <w:szCs w:val="24"/>
              </w:rPr>
              <w:t>Le processus démocratique est renforcé et consolidé</w:t>
            </w:r>
          </w:p>
        </w:tc>
      </w:tr>
      <w:tr w:rsidR="00B610C3" w:rsidRPr="00B610C3" w14:paraId="2A2D2362" w14:textId="77777777" w:rsidTr="00A26AA6">
        <w:tc>
          <w:tcPr>
            <w:tcW w:w="0" w:type="auto"/>
          </w:tcPr>
          <w:p w14:paraId="7B16212A"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
                <w:sz w:val="24"/>
                <w:u w:val="single"/>
              </w:rPr>
              <w:t>Produit 1 :</w:t>
            </w:r>
            <w:r w:rsidRPr="00B610C3">
              <w:rPr>
                <w:rFonts w:ascii="Times New Roman" w:hAnsi="Times New Roman"/>
                <w:b/>
                <w:sz w:val="24"/>
              </w:rPr>
              <w:t xml:space="preserve"> </w:t>
            </w:r>
            <w:r w:rsidRPr="00B610C3">
              <w:rPr>
                <w:rFonts w:ascii="Times New Roman" w:hAnsi="Times New Roman"/>
                <w:sz w:val="24"/>
              </w:rPr>
              <w:t xml:space="preserve">le processus du dialogue entre les acteurs politiques et sociaux est renforcé en </w:t>
            </w:r>
            <w:r w:rsidRPr="00B610C3">
              <w:rPr>
                <w:rFonts w:ascii="Times New Roman" w:hAnsi="Times New Roman"/>
                <w:sz w:val="24"/>
              </w:rPr>
              <w:lastRenderedPageBreak/>
              <w:t>vue de consolider le processus électoral, la paix et la cohésion sociale</w:t>
            </w:r>
          </w:p>
          <w:p w14:paraId="1B034E3B" w14:textId="77777777" w:rsidR="002760B2" w:rsidRPr="00B610C3" w:rsidRDefault="002760B2" w:rsidP="00A26AA6">
            <w:pPr>
              <w:spacing w:after="0" w:line="240" w:lineRule="auto"/>
              <w:jc w:val="both"/>
              <w:rPr>
                <w:rFonts w:ascii="Times New Roman" w:hAnsi="Times New Roman"/>
                <w:b/>
                <w:sz w:val="24"/>
                <w:u w:val="single"/>
              </w:rPr>
            </w:pPr>
            <w:r w:rsidRPr="00B610C3">
              <w:rPr>
                <w:rFonts w:ascii="Times New Roman" w:hAnsi="Times New Roman"/>
                <w:b/>
                <w:sz w:val="24"/>
                <w:u w:val="single"/>
              </w:rPr>
              <w:t>Indicateurs :</w:t>
            </w:r>
          </w:p>
          <w:p w14:paraId="68DCFE94"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rPr>
            </w:pPr>
            <w:r w:rsidRPr="00B610C3">
              <w:rPr>
                <w:rFonts w:ascii="Times New Roman" w:hAnsi="Times New Roman"/>
                <w:sz w:val="24"/>
                <w:szCs w:val="20"/>
                <w:lang w:eastAsia="fr-FR"/>
              </w:rPr>
              <w:t xml:space="preserve">Plan </w:t>
            </w:r>
            <w:r w:rsidRPr="00B610C3">
              <w:rPr>
                <w:rFonts w:ascii="Times New Roman" w:hAnsi="Times New Roman"/>
                <w:sz w:val="24"/>
              </w:rPr>
              <w:t>d’action</w:t>
            </w:r>
            <w:r w:rsidRPr="00B610C3">
              <w:rPr>
                <w:rFonts w:ascii="Times New Roman" w:hAnsi="Times New Roman"/>
                <w:sz w:val="24"/>
                <w:szCs w:val="20"/>
                <w:lang w:eastAsia="fr-FR"/>
              </w:rPr>
              <w:t xml:space="preserve"> disponible </w:t>
            </w:r>
          </w:p>
          <w:p w14:paraId="011F691C"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rPr>
            </w:pPr>
            <w:r w:rsidRPr="00B610C3">
              <w:rPr>
                <w:rFonts w:ascii="Times New Roman" w:hAnsi="Times New Roman"/>
                <w:sz w:val="24"/>
              </w:rPr>
              <w:t>Nombre de plaintes/situations enregistrés et réglées</w:t>
            </w:r>
          </w:p>
          <w:p w14:paraId="2D0FF585"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szCs w:val="20"/>
                <w:lang w:eastAsia="fr-FR"/>
              </w:rPr>
            </w:pPr>
            <w:r w:rsidRPr="00B610C3">
              <w:rPr>
                <w:rFonts w:ascii="Times New Roman" w:hAnsi="Times New Roman"/>
                <w:sz w:val="24"/>
              </w:rPr>
              <w:t>Nombre d’acteurs formés dans la médiation et la prévention des conflits</w:t>
            </w:r>
          </w:p>
        </w:tc>
        <w:tc>
          <w:tcPr>
            <w:tcW w:w="0" w:type="auto"/>
          </w:tcPr>
          <w:p w14:paraId="584AB872" w14:textId="77777777" w:rsidR="002760B2" w:rsidRPr="00B610C3" w:rsidRDefault="002760B2" w:rsidP="00A26AA6">
            <w:pPr>
              <w:spacing w:after="0" w:line="240" w:lineRule="auto"/>
              <w:rPr>
                <w:rFonts w:ascii="Times New Roman" w:hAnsi="Times New Roman"/>
                <w:b/>
                <w:sz w:val="24"/>
              </w:rPr>
            </w:pPr>
          </w:p>
          <w:p w14:paraId="4592DD8B" w14:textId="77777777" w:rsidR="002760B2" w:rsidRPr="00B610C3" w:rsidRDefault="002760B2" w:rsidP="00A26AA6">
            <w:pPr>
              <w:spacing w:after="0" w:line="240" w:lineRule="auto"/>
              <w:rPr>
                <w:rFonts w:ascii="Times New Roman" w:hAnsi="Times New Roman"/>
                <w:b/>
                <w:sz w:val="24"/>
              </w:rPr>
            </w:pPr>
          </w:p>
          <w:p w14:paraId="2E4A03D9" w14:textId="77777777" w:rsidR="002760B2" w:rsidRPr="00B610C3" w:rsidRDefault="002760B2" w:rsidP="00A26AA6">
            <w:pPr>
              <w:spacing w:after="0" w:line="240" w:lineRule="auto"/>
              <w:rPr>
                <w:rFonts w:ascii="Times New Roman" w:hAnsi="Times New Roman"/>
                <w:b/>
                <w:sz w:val="24"/>
              </w:rPr>
            </w:pPr>
          </w:p>
          <w:p w14:paraId="68827A51" w14:textId="77777777" w:rsidR="002760B2" w:rsidRPr="00B610C3" w:rsidRDefault="002760B2" w:rsidP="00A26AA6">
            <w:pPr>
              <w:spacing w:after="0" w:line="240" w:lineRule="auto"/>
              <w:rPr>
                <w:rFonts w:ascii="Times New Roman" w:hAnsi="Times New Roman"/>
                <w:b/>
                <w:sz w:val="24"/>
              </w:rPr>
            </w:pPr>
          </w:p>
          <w:p w14:paraId="709B5123" w14:textId="77777777" w:rsidR="002760B2" w:rsidRPr="00B610C3" w:rsidRDefault="002760B2" w:rsidP="00A26AA6">
            <w:pPr>
              <w:spacing w:after="0" w:line="240" w:lineRule="auto"/>
              <w:rPr>
                <w:rFonts w:ascii="Times New Roman" w:hAnsi="Times New Roman"/>
                <w:b/>
                <w:sz w:val="24"/>
              </w:rPr>
            </w:pPr>
          </w:p>
          <w:p w14:paraId="11849225"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25E7549C" w14:textId="77777777" w:rsidR="002760B2" w:rsidRPr="00B610C3" w:rsidRDefault="002760B2" w:rsidP="00A26AA6">
            <w:pPr>
              <w:spacing w:after="0" w:line="240" w:lineRule="auto"/>
              <w:rPr>
                <w:rFonts w:ascii="Times New Roman" w:hAnsi="Times New Roman"/>
                <w:b/>
                <w:sz w:val="24"/>
              </w:rPr>
            </w:pPr>
          </w:p>
          <w:p w14:paraId="36A59CDE" w14:textId="77777777" w:rsidR="002760B2" w:rsidRPr="00B610C3" w:rsidRDefault="002760B2" w:rsidP="00A26AA6">
            <w:pPr>
              <w:spacing w:after="0" w:line="240" w:lineRule="auto"/>
              <w:rPr>
                <w:rFonts w:ascii="Times New Roman" w:hAnsi="Times New Roman"/>
                <w:b/>
                <w:sz w:val="24"/>
              </w:rPr>
            </w:pPr>
          </w:p>
          <w:p w14:paraId="0A7FD355" w14:textId="77777777" w:rsidR="002760B2" w:rsidRPr="00B610C3" w:rsidRDefault="002760B2" w:rsidP="00A26AA6">
            <w:pPr>
              <w:spacing w:after="0" w:line="240" w:lineRule="auto"/>
              <w:rPr>
                <w:rFonts w:ascii="Times New Roman" w:hAnsi="Times New Roman"/>
                <w:b/>
                <w:sz w:val="24"/>
              </w:rPr>
            </w:pPr>
          </w:p>
          <w:p w14:paraId="64DB1FD2" w14:textId="77777777" w:rsidR="002760B2" w:rsidRPr="00B610C3" w:rsidRDefault="002760B2" w:rsidP="00A26AA6">
            <w:pPr>
              <w:spacing w:after="0" w:line="240" w:lineRule="auto"/>
              <w:rPr>
                <w:rFonts w:ascii="Times New Roman" w:hAnsi="Times New Roman"/>
                <w:b/>
                <w:sz w:val="24"/>
              </w:rPr>
            </w:pPr>
          </w:p>
          <w:p w14:paraId="4560A11E" w14:textId="77777777" w:rsidR="002760B2" w:rsidRPr="00B610C3" w:rsidRDefault="002760B2" w:rsidP="00A26AA6">
            <w:pPr>
              <w:spacing w:after="0" w:line="240" w:lineRule="auto"/>
              <w:rPr>
                <w:rFonts w:ascii="Times New Roman" w:hAnsi="Times New Roman"/>
                <w:b/>
                <w:sz w:val="24"/>
              </w:rPr>
            </w:pPr>
          </w:p>
          <w:p w14:paraId="2711CFF8"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I</w:t>
            </w:r>
          </w:p>
          <w:p w14:paraId="71642F4A" w14:textId="77777777" w:rsidR="002760B2" w:rsidRPr="00B610C3" w:rsidRDefault="002760B2" w:rsidP="00A26AA6">
            <w:pPr>
              <w:spacing w:after="0" w:line="240" w:lineRule="auto"/>
              <w:rPr>
                <w:rFonts w:ascii="Times New Roman" w:hAnsi="Times New Roman"/>
                <w:b/>
                <w:sz w:val="24"/>
              </w:rPr>
            </w:pPr>
          </w:p>
          <w:p w14:paraId="2B770DB0" w14:textId="77777777" w:rsidR="002760B2" w:rsidRPr="00B610C3" w:rsidRDefault="002760B2" w:rsidP="00A26AA6">
            <w:pPr>
              <w:spacing w:after="0" w:line="240" w:lineRule="auto"/>
              <w:rPr>
                <w:rFonts w:ascii="Times New Roman" w:hAnsi="Times New Roman"/>
                <w:b/>
                <w:sz w:val="24"/>
              </w:rPr>
            </w:pPr>
          </w:p>
          <w:p w14:paraId="1154F0AF" w14:textId="77777777" w:rsidR="002760B2" w:rsidRPr="00B610C3" w:rsidRDefault="002760B2" w:rsidP="00A26AA6">
            <w:pPr>
              <w:spacing w:after="0" w:line="240" w:lineRule="auto"/>
              <w:rPr>
                <w:rFonts w:ascii="Times New Roman" w:hAnsi="Times New Roman"/>
                <w:b/>
                <w:sz w:val="24"/>
              </w:rPr>
            </w:pPr>
          </w:p>
          <w:p w14:paraId="02A21197" w14:textId="77777777" w:rsidR="002760B2" w:rsidRPr="00B610C3" w:rsidRDefault="002760B2" w:rsidP="00A26AA6">
            <w:pPr>
              <w:spacing w:after="0" w:line="240" w:lineRule="auto"/>
              <w:rPr>
                <w:rFonts w:ascii="Times New Roman" w:hAnsi="Times New Roman"/>
                <w:b/>
                <w:sz w:val="24"/>
              </w:rPr>
            </w:pPr>
          </w:p>
          <w:p w14:paraId="1E89812F" w14:textId="77777777" w:rsidR="002760B2" w:rsidRPr="00B610C3" w:rsidRDefault="002760B2" w:rsidP="00A26AA6">
            <w:pPr>
              <w:spacing w:after="0" w:line="240" w:lineRule="auto"/>
              <w:rPr>
                <w:rFonts w:ascii="Times New Roman" w:hAnsi="Times New Roman"/>
                <w:b/>
                <w:sz w:val="24"/>
              </w:rPr>
            </w:pPr>
          </w:p>
        </w:tc>
        <w:tc>
          <w:tcPr>
            <w:tcW w:w="0" w:type="auto"/>
          </w:tcPr>
          <w:p w14:paraId="1C2DABD0" w14:textId="77777777" w:rsidR="002760B2" w:rsidRPr="00B610C3" w:rsidRDefault="002760B2" w:rsidP="00A26AA6">
            <w:pPr>
              <w:spacing w:after="0" w:line="240" w:lineRule="auto"/>
              <w:rPr>
                <w:rFonts w:ascii="Times New Roman" w:hAnsi="Times New Roman"/>
                <w:b/>
                <w:sz w:val="24"/>
              </w:rPr>
            </w:pPr>
          </w:p>
          <w:p w14:paraId="1F251CD6" w14:textId="77777777" w:rsidR="002760B2" w:rsidRPr="00B610C3" w:rsidRDefault="002760B2" w:rsidP="00A26AA6">
            <w:pPr>
              <w:spacing w:after="0" w:line="240" w:lineRule="auto"/>
              <w:rPr>
                <w:rFonts w:ascii="Times New Roman" w:hAnsi="Times New Roman"/>
                <w:b/>
                <w:sz w:val="24"/>
              </w:rPr>
            </w:pPr>
          </w:p>
          <w:p w14:paraId="6DD00226" w14:textId="77777777" w:rsidR="002760B2" w:rsidRPr="00B610C3" w:rsidRDefault="002760B2" w:rsidP="00A26AA6">
            <w:pPr>
              <w:spacing w:after="0" w:line="240" w:lineRule="auto"/>
              <w:rPr>
                <w:rFonts w:ascii="Times New Roman" w:hAnsi="Times New Roman"/>
                <w:b/>
                <w:sz w:val="24"/>
              </w:rPr>
            </w:pPr>
          </w:p>
          <w:p w14:paraId="5FEF65C9" w14:textId="77777777" w:rsidR="002760B2" w:rsidRPr="00B610C3" w:rsidRDefault="002760B2" w:rsidP="00A26AA6">
            <w:pPr>
              <w:spacing w:after="0" w:line="240" w:lineRule="auto"/>
              <w:rPr>
                <w:rFonts w:ascii="Times New Roman" w:hAnsi="Times New Roman"/>
                <w:b/>
                <w:sz w:val="24"/>
              </w:rPr>
            </w:pPr>
          </w:p>
          <w:p w14:paraId="7E20C521" w14:textId="77777777" w:rsidR="002760B2" w:rsidRPr="00B610C3" w:rsidRDefault="002760B2" w:rsidP="00A26AA6">
            <w:pPr>
              <w:spacing w:after="0" w:line="240" w:lineRule="auto"/>
              <w:rPr>
                <w:rFonts w:ascii="Times New Roman" w:hAnsi="Times New Roman"/>
                <w:b/>
                <w:sz w:val="24"/>
              </w:rPr>
            </w:pPr>
          </w:p>
          <w:p w14:paraId="4A377F85"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I</w:t>
            </w:r>
          </w:p>
        </w:tc>
        <w:tc>
          <w:tcPr>
            <w:tcW w:w="0" w:type="auto"/>
          </w:tcPr>
          <w:p w14:paraId="4E23E6F5" w14:textId="77777777" w:rsidR="002760B2" w:rsidRPr="00B610C3" w:rsidRDefault="002760B2" w:rsidP="00A26AA6">
            <w:pPr>
              <w:spacing w:after="0" w:line="240" w:lineRule="auto"/>
              <w:rPr>
                <w:rFonts w:ascii="Times New Roman" w:hAnsi="Times New Roman"/>
                <w:b/>
                <w:sz w:val="24"/>
              </w:rPr>
            </w:pPr>
          </w:p>
          <w:p w14:paraId="52603672" w14:textId="77777777" w:rsidR="002760B2" w:rsidRPr="00B610C3" w:rsidRDefault="002760B2" w:rsidP="00A26AA6">
            <w:pPr>
              <w:spacing w:after="0" w:line="240" w:lineRule="auto"/>
              <w:rPr>
                <w:rFonts w:ascii="Times New Roman" w:hAnsi="Times New Roman"/>
                <w:b/>
                <w:sz w:val="24"/>
              </w:rPr>
            </w:pPr>
          </w:p>
          <w:p w14:paraId="50158D67" w14:textId="77777777" w:rsidR="002760B2" w:rsidRPr="00B610C3" w:rsidRDefault="002760B2" w:rsidP="00A26AA6">
            <w:pPr>
              <w:spacing w:after="0" w:line="240" w:lineRule="auto"/>
              <w:rPr>
                <w:rFonts w:ascii="Times New Roman" w:hAnsi="Times New Roman"/>
                <w:b/>
                <w:sz w:val="24"/>
              </w:rPr>
            </w:pPr>
          </w:p>
          <w:p w14:paraId="65DE8806" w14:textId="77777777" w:rsidR="002760B2" w:rsidRPr="00B610C3" w:rsidRDefault="002760B2" w:rsidP="00A26AA6">
            <w:pPr>
              <w:spacing w:after="0" w:line="240" w:lineRule="auto"/>
              <w:rPr>
                <w:rFonts w:ascii="Times New Roman" w:hAnsi="Times New Roman"/>
                <w:b/>
                <w:sz w:val="24"/>
              </w:rPr>
            </w:pPr>
          </w:p>
          <w:p w14:paraId="251545B1" w14:textId="77777777" w:rsidR="002760B2" w:rsidRPr="00B610C3" w:rsidRDefault="002760B2" w:rsidP="00A26AA6">
            <w:pPr>
              <w:spacing w:after="0" w:line="240" w:lineRule="auto"/>
              <w:rPr>
                <w:rFonts w:ascii="Times New Roman" w:hAnsi="Times New Roman"/>
                <w:b/>
                <w:sz w:val="24"/>
              </w:rPr>
            </w:pPr>
          </w:p>
          <w:p w14:paraId="3C1F6647"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MP</w:t>
            </w:r>
          </w:p>
        </w:tc>
        <w:tc>
          <w:tcPr>
            <w:tcW w:w="0" w:type="auto"/>
          </w:tcPr>
          <w:p w14:paraId="1BA37681" w14:textId="77777777" w:rsidR="002760B2" w:rsidRPr="00B610C3" w:rsidRDefault="002760B2" w:rsidP="00A26AA6">
            <w:pPr>
              <w:spacing w:after="0" w:line="240" w:lineRule="auto"/>
              <w:rPr>
                <w:rFonts w:ascii="Times New Roman" w:hAnsi="Times New Roman"/>
                <w:b/>
                <w:sz w:val="24"/>
              </w:rPr>
            </w:pPr>
          </w:p>
          <w:p w14:paraId="6905FBFE" w14:textId="77777777" w:rsidR="002760B2" w:rsidRPr="00B610C3" w:rsidRDefault="002760B2" w:rsidP="00A26AA6">
            <w:pPr>
              <w:spacing w:after="0" w:line="240" w:lineRule="auto"/>
              <w:rPr>
                <w:rFonts w:ascii="Times New Roman" w:hAnsi="Times New Roman"/>
                <w:b/>
                <w:sz w:val="24"/>
              </w:rPr>
            </w:pPr>
          </w:p>
          <w:p w14:paraId="25A123E7" w14:textId="77777777" w:rsidR="002760B2" w:rsidRPr="00B610C3" w:rsidRDefault="002760B2" w:rsidP="00A26AA6">
            <w:pPr>
              <w:spacing w:after="0" w:line="240" w:lineRule="auto"/>
              <w:rPr>
                <w:rFonts w:ascii="Times New Roman" w:hAnsi="Times New Roman"/>
                <w:b/>
                <w:sz w:val="24"/>
              </w:rPr>
            </w:pPr>
          </w:p>
          <w:p w14:paraId="31EB2C96" w14:textId="77777777" w:rsidR="002760B2" w:rsidRPr="00B610C3" w:rsidRDefault="002760B2" w:rsidP="00A26AA6">
            <w:pPr>
              <w:spacing w:after="0" w:line="240" w:lineRule="auto"/>
              <w:rPr>
                <w:rFonts w:ascii="Times New Roman" w:hAnsi="Times New Roman"/>
                <w:b/>
                <w:sz w:val="24"/>
              </w:rPr>
            </w:pPr>
          </w:p>
          <w:p w14:paraId="261A3DE7" w14:textId="77777777" w:rsidR="002760B2" w:rsidRPr="00B610C3" w:rsidRDefault="002760B2" w:rsidP="00A26AA6">
            <w:pPr>
              <w:spacing w:after="0" w:line="240" w:lineRule="auto"/>
              <w:rPr>
                <w:rFonts w:ascii="Times New Roman" w:hAnsi="Times New Roman"/>
                <w:b/>
                <w:sz w:val="24"/>
              </w:rPr>
            </w:pPr>
          </w:p>
          <w:p w14:paraId="57C57E5D"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F</w:t>
            </w:r>
          </w:p>
        </w:tc>
        <w:tc>
          <w:tcPr>
            <w:tcW w:w="0" w:type="auto"/>
          </w:tcPr>
          <w:p w14:paraId="4E8D9F82" w14:textId="77777777" w:rsidR="002760B2" w:rsidRPr="00B610C3" w:rsidRDefault="002760B2" w:rsidP="00A26AA6">
            <w:pPr>
              <w:spacing w:after="0" w:line="240" w:lineRule="auto"/>
              <w:rPr>
                <w:rFonts w:ascii="Times New Roman" w:hAnsi="Times New Roman"/>
                <w:sz w:val="24"/>
              </w:rPr>
            </w:pPr>
            <w:r w:rsidRPr="00B610C3">
              <w:rPr>
                <w:rFonts w:ascii="Times New Roman" w:hAnsi="Times New Roman"/>
                <w:sz w:val="24"/>
              </w:rPr>
              <w:lastRenderedPageBreak/>
              <w:t xml:space="preserve">Lors du déroulement de la mission, le dialogue politique est bloqué et il y a une très forte tension </w:t>
            </w:r>
            <w:r w:rsidRPr="00B610C3">
              <w:rPr>
                <w:rFonts w:ascii="Times New Roman" w:hAnsi="Times New Roman"/>
                <w:sz w:val="24"/>
              </w:rPr>
              <w:lastRenderedPageBreak/>
              <w:t>sociale dans le pays. C’est une situation qui est loin de favoriser la cohésion sociale et la paix.</w:t>
            </w:r>
          </w:p>
        </w:tc>
      </w:tr>
      <w:tr w:rsidR="00B610C3" w:rsidRPr="00B610C3" w14:paraId="1347AB67" w14:textId="77777777" w:rsidTr="00A26AA6">
        <w:tc>
          <w:tcPr>
            <w:tcW w:w="0" w:type="auto"/>
          </w:tcPr>
          <w:p w14:paraId="20B32252"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
                <w:sz w:val="24"/>
                <w:u w:val="single"/>
              </w:rPr>
              <w:lastRenderedPageBreak/>
              <w:t>Produit 2 :</w:t>
            </w:r>
            <w:r w:rsidRPr="00B610C3">
              <w:rPr>
                <w:rFonts w:ascii="Times New Roman" w:hAnsi="Times New Roman"/>
                <w:b/>
                <w:sz w:val="24"/>
              </w:rPr>
              <w:t xml:space="preserve"> </w:t>
            </w:r>
            <w:r w:rsidRPr="00B610C3">
              <w:rPr>
                <w:rFonts w:ascii="Times New Roman" w:hAnsi="Times New Roman"/>
                <w:sz w:val="24"/>
              </w:rPr>
              <w:t>le renforcement à long terme des acteurs contribue à la pérennisation des acquis</w:t>
            </w:r>
          </w:p>
          <w:p w14:paraId="133874B7" w14:textId="77777777" w:rsidR="002760B2" w:rsidRPr="00B610C3" w:rsidRDefault="002760B2" w:rsidP="00A26AA6">
            <w:pPr>
              <w:spacing w:after="0" w:line="240" w:lineRule="auto"/>
              <w:jc w:val="both"/>
              <w:rPr>
                <w:rFonts w:ascii="Times New Roman" w:hAnsi="Times New Roman"/>
                <w:b/>
                <w:sz w:val="24"/>
                <w:u w:val="single"/>
              </w:rPr>
            </w:pPr>
            <w:r w:rsidRPr="00B610C3">
              <w:rPr>
                <w:rFonts w:ascii="Times New Roman" w:hAnsi="Times New Roman"/>
                <w:b/>
                <w:sz w:val="24"/>
                <w:u w:val="single"/>
              </w:rPr>
              <w:t>Indicateurs :</w:t>
            </w:r>
          </w:p>
          <w:p w14:paraId="77E24A8C" w14:textId="77777777" w:rsidR="002760B2" w:rsidRPr="00B610C3" w:rsidRDefault="002760B2" w:rsidP="002760B2">
            <w:pPr>
              <w:pStyle w:val="Paragraphedeliste"/>
              <w:numPr>
                <w:ilvl w:val="0"/>
                <w:numId w:val="67"/>
              </w:numPr>
              <w:spacing w:after="0" w:line="240" w:lineRule="auto"/>
              <w:jc w:val="both"/>
              <w:rPr>
                <w:rFonts w:ascii="Times New Roman" w:hAnsi="Times New Roman"/>
                <w:sz w:val="24"/>
                <w:szCs w:val="20"/>
                <w:lang w:eastAsia="fr-FR"/>
              </w:rPr>
            </w:pPr>
            <w:r w:rsidRPr="00B610C3">
              <w:rPr>
                <w:rFonts w:ascii="Times New Roman" w:hAnsi="Times New Roman"/>
                <w:sz w:val="24"/>
              </w:rPr>
              <w:t>Nombre de personnes formées</w:t>
            </w:r>
          </w:p>
          <w:p w14:paraId="3F52D44C"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szCs w:val="20"/>
                <w:lang w:eastAsia="fr-FR"/>
              </w:rPr>
            </w:pPr>
            <w:r w:rsidRPr="00B610C3">
              <w:rPr>
                <w:rFonts w:ascii="Times New Roman" w:hAnsi="Times New Roman"/>
                <w:sz w:val="24"/>
              </w:rPr>
              <w:t>Nombre de voyages d’étude effectués</w:t>
            </w:r>
          </w:p>
        </w:tc>
        <w:tc>
          <w:tcPr>
            <w:tcW w:w="0" w:type="auto"/>
          </w:tcPr>
          <w:p w14:paraId="67A72FC3" w14:textId="77777777" w:rsidR="002760B2" w:rsidRPr="00B610C3" w:rsidRDefault="002760B2" w:rsidP="00A26AA6">
            <w:pPr>
              <w:spacing w:after="0" w:line="240" w:lineRule="auto"/>
              <w:rPr>
                <w:rFonts w:ascii="Times New Roman" w:hAnsi="Times New Roman"/>
                <w:b/>
                <w:sz w:val="24"/>
              </w:rPr>
            </w:pPr>
          </w:p>
          <w:p w14:paraId="13E048F9" w14:textId="77777777" w:rsidR="002760B2" w:rsidRPr="00B610C3" w:rsidRDefault="002760B2" w:rsidP="00A26AA6">
            <w:pPr>
              <w:spacing w:after="0" w:line="240" w:lineRule="auto"/>
              <w:rPr>
                <w:rFonts w:ascii="Times New Roman" w:hAnsi="Times New Roman"/>
                <w:b/>
                <w:sz w:val="24"/>
              </w:rPr>
            </w:pPr>
          </w:p>
          <w:p w14:paraId="1E5C38F9" w14:textId="77777777" w:rsidR="002760B2" w:rsidRPr="00B610C3" w:rsidRDefault="002760B2" w:rsidP="00A26AA6">
            <w:pPr>
              <w:spacing w:after="0" w:line="240" w:lineRule="auto"/>
              <w:rPr>
                <w:rFonts w:ascii="Times New Roman" w:hAnsi="Times New Roman"/>
                <w:b/>
                <w:sz w:val="24"/>
              </w:rPr>
            </w:pPr>
          </w:p>
          <w:p w14:paraId="53026AFE" w14:textId="77777777" w:rsidR="002760B2" w:rsidRPr="00B610C3" w:rsidRDefault="002760B2" w:rsidP="00A26AA6">
            <w:pPr>
              <w:spacing w:after="0" w:line="240" w:lineRule="auto"/>
              <w:rPr>
                <w:rFonts w:ascii="Times New Roman" w:hAnsi="Times New Roman"/>
                <w:b/>
                <w:sz w:val="24"/>
              </w:rPr>
            </w:pPr>
          </w:p>
          <w:p w14:paraId="1ECF7781" w14:textId="77777777" w:rsidR="002760B2" w:rsidRPr="00B610C3" w:rsidRDefault="002760B2" w:rsidP="00A26AA6">
            <w:pPr>
              <w:spacing w:after="0" w:line="240" w:lineRule="auto"/>
              <w:rPr>
                <w:rFonts w:ascii="Times New Roman" w:hAnsi="Times New Roman"/>
                <w:b/>
                <w:sz w:val="24"/>
              </w:rPr>
            </w:pPr>
          </w:p>
          <w:p w14:paraId="1828528D"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5DF3B806" w14:textId="77777777" w:rsidR="002760B2" w:rsidRPr="00B610C3" w:rsidRDefault="002760B2" w:rsidP="00A26AA6">
            <w:pPr>
              <w:spacing w:after="0" w:line="240" w:lineRule="auto"/>
              <w:rPr>
                <w:rFonts w:ascii="Times New Roman" w:hAnsi="Times New Roman"/>
                <w:b/>
                <w:sz w:val="24"/>
              </w:rPr>
            </w:pPr>
          </w:p>
          <w:p w14:paraId="69E79EFC" w14:textId="77777777" w:rsidR="002760B2" w:rsidRPr="00B610C3" w:rsidRDefault="002760B2" w:rsidP="00A26AA6">
            <w:pPr>
              <w:spacing w:after="0" w:line="240" w:lineRule="auto"/>
              <w:rPr>
                <w:rFonts w:ascii="Times New Roman" w:hAnsi="Times New Roman"/>
                <w:b/>
                <w:sz w:val="24"/>
              </w:rPr>
            </w:pPr>
          </w:p>
          <w:p w14:paraId="75CB1D75" w14:textId="77777777" w:rsidR="002760B2" w:rsidRPr="00B610C3" w:rsidRDefault="002760B2" w:rsidP="00A26AA6">
            <w:pPr>
              <w:spacing w:after="0" w:line="240" w:lineRule="auto"/>
              <w:rPr>
                <w:rFonts w:ascii="Times New Roman" w:hAnsi="Times New Roman"/>
                <w:b/>
                <w:sz w:val="24"/>
              </w:rPr>
            </w:pPr>
          </w:p>
          <w:p w14:paraId="0C3611A3" w14:textId="77777777" w:rsidR="002760B2" w:rsidRPr="00B610C3" w:rsidRDefault="002760B2" w:rsidP="00A26AA6">
            <w:pPr>
              <w:spacing w:after="0" w:line="240" w:lineRule="auto"/>
              <w:rPr>
                <w:rFonts w:ascii="Times New Roman" w:hAnsi="Times New Roman"/>
                <w:b/>
                <w:sz w:val="24"/>
              </w:rPr>
            </w:pPr>
          </w:p>
          <w:p w14:paraId="114F3EB5" w14:textId="77777777" w:rsidR="002760B2" w:rsidRPr="00B610C3" w:rsidRDefault="002760B2" w:rsidP="00A26AA6">
            <w:pPr>
              <w:spacing w:after="0" w:line="240" w:lineRule="auto"/>
              <w:rPr>
                <w:rFonts w:ascii="Times New Roman" w:hAnsi="Times New Roman"/>
                <w:b/>
                <w:sz w:val="24"/>
              </w:rPr>
            </w:pPr>
          </w:p>
          <w:p w14:paraId="28256AD7"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3E807FB7" w14:textId="77777777" w:rsidR="002760B2" w:rsidRPr="00B610C3" w:rsidRDefault="002760B2" w:rsidP="00A26AA6">
            <w:pPr>
              <w:spacing w:after="0" w:line="240" w:lineRule="auto"/>
              <w:rPr>
                <w:rFonts w:ascii="Times New Roman" w:hAnsi="Times New Roman"/>
                <w:b/>
                <w:sz w:val="24"/>
              </w:rPr>
            </w:pPr>
          </w:p>
          <w:p w14:paraId="62B05F81" w14:textId="77777777" w:rsidR="002760B2" w:rsidRPr="00B610C3" w:rsidRDefault="002760B2" w:rsidP="00A26AA6">
            <w:pPr>
              <w:spacing w:after="0" w:line="240" w:lineRule="auto"/>
              <w:rPr>
                <w:rFonts w:ascii="Times New Roman" w:hAnsi="Times New Roman"/>
                <w:b/>
                <w:sz w:val="24"/>
              </w:rPr>
            </w:pPr>
          </w:p>
          <w:p w14:paraId="234CB168" w14:textId="77777777" w:rsidR="002760B2" w:rsidRPr="00B610C3" w:rsidRDefault="002760B2" w:rsidP="00A26AA6">
            <w:pPr>
              <w:spacing w:after="0" w:line="240" w:lineRule="auto"/>
              <w:rPr>
                <w:rFonts w:ascii="Times New Roman" w:hAnsi="Times New Roman"/>
                <w:b/>
                <w:sz w:val="24"/>
              </w:rPr>
            </w:pPr>
          </w:p>
          <w:p w14:paraId="503E9894" w14:textId="77777777" w:rsidR="002760B2" w:rsidRPr="00B610C3" w:rsidRDefault="002760B2" w:rsidP="00A26AA6">
            <w:pPr>
              <w:spacing w:after="0" w:line="240" w:lineRule="auto"/>
              <w:rPr>
                <w:rFonts w:ascii="Times New Roman" w:hAnsi="Times New Roman"/>
                <w:b/>
                <w:sz w:val="24"/>
              </w:rPr>
            </w:pPr>
          </w:p>
          <w:p w14:paraId="0C704FA5" w14:textId="77777777" w:rsidR="002760B2" w:rsidRPr="00B610C3" w:rsidRDefault="002760B2" w:rsidP="00A26AA6">
            <w:pPr>
              <w:spacing w:after="0" w:line="240" w:lineRule="auto"/>
              <w:rPr>
                <w:rFonts w:ascii="Times New Roman" w:hAnsi="Times New Roman"/>
                <w:b/>
                <w:sz w:val="24"/>
              </w:rPr>
            </w:pPr>
          </w:p>
          <w:p w14:paraId="4BAC134E"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236D712D" w14:textId="77777777" w:rsidR="002760B2" w:rsidRPr="00B610C3" w:rsidRDefault="002760B2" w:rsidP="00A26AA6">
            <w:pPr>
              <w:spacing w:after="0" w:line="240" w:lineRule="auto"/>
              <w:rPr>
                <w:rFonts w:ascii="Times New Roman" w:hAnsi="Times New Roman"/>
                <w:b/>
                <w:sz w:val="24"/>
              </w:rPr>
            </w:pPr>
          </w:p>
          <w:p w14:paraId="389B9D05" w14:textId="77777777" w:rsidR="002760B2" w:rsidRPr="00B610C3" w:rsidRDefault="002760B2" w:rsidP="00A26AA6">
            <w:pPr>
              <w:spacing w:after="0" w:line="240" w:lineRule="auto"/>
              <w:rPr>
                <w:rFonts w:ascii="Times New Roman" w:hAnsi="Times New Roman"/>
                <w:b/>
                <w:sz w:val="24"/>
              </w:rPr>
            </w:pPr>
          </w:p>
          <w:p w14:paraId="44E3A235" w14:textId="77777777" w:rsidR="002760B2" w:rsidRPr="00B610C3" w:rsidRDefault="002760B2" w:rsidP="00A26AA6">
            <w:pPr>
              <w:spacing w:after="0" w:line="240" w:lineRule="auto"/>
              <w:rPr>
                <w:rFonts w:ascii="Times New Roman" w:hAnsi="Times New Roman"/>
                <w:b/>
                <w:sz w:val="24"/>
              </w:rPr>
            </w:pPr>
          </w:p>
          <w:p w14:paraId="6BD2997A" w14:textId="77777777" w:rsidR="002760B2" w:rsidRPr="00B610C3" w:rsidRDefault="002760B2" w:rsidP="00A26AA6">
            <w:pPr>
              <w:spacing w:after="0" w:line="240" w:lineRule="auto"/>
              <w:rPr>
                <w:rFonts w:ascii="Times New Roman" w:hAnsi="Times New Roman"/>
                <w:b/>
                <w:sz w:val="24"/>
              </w:rPr>
            </w:pPr>
          </w:p>
          <w:p w14:paraId="0956CF71" w14:textId="77777777" w:rsidR="002760B2" w:rsidRPr="00B610C3" w:rsidRDefault="002760B2" w:rsidP="00A26AA6">
            <w:pPr>
              <w:spacing w:after="0" w:line="240" w:lineRule="auto"/>
              <w:rPr>
                <w:rFonts w:ascii="Times New Roman" w:hAnsi="Times New Roman"/>
                <w:b/>
                <w:sz w:val="24"/>
              </w:rPr>
            </w:pPr>
          </w:p>
          <w:p w14:paraId="6260C7BD"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MP</w:t>
            </w:r>
          </w:p>
        </w:tc>
        <w:tc>
          <w:tcPr>
            <w:tcW w:w="0" w:type="auto"/>
          </w:tcPr>
          <w:p w14:paraId="35DB8583" w14:textId="77777777" w:rsidR="002760B2" w:rsidRPr="00B610C3" w:rsidRDefault="002760B2" w:rsidP="00A26AA6">
            <w:pPr>
              <w:spacing w:after="0" w:line="240" w:lineRule="auto"/>
              <w:rPr>
                <w:rFonts w:ascii="Times New Roman" w:hAnsi="Times New Roman"/>
                <w:b/>
                <w:sz w:val="24"/>
              </w:rPr>
            </w:pPr>
          </w:p>
          <w:p w14:paraId="419DC2FD" w14:textId="77777777" w:rsidR="002760B2" w:rsidRPr="00B610C3" w:rsidRDefault="002760B2" w:rsidP="00A26AA6">
            <w:pPr>
              <w:spacing w:after="0" w:line="240" w:lineRule="auto"/>
              <w:rPr>
                <w:rFonts w:ascii="Times New Roman" w:hAnsi="Times New Roman"/>
                <w:b/>
                <w:sz w:val="24"/>
              </w:rPr>
            </w:pPr>
          </w:p>
          <w:p w14:paraId="5C4E39ED" w14:textId="77777777" w:rsidR="002760B2" w:rsidRPr="00B610C3" w:rsidRDefault="002760B2" w:rsidP="00A26AA6">
            <w:pPr>
              <w:spacing w:after="0" w:line="240" w:lineRule="auto"/>
              <w:rPr>
                <w:rFonts w:ascii="Times New Roman" w:hAnsi="Times New Roman"/>
                <w:b/>
                <w:sz w:val="24"/>
              </w:rPr>
            </w:pPr>
          </w:p>
          <w:p w14:paraId="40112705" w14:textId="77777777" w:rsidR="002760B2" w:rsidRPr="00B610C3" w:rsidRDefault="002760B2" w:rsidP="00A26AA6">
            <w:pPr>
              <w:spacing w:after="0" w:line="240" w:lineRule="auto"/>
              <w:rPr>
                <w:rFonts w:ascii="Times New Roman" w:hAnsi="Times New Roman"/>
                <w:b/>
                <w:sz w:val="24"/>
              </w:rPr>
            </w:pPr>
          </w:p>
          <w:p w14:paraId="6D12B033" w14:textId="77777777" w:rsidR="002760B2" w:rsidRPr="00B610C3" w:rsidRDefault="002760B2" w:rsidP="00A26AA6">
            <w:pPr>
              <w:spacing w:after="0" w:line="240" w:lineRule="auto"/>
              <w:rPr>
                <w:rFonts w:ascii="Times New Roman" w:hAnsi="Times New Roman"/>
                <w:b/>
                <w:sz w:val="24"/>
              </w:rPr>
            </w:pPr>
          </w:p>
          <w:p w14:paraId="00FE7603"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F</w:t>
            </w:r>
          </w:p>
        </w:tc>
        <w:tc>
          <w:tcPr>
            <w:tcW w:w="0" w:type="auto"/>
          </w:tcPr>
          <w:p w14:paraId="3D0210B4"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sz w:val="24"/>
              </w:rPr>
              <w:t>L</w:t>
            </w:r>
            <w:r w:rsidRPr="00B610C3">
              <w:rPr>
                <w:rFonts w:ascii="Times New Roman" w:hAnsi="Times New Roman"/>
                <w:sz w:val="24"/>
                <w:lang w:eastAsia="fr-FR"/>
              </w:rPr>
              <w:t>a plupart des activités mises en œuvre ont produit des résultats globalement mitigés. Nonobstant la contribution non négligeable des différents experts mis à la disposition de la CENI par le PACET, des voyages d’études et d’échanges au profit des institutions clés (HCC, Conseil Constitutionnel…) la faiblesse des résultats obtenus à différents niveaux est un facteur limitatif de leur impact</w:t>
            </w:r>
          </w:p>
        </w:tc>
      </w:tr>
      <w:tr w:rsidR="00B610C3" w:rsidRPr="00B610C3" w14:paraId="424E277E" w14:textId="77777777" w:rsidTr="00A26AA6">
        <w:tc>
          <w:tcPr>
            <w:tcW w:w="0" w:type="auto"/>
            <w:gridSpan w:val="7"/>
          </w:tcPr>
          <w:p w14:paraId="3F873D79" w14:textId="77777777" w:rsidR="002760B2" w:rsidRPr="00B610C3" w:rsidRDefault="002760B2" w:rsidP="00A26AA6">
            <w:pPr>
              <w:spacing w:after="0" w:line="240" w:lineRule="auto"/>
              <w:jc w:val="center"/>
              <w:rPr>
                <w:rFonts w:ascii="Times New Roman" w:hAnsi="Times New Roman"/>
                <w:b/>
                <w:sz w:val="24"/>
                <w:szCs w:val="24"/>
                <w:lang w:eastAsia="fr-FR"/>
              </w:rPr>
            </w:pPr>
            <w:r w:rsidRPr="00B610C3">
              <w:rPr>
                <w:rFonts w:ascii="Times New Roman" w:hAnsi="Times New Roman"/>
                <w:b/>
                <w:sz w:val="24"/>
                <w:szCs w:val="24"/>
              </w:rPr>
              <w:t>Résultat 3</w:t>
            </w:r>
            <w:r w:rsidRPr="00B610C3">
              <w:rPr>
                <w:rFonts w:ascii="Times New Roman" w:hAnsi="Times New Roman"/>
                <w:b/>
                <w:sz w:val="24"/>
                <w:szCs w:val="24"/>
                <w:lang w:eastAsia="fr-FR"/>
              </w:rPr>
              <w:t>:</w:t>
            </w:r>
            <w:r w:rsidRPr="00B610C3">
              <w:rPr>
                <w:rFonts w:ascii="Times New Roman" w:hAnsi="Times New Roman"/>
                <w:b/>
                <w:sz w:val="24"/>
                <w:szCs w:val="24"/>
              </w:rPr>
              <w:t xml:space="preserve">   La sensibilisation/l’éducation civique et la participation des acteurs et citoyens au processus électoral… sont promues</w:t>
            </w:r>
          </w:p>
        </w:tc>
      </w:tr>
      <w:tr w:rsidR="00B610C3" w:rsidRPr="00B610C3" w14:paraId="7EA87E65" w14:textId="77777777" w:rsidTr="00A26AA6">
        <w:tc>
          <w:tcPr>
            <w:tcW w:w="0" w:type="auto"/>
          </w:tcPr>
          <w:p w14:paraId="4B4DF320"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
                <w:sz w:val="24"/>
                <w:u w:val="single"/>
              </w:rPr>
              <w:t>Produit 1 :</w:t>
            </w:r>
            <w:r w:rsidRPr="00B610C3">
              <w:rPr>
                <w:rFonts w:ascii="Times New Roman" w:hAnsi="Times New Roman"/>
                <w:b/>
                <w:sz w:val="24"/>
              </w:rPr>
              <w:t xml:space="preserve"> </w:t>
            </w:r>
            <w:r w:rsidRPr="00B610C3">
              <w:rPr>
                <w:rFonts w:ascii="Times New Roman" w:hAnsi="Times New Roman"/>
                <w:sz w:val="24"/>
              </w:rPr>
              <w:t>Les populations en général, les acteurs en particulier sont sensibilisés sur les principes fondamentaux de la démocratie, les enjeux du processus, les procédures de vote ainsi que leurs droits et devoirs en matière électorale</w:t>
            </w:r>
          </w:p>
          <w:p w14:paraId="0874F11D" w14:textId="77777777" w:rsidR="002760B2" w:rsidRPr="00B610C3" w:rsidRDefault="002760B2" w:rsidP="00A26AA6">
            <w:pPr>
              <w:spacing w:after="0" w:line="240" w:lineRule="auto"/>
              <w:jc w:val="both"/>
              <w:rPr>
                <w:rFonts w:ascii="Times New Roman" w:hAnsi="Times New Roman"/>
                <w:b/>
                <w:sz w:val="24"/>
                <w:u w:val="single"/>
              </w:rPr>
            </w:pPr>
            <w:r w:rsidRPr="00B610C3">
              <w:rPr>
                <w:rFonts w:ascii="Times New Roman" w:hAnsi="Times New Roman"/>
                <w:b/>
                <w:sz w:val="24"/>
                <w:u w:val="single"/>
              </w:rPr>
              <w:t>Indicateurs :</w:t>
            </w:r>
          </w:p>
          <w:p w14:paraId="09529AE3" w14:textId="77777777" w:rsidR="002760B2" w:rsidRPr="00B610C3" w:rsidRDefault="002760B2" w:rsidP="002760B2">
            <w:pPr>
              <w:pStyle w:val="Paragraphedeliste"/>
              <w:numPr>
                <w:ilvl w:val="0"/>
                <w:numId w:val="67"/>
              </w:numPr>
              <w:spacing w:after="0" w:line="240" w:lineRule="auto"/>
              <w:jc w:val="both"/>
              <w:rPr>
                <w:rFonts w:ascii="Times New Roman" w:hAnsi="Times New Roman"/>
                <w:sz w:val="24"/>
                <w:szCs w:val="20"/>
                <w:lang w:eastAsia="fr-FR"/>
              </w:rPr>
            </w:pPr>
            <w:r w:rsidRPr="00B610C3">
              <w:rPr>
                <w:rFonts w:ascii="Times New Roman" w:hAnsi="Times New Roman"/>
                <w:sz w:val="24"/>
              </w:rPr>
              <w:t>Nombre d’OSC…</w:t>
            </w:r>
          </w:p>
          <w:p w14:paraId="410CB687"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rPr>
            </w:pPr>
            <w:r w:rsidRPr="00B610C3">
              <w:rPr>
                <w:rFonts w:ascii="Times New Roman" w:hAnsi="Times New Roman"/>
                <w:sz w:val="24"/>
              </w:rPr>
              <w:t>Pourcentage des communautés rurales sensibilisées</w:t>
            </w:r>
          </w:p>
          <w:p w14:paraId="1FC33E80"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rPr>
            </w:pPr>
            <w:r w:rsidRPr="00B610C3">
              <w:rPr>
                <w:rFonts w:ascii="Times New Roman" w:hAnsi="Times New Roman"/>
                <w:sz w:val="24"/>
              </w:rPr>
              <w:t>Taux de participation aux différents scrutins</w:t>
            </w:r>
          </w:p>
          <w:p w14:paraId="204165BB"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rPr>
            </w:pPr>
            <w:r w:rsidRPr="00B610C3">
              <w:rPr>
                <w:rFonts w:ascii="Times New Roman" w:hAnsi="Times New Roman"/>
                <w:sz w:val="24"/>
              </w:rPr>
              <w:t>Nombre d’OSC accrédités pour l’observation électorale</w:t>
            </w:r>
          </w:p>
          <w:p w14:paraId="07E87760"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szCs w:val="20"/>
                <w:lang w:eastAsia="fr-FR"/>
              </w:rPr>
            </w:pPr>
            <w:r w:rsidRPr="00B610C3">
              <w:rPr>
                <w:rFonts w:ascii="Times New Roman" w:hAnsi="Times New Roman"/>
                <w:sz w:val="24"/>
              </w:rPr>
              <w:lastRenderedPageBreak/>
              <w:t>Rapport de l’observation électorale nationale</w:t>
            </w:r>
          </w:p>
        </w:tc>
        <w:tc>
          <w:tcPr>
            <w:tcW w:w="0" w:type="auto"/>
          </w:tcPr>
          <w:p w14:paraId="7C385971" w14:textId="77777777" w:rsidR="002760B2" w:rsidRPr="00B610C3" w:rsidRDefault="002760B2" w:rsidP="00A26AA6">
            <w:pPr>
              <w:spacing w:after="0" w:line="240" w:lineRule="auto"/>
              <w:rPr>
                <w:rFonts w:ascii="Times New Roman" w:hAnsi="Times New Roman"/>
                <w:b/>
                <w:sz w:val="24"/>
              </w:rPr>
            </w:pPr>
          </w:p>
          <w:p w14:paraId="18CC2D67" w14:textId="77777777" w:rsidR="002760B2" w:rsidRPr="00B610C3" w:rsidRDefault="002760B2" w:rsidP="00A26AA6">
            <w:pPr>
              <w:spacing w:after="0" w:line="240" w:lineRule="auto"/>
              <w:rPr>
                <w:rFonts w:ascii="Times New Roman" w:hAnsi="Times New Roman"/>
                <w:b/>
                <w:sz w:val="24"/>
              </w:rPr>
            </w:pPr>
          </w:p>
          <w:p w14:paraId="6BF68AE1" w14:textId="77777777" w:rsidR="002760B2" w:rsidRPr="00B610C3" w:rsidRDefault="002760B2" w:rsidP="00A26AA6">
            <w:pPr>
              <w:spacing w:after="0" w:line="240" w:lineRule="auto"/>
              <w:rPr>
                <w:rFonts w:ascii="Times New Roman" w:hAnsi="Times New Roman"/>
                <w:b/>
                <w:sz w:val="24"/>
              </w:rPr>
            </w:pPr>
          </w:p>
          <w:p w14:paraId="6C3AB7FF" w14:textId="77777777" w:rsidR="002760B2" w:rsidRPr="00B610C3" w:rsidRDefault="002760B2" w:rsidP="00A26AA6">
            <w:pPr>
              <w:spacing w:after="0" w:line="240" w:lineRule="auto"/>
              <w:rPr>
                <w:rFonts w:ascii="Times New Roman" w:hAnsi="Times New Roman"/>
                <w:b/>
                <w:sz w:val="24"/>
              </w:rPr>
            </w:pPr>
          </w:p>
          <w:p w14:paraId="23B19EF6"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702BF771" w14:textId="77777777" w:rsidR="002760B2" w:rsidRPr="00B610C3" w:rsidRDefault="002760B2" w:rsidP="00A26AA6">
            <w:pPr>
              <w:spacing w:after="0" w:line="240" w:lineRule="auto"/>
              <w:rPr>
                <w:rFonts w:ascii="Times New Roman" w:hAnsi="Times New Roman"/>
                <w:b/>
                <w:sz w:val="24"/>
              </w:rPr>
            </w:pPr>
          </w:p>
          <w:p w14:paraId="61C08D1B" w14:textId="77777777" w:rsidR="002760B2" w:rsidRPr="00B610C3" w:rsidRDefault="002760B2" w:rsidP="00A26AA6">
            <w:pPr>
              <w:spacing w:after="0" w:line="240" w:lineRule="auto"/>
              <w:rPr>
                <w:rFonts w:ascii="Times New Roman" w:hAnsi="Times New Roman"/>
                <w:b/>
                <w:sz w:val="24"/>
              </w:rPr>
            </w:pPr>
          </w:p>
          <w:p w14:paraId="32F223BE" w14:textId="77777777" w:rsidR="002760B2" w:rsidRPr="00B610C3" w:rsidRDefault="002760B2" w:rsidP="00A26AA6">
            <w:pPr>
              <w:spacing w:after="0" w:line="240" w:lineRule="auto"/>
              <w:rPr>
                <w:rFonts w:ascii="Times New Roman" w:hAnsi="Times New Roman"/>
                <w:b/>
                <w:sz w:val="24"/>
              </w:rPr>
            </w:pPr>
          </w:p>
          <w:p w14:paraId="0E520F30" w14:textId="77777777" w:rsidR="002760B2" w:rsidRPr="00B610C3" w:rsidRDefault="002760B2" w:rsidP="00A26AA6">
            <w:pPr>
              <w:spacing w:after="0" w:line="240" w:lineRule="auto"/>
              <w:rPr>
                <w:rFonts w:ascii="Times New Roman" w:hAnsi="Times New Roman"/>
                <w:b/>
                <w:sz w:val="24"/>
              </w:rPr>
            </w:pPr>
          </w:p>
          <w:p w14:paraId="7D1D4BC5"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67F0D2A1" w14:textId="77777777" w:rsidR="002760B2" w:rsidRPr="00B610C3" w:rsidRDefault="002760B2" w:rsidP="00A26AA6">
            <w:pPr>
              <w:spacing w:after="0" w:line="240" w:lineRule="auto"/>
              <w:rPr>
                <w:rFonts w:ascii="Times New Roman" w:hAnsi="Times New Roman"/>
                <w:b/>
                <w:sz w:val="24"/>
              </w:rPr>
            </w:pPr>
          </w:p>
          <w:p w14:paraId="1CCD5351" w14:textId="77777777" w:rsidR="002760B2" w:rsidRPr="00B610C3" w:rsidRDefault="002760B2" w:rsidP="00A26AA6">
            <w:pPr>
              <w:spacing w:after="0" w:line="240" w:lineRule="auto"/>
              <w:rPr>
                <w:rFonts w:ascii="Times New Roman" w:hAnsi="Times New Roman"/>
                <w:b/>
                <w:sz w:val="24"/>
              </w:rPr>
            </w:pPr>
          </w:p>
          <w:p w14:paraId="0C020253" w14:textId="77777777" w:rsidR="002760B2" w:rsidRPr="00B610C3" w:rsidRDefault="002760B2" w:rsidP="00A26AA6">
            <w:pPr>
              <w:spacing w:after="0" w:line="240" w:lineRule="auto"/>
              <w:rPr>
                <w:rFonts w:ascii="Times New Roman" w:hAnsi="Times New Roman"/>
                <w:b/>
                <w:sz w:val="24"/>
              </w:rPr>
            </w:pPr>
          </w:p>
          <w:p w14:paraId="441FF0F6" w14:textId="77777777" w:rsidR="002760B2" w:rsidRPr="00B610C3" w:rsidRDefault="002760B2" w:rsidP="00A26AA6">
            <w:pPr>
              <w:spacing w:after="0" w:line="240" w:lineRule="auto"/>
              <w:rPr>
                <w:rFonts w:ascii="Times New Roman" w:hAnsi="Times New Roman"/>
                <w:b/>
                <w:sz w:val="24"/>
              </w:rPr>
            </w:pPr>
          </w:p>
          <w:p w14:paraId="186BD9CC"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7C8F2512" w14:textId="77777777" w:rsidR="002760B2" w:rsidRPr="00B610C3" w:rsidRDefault="002760B2" w:rsidP="00A26AA6">
            <w:pPr>
              <w:spacing w:after="0" w:line="240" w:lineRule="auto"/>
              <w:rPr>
                <w:rFonts w:ascii="Times New Roman" w:hAnsi="Times New Roman"/>
                <w:b/>
                <w:sz w:val="24"/>
              </w:rPr>
            </w:pPr>
          </w:p>
          <w:p w14:paraId="1A8E2C10" w14:textId="77777777" w:rsidR="002760B2" w:rsidRPr="00B610C3" w:rsidRDefault="002760B2" w:rsidP="00A26AA6">
            <w:pPr>
              <w:spacing w:after="0" w:line="240" w:lineRule="auto"/>
              <w:rPr>
                <w:rFonts w:ascii="Times New Roman" w:hAnsi="Times New Roman"/>
                <w:b/>
                <w:sz w:val="24"/>
              </w:rPr>
            </w:pPr>
          </w:p>
          <w:p w14:paraId="5B3D137D" w14:textId="77777777" w:rsidR="002760B2" w:rsidRPr="00B610C3" w:rsidRDefault="002760B2" w:rsidP="00A26AA6">
            <w:pPr>
              <w:spacing w:after="0" w:line="240" w:lineRule="auto"/>
              <w:rPr>
                <w:rFonts w:ascii="Times New Roman" w:hAnsi="Times New Roman"/>
                <w:b/>
                <w:sz w:val="24"/>
              </w:rPr>
            </w:pPr>
          </w:p>
          <w:p w14:paraId="51218CA8" w14:textId="77777777" w:rsidR="002760B2" w:rsidRPr="00B610C3" w:rsidRDefault="002760B2" w:rsidP="00A26AA6">
            <w:pPr>
              <w:spacing w:after="0" w:line="240" w:lineRule="auto"/>
              <w:rPr>
                <w:rFonts w:ascii="Times New Roman" w:hAnsi="Times New Roman"/>
                <w:b/>
                <w:sz w:val="24"/>
              </w:rPr>
            </w:pPr>
          </w:p>
          <w:p w14:paraId="0F1DF89A"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0BD6F12F" w14:textId="77777777" w:rsidR="002760B2" w:rsidRPr="00B610C3" w:rsidRDefault="002760B2" w:rsidP="00A26AA6">
            <w:pPr>
              <w:spacing w:after="0" w:line="240" w:lineRule="auto"/>
              <w:rPr>
                <w:rFonts w:ascii="Times New Roman" w:hAnsi="Times New Roman"/>
                <w:b/>
                <w:sz w:val="24"/>
              </w:rPr>
            </w:pPr>
          </w:p>
          <w:p w14:paraId="4FEF4541" w14:textId="77777777" w:rsidR="002760B2" w:rsidRPr="00B610C3" w:rsidRDefault="002760B2" w:rsidP="00A26AA6">
            <w:pPr>
              <w:spacing w:after="0" w:line="240" w:lineRule="auto"/>
              <w:rPr>
                <w:rFonts w:ascii="Times New Roman" w:hAnsi="Times New Roman"/>
                <w:b/>
                <w:sz w:val="24"/>
              </w:rPr>
            </w:pPr>
          </w:p>
          <w:p w14:paraId="2940BCC2" w14:textId="77777777" w:rsidR="002760B2" w:rsidRPr="00B610C3" w:rsidRDefault="002760B2" w:rsidP="00A26AA6">
            <w:pPr>
              <w:spacing w:after="0" w:line="240" w:lineRule="auto"/>
              <w:rPr>
                <w:rFonts w:ascii="Times New Roman" w:hAnsi="Times New Roman"/>
                <w:b/>
                <w:sz w:val="24"/>
              </w:rPr>
            </w:pPr>
          </w:p>
          <w:p w14:paraId="339638C4" w14:textId="77777777" w:rsidR="002760B2" w:rsidRPr="00B610C3" w:rsidRDefault="002760B2" w:rsidP="00A26AA6">
            <w:pPr>
              <w:spacing w:after="0" w:line="240" w:lineRule="auto"/>
              <w:rPr>
                <w:rFonts w:ascii="Times New Roman" w:hAnsi="Times New Roman"/>
                <w:b/>
                <w:sz w:val="24"/>
              </w:rPr>
            </w:pPr>
          </w:p>
          <w:p w14:paraId="250C8C53" w14:textId="1B6B7071" w:rsidR="00A530C1"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w:t>
            </w:r>
          </w:p>
          <w:p w14:paraId="2D24C87D" w14:textId="77777777" w:rsidR="00A530C1" w:rsidRPr="00B610C3" w:rsidRDefault="00A530C1" w:rsidP="00A530C1">
            <w:pPr>
              <w:rPr>
                <w:rFonts w:ascii="Times New Roman" w:hAnsi="Times New Roman"/>
                <w:sz w:val="24"/>
              </w:rPr>
            </w:pPr>
          </w:p>
          <w:p w14:paraId="72E6C395" w14:textId="77777777" w:rsidR="00A530C1" w:rsidRPr="00B610C3" w:rsidRDefault="00A530C1" w:rsidP="00A530C1">
            <w:pPr>
              <w:rPr>
                <w:rFonts w:ascii="Times New Roman" w:hAnsi="Times New Roman"/>
                <w:sz w:val="24"/>
              </w:rPr>
            </w:pPr>
          </w:p>
          <w:p w14:paraId="4331DFCE" w14:textId="77777777" w:rsidR="00A530C1" w:rsidRPr="00B610C3" w:rsidRDefault="00A530C1" w:rsidP="00A530C1">
            <w:pPr>
              <w:rPr>
                <w:rFonts w:ascii="Times New Roman" w:hAnsi="Times New Roman"/>
                <w:sz w:val="24"/>
              </w:rPr>
            </w:pPr>
          </w:p>
          <w:p w14:paraId="6B46577A" w14:textId="77777777" w:rsidR="00A530C1" w:rsidRPr="00B610C3" w:rsidRDefault="00A530C1" w:rsidP="00A530C1">
            <w:pPr>
              <w:rPr>
                <w:rFonts w:ascii="Times New Roman" w:hAnsi="Times New Roman"/>
                <w:sz w:val="24"/>
              </w:rPr>
            </w:pPr>
          </w:p>
          <w:p w14:paraId="03C55E72" w14:textId="6B63B5E7" w:rsidR="002760B2" w:rsidRPr="00B610C3" w:rsidRDefault="002760B2" w:rsidP="00A530C1">
            <w:pPr>
              <w:rPr>
                <w:rFonts w:ascii="Times New Roman" w:hAnsi="Times New Roman"/>
                <w:sz w:val="24"/>
              </w:rPr>
            </w:pPr>
          </w:p>
        </w:tc>
        <w:tc>
          <w:tcPr>
            <w:tcW w:w="0" w:type="auto"/>
          </w:tcPr>
          <w:p w14:paraId="41D5EEF8" w14:textId="77777777" w:rsidR="00790088" w:rsidRPr="00B610C3" w:rsidRDefault="00790088" w:rsidP="00A26AA6">
            <w:pPr>
              <w:spacing w:after="0" w:line="240" w:lineRule="auto"/>
              <w:jc w:val="both"/>
              <w:rPr>
                <w:rFonts w:ascii="Times New Roman" w:eastAsia="Arial Unicode MS" w:hAnsi="Times New Roman"/>
                <w:sz w:val="24"/>
              </w:rPr>
            </w:pPr>
          </w:p>
          <w:p w14:paraId="07587505" w14:textId="77777777" w:rsidR="00790088" w:rsidRPr="00B610C3" w:rsidRDefault="00790088" w:rsidP="00A26AA6">
            <w:pPr>
              <w:spacing w:after="0" w:line="240" w:lineRule="auto"/>
              <w:jc w:val="both"/>
              <w:rPr>
                <w:rFonts w:ascii="Times New Roman" w:eastAsia="Arial Unicode MS" w:hAnsi="Times New Roman"/>
                <w:sz w:val="24"/>
              </w:rPr>
            </w:pPr>
          </w:p>
          <w:p w14:paraId="3DC63A2A" w14:textId="77777777" w:rsidR="00790088" w:rsidRPr="00B610C3" w:rsidRDefault="00790088" w:rsidP="00A26AA6">
            <w:pPr>
              <w:spacing w:after="0" w:line="240" w:lineRule="auto"/>
              <w:jc w:val="both"/>
              <w:rPr>
                <w:rFonts w:ascii="Times New Roman" w:eastAsia="Arial Unicode MS" w:hAnsi="Times New Roman"/>
                <w:sz w:val="24"/>
              </w:rPr>
            </w:pPr>
          </w:p>
          <w:p w14:paraId="6D700CD0" w14:textId="45F75D61" w:rsidR="002760B2" w:rsidRPr="00B610C3" w:rsidRDefault="002760B2" w:rsidP="00A26AA6">
            <w:pPr>
              <w:spacing w:after="0" w:line="240" w:lineRule="auto"/>
              <w:jc w:val="both"/>
              <w:rPr>
                <w:rFonts w:ascii="Times New Roman" w:hAnsi="Times New Roman"/>
                <w:sz w:val="24"/>
              </w:rPr>
            </w:pPr>
            <w:r w:rsidRPr="00B610C3">
              <w:rPr>
                <w:rFonts w:ascii="Times New Roman" w:eastAsia="Arial Unicode MS" w:hAnsi="Times New Roman"/>
                <w:sz w:val="24"/>
              </w:rPr>
              <w:t>Le principe de cette campagne qui impliquait les OSC était louable, mais beaucoup d’éléments en ont limité l’impact : le retard dans le démarrage même de cette campagne, ainsi que la durée (9 jours au total). Le chevauchement de cette campagne de sensibilisation avec la campagne électorale</w:t>
            </w:r>
          </w:p>
        </w:tc>
      </w:tr>
      <w:tr w:rsidR="00B610C3" w:rsidRPr="00B610C3" w14:paraId="3D3356F8" w14:textId="77777777" w:rsidTr="00A26AA6">
        <w:tc>
          <w:tcPr>
            <w:tcW w:w="0" w:type="auto"/>
          </w:tcPr>
          <w:p w14:paraId="2105EC31"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
                <w:sz w:val="24"/>
                <w:u w:val="single"/>
              </w:rPr>
              <w:lastRenderedPageBreak/>
              <w:t>Produit 2 :</w:t>
            </w:r>
            <w:r w:rsidRPr="00B610C3">
              <w:rPr>
                <w:rFonts w:ascii="Times New Roman" w:hAnsi="Times New Roman"/>
                <w:b/>
                <w:sz w:val="24"/>
              </w:rPr>
              <w:t xml:space="preserve"> </w:t>
            </w:r>
            <w:r w:rsidRPr="00B610C3">
              <w:rPr>
                <w:rFonts w:ascii="Times New Roman" w:hAnsi="Times New Roman"/>
                <w:sz w:val="24"/>
              </w:rPr>
              <w:t>le genre est intégré dans les activités de la CENI et l’égale participation des hommes et des femmes dans l’ensemble du processus est assuré</w:t>
            </w:r>
          </w:p>
          <w:p w14:paraId="7B42E53F" w14:textId="77777777" w:rsidR="002760B2" w:rsidRPr="00B610C3" w:rsidRDefault="002760B2" w:rsidP="00A26AA6">
            <w:pPr>
              <w:spacing w:after="0" w:line="240" w:lineRule="auto"/>
              <w:jc w:val="both"/>
              <w:rPr>
                <w:rFonts w:ascii="Times New Roman" w:hAnsi="Times New Roman"/>
                <w:b/>
                <w:sz w:val="24"/>
                <w:u w:val="single"/>
              </w:rPr>
            </w:pPr>
            <w:r w:rsidRPr="00B610C3">
              <w:rPr>
                <w:rFonts w:ascii="Times New Roman" w:hAnsi="Times New Roman"/>
                <w:b/>
                <w:sz w:val="24"/>
                <w:u w:val="single"/>
              </w:rPr>
              <w:t>Indicateurs :</w:t>
            </w:r>
          </w:p>
          <w:p w14:paraId="50618CBC" w14:textId="77777777" w:rsidR="002760B2" w:rsidRPr="00B610C3" w:rsidRDefault="002760B2" w:rsidP="002760B2">
            <w:pPr>
              <w:pStyle w:val="Paragraphedeliste"/>
              <w:numPr>
                <w:ilvl w:val="0"/>
                <w:numId w:val="67"/>
              </w:numPr>
              <w:spacing w:after="0" w:line="240" w:lineRule="auto"/>
              <w:jc w:val="both"/>
              <w:rPr>
                <w:rFonts w:ascii="Times New Roman" w:hAnsi="Times New Roman"/>
                <w:sz w:val="24"/>
                <w:szCs w:val="20"/>
                <w:lang w:eastAsia="fr-FR"/>
              </w:rPr>
            </w:pPr>
            <w:r w:rsidRPr="00B610C3">
              <w:rPr>
                <w:rFonts w:ascii="Times New Roman" w:hAnsi="Times New Roman"/>
                <w:sz w:val="24"/>
              </w:rPr>
              <w:t>% des femmes inscrites sur les listes de candidature…</w:t>
            </w:r>
          </w:p>
          <w:p w14:paraId="4960E309"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szCs w:val="20"/>
                <w:lang w:eastAsia="fr-FR"/>
              </w:rPr>
            </w:pPr>
            <w:r w:rsidRPr="00B610C3">
              <w:rPr>
                <w:rFonts w:ascii="Times New Roman" w:hAnsi="Times New Roman"/>
                <w:sz w:val="24"/>
              </w:rPr>
              <w:t>% des femmes élues aux différents scrutins</w:t>
            </w:r>
          </w:p>
        </w:tc>
        <w:tc>
          <w:tcPr>
            <w:tcW w:w="0" w:type="auto"/>
          </w:tcPr>
          <w:p w14:paraId="24F2A8D6" w14:textId="77777777" w:rsidR="002760B2" w:rsidRPr="00B610C3" w:rsidRDefault="002760B2" w:rsidP="00A26AA6">
            <w:pPr>
              <w:spacing w:after="0" w:line="240" w:lineRule="auto"/>
              <w:rPr>
                <w:rFonts w:ascii="Times New Roman" w:hAnsi="Times New Roman"/>
                <w:b/>
                <w:sz w:val="24"/>
              </w:rPr>
            </w:pPr>
          </w:p>
          <w:p w14:paraId="0C43E80C" w14:textId="77777777" w:rsidR="002760B2" w:rsidRPr="00B610C3" w:rsidRDefault="002760B2" w:rsidP="00A26AA6">
            <w:pPr>
              <w:spacing w:after="0" w:line="240" w:lineRule="auto"/>
              <w:rPr>
                <w:rFonts w:ascii="Times New Roman" w:hAnsi="Times New Roman"/>
                <w:b/>
                <w:sz w:val="24"/>
              </w:rPr>
            </w:pPr>
          </w:p>
          <w:p w14:paraId="2429C0B8" w14:textId="77777777" w:rsidR="002760B2" w:rsidRPr="00B610C3" w:rsidRDefault="002760B2" w:rsidP="00A26AA6">
            <w:pPr>
              <w:spacing w:after="0" w:line="240" w:lineRule="auto"/>
              <w:rPr>
                <w:rFonts w:ascii="Times New Roman" w:hAnsi="Times New Roman"/>
                <w:b/>
                <w:sz w:val="24"/>
              </w:rPr>
            </w:pPr>
          </w:p>
          <w:p w14:paraId="70D31AB3" w14:textId="77777777" w:rsidR="002760B2" w:rsidRPr="00B610C3" w:rsidRDefault="002760B2" w:rsidP="00A26AA6">
            <w:pPr>
              <w:spacing w:after="0" w:line="240" w:lineRule="auto"/>
              <w:rPr>
                <w:rFonts w:ascii="Times New Roman" w:hAnsi="Times New Roman"/>
                <w:b/>
                <w:sz w:val="24"/>
              </w:rPr>
            </w:pPr>
          </w:p>
          <w:p w14:paraId="6DB42648"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332D8FAB" w14:textId="77777777" w:rsidR="002760B2" w:rsidRPr="00B610C3" w:rsidRDefault="002760B2" w:rsidP="00A26AA6">
            <w:pPr>
              <w:spacing w:after="0" w:line="240" w:lineRule="auto"/>
              <w:rPr>
                <w:rFonts w:ascii="Times New Roman" w:hAnsi="Times New Roman"/>
                <w:b/>
                <w:sz w:val="24"/>
              </w:rPr>
            </w:pPr>
          </w:p>
          <w:p w14:paraId="75ED622B" w14:textId="77777777" w:rsidR="002760B2" w:rsidRPr="00B610C3" w:rsidRDefault="002760B2" w:rsidP="00A26AA6">
            <w:pPr>
              <w:spacing w:after="0" w:line="240" w:lineRule="auto"/>
              <w:rPr>
                <w:rFonts w:ascii="Times New Roman" w:hAnsi="Times New Roman"/>
                <w:b/>
                <w:sz w:val="24"/>
              </w:rPr>
            </w:pPr>
          </w:p>
          <w:p w14:paraId="2EDBFDAA" w14:textId="77777777" w:rsidR="002760B2" w:rsidRPr="00B610C3" w:rsidRDefault="002760B2" w:rsidP="00A26AA6">
            <w:pPr>
              <w:spacing w:after="0" w:line="240" w:lineRule="auto"/>
              <w:rPr>
                <w:rFonts w:ascii="Times New Roman" w:hAnsi="Times New Roman"/>
                <w:b/>
                <w:sz w:val="24"/>
              </w:rPr>
            </w:pPr>
          </w:p>
          <w:p w14:paraId="489F27EB" w14:textId="77777777" w:rsidR="002760B2" w:rsidRPr="00B610C3" w:rsidRDefault="002760B2" w:rsidP="00A26AA6">
            <w:pPr>
              <w:spacing w:after="0" w:line="240" w:lineRule="auto"/>
              <w:rPr>
                <w:rFonts w:ascii="Times New Roman" w:hAnsi="Times New Roman"/>
                <w:b/>
                <w:sz w:val="24"/>
              </w:rPr>
            </w:pPr>
          </w:p>
          <w:p w14:paraId="1CCB2EF3"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39D4EC2E" w14:textId="77777777" w:rsidR="002760B2" w:rsidRPr="00B610C3" w:rsidRDefault="002760B2" w:rsidP="00A26AA6">
            <w:pPr>
              <w:spacing w:after="0" w:line="240" w:lineRule="auto"/>
              <w:rPr>
                <w:rFonts w:ascii="Times New Roman" w:hAnsi="Times New Roman"/>
                <w:b/>
                <w:sz w:val="24"/>
              </w:rPr>
            </w:pPr>
          </w:p>
          <w:p w14:paraId="38757AA0" w14:textId="77777777" w:rsidR="002760B2" w:rsidRPr="00B610C3" w:rsidRDefault="002760B2" w:rsidP="00A26AA6">
            <w:pPr>
              <w:spacing w:after="0" w:line="240" w:lineRule="auto"/>
              <w:rPr>
                <w:rFonts w:ascii="Times New Roman" w:hAnsi="Times New Roman"/>
                <w:b/>
                <w:sz w:val="24"/>
              </w:rPr>
            </w:pPr>
          </w:p>
          <w:p w14:paraId="0DEE24C5" w14:textId="77777777" w:rsidR="002760B2" w:rsidRPr="00B610C3" w:rsidRDefault="002760B2" w:rsidP="00A26AA6">
            <w:pPr>
              <w:spacing w:after="0" w:line="240" w:lineRule="auto"/>
              <w:rPr>
                <w:rFonts w:ascii="Times New Roman" w:hAnsi="Times New Roman"/>
                <w:b/>
                <w:sz w:val="24"/>
              </w:rPr>
            </w:pPr>
          </w:p>
          <w:p w14:paraId="0405487A" w14:textId="77777777" w:rsidR="002760B2" w:rsidRPr="00B610C3" w:rsidRDefault="002760B2" w:rsidP="00A26AA6">
            <w:pPr>
              <w:spacing w:after="0" w:line="240" w:lineRule="auto"/>
              <w:rPr>
                <w:rFonts w:ascii="Times New Roman" w:hAnsi="Times New Roman"/>
                <w:b/>
                <w:sz w:val="24"/>
              </w:rPr>
            </w:pPr>
          </w:p>
          <w:p w14:paraId="59BA188E"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MS</w:t>
            </w:r>
          </w:p>
        </w:tc>
        <w:tc>
          <w:tcPr>
            <w:tcW w:w="0" w:type="auto"/>
          </w:tcPr>
          <w:p w14:paraId="534CEE2E" w14:textId="77777777" w:rsidR="002760B2" w:rsidRPr="00B610C3" w:rsidRDefault="002760B2" w:rsidP="00A26AA6">
            <w:pPr>
              <w:spacing w:after="0" w:line="240" w:lineRule="auto"/>
              <w:rPr>
                <w:rFonts w:ascii="Times New Roman" w:hAnsi="Times New Roman"/>
                <w:b/>
                <w:sz w:val="24"/>
              </w:rPr>
            </w:pPr>
          </w:p>
          <w:p w14:paraId="495A3872" w14:textId="77777777" w:rsidR="002760B2" w:rsidRPr="00B610C3" w:rsidRDefault="002760B2" w:rsidP="00A26AA6">
            <w:pPr>
              <w:spacing w:after="0" w:line="240" w:lineRule="auto"/>
              <w:rPr>
                <w:rFonts w:ascii="Times New Roman" w:hAnsi="Times New Roman"/>
                <w:b/>
                <w:sz w:val="24"/>
              </w:rPr>
            </w:pPr>
          </w:p>
          <w:p w14:paraId="2534502C" w14:textId="77777777" w:rsidR="002760B2" w:rsidRPr="00B610C3" w:rsidRDefault="002760B2" w:rsidP="00A26AA6">
            <w:pPr>
              <w:spacing w:after="0" w:line="240" w:lineRule="auto"/>
              <w:rPr>
                <w:rFonts w:ascii="Times New Roman" w:hAnsi="Times New Roman"/>
                <w:b/>
                <w:sz w:val="24"/>
              </w:rPr>
            </w:pPr>
          </w:p>
          <w:p w14:paraId="62F46AE5" w14:textId="77777777" w:rsidR="002760B2" w:rsidRPr="00B610C3" w:rsidRDefault="002760B2" w:rsidP="00A26AA6">
            <w:pPr>
              <w:spacing w:after="0" w:line="240" w:lineRule="auto"/>
              <w:rPr>
                <w:rFonts w:ascii="Times New Roman" w:hAnsi="Times New Roman"/>
                <w:b/>
                <w:sz w:val="24"/>
              </w:rPr>
            </w:pPr>
          </w:p>
          <w:p w14:paraId="55B5B4E6"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36E9B000" w14:textId="77777777" w:rsidR="002760B2" w:rsidRPr="00B610C3" w:rsidRDefault="002760B2" w:rsidP="00A26AA6">
            <w:pPr>
              <w:spacing w:after="0" w:line="240" w:lineRule="auto"/>
              <w:rPr>
                <w:rFonts w:ascii="Times New Roman" w:hAnsi="Times New Roman"/>
                <w:b/>
                <w:sz w:val="24"/>
              </w:rPr>
            </w:pPr>
          </w:p>
          <w:p w14:paraId="3E11BEAD" w14:textId="77777777" w:rsidR="002760B2" w:rsidRPr="00B610C3" w:rsidRDefault="002760B2" w:rsidP="00A26AA6">
            <w:pPr>
              <w:spacing w:after="0" w:line="240" w:lineRule="auto"/>
              <w:rPr>
                <w:rFonts w:ascii="Times New Roman" w:hAnsi="Times New Roman"/>
                <w:b/>
                <w:sz w:val="24"/>
              </w:rPr>
            </w:pPr>
          </w:p>
          <w:p w14:paraId="49CCC20C" w14:textId="77777777" w:rsidR="002760B2" w:rsidRPr="00B610C3" w:rsidRDefault="002760B2" w:rsidP="00A26AA6">
            <w:pPr>
              <w:spacing w:after="0" w:line="240" w:lineRule="auto"/>
              <w:rPr>
                <w:rFonts w:ascii="Times New Roman" w:hAnsi="Times New Roman"/>
                <w:b/>
                <w:sz w:val="24"/>
              </w:rPr>
            </w:pPr>
          </w:p>
          <w:p w14:paraId="4F3D1FF9" w14:textId="77777777" w:rsidR="002760B2" w:rsidRPr="00B610C3" w:rsidRDefault="002760B2" w:rsidP="00A26AA6">
            <w:pPr>
              <w:spacing w:after="0" w:line="240" w:lineRule="auto"/>
              <w:rPr>
                <w:rFonts w:ascii="Times New Roman" w:hAnsi="Times New Roman"/>
                <w:b/>
                <w:sz w:val="24"/>
              </w:rPr>
            </w:pPr>
          </w:p>
          <w:p w14:paraId="77007696"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F</w:t>
            </w:r>
          </w:p>
        </w:tc>
        <w:tc>
          <w:tcPr>
            <w:tcW w:w="0" w:type="auto"/>
          </w:tcPr>
          <w:p w14:paraId="0252300E" w14:textId="77777777" w:rsidR="00790088" w:rsidRPr="00B610C3" w:rsidRDefault="00790088" w:rsidP="00A26AA6">
            <w:pPr>
              <w:spacing w:after="0" w:line="240" w:lineRule="auto"/>
              <w:jc w:val="both"/>
              <w:rPr>
                <w:rFonts w:ascii="Times New Roman" w:hAnsi="Times New Roman"/>
                <w:sz w:val="24"/>
              </w:rPr>
            </w:pPr>
          </w:p>
          <w:p w14:paraId="15807F3D" w14:textId="77777777" w:rsidR="00790088" w:rsidRPr="00B610C3" w:rsidRDefault="00790088" w:rsidP="00A26AA6">
            <w:pPr>
              <w:spacing w:after="0" w:line="240" w:lineRule="auto"/>
              <w:jc w:val="both"/>
              <w:rPr>
                <w:rFonts w:ascii="Times New Roman" w:hAnsi="Times New Roman"/>
                <w:sz w:val="24"/>
              </w:rPr>
            </w:pPr>
          </w:p>
          <w:p w14:paraId="67D23E3E" w14:textId="2A4789DC"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sz w:val="24"/>
              </w:rPr>
              <w:t>La seule femme candidate à la présidentielle a été disqualifiée par le CC.</w:t>
            </w:r>
          </w:p>
          <w:p w14:paraId="07AAC424" w14:textId="77777777" w:rsidR="002760B2" w:rsidRPr="00B610C3" w:rsidRDefault="002760B2" w:rsidP="00A26AA6">
            <w:pPr>
              <w:spacing w:after="0" w:line="240" w:lineRule="auto"/>
              <w:rPr>
                <w:rFonts w:ascii="Times New Roman" w:hAnsi="Times New Roman"/>
                <w:sz w:val="24"/>
              </w:rPr>
            </w:pPr>
            <w:r w:rsidRPr="00B610C3">
              <w:rPr>
                <w:rFonts w:ascii="Times New Roman" w:hAnsi="Times New Roman"/>
                <w:sz w:val="24"/>
              </w:rPr>
              <w:t>La stratégie genre qui a été élaborée est en attente de validation</w:t>
            </w:r>
          </w:p>
        </w:tc>
      </w:tr>
      <w:tr w:rsidR="00B610C3" w:rsidRPr="00B610C3" w14:paraId="06CDFD2C" w14:textId="77777777" w:rsidTr="00A26AA6">
        <w:tc>
          <w:tcPr>
            <w:tcW w:w="0" w:type="auto"/>
            <w:gridSpan w:val="7"/>
          </w:tcPr>
          <w:p w14:paraId="759C4347" w14:textId="77777777" w:rsidR="002760B2" w:rsidRPr="00B610C3" w:rsidRDefault="002760B2" w:rsidP="00A26AA6">
            <w:pPr>
              <w:spacing w:after="0" w:line="240" w:lineRule="auto"/>
              <w:jc w:val="center"/>
              <w:rPr>
                <w:rFonts w:ascii="Times New Roman" w:hAnsi="Times New Roman"/>
                <w:b/>
                <w:sz w:val="24"/>
                <w:szCs w:val="24"/>
                <w:lang w:eastAsia="fr-FR"/>
              </w:rPr>
            </w:pPr>
            <w:r w:rsidRPr="00B610C3">
              <w:rPr>
                <w:rFonts w:ascii="Times New Roman" w:hAnsi="Times New Roman"/>
                <w:b/>
                <w:sz w:val="24"/>
                <w:szCs w:val="24"/>
              </w:rPr>
              <w:t>Résultat 4 :   Un mécanisme de coordination et de gestion efficiente des ressources du programme contribue à l’efficacité…</w:t>
            </w:r>
          </w:p>
        </w:tc>
      </w:tr>
      <w:tr w:rsidR="00B610C3" w:rsidRPr="00B610C3" w14:paraId="3D3ED4C3" w14:textId="77777777" w:rsidTr="00A26AA6">
        <w:tc>
          <w:tcPr>
            <w:tcW w:w="0" w:type="auto"/>
          </w:tcPr>
          <w:p w14:paraId="2776368F"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
                <w:sz w:val="24"/>
                <w:u w:val="single"/>
              </w:rPr>
              <w:t>Produit 1 :</w:t>
            </w:r>
            <w:r w:rsidRPr="00B610C3">
              <w:rPr>
                <w:rFonts w:ascii="Times New Roman" w:hAnsi="Times New Roman"/>
                <w:b/>
                <w:sz w:val="24"/>
              </w:rPr>
              <w:t xml:space="preserve"> </w:t>
            </w:r>
            <w:r w:rsidRPr="00B610C3">
              <w:rPr>
                <w:rFonts w:ascii="Times New Roman" w:hAnsi="Times New Roman"/>
                <w:sz w:val="24"/>
              </w:rPr>
              <w:t>l’UGP est mise en place et appuie efficacement la CENI</w:t>
            </w:r>
          </w:p>
          <w:p w14:paraId="7D17E0EA" w14:textId="77777777" w:rsidR="002760B2" w:rsidRPr="00B610C3" w:rsidRDefault="002760B2" w:rsidP="00A26AA6">
            <w:pPr>
              <w:spacing w:after="0" w:line="240" w:lineRule="auto"/>
              <w:jc w:val="both"/>
              <w:rPr>
                <w:rFonts w:ascii="Times New Roman" w:hAnsi="Times New Roman"/>
                <w:b/>
                <w:sz w:val="24"/>
                <w:u w:val="single"/>
              </w:rPr>
            </w:pPr>
            <w:r w:rsidRPr="00B610C3">
              <w:rPr>
                <w:rFonts w:ascii="Times New Roman" w:hAnsi="Times New Roman"/>
                <w:b/>
                <w:sz w:val="24"/>
                <w:u w:val="single"/>
              </w:rPr>
              <w:t>Indicateurs :</w:t>
            </w:r>
          </w:p>
          <w:p w14:paraId="181C7077" w14:textId="77777777" w:rsidR="002760B2" w:rsidRPr="00B610C3" w:rsidRDefault="002760B2" w:rsidP="002760B2">
            <w:pPr>
              <w:pStyle w:val="Paragraphedeliste"/>
              <w:numPr>
                <w:ilvl w:val="0"/>
                <w:numId w:val="67"/>
              </w:numPr>
              <w:spacing w:after="0" w:line="240" w:lineRule="auto"/>
              <w:jc w:val="both"/>
              <w:rPr>
                <w:rFonts w:ascii="Times New Roman" w:hAnsi="Times New Roman"/>
                <w:sz w:val="24"/>
                <w:szCs w:val="20"/>
                <w:lang w:eastAsia="fr-FR"/>
              </w:rPr>
            </w:pPr>
            <w:r w:rsidRPr="00B610C3">
              <w:rPr>
                <w:rFonts w:ascii="Times New Roman" w:hAnsi="Times New Roman"/>
                <w:sz w:val="24"/>
              </w:rPr>
              <w:t>Mécanisme de coordination fonctionnel</w:t>
            </w:r>
          </w:p>
          <w:p w14:paraId="161337A9"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rPr>
            </w:pPr>
            <w:r w:rsidRPr="00B610C3">
              <w:rPr>
                <w:rFonts w:ascii="Times New Roman" w:hAnsi="Times New Roman"/>
                <w:sz w:val="24"/>
              </w:rPr>
              <w:t>Taux d’absorption des fonds</w:t>
            </w:r>
          </w:p>
          <w:p w14:paraId="7A4B0B3C"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szCs w:val="20"/>
                <w:lang w:eastAsia="fr-FR"/>
              </w:rPr>
            </w:pPr>
            <w:r w:rsidRPr="00B610C3">
              <w:rPr>
                <w:rFonts w:ascii="Times New Roman" w:hAnsi="Times New Roman"/>
                <w:sz w:val="24"/>
              </w:rPr>
              <w:t>Rapports périodiques et final d’exécution disponibles</w:t>
            </w:r>
          </w:p>
        </w:tc>
        <w:tc>
          <w:tcPr>
            <w:tcW w:w="0" w:type="auto"/>
          </w:tcPr>
          <w:p w14:paraId="2BFAE985" w14:textId="77777777" w:rsidR="002760B2" w:rsidRPr="00B610C3" w:rsidRDefault="002760B2" w:rsidP="00A26AA6">
            <w:pPr>
              <w:spacing w:after="0" w:line="240" w:lineRule="auto"/>
              <w:rPr>
                <w:rFonts w:ascii="Times New Roman" w:hAnsi="Times New Roman"/>
                <w:b/>
                <w:sz w:val="24"/>
              </w:rPr>
            </w:pPr>
          </w:p>
          <w:p w14:paraId="53DD5C5F" w14:textId="77777777" w:rsidR="002760B2" w:rsidRPr="00B610C3" w:rsidRDefault="002760B2" w:rsidP="00A26AA6">
            <w:pPr>
              <w:spacing w:after="0" w:line="240" w:lineRule="auto"/>
              <w:rPr>
                <w:rFonts w:ascii="Times New Roman" w:hAnsi="Times New Roman"/>
                <w:b/>
                <w:sz w:val="24"/>
              </w:rPr>
            </w:pPr>
          </w:p>
          <w:p w14:paraId="6E2D862B" w14:textId="77777777" w:rsidR="002760B2" w:rsidRPr="00B610C3" w:rsidRDefault="002760B2" w:rsidP="00A26AA6">
            <w:pPr>
              <w:spacing w:after="0" w:line="240" w:lineRule="auto"/>
              <w:rPr>
                <w:rFonts w:ascii="Times New Roman" w:hAnsi="Times New Roman"/>
                <w:b/>
                <w:sz w:val="24"/>
              </w:rPr>
            </w:pPr>
          </w:p>
          <w:p w14:paraId="638121C5"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6BF97009" w14:textId="77777777" w:rsidR="002760B2" w:rsidRPr="00B610C3" w:rsidRDefault="002760B2" w:rsidP="00A26AA6">
            <w:pPr>
              <w:spacing w:after="0" w:line="240" w:lineRule="auto"/>
              <w:rPr>
                <w:rFonts w:ascii="Times New Roman" w:hAnsi="Times New Roman"/>
                <w:b/>
                <w:sz w:val="24"/>
              </w:rPr>
            </w:pPr>
          </w:p>
          <w:p w14:paraId="5B4BF192" w14:textId="77777777" w:rsidR="002760B2" w:rsidRPr="00B610C3" w:rsidRDefault="002760B2" w:rsidP="00A26AA6">
            <w:pPr>
              <w:spacing w:after="0" w:line="240" w:lineRule="auto"/>
              <w:rPr>
                <w:rFonts w:ascii="Times New Roman" w:hAnsi="Times New Roman"/>
                <w:b/>
                <w:sz w:val="24"/>
              </w:rPr>
            </w:pPr>
          </w:p>
          <w:p w14:paraId="0B7F41E3" w14:textId="77777777" w:rsidR="002760B2" w:rsidRPr="00B610C3" w:rsidRDefault="002760B2" w:rsidP="00A26AA6">
            <w:pPr>
              <w:spacing w:after="0" w:line="240" w:lineRule="auto"/>
              <w:rPr>
                <w:rFonts w:ascii="Times New Roman" w:hAnsi="Times New Roman"/>
                <w:b/>
                <w:sz w:val="24"/>
              </w:rPr>
            </w:pPr>
          </w:p>
          <w:p w14:paraId="2C0F5EC2"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I</w:t>
            </w:r>
          </w:p>
        </w:tc>
        <w:tc>
          <w:tcPr>
            <w:tcW w:w="0" w:type="auto"/>
          </w:tcPr>
          <w:p w14:paraId="64B30247" w14:textId="77777777" w:rsidR="002760B2" w:rsidRPr="00B610C3" w:rsidRDefault="002760B2" w:rsidP="00A26AA6">
            <w:pPr>
              <w:spacing w:after="0" w:line="240" w:lineRule="auto"/>
              <w:rPr>
                <w:rFonts w:ascii="Times New Roman" w:hAnsi="Times New Roman"/>
                <w:b/>
                <w:sz w:val="24"/>
              </w:rPr>
            </w:pPr>
          </w:p>
          <w:p w14:paraId="426B5AC6" w14:textId="77777777" w:rsidR="002760B2" w:rsidRPr="00B610C3" w:rsidRDefault="002760B2" w:rsidP="00A26AA6">
            <w:pPr>
              <w:spacing w:after="0" w:line="240" w:lineRule="auto"/>
              <w:rPr>
                <w:rFonts w:ascii="Times New Roman" w:hAnsi="Times New Roman"/>
                <w:b/>
                <w:sz w:val="24"/>
              </w:rPr>
            </w:pPr>
          </w:p>
          <w:p w14:paraId="2B8636DF" w14:textId="77777777" w:rsidR="002760B2" w:rsidRPr="00B610C3" w:rsidRDefault="002760B2" w:rsidP="00A26AA6">
            <w:pPr>
              <w:spacing w:after="0" w:line="240" w:lineRule="auto"/>
              <w:rPr>
                <w:rFonts w:ascii="Times New Roman" w:hAnsi="Times New Roman"/>
                <w:b/>
                <w:sz w:val="24"/>
              </w:rPr>
            </w:pPr>
          </w:p>
          <w:p w14:paraId="56F3D3CA"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I</w:t>
            </w:r>
          </w:p>
          <w:p w14:paraId="6310D0DC" w14:textId="77777777" w:rsidR="002760B2" w:rsidRPr="00B610C3" w:rsidRDefault="002760B2" w:rsidP="00A26AA6">
            <w:pPr>
              <w:spacing w:after="0" w:line="240" w:lineRule="auto"/>
              <w:rPr>
                <w:rFonts w:ascii="Times New Roman" w:hAnsi="Times New Roman"/>
                <w:b/>
                <w:sz w:val="24"/>
              </w:rPr>
            </w:pPr>
          </w:p>
          <w:p w14:paraId="17297804" w14:textId="77777777" w:rsidR="002760B2" w:rsidRPr="00B610C3" w:rsidRDefault="002760B2" w:rsidP="00A26AA6">
            <w:pPr>
              <w:spacing w:after="0" w:line="240" w:lineRule="auto"/>
              <w:rPr>
                <w:rFonts w:ascii="Times New Roman" w:hAnsi="Times New Roman"/>
                <w:b/>
                <w:sz w:val="24"/>
              </w:rPr>
            </w:pPr>
          </w:p>
          <w:p w14:paraId="2CEE011A" w14:textId="77777777" w:rsidR="002760B2" w:rsidRPr="00B610C3" w:rsidRDefault="002760B2" w:rsidP="00A26AA6">
            <w:pPr>
              <w:spacing w:after="0" w:line="240" w:lineRule="auto"/>
              <w:rPr>
                <w:rFonts w:ascii="Times New Roman" w:hAnsi="Times New Roman"/>
                <w:b/>
                <w:sz w:val="24"/>
              </w:rPr>
            </w:pPr>
          </w:p>
        </w:tc>
        <w:tc>
          <w:tcPr>
            <w:tcW w:w="0" w:type="auto"/>
          </w:tcPr>
          <w:p w14:paraId="41AD1F82" w14:textId="77777777" w:rsidR="002760B2" w:rsidRPr="00B610C3" w:rsidRDefault="002760B2" w:rsidP="00A26AA6">
            <w:pPr>
              <w:spacing w:after="0" w:line="240" w:lineRule="auto"/>
              <w:rPr>
                <w:rFonts w:ascii="Times New Roman" w:hAnsi="Times New Roman"/>
                <w:b/>
                <w:sz w:val="24"/>
              </w:rPr>
            </w:pPr>
          </w:p>
          <w:p w14:paraId="299E88A2" w14:textId="77777777" w:rsidR="002760B2" w:rsidRPr="00B610C3" w:rsidRDefault="002760B2" w:rsidP="00A26AA6">
            <w:pPr>
              <w:spacing w:after="0" w:line="240" w:lineRule="auto"/>
              <w:rPr>
                <w:rFonts w:ascii="Times New Roman" w:hAnsi="Times New Roman"/>
                <w:b/>
                <w:sz w:val="24"/>
              </w:rPr>
            </w:pPr>
          </w:p>
          <w:p w14:paraId="41EC707D" w14:textId="77777777" w:rsidR="002760B2" w:rsidRPr="00B610C3" w:rsidRDefault="002760B2" w:rsidP="00A26AA6">
            <w:pPr>
              <w:spacing w:after="0" w:line="240" w:lineRule="auto"/>
              <w:rPr>
                <w:rFonts w:ascii="Times New Roman" w:hAnsi="Times New Roman"/>
                <w:b/>
                <w:sz w:val="24"/>
              </w:rPr>
            </w:pPr>
          </w:p>
          <w:p w14:paraId="26A449BF"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07ADF22B" w14:textId="77777777" w:rsidR="002760B2" w:rsidRPr="00B610C3" w:rsidRDefault="002760B2" w:rsidP="00A26AA6">
            <w:pPr>
              <w:spacing w:after="0" w:line="240" w:lineRule="auto"/>
              <w:rPr>
                <w:rFonts w:ascii="Times New Roman" w:hAnsi="Times New Roman"/>
                <w:b/>
                <w:sz w:val="24"/>
              </w:rPr>
            </w:pPr>
          </w:p>
          <w:p w14:paraId="372FFD91" w14:textId="77777777" w:rsidR="002760B2" w:rsidRPr="00B610C3" w:rsidRDefault="002760B2" w:rsidP="00A26AA6">
            <w:pPr>
              <w:spacing w:after="0" w:line="240" w:lineRule="auto"/>
              <w:rPr>
                <w:rFonts w:ascii="Times New Roman" w:hAnsi="Times New Roman"/>
                <w:b/>
                <w:sz w:val="24"/>
              </w:rPr>
            </w:pPr>
          </w:p>
          <w:p w14:paraId="471F6204" w14:textId="77777777" w:rsidR="002760B2" w:rsidRPr="00B610C3" w:rsidRDefault="002760B2" w:rsidP="00A26AA6">
            <w:pPr>
              <w:spacing w:after="0" w:line="240" w:lineRule="auto"/>
              <w:rPr>
                <w:rFonts w:ascii="Times New Roman" w:hAnsi="Times New Roman"/>
                <w:b/>
                <w:sz w:val="24"/>
              </w:rPr>
            </w:pPr>
          </w:p>
          <w:p w14:paraId="1A001217"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w:t>
            </w:r>
          </w:p>
        </w:tc>
        <w:tc>
          <w:tcPr>
            <w:tcW w:w="0" w:type="auto"/>
          </w:tcPr>
          <w:p w14:paraId="3F055010" w14:textId="77777777" w:rsidR="00790088" w:rsidRPr="00B610C3" w:rsidRDefault="00790088" w:rsidP="00A26AA6">
            <w:pPr>
              <w:spacing w:after="0" w:line="240" w:lineRule="auto"/>
              <w:jc w:val="both"/>
              <w:rPr>
                <w:rFonts w:ascii="Times New Roman" w:hAnsi="Times New Roman"/>
                <w:sz w:val="24"/>
              </w:rPr>
            </w:pPr>
          </w:p>
          <w:p w14:paraId="0FC2BFA5" w14:textId="035DC2C2"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sz w:val="24"/>
              </w:rPr>
              <w:t>Cet aspect comporte beaucoup d’insuffisances, notamment l’absence d’un CTP titulaire pendant une longue période et d’une véritable unité de gestion du projet. L’on a noté aussi l’irrégularité des sessions des instances du projet, etc.</w:t>
            </w:r>
          </w:p>
        </w:tc>
      </w:tr>
      <w:tr w:rsidR="00B610C3" w:rsidRPr="00B610C3" w14:paraId="0A38191C" w14:textId="77777777" w:rsidTr="00A26AA6">
        <w:tc>
          <w:tcPr>
            <w:tcW w:w="0" w:type="auto"/>
          </w:tcPr>
          <w:p w14:paraId="2E75230B"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b/>
                <w:sz w:val="24"/>
                <w:u w:val="single"/>
              </w:rPr>
              <w:t>Produit 2 :</w:t>
            </w:r>
            <w:r w:rsidRPr="00B610C3">
              <w:rPr>
                <w:rFonts w:ascii="Times New Roman" w:hAnsi="Times New Roman"/>
                <w:b/>
                <w:sz w:val="24"/>
              </w:rPr>
              <w:t xml:space="preserve"> </w:t>
            </w:r>
            <w:r w:rsidRPr="00B610C3">
              <w:rPr>
                <w:rFonts w:ascii="Times New Roman" w:hAnsi="Times New Roman"/>
                <w:sz w:val="24"/>
              </w:rPr>
              <w:t>le mécanisme de coordination des partenaires mis en place à travers le comité de pilotage permet une implication effective de tous les PTF dans la gestion du projet</w:t>
            </w:r>
          </w:p>
          <w:p w14:paraId="5ECE2D8B" w14:textId="77777777" w:rsidR="002760B2" w:rsidRPr="00B610C3" w:rsidRDefault="002760B2" w:rsidP="00A26AA6">
            <w:pPr>
              <w:spacing w:after="0" w:line="240" w:lineRule="auto"/>
              <w:jc w:val="both"/>
              <w:rPr>
                <w:rFonts w:ascii="Times New Roman" w:hAnsi="Times New Roman"/>
                <w:b/>
                <w:sz w:val="24"/>
                <w:u w:val="single"/>
              </w:rPr>
            </w:pPr>
            <w:r w:rsidRPr="00B610C3">
              <w:rPr>
                <w:rFonts w:ascii="Times New Roman" w:hAnsi="Times New Roman"/>
                <w:b/>
                <w:sz w:val="24"/>
                <w:u w:val="single"/>
              </w:rPr>
              <w:t>Indicateurs :</w:t>
            </w:r>
          </w:p>
          <w:p w14:paraId="26B61174" w14:textId="77777777" w:rsidR="002760B2" w:rsidRPr="00B610C3" w:rsidRDefault="002760B2" w:rsidP="002760B2">
            <w:pPr>
              <w:pStyle w:val="Paragraphedeliste"/>
              <w:numPr>
                <w:ilvl w:val="0"/>
                <w:numId w:val="67"/>
              </w:numPr>
              <w:spacing w:after="0" w:line="240" w:lineRule="auto"/>
              <w:jc w:val="both"/>
              <w:rPr>
                <w:rFonts w:ascii="Times New Roman" w:hAnsi="Times New Roman"/>
                <w:sz w:val="24"/>
                <w:szCs w:val="20"/>
                <w:lang w:eastAsia="fr-FR"/>
              </w:rPr>
            </w:pPr>
            <w:r w:rsidRPr="00B610C3">
              <w:rPr>
                <w:rFonts w:ascii="Times New Roman" w:hAnsi="Times New Roman"/>
                <w:sz w:val="24"/>
              </w:rPr>
              <w:t>Nombre de réunions du CP et du CT</w:t>
            </w:r>
          </w:p>
          <w:p w14:paraId="31C84E75" w14:textId="77777777" w:rsidR="002760B2" w:rsidRPr="00B610C3" w:rsidRDefault="002760B2" w:rsidP="002760B2">
            <w:pPr>
              <w:pStyle w:val="Paragraphedeliste"/>
              <w:numPr>
                <w:ilvl w:val="0"/>
                <w:numId w:val="67"/>
              </w:numPr>
              <w:spacing w:after="0" w:line="240" w:lineRule="auto"/>
              <w:jc w:val="both"/>
              <w:rPr>
                <w:rFonts w:ascii="Times New Roman" w:hAnsi="Times New Roman"/>
                <w:b/>
                <w:sz w:val="24"/>
                <w:szCs w:val="20"/>
                <w:lang w:eastAsia="fr-FR"/>
              </w:rPr>
            </w:pPr>
            <w:r w:rsidRPr="00B610C3">
              <w:rPr>
                <w:rFonts w:ascii="Times New Roman" w:hAnsi="Times New Roman"/>
                <w:sz w:val="24"/>
              </w:rPr>
              <w:t>Taux de présence des partenaires</w:t>
            </w:r>
          </w:p>
        </w:tc>
        <w:tc>
          <w:tcPr>
            <w:tcW w:w="0" w:type="auto"/>
          </w:tcPr>
          <w:p w14:paraId="6C76A4A2" w14:textId="77777777" w:rsidR="002760B2" w:rsidRPr="00B610C3" w:rsidRDefault="002760B2" w:rsidP="00A26AA6">
            <w:pPr>
              <w:spacing w:after="0" w:line="240" w:lineRule="auto"/>
              <w:rPr>
                <w:rFonts w:ascii="Times New Roman" w:hAnsi="Times New Roman"/>
                <w:b/>
                <w:sz w:val="24"/>
              </w:rPr>
            </w:pPr>
          </w:p>
          <w:p w14:paraId="1E96DBA8"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1C7578CD" w14:textId="77777777" w:rsidR="002760B2" w:rsidRPr="00B610C3" w:rsidRDefault="002760B2" w:rsidP="00A26AA6">
            <w:pPr>
              <w:spacing w:after="0" w:line="240" w:lineRule="auto"/>
              <w:rPr>
                <w:rFonts w:ascii="Times New Roman" w:hAnsi="Times New Roman"/>
                <w:b/>
                <w:sz w:val="24"/>
              </w:rPr>
            </w:pPr>
          </w:p>
          <w:p w14:paraId="61A80FDC"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I</w:t>
            </w:r>
          </w:p>
        </w:tc>
        <w:tc>
          <w:tcPr>
            <w:tcW w:w="0" w:type="auto"/>
          </w:tcPr>
          <w:p w14:paraId="07755E64" w14:textId="77777777" w:rsidR="002760B2" w:rsidRPr="00B610C3" w:rsidRDefault="002760B2" w:rsidP="00A26AA6">
            <w:pPr>
              <w:spacing w:after="0" w:line="240" w:lineRule="auto"/>
              <w:rPr>
                <w:rFonts w:ascii="Times New Roman" w:hAnsi="Times New Roman"/>
                <w:b/>
                <w:sz w:val="24"/>
              </w:rPr>
            </w:pPr>
          </w:p>
          <w:p w14:paraId="3CB2D248"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I</w:t>
            </w:r>
          </w:p>
        </w:tc>
        <w:tc>
          <w:tcPr>
            <w:tcW w:w="0" w:type="auto"/>
          </w:tcPr>
          <w:p w14:paraId="3339F796" w14:textId="77777777" w:rsidR="002760B2" w:rsidRPr="00B610C3" w:rsidRDefault="002760B2" w:rsidP="00A26AA6">
            <w:pPr>
              <w:spacing w:after="0" w:line="240" w:lineRule="auto"/>
              <w:rPr>
                <w:rFonts w:ascii="Times New Roman" w:hAnsi="Times New Roman"/>
                <w:b/>
                <w:sz w:val="24"/>
              </w:rPr>
            </w:pPr>
          </w:p>
          <w:p w14:paraId="51DC10C1"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P</w:t>
            </w:r>
          </w:p>
        </w:tc>
        <w:tc>
          <w:tcPr>
            <w:tcW w:w="0" w:type="auto"/>
          </w:tcPr>
          <w:p w14:paraId="027B9F19" w14:textId="77777777" w:rsidR="002760B2" w:rsidRPr="00B610C3" w:rsidRDefault="002760B2" w:rsidP="00A26AA6">
            <w:pPr>
              <w:spacing w:after="0" w:line="240" w:lineRule="auto"/>
              <w:rPr>
                <w:rFonts w:ascii="Times New Roman" w:hAnsi="Times New Roman"/>
                <w:b/>
                <w:sz w:val="24"/>
              </w:rPr>
            </w:pPr>
          </w:p>
          <w:p w14:paraId="5B933389" w14:textId="77777777" w:rsidR="002760B2" w:rsidRPr="00B610C3" w:rsidRDefault="002760B2" w:rsidP="00A26AA6">
            <w:pPr>
              <w:spacing w:after="0" w:line="240" w:lineRule="auto"/>
              <w:rPr>
                <w:rFonts w:ascii="Times New Roman" w:hAnsi="Times New Roman"/>
                <w:b/>
                <w:sz w:val="24"/>
              </w:rPr>
            </w:pPr>
            <w:r w:rsidRPr="00B610C3">
              <w:rPr>
                <w:rFonts w:ascii="Times New Roman" w:hAnsi="Times New Roman"/>
                <w:b/>
                <w:sz w:val="24"/>
              </w:rPr>
              <w:t>M</w:t>
            </w:r>
          </w:p>
        </w:tc>
        <w:tc>
          <w:tcPr>
            <w:tcW w:w="0" w:type="auto"/>
          </w:tcPr>
          <w:p w14:paraId="392CE41E" w14:textId="77777777" w:rsidR="002760B2" w:rsidRPr="00B610C3" w:rsidRDefault="002760B2" w:rsidP="00A26AA6">
            <w:pPr>
              <w:spacing w:after="0" w:line="240" w:lineRule="auto"/>
              <w:jc w:val="both"/>
              <w:rPr>
                <w:rFonts w:ascii="Times New Roman" w:hAnsi="Times New Roman"/>
                <w:sz w:val="24"/>
              </w:rPr>
            </w:pPr>
            <w:r w:rsidRPr="00B610C3">
              <w:rPr>
                <w:rFonts w:ascii="Times New Roman" w:hAnsi="Times New Roman"/>
                <w:sz w:val="24"/>
              </w:rPr>
              <w:t>Même observation relevée supra, avec la précision qu’il n’y a eu qu’un seul comité de pilotage qui s’est tenu, alors que la périodicité des sessions de cette instance est mensuelle.</w:t>
            </w:r>
          </w:p>
        </w:tc>
      </w:tr>
    </w:tbl>
    <w:p w14:paraId="1E0D735E" w14:textId="77777777" w:rsidR="00A530C1" w:rsidRPr="00B610C3" w:rsidRDefault="00A530C1" w:rsidP="002760B2">
      <w:pPr>
        <w:autoSpaceDE w:val="0"/>
        <w:autoSpaceDN w:val="0"/>
        <w:adjustRightInd w:val="0"/>
        <w:spacing w:before="100" w:beforeAutospacing="1" w:after="0" w:line="360" w:lineRule="auto"/>
        <w:jc w:val="both"/>
        <w:rPr>
          <w:rFonts w:ascii="Times New Roman" w:hAnsi="Times New Roman"/>
          <w:sz w:val="24"/>
          <w:szCs w:val="24"/>
          <w:lang w:eastAsia="fr-FR"/>
        </w:rPr>
        <w:sectPr w:rsidR="00A530C1" w:rsidRPr="00B610C3" w:rsidSect="00A530C1">
          <w:type w:val="continuous"/>
          <w:pgSz w:w="16838" w:h="11906" w:orient="landscape" w:code="9"/>
          <w:pgMar w:top="1418" w:right="1418" w:bottom="1418" w:left="1418" w:header="709" w:footer="709" w:gutter="0"/>
          <w:cols w:space="708"/>
          <w:titlePg/>
          <w:docGrid w:linePitch="360"/>
        </w:sectPr>
      </w:pPr>
    </w:p>
    <w:p w14:paraId="303ECEA9" w14:textId="77777777" w:rsidR="0068450F" w:rsidRPr="00B610C3" w:rsidRDefault="00115269" w:rsidP="00115269">
      <w:pPr>
        <w:pStyle w:val="Titre2"/>
      </w:pPr>
      <w:bookmarkStart w:id="61" w:name="_Toc508448619"/>
      <w:bookmarkStart w:id="62" w:name="_GoBack"/>
      <w:bookmarkEnd w:id="62"/>
      <w:r w:rsidRPr="00B610C3">
        <w:lastRenderedPageBreak/>
        <w:t>Déductions et conclusions</w:t>
      </w:r>
      <w:bookmarkEnd w:id="61"/>
    </w:p>
    <w:p w14:paraId="748AE7A8" w14:textId="77777777" w:rsidR="001414D7" w:rsidRPr="00B610C3" w:rsidRDefault="001414D7" w:rsidP="001414D7">
      <w:pPr>
        <w:rPr>
          <w:lang w:eastAsia="fr-FR"/>
        </w:rPr>
      </w:pPr>
    </w:p>
    <w:p w14:paraId="0FE61610" w14:textId="2BFF8825" w:rsidR="00174D89" w:rsidRPr="00B610C3" w:rsidRDefault="00115269"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b/>
          <w:sz w:val="24"/>
          <w:szCs w:val="24"/>
          <w:lang w:eastAsia="fr-FR"/>
        </w:rPr>
        <w:t>Conception du projet</w:t>
      </w:r>
      <w:r w:rsidR="00174D89" w:rsidRPr="00B610C3">
        <w:rPr>
          <w:rFonts w:ascii="Times New Roman" w:hAnsi="Times New Roman"/>
          <w:sz w:val="24"/>
          <w:szCs w:val="24"/>
          <w:lang w:eastAsia="fr-FR"/>
        </w:rPr>
        <w:t> </w:t>
      </w:r>
      <w:r w:rsidR="00174D89" w:rsidRPr="00B610C3">
        <w:rPr>
          <w:rFonts w:ascii="Times New Roman" w:hAnsi="Times New Roman"/>
          <w:b/>
          <w:sz w:val="24"/>
          <w:szCs w:val="24"/>
          <w:lang w:eastAsia="fr-FR"/>
        </w:rPr>
        <w:t>:</w:t>
      </w:r>
      <w:r w:rsidR="00EF12CB" w:rsidRPr="00B610C3">
        <w:rPr>
          <w:rFonts w:ascii="Times New Roman" w:hAnsi="Times New Roman"/>
          <w:b/>
          <w:sz w:val="24"/>
          <w:szCs w:val="24"/>
          <w:lang w:eastAsia="fr-FR"/>
        </w:rPr>
        <w:t xml:space="preserve"> </w:t>
      </w:r>
      <w:r w:rsidR="00284FB5" w:rsidRPr="00B610C3">
        <w:rPr>
          <w:rFonts w:ascii="Times New Roman" w:hAnsi="Times New Roman"/>
          <w:sz w:val="24"/>
          <w:szCs w:val="24"/>
          <w:lang w:eastAsia="fr-FR"/>
        </w:rPr>
        <w:t>à l’analyse du Prodoc, en tenant compte, d’une part, du délai de démarrage effectif et la mise en place de l’UGP et, d’autre part, en considérant le nombre d’activités prévues par composante, il apparaît qu</w:t>
      </w:r>
      <w:r w:rsidR="00174D89" w:rsidRPr="00B610C3">
        <w:rPr>
          <w:rFonts w:ascii="Times New Roman" w:hAnsi="Times New Roman"/>
          <w:sz w:val="24"/>
          <w:szCs w:val="24"/>
          <w:lang w:eastAsia="fr-FR"/>
        </w:rPr>
        <w:t xml:space="preserve">e </w:t>
      </w:r>
      <w:r w:rsidR="00284FB5" w:rsidRPr="00B610C3">
        <w:rPr>
          <w:rFonts w:ascii="Times New Roman" w:hAnsi="Times New Roman"/>
          <w:sz w:val="24"/>
          <w:szCs w:val="24"/>
          <w:lang w:eastAsia="fr-FR"/>
        </w:rPr>
        <w:t xml:space="preserve">le </w:t>
      </w:r>
      <w:r w:rsidR="00174D89" w:rsidRPr="00B610C3">
        <w:rPr>
          <w:rFonts w:ascii="Times New Roman" w:hAnsi="Times New Roman"/>
          <w:sz w:val="24"/>
          <w:szCs w:val="24"/>
          <w:lang w:eastAsia="fr-FR"/>
        </w:rPr>
        <w:t>projet était fort ambitieux et les risques de blocage ou de suspension n’ont pas été suffisamment pris en compte.</w:t>
      </w:r>
    </w:p>
    <w:p w14:paraId="08E92B5F" w14:textId="15BA67A6" w:rsidR="00115269" w:rsidRPr="00B610C3" w:rsidRDefault="00115269" w:rsidP="00E458FE">
      <w:pPr>
        <w:autoSpaceDE w:val="0"/>
        <w:autoSpaceDN w:val="0"/>
        <w:adjustRightInd w:val="0"/>
        <w:spacing w:before="100" w:beforeAutospacing="1" w:after="100" w:afterAutospacing="1" w:line="360" w:lineRule="auto"/>
        <w:jc w:val="both"/>
        <w:rPr>
          <w:rFonts w:ascii="Times New Roman" w:hAnsi="Times New Roman"/>
          <w:sz w:val="28"/>
          <w:szCs w:val="24"/>
          <w:lang w:eastAsia="fr-FR"/>
        </w:rPr>
      </w:pPr>
      <w:r w:rsidRPr="00B610C3">
        <w:rPr>
          <w:rFonts w:ascii="Times New Roman" w:hAnsi="Times New Roman"/>
          <w:b/>
          <w:sz w:val="24"/>
          <w:szCs w:val="24"/>
          <w:lang w:eastAsia="fr-FR"/>
        </w:rPr>
        <w:t>Le démarrage</w:t>
      </w:r>
      <w:r w:rsidR="00174D89" w:rsidRPr="00B610C3">
        <w:rPr>
          <w:rFonts w:ascii="Times New Roman" w:hAnsi="Times New Roman"/>
          <w:b/>
          <w:sz w:val="24"/>
          <w:szCs w:val="24"/>
          <w:lang w:eastAsia="fr-FR"/>
        </w:rPr>
        <w:t> :</w:t>
      </w:r>
      <w:r w:rsidR="00EF12CB" w:rsidRPr="00B610C3">
        <w:rPr>
          <w:rFonts w:ascii="Times New Roman" w:hAnsi="Times New Roman"/>
          <w:b/>
          <w:sz w:val="24"/>
          <w:szCs w:val="24"/>
          <w:lang w:eastAsia="fr-FR"/>
        </w:rPr>
        <w:t xml:space="preserve"> </w:t>
      </w:r>
      <w:r w:rsidR="0051592C" w:rsidRPr="00B610C3">
        <w:rPr>
          <w:rFonts w:ascii="Times New Roman" w:hAnsi="Times New Roman"/>
          <w:sz w:val="24"/>
        </w:rPr>
        <w:t>l</w:t>
      </w:r>
      <w:r w:rsidR="00625B15" w:rsidRPr="00B610C3">
        <w:rPr>
          <w:rFonts w:ascii="Times New Roman" w:hAnsi="Times New Roman"/>
          <w:sz w:val="24"/>
        </w:rPr>
        <w:t xml:space="preserve">’évaluation a fait le constat qu’aucune mention n’est indiquée en termes de démarrage en 2015, ce qui laisse un flou. </w:t>
      </w:r>
      <w:r w:rsidR="000D7AA2" w:rsidRPr="00B610C3">
        <w:rPr>
          <w:rFonts w:ascii="Times New Roman" w:hAnsi="Times New Roman"/>
          <w:sz w:val="24"/>
        </w:rPr>
        <w:t>I</w:t>
      </w:r>
      <w:r w:rsidR="00625B15" w:rsidRPr="00B610C3">
        <w:rPr>
          <w:rFonts w:ascii="Times New Roman" w:hAnsi="Times New Roman"/>
          <w:sz w:val="24"/>
        </w:rPr>
        <w:t xml:space="preserve">l </w:t>
      </w:r>
      <w:r w:rsidR="000D7AA2" w:rsidRPr="00B610C3">
        <w:rPr>
          <w:rFonts w:ascii="Times New Roman" w:hAnsi="Times New Roman"/>
          <w:sz w:val="24"/>
        </w:rPr>
        <w:t xml:space="preserve">y a </w:t>
      </w:r>
      <w:r w:rsidR="00625B15" w:rsidRPr="00B610C3">
        <w:rPr>
          <w:rFonts w:ascii="Times New Roman" w:hAnsi="Times New Roman"/>
          <w:sz w:val="24"/>
        </w:rPr>
        <w:t xml:space="preserve">eu </w:t>
      </w:r>
      <w:r w:rsidR="000D7AA2" w:rsidRPr="00B610C3">
        <w:rPr>
          <w:rFonts w:ascii="Times New Roman" w:hAnsi="Times New Roman"/>
          <w:sz w:val="24"/>
        </w:rPr>
        <w:t xml:space="preserve">aussi </w:t>
      </w:r>
      <w:r w:rsidR="00625B15" w:rsidRPr="00B610C3">
        <w:rPr>
          <w:rFonts w:ascii="Times New Roman" w:hAnsi="Times New Roman"/>
          <w:sz w:val="24"/>
        </w:rPr>
        <w:t xml:space="preserve">un chevauchement entre l’assistance préparatoire et le démarrage du PACET. Enfin, </w:t>
      </w:r>
      <w:r w:rsidR="00625B15" w:rsidRPr="00B610C3">
        <w:rPr>
          <w:rFonts w:ascii="Times New Roman" w:hAnsi="Times New Roman"/>
          <w:sz w:val="24"/>
          <w:szCs w:val="24"/>
          <w:lang w:eastAsia="fr-FR"/>
        </w:rPr>
        <w:t>il n’y a pas eu une cérémonie officielle de signature et de lancement du projet</w:t>
      </w:r>
      <w:r w:rsidR="00625B15" w:rsidRPr="00B610C3">
        <w:rPr>
          <w:rFonts w:ascii="Times New Roman" w:hAnsi="Times New Roman"/>
          <w:sz w:val="24"/>
        </w:rPr>
        <w:t>. Si l’on s’en tient au document du projet, les signatures officielles ont été étalées entre décembre 2015 et janvier 2016, période réelle de mise en œuvre du projet.</w:t>
      </w:r>
    </w:p>
    <w:p w14:paraId="7431A0E4" w14:textId="37A472D2" w:rsidR="00115269" w:rsidRPr="00B610C3" w:rsidRDefault="00115269"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b/>
          <w:sz w:val="24"/>
          <w:szCs w:val="24"/>
          <w:lang w:eastAsia="fr-FR"/>
        </w:rPr>
        <w:t>Les structures de gestion (UGP, CTP, Comité de pilotage, Comité technique</w:t>
      </w:r>
      <w:r w:rsidR="000D5783" w:rsidRPr="00B610C3">
        <w:rPr>
          <w:rFonts w:ascii="Times New Roman" w:hAnsi="Times New Roman"/>
          <w:b/>
          <w:sz w:val="24"/>
          <w:szCs w:val="24"/>
          <w:lang w:eastAsia="fr-FR"/>
        </w:rPr>
        <w:t>)</w:t>
      </w:r>
      <w:r w:rsidR="001414D7" w:rsidRPr="00B610C3">
        <w:rPr>
          <w:rFonts w:ascii="Times New Roman" w:hAnsi="Times New Roman"/>
          <w:b/>
          <w:sz w:val="24"/>
          <w:szCs w:val="24"/>
          <w:lang w:eastAsia="fr-FR"/>
        </w:rPr>
        <w:t> :</w:t>
      </w:r>
      <w:r w:rsidR="00FF0F7C" w:rsidRPr="00B610C3">
        <w:rPr>
          <w:rFonts w:ascii="Times New Roman" w:hAnsi="Times New Roman"/>
          <w:b/>
          <w:sz w:val="24"/>
          <w:szCs w:val="24"/>
          <w:lang w:eastAsia="fr-FR"/>
        </w:rPr>
        <w:t xml:space="preserve"> </w:t>
      </w:r>
      <w:r w:rsidR="00284FB5" w:rsidRPr="00B610C3">
        <w:rPr>
          <w:rFonts w:ascii="Times New Roman" w:hAnsi="Times New Roman"/>
          <w:sz w:val="24"/>
          <w:szCs w:val="24"/>
          <w:lang w:eastAsia="fr-FR"/>
        </w:rPr>
        <w:t xml:space="preserve">comme dans beaucoup d’autres projets d’assistance électorale, </w:t>
      </w:r>
      <w:r w:rsidR="002D74C5" w:rsidRPr="00B610C3">
        <w:rPr>
          <w:rFonts w:ascii="Times New Roman" w:hAnsi="Times New Roman"/>
          <w:sz w:val="24"/>
          <w:szCs w:val="24"/>
          <w:lang w:eastAsia="fr-FR"/>
        </w:rPr>
        <w:t>d</w:t>
      </w:r>
      <w:r w:rsidR="001414D7" w:rsidRPr="00B610C3">
        <w:rPr>
          <w:rFonts w:ascii="Times New Roman" w:hAnsi="Times New Roman"/>
          <w:sz w:val="24"/>
          <w:szCs w:val="24"/>
          <w:lang w:eastAsia="fr-FR"/>
        </w:rPr>
        <w:t xml:space="preserve">es structures de gestion </w:t>
      </w:r>
      <w:r w:rsidR="002D74C5" w:rsidRPr="00B610C3">
        <w:rPr>
          <w:rFonts w:ascii="Times New Roman" w:hAnsi="Times New Roman"/>
          <w:sz w:val="24"/>
          <w:szCs w:val="24"/>
          <w:lang w:eastAsia="fr-FR"/>
        </w:rPr>
        <w:t xml:space="preserve">sont prévues mais celles </w:t>
      </w:r>
      <w:r w:rsidR="001414D7" w:rsidRPr="00B610C3">
        <w:rPr>
          <w:rFonts w:ascii="Times New Roman" w:hAnsi="Times New Roman"/>
          <w:sz w:val="24"/>
          <w:szCs w:val="24"/>
          <w:lang w:eastAsia="fr-FR"/>
        </w:rPr>
        <w:t xml:space="preserve">du </w:t>
      </w:r>
      <w:r w:rsidR="00284FB5" w:rsidRPr="00B610C3">
        <w:rPr>
          <w:rFonts w:ascii="Times New Roman" w:hAnsi="Times New Roman"/>
          <w:sz w:val="24"/>
          <w:szCs w:val="24"/>
          <w:lang w:eastAsia="fr-FR"/>
        </w:rPr>
        <w:t>PACET</w:t>
      </w:r>
      <w:r w:rsidR="001414D7" w:rsidRPr="00B610C3">
        <w:rPr>
          <w:rFonts w:ascii="Times New Roman" w:hAnsi="Times New Roman"/>
          <w:sz w:val="24"/>
          <w:szCs w:val="24"/>
          <w:lang w:eastAsia="fr-FR"/>
        </w:rPr>
        <w:t xml:space="preserve"> n’ont pas </w:t>
      </w:r>
      <w:r w:rsidR="00284FB5" w:rsidRPr="00B610C3">
        <w:rPr>
          <w:rFonts w:ascii="Times New Roman" w:hAnsi="Times New Roman"/>
          <w:sz w:val="24"/>
          <w:szCs w:val="24"/>
          <w:lang w:eastAsia="fr-FR"/>
        </w:rPr>
        <w:t>fonctionné de manière efficiente</w:t>
      </w:r>
      <w:r w:rsidR="001414D7" w:rsidRPr="00B610C3">
        <w:rPr>
          <w:rFonts w:ascii="Times New Roman" w:hAnsi="Times New Roman"/>
          <w:sz w:val="24"/>
          <w:szCs w:val="24"/>
          <w:lang w:eastAsia="fr-FR"/>
        </w:rPr>
        <w:t>.</w:t>
      </w:r>
      <w:r w:rsidR="00284FB5" w:rsidRPr="00B610C3">
        <w:rPr>
          <w:rFonts w:ascii="Times New Roman" w:hAnsi="Times New Roman"/>
          <w:sz w:val="24"/>
          <w:szCs w:val="24"/>
          <w:lang w:eastAsia="fr-FR"/>
        </w:rPr>
        <w:t xml:space="preserve"> À titre d’exemple, une seule réunion du Comité de pilotage a eu lieu</w:t>
      </w:r>
      <w:r w:rsidR="000D5783" w:rsidRPr="00B610C3">
        <w:rPr>
          <w:rFonts w:ascii="Times New Roman" w:hAnsi="Times New Roman"/>
          <w:sz w:val="24"/>
          <w:szCs w:val="24"/>
          <w:lang w:eastAsia="fr-FR"/>
        </w:rPr>
        <w:t xml:space="preserve"> pendant toute la durée du projet</w:t>
      </w:r>
      <w:r w:rsidR="00284FB5" w:rsidRPr="00B610C3">
        <w:rPr>
          <w:rFonts w:ascii="Times New Roman" w:hAnsi="Times New Roman"/>
          <w:sz w:val="24"/>
          <w:szCs w:val="24"/>
          <w:lang w:eastAsia="fr-FR"/>
        </w:rPr>
        <w:t>, alors que la fréquence prév</w:t>
      </w:r>
      <w:r w:rsidR="000D5783" w:rsidRPr="00B610C3">
        <w:rPr>
          <w:rFonts w:ascii="Times New Roman" w:hAnsi="Times New Roman"/>
          <w:sz w:val="24"/>
          <w:szCs w:val="24"/>
          <w:lang w:eastAsia="fr-FR"/>
        </w:rPr>
        <w:t>ue dans le Prodoc est mensuelle</w:t>
      </w:r>
      <w:r w:rsidR="0065471A" w:rsidRPr="00B610C3">
        <w:rPr>
          <w:rStyle w:val="Appelnotedebasdep"/>
          <w:rFonts w:ascii="Times New Roman" w:hAnsi="Times New Roman"/>
          <w:sz w:val="24"/>
          <w:szCs w:val="24"/>
          <w:lang w:eastAsia="fr-FR"/>
        </w:rPr>
        <w:footnoteReference w:id="28"/>
      </w:r>
      <w:r w:rsidR="000D5783" w:rsidRPr="00B610C3">
        <w:rPr>
          <w:rFonts w:ascii="Times New Roman" w:hAnsi="Times New Roman"/>
          <w:sz w:val="24"/>
          <w:szCs w:val="24"/>
          <w:lang w:eastAsia="fr-FR"/>
        </w:rPr>
        <w:t>, avec des possibilités de tenir d’autres réunions extraordinaires.</w:t>
      </w:r>
    </w:p>
    <w:p w14:paraId="2EF652AD" w14:textId="2A5EA53C" w:rsidR="00115269" w:rsidRPr="00B610C3" w:rsidRDefault="00115269"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r w:rsidRPr="00B610C3">
        <w:rPr>
          <w:rFonts w:ascii="Times New Roman" w:hAnsi="Times New Roman"/>
          <w:b/>
          <w:sz w:val="24"/>
          <w:szCs w:val="24"/>
          <w:lang w:eastAsia="fr-FR"/>
        </w:rPr>
        <w:t>L’approche cycle électoral</w:t>
      </w:r>
      <w:r w:rsidR="001414D7" w:rsidRPr="00B610C3">
        <w:rPr>
          <w:rFonts w:ascii="Times New Roman" w:hAnsi="Times New Roman"/>
          <w:b/>
          <w:sz w:val="24"/>
          <w:szCs w:val="24"/>
          <w:lang w:eastAsia="fr-FR"/>
        </w:rPr>
        <w:t> :</w:t>
      </w:r>
      <w:r w:rsidR="00EF12CB" w:rsidRPr="00B610C3">
        <w:rPr>
          <w:rFonts w:ascii="Times New Roman" w:hAnsi="Times New Roman"/>
          <w:b/>
          <w:sz w:val="24"/>
          <w:szCs w:val="24"/>
          <w:lang w:eastAsia="fr-FR"/>
        </w:rPr>
        <w:t xml:space="preserve"> </w:t>
      </w:r>
      <w:r w:rsidR="000D5783" w:rsidRPr="00B610C3">
        <w:rPr>
          <w:rFonts w:ascii="Times New Roman" w:hAnsi="Times New Roman"/>
          <w:sz w:val="24"/>
          <w:szCs w:val="24"/>
          <w:lang w:eastAsia="fr-FR"/>
        </w:rPr>
        <w:t>dans cette perspective, le Prodoc a inscrit deux types de supports (support aux opérations et support au cycle électoral) avec un accent sur le soutien au cycle électoral qui se poursuit encore. C’est une stratégie qui permet</w:t>
      </w:r>
      <w:r w:rsidR="001414D7" w:rsidRPr="00B610C3">
        <w:rPr>
          <w:rFonts w:ascii="Times New Roman" w:hAnsi="Times New Roman"/>
          <w:sz w:val="24"/>
          <w:szCs w:val="24"/>
          <w:lang w:eastAsia="fr-FR"/>
        </w:rPr>
        <w:t xml:space="preserve"> d’inscrire les actions dans la durabilité et l’appropriation nationale.</w:t>
      </w:r>
    </w:p>
    <w:p w14:paraId="3ACE7676" w14:textId="77777777" w:rsidR="0068450F" w:rsidRPr="00B610C3" w:rsidRDefault="0068450F"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p>
    <w:p w14:paraId="1DA36EE0" w14:textId="77777777" w:rsidR="0068450F" w:rsidRPr="00B610C3" w:rsidRDefault="0068450F" w:rsidP="00E458FE">
      <w:pPr>
        <w:autoSpaceDE w:val="0"/>
        <w:autoSpaceDN w:val="0"/>
        <w:adjustRightInd w:val="0"/>
        <w:spacing w:before="100" w:beforeAutospacing="1" w:after="100" w:afterAutospacing="1" w:line="360" w:lineRule="auto"/>
        <w:jc w:val="both"/>
        <w:rPr>
          <w:rFonts w:ascii="Times New Roman" w:hAnsi="Times New Roman"/>
          <w:sz w:val="24"/>
          <w:szCs w:val="24"/>
          <w:lang w:eastAsia="fr-FR"/>
        </w:rPr>
      </w:pPr>
    </w:p>
    <w:p w14:paraId="21E15155" w14:textId="77777777" w:rsidR="00443812" w:rsidRPr="00B610C3" w:rsidRDefault="00443812">
      <w:pPr>
        <w:spacing w:after="0" w:line="240" w:lineRule="auto"/>
        <w:rPr>
          <w:rFonts w:ascii="Arial" w:eastAsia="Arial Unicode MS" w:hAnsi="Arial"/>
          <w:b/>
          <w:caps/>
          <w:kern w:val="28"/>
          <w:sz w:val="24"/>
          <w:szCs w:val="23"/>
          <w:lang w:eastAsia="fr-FR"/>
        </w:rPr>
      </w:pPr>
      <w:bookmarkStart w:id="63" w:name="_Toc500790934"/>
      <w:bookmarkStart w:id="64" w:name="_Toc500798365"/>
      <w:r w:rsidRPr="00B610C3">
        <w:rPr>
          <w:rFonts w:eastAsia="Arial Unicode MS"/>
        </w:rPr>
        <w:br w:type="page"/>
      </w:r>
    </w:p>
    <w:p w14:paraId="5BF9E811" w14:textId="77777777" w:rsidR="00481DD9" w:rsidRPr="00B610C3" w:rsidRDefault="00386888" w:rsidP="00E458FE">
      <w:pPr>
        <w:pStyle w:val="Titre1"/>
        <w:spacing w:before="100" w:beforeAutospacing="1" w:after="100" w:afterAutospacing="1" w:line="360" w:lineRule="auto"/>
        <w:jc w:val="center"/>
        <w:rPr>
          <w:rFonts w:eastAsia="Arial Unicode MS"/>
        </w:rPr>
      </w:pPr>
      <w:bookmarkStart w:id="65" w:name="_Toc508448620"/>
      <w:r w:rsidRPr="00B610C3">
        <w:rPr>
          <w:rFonts w:eastAsia="Arial Unicode MS"/>
        </w:rPr>
        <w:lastRenderedPageBreak/>
        <w:t xml:space="preserve">PRINCIPAUX </w:t>
      </w:r>
      <w:r w:rsidR="002B4BE7" w:rsidRPr="00B610C3">
        <w:rPr>
          <w:rFonts w:eastAsia="Arial Unicode MS"/>
        </w:rPr>
        <w:t>ENSEIGNEMENT</w:t>
      </w:r>
      <w:r w:rsidRPr="00B610C3">
        <w:rPr>
          <w:rFonts w:eastAsia="Arial Unicode MS"/>
        </w:rPr>
        <w:t>S</w:t>
      </w:r>
      <w:bookmarkEnd w:id="63"/>
      <w:bookmarkEnd w:id="64"/>
      <w:bookmarkEnd w:id="65"/>
    </w:p>
    <w:p w14:paraId="1D48CB3D" w14:textId="77777777" w:rsidR="00B101F5" w:rsidRPr="00B610C3" w:rsidRDefault="00B101F5" w:rsidP="00E458FE">
      <w:pPr>
        <w:spacing w:before="100" w:beforeAutospacing="1" w:after="100" w:afterAutospacing="1" w:line="360" w:lineRule="auto"/>
        <w:jc w:val="both"/>
        <w:rPr>
          <w:rFonts w:ascii="Times New Roman" w:hAnsi="Times New Roman"/>
          <w:sz w:val="24"/>
          <w:szCs w:val="24"/>
        </w:rPr>
      </w:pPr>
    </w:p>
    <w:p w14:paraId="0CA9AEB1" w14:textId="77777777" w:rsidR="00426DD4" w:rsidRPr="00B610C3" w:rsidRDefault="0055027B"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Plusieurs enseignements, en termes, d’une part de bonnes pratiques, d’autre part d’insuffisances ou faiblesses, peuvent être tirés.</w:t>
      </w:r>
    </w:p>
    <w:p w14:paraId="649F735F" w14:textId="77777777" w:rsidR="0055027B" w:rsidRPr="00B610C3" w:rsidRDefault="00953FB0" w:rsidP="00E458FE">
      <w:p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Pour plus de clarté, une esquisse de classification a été faite</w:t>
      </w:r>
      <w:r w:rsidR="00B101F5" w:rsidRPr="00B610C3">
        <w:rPr>
          <w:rFonts w:ascii="Times New Roman" w:hAnsi="Times New Roman"/>
          <w:sz w:val="24"/>
          <w:szCs w:val="24"/>
        </w:rPr>
        <w:t xml:space="preserve"> à trois niveaux, portant respectivement sur l’assistance électorale</w:t>
      </w:r>
      <w:r w:rsidR="00426DD4" w:rsidRPr="00B610C3">
        <w:rPr>
          <w:rFonts w:ascii="Times New Roman" w:hAnsi="Times New Roman"/>
          <w:sz w:val="24"/>
          <w:szCs w:val="24"/>
        </w:rPr>
        <w:t xml:space="preserve"> (i)</w:t>
      </w:r>
      <w:r w:rsidR="00B101F5" w:rsidRPr="00B610C3">
        <w:rPr>
          <w:rFonts w:ascii="Times New Roman" w:hAnsi="Times New Roman"/>
          <w:sz w:val="24"/>
          <w:szCs w:val="24"/>
        </w:rPr>
        <w:t xml:space="preserve">, l’accompagnement dans la gouvernance </w:t>
      </w:r>
      <w:r w:rsidR="00426DD4" w:rsidRPr="00B610C3">
        <w:rPr>
          <w:rFonts w:ascii="Times New Roman" w:hAnsi="Times New Roman"/>
          <w:sz w:val="24"/>
          <w:szCs w:val="24"/>
        </w:rPr>
        <w:t xml:space="preserve">démocratique (ii) </w:t>
      </w:r>
      <w:r w:rsidR="00B101F5" w:rsidRPr="00B610C3">
        <w:rPr>
          <w:rFonts w:ascii="Times New Roman" w:hAnsi="Times New Roman"/>
          <w:sz w:val="24"/>
          <w:szCs w:val="24"/>
        </w:rPr>
        <w:t>et en matière d’accompagnement de l’évaluation</w:t>
      </w:r>
      <w:r w:rsidR="00426DD4" w:rsidRPr="00B610C3">
        <w:rPr>
          <w:rFonts w:ascii="Times New Roman" w:hAnsi="Times New Roman"/>
          <w:sz w:val="24"/>
          <w:szCs w:val="24"/>
        </w:rPr>
        <w:t xml:space="preserve"> (iii)</w:t>
      </w:r>
      <w:r w:rsidR="00B101F5" w:rsidRPr="00B610C3">
        <w:rPr>
          <w:rFonts w:ascii="Times New Roman" w:hAnsi="Times New Roman"/>
          <w:sz w:val="24"/>
          <w:szCs w:val="24"/>
        </w:rPr>
        <w:t>.</w:t>
      </w:r>
    </w:p>
    <w:p w14:paraId="5419F0C2" w14:textId="77777777" w:rsidR="0042173A" w:rsidRPr="00B610C3" w:rsidRDefault="0042173A" w:rsidP="00E458FE">
      <w:pPr>
        <w:spacing w:before="100" w:beforeAutospacing="1" w:after="100" w:afterAutospacing="1" w:line="360" w:lineRule="auto"/>
        <w:jc w:val="both"/>
        <w:rPr>
          <w:rFonts w:ascii="Times New Roman" w:hAnsi="Times New Roman"/>
          <w:b/>
          <w:sz w:val="24"/>
          <w:szCs w:val="24"/>
        </w:rPr>
      </w:pPr>
    </w:p>
    <w:p w14:paraId="023615E0" w14:textId="77777777" w:rsidR="0055027B" w:rsidRPr="00B610C3" w:rsidRDefault="0042173A" w:rsidP="00E458FE">
      <w:pPr>
        <w:spacing w:before="100" w:beforeAutospacing="1" w:after="100" w:afterAutospacing="1" w:line="360" w:lineRule="auto"/>
        <w:jc w:val="both"/>
        <w:rPr>
          <w:rFonts w:ascii="Times New Roman" w:hAnsi="Times New Roman"/>
          <w:b/>
          <w:sz w:val="24"/>
          <w:szCs w:val="24"/>
        </w:rPr>
      </w:pPr>
      <w:r w:rsidRPr="00B610C3">
        <w:rPr>
          <w:rFonts w:ascii="Times New Roman" w:hAnsi="Times New Roman"/>
          <w:b/>
          <w:sz w:val="24"/>
          <w:szCs w:val="24"/>
        </w:rPr>
        <w:t>BONNES PRATIQUES</w:t>
      </w:r>
    </w:p>
    <w:p w14:paraId="6FF1EC38" w14:textId="77777777" w:rsidR="00E07377" w:rsidRPr="00B610C3" w:rsidRDefault="0055027B" w:rsidP="00E458FE">
      <w:pPr>
        <w:spacing w:before="100" w:beforeAutospacing="1" w:after="100" w:afterAutospacing="1" w:line="360" w:lineRule="auto"/>
        <w:jc w:val="both"/>
        <w:rPr>
          <w:rFonts w:ascii="Times New Roman" w:hAnsi="Times New Roman"/>
          <w:b/>
          <w:sz w:val="24"/>
          <w:szCs w:val="24"/>
          <w:u w:val="single"/>
        </w:rPr>
      </w:pPr>
      <w:r w:rsidRPr="00B610C3">
        <w:rPr>
          <w:rFonts w:ascii="Times New Roman" w:hAnsi="Times New Roman"/>
          <w:b/>
          <w:sz w:val="24"/>
          <w:szCs w:val="24"/>
          <w:u w:val="single"/>
        </w:rPr>
        <w:t>En matière d’assistance électorale</w:t>
      </w:r>
    </w:p>
    <w:p w14:paraId="2F0002E1" w14:textId="77777777" w:rsidR="0055027B" w:rsidRPr="00B610C3" w:rsidRDefault="0055027B" w:rsidP="00E458FE">
      <w:pPr>
        <w:pStyle w:val="Paragraphedeliste"/>
        <w:numPr>
          <w:ilvl w:val="0"/>
          <w:numId w:val="2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prise en compte de l’approche cycle électoral</w:t>
      </w:r>
      <w:r w:rsidR="002D0530" w:rsidRPr="00B610C3">
        <w:rPr>
          <w:rFonts w:ascii="Times New Roman" w:hAnsi="Times New Roman"/>
          <w:sz w:val="24"/>
          <w:szCs w:val="24"/>
        </w:rPr>
        <w:t> : e</w:t>
      </w:r>
      <w:r w:rsidR="009C3A6E" w:rsidRPr="00B610C3">
        <w:rPr>
          <w:rFonts w:ascii="Times New Roman" w:hAnsi="Times New Roman"/>
          <w:sz w:val="24"/>
          <w:szCs w:val="24"/>
        </w:rPr>
        <w:t>lle est le gage d’une durabilité certaine dans l’assistance électorale, notamment en matière de renforcement des capacités, de sensibilisation et d’éducation civique</w:t>
      </w:r>
      <w:r w:rsidR="00A56580" w:rsidRPr="00B610C3">
        <w:rPr>
          <w:rFonts w:ascii="Times New Roman" w:hAnsi="Times New Roman"/>
          <w:sz w:val="24"/>
          <w:szCs w:val="24"/>
        </w:rPr>
        <w:t> ;</w:t>
      </w:r>
    </w:p>
    <w:p w14:paraId="2E7B36C0" w14:textId="65F1A2C4" w:rsidR="0055027B" w:rsidRPr="00B610C3" w:rsidRDefault="0055027B" w:rsidP="00E458FE">
      <w:pPr>
        <w:pStyle w:val="Paragraphedeliste"/>
        <w:numPr>
          <w:ilvl w:val="0"/>
          <w:numId w:val="2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Les stratégies de communication avec les PTF</w:t>
      </w:r>
      <w:r w:rsidR="00426DD4" w:rsidRPr="00B610C3">
        <w:rPr>
          <w:rFonts w:ascii="Times New Roman" w:hAnsi="Times New Roman"/>
          <w:sz w:val="24"/>
          <w:szCs w:val="24"/>
        </w:rPr>
        <w:t xml:space="preserve"> : le fait d’accorder le </w:t>
      </w:r>
      <w:r w:rsidRPr="00B610C3">
        <w:rPr>
          <w:rFonts w:ascii="Times New Roman" w:hAnsi="Times New Roman"/>
          <w:sz w:val="24"/>
          <w:szCs w:val="24"/>
        </w:rPr>
        <w:t xml:space="preserve">statut d’observateurs </w:t>
      </w:r>
      <w:r w:rsidR="00426DD4" w:rsidRPr="00B610C3">
        <w:rPr>
          <w:rFonts w:ascii="Times New Roman" w:hAnsi="Times New Roman"/>
          <w:sz w:val="24"/>
          <w:szCs w:val="24"/>
        </w:rPr>
        <w:t>aux</w:t>
      </w:r>
      <w:r w:rsidR="00FF0F7C" w:rsidRPr="00B610C3">
        <w:rPr>
          <w:rFonts w:ascii="Times New Roman" w:hAnsi="Times New Roman"/>
          <w:sz w:val="24"/>
          <w:szCs w:val="24"/>
        </w:rPr>
        <w:t xml:space="preserve"> </w:t>
      </w:r>
      <w:r w:rsidRPr="00B610C3">
        <w:rPr>
          <w:rFonts w:ascii="Times New Roman" w:hAnsi="Times New Roman"/>
          <w:sz w:val="24"/>
          <w:szCs w:val="24"/>
        </w:rPr>
        <w:t>PTF n</w:t>
      </w:r>
      <w:r w:rsidR="00426DD4" w:rsidRPr="00B610C3">
        <w:rPr>
          <w:rFonts w:ascii="Times New Roman" w:hAnsi="Times New Roman"/>
          <w:sz w:val="24"/>
          <w:szCs w:val="24"/>
        </w:rPr>
        <w:t xml:space="preserve">on contributeurs au </w:t>
      </w:r>
      <w:r w:rsidR="002D0530" w:rsidRPr="00B610C3">
        <w:rPr>
          <w:rFonts w:ascii="Times New Roman" w:hAnsi="Times New Roman"/>
          <w:sz w:val="24"/>
          <w:szCs w:val="24"/>
        </w:rPr>
        <w:t>projet</w:t>
      </w:r>
      <w:r w:rsidR="00426DD4" w:rsidRPr="00B610C3">
        <w:rPr>
          <w:rFonts w:ascii="Times New Roman" w:hAnsi="Times New Roman"/>
          <w:sz w:val="24"/>
          <w:szCs w:val="24"/>
        </w:rPr>
        <w:t xml:space="preserve"> est une bonne approche stratégique en ce qu’elle</w:t>
      </w:r>
      <w:r w:rsidR="00156C0D" w:rsidRPr="00B610C3">
        <w:rPr>
          <w:rFonts w:ascii="Times New Roman" w:hAnsi="Times New Roman"/>
          <w:sz w:val="24"/>
          <w:szCs w:val="24"/>
        </w:rPr>
        <w:t xml:space="preserve"> pourrait contribuer à dissiper certains </w:t>
      </w:r>
      <w:r w:rsidR="00156C0D" w:rsidRPr="00B610C3">
        <w:rPr>
          <w:rFonts w:ascii="Times New Roman" w:hAnsi="Times New Roman"/>
          <w:i/>
          <w:sz w:val="24"/>
          <w:szCs w:val="24"/>
        </w:rPr>
        <w:t>a priori</w:t>
      </w:r>
      <w:r w:rsidR="00D617F5" w:rsidRPr="00B610C3">
        <w:rPr>
          <w:rFonts w:ascii="Times New Roman" w:hAnsi="Times New Roman"/>
          <w:i/>
          <w:sz w:val="24"/>
          <w:szCs w:val="24"/>
        </w:rPr>
        <w:t xml:space="preserve"> </w:t>
      </w:r>
      <w:r w:rsidR="00A56580" w:rsidRPr="00B610C3">
        <w:rPr>
          <w:rFonts w:ascii="Times New Roman" w:hAnsi="Times New Roman"/>
          <w:sz w:val="24"/>
          <w:szCs w:val="24"/>
        </w:rPr>
        <w:t>;</w:t>
      </w:r>
    </w:p>
    <w:p w14:paraId="47F02264" w14:textId="0687310C" w:rsidR="00423109" w:rsidRPr="00B610C3" w:rsidRDefault="00423109" w:rsidP="00E458FE">
      <w:pPr>
        <w:pStyle w:val="Paragraphedeliste"/>
        <w:numPr>
          <w:ilvl w:val="0"/>
          <w:numId w:val="2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L’inventaire et la conservation du matériel électoral</w:t>
      </w:r>
      <w:r w:rsidR="00156C0D" w:rsidRPr="00B610C3">
        <w:rPr>
          <w:rFonts w:ascii="Times New Roman" w:hAnsi="Times New Roman"/>
          <w:sz w:val="24"/>
          <w:szCs w:val="24"/>
        </w:rPr>
        <w:t> :</w:t>
      </w:r>
      <w:r w:rsidR="00D617F5" w:rsidRPr="00B610C3">
        <w:rPr>
          <w:rFonts w:ascii="Times New Roman" w:hAnsi="Times New Roman"/>
          <w:sz w:val="24"/>
          <w:szCs w:val="24"/>
        </w:rPr>
        <w:t xml:space="preserve"> </w:t>
      </w:r>
      <w:r w:rsidR="00156C0D" w:rsidRPr="00B610C3">
        <w:rPr>
          <w:rFonts w:ascii="Times New Roman" w:hAnsi="Times New Roman"/>
          <w:sz w:val="24"/>
          <w:szCs w:val="24"/>
        </w:rPr>
        <w:t>en la matière</w:t>
      </w:r>
      <w:r w:rsidRPr="00B610C3">
        <w:rPr>
          <w:rFonts w:ascii="Times New Roman" w:hAnsi="Times New Roman"/>
          <w:sz w:val="24"/>
          <w:szCs w:val="24"/>
        </w:rPr>
        <w:t xml:space="preserve"> le BPE</w:t>
      </w:r>
      <w:r w:rsidR="00156C0D" w:rsidRPr="00B610C3">
        <w:rPr>
          <w:rFonts w:ascii="Times New Roman" w:hAnsi="Times New Roman"/>
          <w:sz w:val="24"/>
          <w:szCs w:val="24"/>
        </w:rPr>
        <w:t xml:space="preserve"> a fait un travail remarquable. </w:t>
      </w:r>
      <w:r w:rsidR="006A0454" w:rsidRPr="00B610C3">
        <w:rPr>
          <w:rFonts w:ascii="Times New Roman" w:hAnsi="Times New Roman"/>
          <w:sz w:val="24"/>
          <w:szCs w:val="24"/>
        </w:rPr>
        <w:t>Le rôle de</w:t>
      </w:r>
      <w:r w:rsidR="00FB468F" w:rsidRPr="00B610C3">
        <w:rPr>
          <w:rFonts w:ascii="Times New Roman" w:hAnsi="Times New Roman"/>
          <w:sz w:val="24"/>
          <w:szCs w:val="24"/>
        </w:rPr>
        <w:t xml:space="preserve"> mémoire institutionnelle </w:t>
      </w:r>
      <w:r w:rsidR="00B101F5" w:rsidRPr="00B610C3">
        <w:rPr>
          <w:rFonts w:ascii="Times New Roman" w:hAnsi="Times New Roman"/>
          <w:sz w:val="24"/>
          <w:szCs w:val="24"/>
        </w:rPr>
        <w:t>du processus électoral</w:t>
      </w:r>
      <w:r w:rsidR="00FF0F7C" w:rsidRPr="00B610C3">
        <w:rPr>
          <w:rFonts w:ascii="Times New Roman" w:hAnsi="Times New Roman"/>
          <w:sz w:val="24"/>
          <w:szCs w:val="24"/>
        </w:rPr>
        <w:t xml:space="preserve"> </w:t>
      </w:r>
      <w:r w:rsidR="008C49AE" w:rsidRPr="00B610C3">
        <w:rPr>
          <w:rFonts w:ascii="Times New Roman" w:hAnsi="Times New Roman"/>
          <w:sz w:val="24"/>
          <w:szCs w:val="24"/>
        </w:rPr>
        <w:t>par le BPE</w:t>
      </w:r>
      <w:r w:rsidR="00FF0F7C" w:rsidRPr="00B610C3">
        <w:rPr>
          <w:rFonts w:ascii="Times New Roman" w:hAnsi="Times New Roman"/>
          <w:sz w:val="24"/>
          <w:szCs w:val="24"/>
        </w:rPr>
        <w:t xml:space="preserve"> </w:t>
      </w:r>
      <w:r w:rsidR="00156C0D" w:rsidRPr="00B610C3">
        <w:rPr>
          <w:rFonts w:ascii="Times New Roman" w:hAnsi="Times New Roman"/>
          <w:sz w:val="24"/>
          <w:szCs w:val="24"/>
        </w:rPr>
        <w:t>est une pratique à encourager</w:t>
      </w:r>
      <w:r w:rsidR="00A56580" w:rsidRPr="00B610C3">
        <w:rPr>
          <w:rFonts w:ascii="Times New Roman" w:hAnsi="Times New Roman"/>
          <w:sz w:val="24"/>
          <w:szCs w:val="24"/>
        </w:rPr>
        <w:t> ;</w:t>
      </w:r>
    </w:p>
    <w:p w14:paraId="62642A79" w14:textId="77777777" w:rsidR="00423109" w:rsidRPr="00B610C3" w:rsidRDefault="00423109" w:rsidP="00E458FE">
      <w:pPr>
        <w:pStyle w:val="Paragraphedeliste"/>
        <w:numPr>
          <w:ilvl w:val="0"/>
          <w:numId w:val="2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L’impact des actions de renforcement des capacités (formation Bridge et accréditations</w:t>
      </w:r>
      <w:r w:rsidR="00EF4116" w:rsidRPr="00B610C3">
        <w:rPr>
          <w:rFonts w:ascii="Times New Roman" w:hAnsi="Times New Roman"/>
          <w:sz w:val="24"/>
          <w:szCs w:val="24"/>
        </w:rPr>
        <w:t>)</w:t>
      </w:r>
      <w:r w:rsidR="008740EC" w:rsidRPr="00B610C3">
        <w:rPr>
          <w:rFonts w:ascii="Times New Roman" w:hAnsi="Times New Roman"/>
          <w:sz w:val="24"/>
          <w:szCs w:val="24"/>
        </w:rPr>
        <w:t> : t</w:t>
      </w:r>
      <w:r w:rsidR="00B101F5" w:rsidRPr="00B610C3">
        <w:rPr>
          <w:rFonts w:ascii="Times New Roman" w:hAnsi="Times New Roman"/>
          <w:sz w:val="24"/>
          <w:szCs w:val="24"/>
        </w:rPr>
        <w:t>ous les acteurs ont été unanimes à reconnaîtr</w:t>
      </w:r>
      <w:r w:rsidR="008740EC" w:rsidRPr="00B610C3">
        <w:rPr>
          <w:rFonts w:ascii="Times New Roman" w:hAnsi="Times New Roman"/>
          <w:sz w:val="24"/>
          <w:szCs w:val="24"/>
        </w:rPr>
        <w:t xml:space="preserve">e la pertinence et l’impact </w:t>
      </w:r>
      <w:r w:rsidR="006A0454" w:rsidRPr="00B610C3">
        <w:rPr>
          <w:rFonts w:ascii="Times New Roman" w:hAnsi="Times New Roman"/>
          <w:sz w:val="24"/>
          <w:szCs w:val="24"/>
        </w:rPr>
        <w:t xml:space="preserve">positif </w:t>
      </w:r>
      <w:r w:rsidR="008740EC" w:rsidRPr="00B610C3">
        <w:rPr>
          <w:rFonts w:ascii="Times New Roman" w:hAnsi="Times New Roman"/>
          <w:sz w:val="24"/>
          <w:szCs w:val="24"/>
        </w:rPr>
        <w:t>des</w:t>
      </w:r>
      <w:r w:rsidR="00B101F5" w:rsidRPr="00B610C3">
        <w:rPr>
          <w:rFonts w:ascii="Times New Roman" w:hAnsi="Times New Roman"/>
          <w:sz w:val="24"/>
          <w:szCs w:val="24"/>
        </w:rPr>
        <w:t>dites formation</w:t>
      </w:r>
      <w:r w:rsidR="008740EC" w:rsidRPr="00B610C3">
        <w:rPr>
          <w:rFonts w:ascii="Times New Roman" w:hAnsi="Times New Roman"/>
          <w:sz w:val="24"/>
          <w:szCs w:val="24"/>
        </w:rPr>
        <w:t>s</w:t>
      </w:r>
      <w:r w:rsidR="00B101F5" w:rsidRPr="00B610C3">
        <w:rPr>
          <w:rFonts w:ascii="Times New Roman" w:hAnsi="Times New Roman"/>
          <w:sz w:val="24"/>
          <w:szCs w:val="24"/>
        </w:rPr>
        <w:t xml:space="preserve">. Non seulement il s’agit d’une première au Tchad, mais </w:t>
      </w:r>
      <w:r w:rsidR="006A0454" w:rsidRPr="00B610C3">
        <w:rPr>
          <w:rFonts w:ascii="Times New Roman" w:hAnsi="Times New Roman"/>
          <w:sz w:val="24"/>
          <w:szCs w:val="24"/>
        </w:rPr>
        <w:t>le fait d’avoir eu</w:t>
      </w:r>
      <w:r w:rsidR="00B101F5" w:rsidRPr="00B610C3">
        <w:rPr>
          <w:rFonts w:ascii="Times New Roman" w:hAnsi="Times New Roman"/>
          <w:sz w:val="24"/>
          <w:szCs w:val="24"/>
        </w:rPr>
        <w:t xml:space="preserve"> de</w:t>
      </w:r>
      <w:r w:rsidR="006A0454" w:rsidRPr="00B610C3">
        <w:rPr>
          <w:rFonts w:ascii="Times New Roman" w:hAnsi="Times New Roman"/>
          <w:sz w:val="24"/>
          <w:szCs w:val="24"/>
        </w:rPr>
        <w:t>s</w:t>
      </w:r>
      <w:r w:rsidR="00B101F5" w:rsidRPr="00B610C3">
        <w:rPr>
          <w:rFonts w:ascii="Times New Roman" w:hAnsi="Times New Roman"/>
          <w:sz w:val="24"/>
          <w:szCs w:val="24"/>
        </w:rPr>
        <w:t xml:space="preserve"> personnes semi-accréditées ou pleinement accréditées </w:t>
      </w:r>
      <w:r w:rsidR="006A0454" w:rsidRPr="00B610C3">
        <w:rPr>
          <w:rFonts w:ascii="Times New Roman" w:hAnsi="Times New Roman"/>
          <w:sz w:val="24"/>
          <w:szCs w:val="24"/>
        </w:rPr>
        <w:t>offre une garantie au pays qui dispose d</w:t>
      </w:r>
      <w:r w:rsidR="00B101F5" w:rsidRPr="00B610C3">
        <w:rPr>
          <w:rFonts w:ascii="Times New Roman" w:hAnsi="Times New Roman"/>
          <w:sz w:val="24"/>
          <w:szCs w:val="24"/>
        </w:rPr>
        <w:t xml:space="preserve">orénavant des </w:t>
      </w:r>
      <w:r w:rsidR="0021738E" w:rsidRPr="00B610C3">
        <w:rPr>
          <w:rFonts w:ascii="Times New Roman" w:hAnsi="Times New Roman"/>
          <w:sz w:val="24"/>
          <w:szCs w:val="24"/>
        </w:rPr>
        <w:t>facilitateurs</w:t>
      </w:r>
      <w:r w:rsidR="00B101F5" w:rsidRPr="00B610C3">
        <w:rPr>
          <w:rFonts w:ascii="Times New Roman" w:hAnsi="Times New Roman"/>
          <w:sz w:val="24"/>
          <w:szCs w:val="24"/>
        </w:rPr>
        <w:t xml:space="preserve"> aptes à </w:t>
      </w:r>
      <w:r w:rsidR="0021738E" w:rsidRPr="00B610C3">
        <w:rPr>
          <w:rFonts w:ascii="Times New Roman" w:hAnsi="Times New Roman"/>
          <w:sz w:val="24"/>
          <w:szCs w:val="24"/>
        </w:rPr>
        <w:t>former les autres ici ou ailleurs</w:t>
      </w:r>
      <w:r w:rsidR="00A56580" w:rsidRPr="00B610C3">
        <w:rPr>
          <w:rFonts w:ascii="Times New Roman" w:hAnsi="Times New Roman"/>
          <w:sz w:val="24"/>
          <w:szCs w:val="24"/>
        </w:rPr>
        <w:t> ;</w:t>
      </w:r>
    </w:p>
    <w:p w14:paraId="37BE3D1F" w14:textId="63F23F6C" w:rsidR="00423109" w:rsidRPr="00B610C3" w:rsidRDefault="00423109" w:rsidP="00E458FE">
      <w:pPr>
        <w:pStyle w:val="Paragraphedeliste"/>
        <w:numPr>
          <w:ilvl w:val="0"/>
          <w:numId w:val="2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L’existence d’un fichier électoral biométrique</w:t>
      </w:r>
      <w:r w:rsidR="008740EC" w:rsidRPr="00B610C3">
        <w:rPr>
          <w:rFonts w:ascii="Times New Roman" w:hAnsi="Times New Roman"/>
          <w:sz w:val="24"/>
          <w:szCs w:val="24"/>
        </w:rPr>
        <w:t> : c</w:t>
      </w:r>
      <w:r w:rsidR="00B101F5" w:rsidRPr="00B610C3">
        <w:rPr>
          <w:rFonts w:ascii="Times New Roman" w:hAnsi="Times New Roman"/>
          <w:sz w:val="24"/>
          <w:szCs w:val="24"/>
        </w:rPr>
        <w:t xml:space="preserve">e fichier constitue une réelle avancée dans la gestion du processus électoral. </w:t>
      </w:r>
      <w:r w:rsidR="00DC5CB1" w:rsidRPr="00B610C3">
        <w:rPr>
          <w:rFonts w:ascii="Times New Roman" w:hAnsi="Times New Roman"/>
          <w:sz w:val="24"/>
          <w:szCs w:val="24"/>
        </w:rPr>
        <w:t>En dépit de quelques plaintes pour les</w:t>
      </w:r>
      <w:r w:rsidR="00156C0D" w:rsidRPr="00B610C3">
        <w:rPr>
          <w:rFonts w:ascii="Times New Roman" w:hAnsi="Times New Roman"/>
          <w:sz w:val="24"/>
          <w:szCs w:val="24"/>
        </w:rPr>
        <w:t>quelles une analyse approfondie</w:t>
      </w:r>
      <w:r w:rsidR="008C49AE" w:rsidRPr="00B610C3">
        <w:rPr>
          <w:rFonts w:ascii="Times New Roman" w:hAnsi="Times New Roman"/>
          <w:sz w:val="24"/>
          <w:szCs w:val="24"/>
        </w:rPr>
        <w:t xml:space="preserve"> doit être menée</w:t>
      </w:r>
      <w:r w:rsidR="00D617F5" w:rsidRPr="00B610C3">
        <w:rPr>
          <w:rFonts w:ascii="Times New Roman" w:hAnsi="Times New Roman"/>
          <w:sz w:val="24"/>
          <w:szCs w:val="24"/>
        </w:rPr>
        <w:t xml:space="preserve"> </w:t>
      </w:r>
      <w:r w:rsidR="00156C0D" w:rsidRPr="00B610C3">
        <w:rPr>
          <w:rFonts w:ascii="Times New Roman" w:hAnsi="Times New Roman"/>
          <w:sz w:val="24"/>
          <w:szCs w:val="24"/>
        </w:rPr>
        <w:t xml:space="preserve">pour rassurer les partis politiques et </w:t>
      </w:r>
      <w:r w:rsidR="008740EC" w:rsidRPr="00B610C3">
        <w:rPr>
          <w:rFonts w:ascii="Times New Roman" w:hAnsi="Times New Roman"/>
          <w:sz w:val="24"/>
          <w:szCs w:val="24"/>
        </w:rPr>
        <w:t xml:space="preserve">les </w:t>
      </w:r>
      <w:r w:rsidR="00156C0D" w:rsidRPr="00B610C3">
        <w:rPr>
          <w:rFonts w:ascii="Times New Roman" w:hAnsi="Times New Roman"/>
          <w:sz w:val="24"/>
          <w:szCs w:val="24"/>
        </w:rPr>
        <w:t>candidats et renforcer la transparen</w:t>
      </w:r>
      <w:r w:rsidR="008C49AE" w:rsidRPr="00B610C3">
        <w:rPr>
          <w:rFonts w:ascii="Times New Roman" w:hAnsi="Times New Roman"/>
          <w:sz w:val="24"/>
          <w:szCs w:val="24"/>
        </w:rPr>
        <w:t>ce des prochaines consultations, c</w:t>
      </w:r>
      <w:r w:rsidR="00DC5CB1" w:rsidRPr="00B610C3">
        <w:rPr>
          <w:rFonts w:ascii="Times New Roman" w:hAnsi="Times New Roman"/>
          <w:sz w:val="24"/>
          <w:szCs w:val="24"/>
        </w:rPr>
        <w:t xml:space="preserve">e fichier </w:t>
      </w:r>
      <w:r w:rsidR="00156C0D" w:rsidRPr="00B610C3">
        <w:rPr>
          <w:rFonts w:ascii="Times New Roman" w:hAnsi="Times New Roman"/>
          <w:sz w:val="24"/>
          <w:szCs w:val="24"/>
        </w:rPr>
        <w:t xml:space="preserve">qui </w:t>
      </w:r>
      <w:r w:rsidR="00DC5CB1" w:rsidRPr="00B610C3">
        <w:rPr>
          <w:rFonts w:ascii="Times New Roman" w:hAnsi="Times New Roman"/>
          <w:sz w:val="24"/>
          <w:szCs w:val="24"/>
        </w:rPr>
        <w:t xml:space="preserve">a </w:t>
      </w:r>
      <w:r w:rsidR="00156C0D" w:rsidRPr="00B610C3">
        <w:rPr>
          <w:rFonts w:ascii="Times New Roman" w:hAnsi="Times New Roman"/>
          <w:sz w:val="24"/>
          <w:szCs w:val="24"/>
        </w:rPr>
        <w:t xml:space="preserve">déjà </w:t>
      </w:r>
      <w:r w:rsidR="00DC5CB1" w:rsidRPr="00B610C3">
        <w:rPr>
          <w:rFonts w:ascii="Times New Roman" w:hAnsi="Times New Roman"/>
          <w:sz w:val="24"/>
          <w:szCs w:val="24"/>
        </w:rPr>
        <w:t xml:space="preserve">été utilisé </w:t>
      </w:r>
      <w:r w:rsidR="00DC5CB1" w:rsidRPr="00B610C3">
        <w:rPr>
          <w:rFonts w:ascii="Times New Roman" w:hAnsi="Times New Roman"/>
          <w:sz w:val="24"/>
          <w:szCs w:val="24"/>
        </w:rPr>
        <w:lastRenderedPageBreak/>
        <w:t>pour l’élection présidentielle d’avril 2016</w:t>
      </w:r>
      <w:r w:rsidR="00156C0D" w:rsidRPr="00B610C3">
        <w:rPr>
          <w:rFonts w:ascii="Times New Roman" w:hAnsi="Times New Roman"/>
          <w:sz w:val="24"/>
          <w:szCs w:val="24"/>
        </w:rPr>
        <w:t>, le sera (sous réserve d’une mise à jour) pour les échéances à venir ;</w:t>
      </w:r>
    </w:p>
    <w:p w14:paraId="183BADF3" w14:textId="77777777" w:rsidR="00423109" w:rsidRPr="00B610C3" w:rsidRDefault="00423109" w:rsidP="00E458FE">
      <w:pPr>
        <w:pStyle w:val="Paragraphedeliste"/>
        <w:numPr>
          <w:ilvl w:val="0"/>
          <w:numId w:val="2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regain de dynamisme du PACET avec l’arrivée du nouveau</w:t>
      </w:r>
      <w:r w:rsidR="00EF4116" w:rsidRPr="00B610C3">
        <w:rPr>
          <w:rFonts w:ascii="Times New Roman" w:hAnsi="Times New Roman"/>
          <w:sz w:val="24"/>
          <w:szCs w:val="24"/>
        </w:rPr>
        <w:t xml:space="preserve"> (actuel)</w:t>
      </w:r>
      <w:r w:rsidR="00FF0F7C" w:rsidRPr="00B610C3">
        <w:rPr>
          <w:rFonts w:ascii="Times New Roman" w:hAnsi="Times New Roman"/>
          <w:sz w:val="24"/>
          <w:szCs w:val="24"/>
        </w:rPr>
        <w:t xml:space="preserve"> </w:t>
      </w:r>
      <w:r w:rsidRPr="00B610C3">
        <w:rPr>
          <w:rFonts w:ascii="Times New Roman" w:hAnsi="Times New Roman"/>
          <w:sz w:val="24"/>
          <w:szCs w:val="24"/>
        </w:rPr>
        <w:t>CTP</w:t>
      </w:r>
      <w:r w:rsidR="008740EC" w:rsidRPr="00B610C3">
        <w:rPr>
          <w:rFonts w:ascii="Times New Roman" w:hAnsi="Times New Roman"/>
          <w:sz w:val="24"/>
          <w:szCs w:val="24"/>
        </w:rPr>
        <w:t> :</w:t>
      </w:r>
      <w:r w:rsidR="00FF0F7C" w:rsidRPr="00B610C3">
        <w:rPr>
          <w:rFonts w:ascii="Times New Roman" w:hAnsi="Times New Roman"/>
          <w:sz w:val="24"/>
          <w:szCs w:val="24"/>
        </w:rPr>
        <w:t xml:space="preserve"> </w:t>
      </w:r>
      <w:r w:rsidR="008740EC" w:rsidRPr="00B610C3">
        <w:rPr>
          <w:rFonts w:ascii="Times New Roman" w:hAnsi="Times New Roman"/>
          <w:sz w:val="24"/>
          <w:szCs w:val="24"/>
        </w:rPr>
        <w:t>l</w:t>
      </w:r>
      <w:r w:rsidR="008C49AE" w:rsidRPr="00B610C3">
        <w:rPr>
          <w:rFonts w:ascii="Times New Roman" w:hAnsi="Times New Roman"/>
          <w:sz w:val="24"/>
          <w:szCs w:val="24"/>
        </w:rPr>
        <w:t>e PACET était c</w:t>
      </w:r>
      <w:r w:rsidR="00DC5CB1" w:rsidRPr="00B610C3">
        <w:rPr>
          <w:rFonts w:ascii="Times New Roman" w:hAnsi="Times New Roman"/>
          <w:sz w:val="24"/>
          <w:szCs w:val="24"/>
        </w:rPr>
        <w:t>onsidéré par certains com</w:t>
      </w:r>
      <w:r w:rsidR="008C49AE" w:rsidRPr="00B610C3">
        <w:rPr>
          <w:rFonts w:ascii="Times New Roman" w:hAnsi="Times New Roman"/>
          <w:sz w:val="24"/>
          <w:szCs w:val="24"/>
        </w:rPr>
        <w:t>me « un navire sans capitaine » du fait de</w:t>
      </w:r>
      <w:r w:rsidR="00DC5CB1" w:rsidRPr="00B610C3">
        <w:rPr>
          <w:rFonts w:ascii="Times New Roman" w:hAnsi="Times New Roman"/>
          <w:sz w:val="24"/>
          <w:szCs w:val="24"/>
        </w:rPr>
        <w:t xml:space="preserve"> l’absence d’un véritable CTP. La mission </w:t>
      </w:r>
      <w:r w:rsidR="00156C0D" w:rsidRPr="00B610C3">
        <w:rPr>
          <w:rFonts w:ascii="Times New Roman" w:hAnsi="Times New Roman"/>
          <w:sz w:val="24"/>
          <w:szCs w:val="24"/>
        </w:rPr>
        <w:t xml:space="preserve">d’évaluation </w:t>
      </w:r>
      <w:r w:rsidR="00DC5CB1" w:rsidRPr="00B610C3">
        <w:rPr>
          <w:rFonts w:ascii="Times New Roman" w:hAnsi="Times New Roman"/>
          <w:sz w:val="24"/>
          <w:szCs w:val="24"/>
        </w:rPr>
        <w:t>a noté que tous les interlocuteurs ont salué l’arrivée de l’actuel CTP</w:t>
      </w:r>
      <w:r w:rsidR="00156C0D" w:rsidRPr="00B610C3">
        <w:rPr>
          <w:rFonts w:ascii="Times New Roman" w:hAnsi="Times New Roman"/>
          <w:sz w:val="24"/>
          <w:szCs w:val="24"/>
        </w:rPr>
        <w:t>.</w:t>
      </w:r>
      <w:r w:rsidR="00FF0F7C" w:rsidRPr="00B610C3">
        <w:rPr>
          <w:rFonts w:ascii="Times New Roman" w:hAnsi="Times New Roman"/>
          <w:sz w:val="24"/>
          <w:szCs w:val="24"/>
        </w:rPr>
        <w:t xml:space="preserve"> </w:t>
      </w:r>
      <w:r w:rsidR="00156C0D" w:rsidRPr="00B610C3">
        <w:rPr>
          <w:rFonts w:ascii="Times New Roman" w:hAnsi="Times New Roman"/>
          <w:sz w:val="24"/>
          <w:szCs w:val="24"/>
        </w:rPr>
        <w:t>C</w:t>
      </w:r>
      <w:r w:rsidR="00DC5CB1" w:rsidRPr="00B610C3">
        <w:rPr>
          <w:rFonts w:ascii="Times New Roman" w:hAnsi="Times New Roman"/>
          <w:sz w:val="24"/>
          <w:szCs w:val="24"/>
        </w:rPr>
        <w:t>ette arrivée a redonné un dynamisme au PACET comme en témoignent les multiples activités menées depuis septembre 2016 jusqu’à ce jour</w:t>
      </w:r>
      <w:r w:rsidR="00DC5CB1" w:rsidRPr="00B610C3">
        <w:rPr>
          <w:rStyle w:val="Appelnotedebasdep"/>
          <w:rFonts w:ascii="Times New Roman" w:hAnsi="Times New Roman"/>
          <w:sz w:val="24"/>
          <w:szCs w:val="24"/>
        </w:rPr>
        <w:footnoteReference w:id="29"/>
      </w:r>
      <w:r w:rsidR="00A56580" w:rsidRPr="00B610C3">
        <w:rPr>
          <w:rFonts w:ascii="Times New Roman" w:hAnsi="Times New Roman"/>
          <w:sz w:val="24"/>
          <w:szCs w:val="24"/>
        </w:rPr>
        <w:t> ;</w:t>
      </w:r>
    </w:p>
    <w:p w14:paraId="448CF508" w14:textId="74100B97" w:rsidR="00821CEC" w:rsidRPr="00B610C3" w:rsidRDefault="00821CEC" w:rsidP="00E458FE">
      <w:pPr>
        <w:pStyle w:val="Paragraphedeliste"/>
        <w:numPr>
          <w:ilvl w:val="0"/>
          <w:numId w:val="2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stratégie genre et élection</w:t>
      </w:r>
      <w:r w:rsidR="004762FF" w:rsidRPr="00B610C3">
        <w:rPr>
          <w:rFonts w:ascii="Times New Roman" w:hAnsi="Times New Roman"/>
          <w:sz w:val="24"/>
          <w:szCs w:val="24"/>
        </w:rPr>
        <w:t> : c</w:t>
      </w:r>
      <w:r w:rsidR="00DC5CB1" w:rsidRPr="00B610C3">
        <w:rPr>
          <w:rFonts w:ascii="Times New Roman" w:hAnsi="Times New Roman"/>
          <w:sz w:val="24"/>
          <w:szCs w:val="24"/>
        </w:rPr>
        <w:t>ette stratégie témoigne</w:t>
      </w:r>
      <w:r w:rsidR="00C45ECF" w:rsidRPr="00B610C3">
        <w:rPr>
          <w:rFonts w:ascii="Times New Roman" w:hAnsi="Times New Roman"/>
          <w:sz w:val="24"/>
          <w:szCs w:val="24"/>
        </w:rPr>
        <w:t xml:space="preserve"> des efforts de prise en compte de cette question transversale</w:t>
      </w:r>
      <w:r w:rsidR="00054DF5" w:rsidRPr="00B610C3">
        <w:rPr>
          <w:rFonts w:ascii="Times New Roman" w:hAnsi="Times New Roman"/>
          <w:sz w:val="24"/>
          <w:szCs w:val="24"/>
        </w:rPr>
        <w:t>. Il n’en demeure pas moins que cette question gagnerait à être approfondie</w:t>
      </w:r>
      <w:r w:rsidR="00A56580" w:rsidRPr="00B610C3">
        <w:rPr>
          <w:rFonts w:ascii="Times New Roman" w:hAnsi="Times New Roman"/>
          <w:sz w:val="24"/>
          <w:szCs w:val="24"/>
        </w:rPr>
        <w:t> ;</w:t>
      </w:r>
    </w:p>
    <w:p w14:paraId="6EA0FEC2" w14:textId="77777777" w:rsidR="00A56580" w:rsidRPr="00B610C3" w:rsidRDefault="00AD07AD" w:rsidP="00E458FE">
      <w:pPr>
        <w:pStyle w:val="Paragraphedeliste"/>
        <w:numPr>
          <w:ilvl w:val="0"/>
          <w:numId w:val="22"/>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flexibilité et le réajustemen</w:t>
      </w:r>
      <w:r w:rsidR="00054DF5" w:rsidRPr="00B610C3">
        <w:rPr>
          <w:rFonts w:ascii="Times New Roman" w:hAnsi="Times New Roman"/>
          <w:sz w:val="24"/>
          <w:szCs w:val="24"/>
        </w:rPr>
        <w:t>t de certaines stratégies par le</w:t>
      </w:r>
      <w:r w:rsidR="00FF0F7C" w:rsidRPr="00B610C3">
        <w:rPr>
          <w:rFonts w:ascii="Times New Roman" w:hAnsi="Times New Roman"/>
          <w:sz w:val="24"/>
          <w:szCs w:val="24"/>
        </w:rPr>
        <w:t xml:space="preserve"> </w:t>
      </w:r>
      <w:r w:rsidRPr="00B610C3">
        <w:rPr>
          <w:rFonts w:ascii="Times New Roman" w:hAnsi="Times New Roman"/>
          <w:sz w:val="24"/>
          <w:szCs w:val="24"/>
        </w:rPr>
        <w:t>PACET : la volatilité du contexte sociopolitique combinée à la non-contribution financière des PTF classiques au processus électoral o</w:t>
      </w:r>
      <w:r w:rsidR="00054DF5" w:rsidRPr="00B610C3">
        <w:rPr>
          <w:rFonts w:ascii="Times New Roman" w:hAnsi="Times New Roman"/>
          <w:sz w:val="24"/>
          <w:szCs w:val="24"/>
        </w:rPr>
        <w:t>nt été rapidement cernées par l’actuel CTP</w:t>
      </w:r>
      <w:r w:rsidR="00FF0F7C" w:rsidRPr="00B610C3">
        <w:rPr>
          <w:rFonts w:ascii="Times New Roman" w:hAnsi="Times New Roman"/>
          <w:sz w:val="24"/>
          <w:szCs w:val="24"/>
        </w:rPr>
        <w:t xml:space="preserve"> </w:t>
      </w:r>
      <w:r w:rsidR="00054DF5" w:rsidRPr="00B610C3">
        <w:rPr>
          <w:rFonts w:ascii="Times New Roman" w:hAnsi="Times New Roman"/>
          <w:sz w:val="24"/>
          <w:szCs w:val="24"/>
        </w:rPr>
        <w:t>et la Directrice Pays</w:t>
      </w:r>
      <w:r w:rsidRPr="00B610C3">
        <w:rPr>
          <w:rFonts w:ascii="Times New Roman" w:hAnsi="Times New Roman"/>
          <w:sz w:val="24"/>
          <w:szCs w:val="24"/>
        </w:rPr>
        <w:t xml:space="preserve"> en ce que les activités ont été réorientées</w:t>
      </w:r>
      <w:r w:rsidR="0021738E" w:rsidRPr="00B610C3">
        <w:rPr>
          <w:rFonts w:ascii="Times New Roman" w:hAnsi="Times New Roman"/>
          <w:sz w:val="24"/>
          <w:szCs w:val="24"/>
        </w:rPr>
        <w:t>, notamment dans le renforcement des capacités des acteurs et dans la poursuite des stratégies de négociation du dialogue politique</w:t>
      </w:r>
      <w:r w:rsidRPr="00B610C3">
        <w:rPr>
          <w:rFonts w:ascii="Times New Roman" w:hAnsi="Times New Roman"/>
          <w:sz w:val="24"/>
          <w:szCs w:val="24"/>
        </w:rPr>
        <w:t xml:space="preserve">. </w:t>
      </w:r>
    </w:p>
    <w:p w14:paraId="315A43ED" w14:textId="77777777" w:rsidR="00423109" w:rsidRPr="00B610C3" w:rsidRDefault="00423109" w:rsidP="00E458FE">
      <w:pPr>
        <w:spacing w:before="100" w:beforeAutospacing="1" w:after="100" w:afterAutospacing="1" w:line="360" w:lineRule="auto"/>
        <w:jc w:val="both"/>
        <w:rPr>
          <w:rFonts w:ascii="Times New Roman" w:hAnsi="Times New Roman"/>
          <w:b/>
          <w:sz w:val="24"/>
          <w:szCs w:val="24"/>
          <w:u w:val="single"/>
        </w:rPr>
      </w:pPr>
      <w:r w:rsidRPr="00B610C3">
        <w:rPr>
          <w:rFonts w:ascii="Times New Roman" w:hAnsi="Times New Roman"/>
          <w:b/>
          <w:sz w:val="24"/>
          <w:szCs w:val="24"/>
          <w:u w:val="single"/>
        </w:rPr>
        <w:t>En matière d’accompagnement dans la gouvernance démocratique</w:t>
      </w:r>
    </w:p>
    <w:p w14:paraId="6EECA0DA" w14:textId="77777777" w:rsidR="00423109" w:rsidRPr="00B610C3" w:rsidRDefault="00423109" w:rsidP="00E458FE">
      <w:pPr>
        <w:pStyle w:val="Paragraphedeliste"/>
        <w:numPr>
          <w:ilvl w:val="0"/>
          <w:numId w:val="23"/>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rôle du PNUD en tant qu’institution clé</w:t>
      </w:r>
      <w:r w:rsidR="00F46E20" w:rsidRPr="00B610C3">
        <w:rPr>
          <w:rFonts w:ascii="Times New Roman" w:hAnsi="Times New Roman"/>
          <w:sz w:val="24"/>
          <w:szCs w:val="24"/>
        </w:rPr>
        <w:t> : t</w:t>
      </w:r>
      <w:r w:rsidR="00AD07AD" w:rsidRPr="00B610C3">
        <w:rPr>
          <w:rFonts w:ascii="Times New Roman" w:hAnsi="Times New Roman"/>
          <w:sz w:val="24"/>
          <w:szCs w:val="24"/>
        </w:rPr>
        <w:t xml:space="preserve">ous les acteurs ont salué le rôle du PNUD dans le processus électoral et la gouvernance démocratique. Dans son rapport </w:t>
      </w:r>
      <w:r w:rsidR="00054DF5" w:rsidRPr="00B610C3">
        <w:rPr>
          <w:rFonts w:ascii="Times New Roman" w:hAnsi="Times New Roman"/>
          <w:sz w:val="24"/>
          <w:szCs w:val="24"/>
        </w:rPr>
        <w:t>final</w:t>
      </w:r>
      <w:r w:rsidR="00AD07AD" w:rsidRPr="00B610C3">
        <w:rPr>
          <w:rFonts w:ascii="Times New Roman" w:hAnsi="Times New Roman"/>
          <w:sz w:val="24"/>
          <w:szCs w:val="24"/>
        </w:rPr>
        <w:t xml:space="preserve"> sur le processus électoral</w:t>
      </w:r>
      <w:r w:rsidR="00054DF5" w:rsidRPr="00B610C3">
        <w:rPr>
          <w:rFonts w:ascii="Times New Roman" w:hAnsi="Times New Roman"/>
          <w:sz w:val="24"/>
          <w:szCs w:val="24"/>
        </w:rPr>
        <w:t xml:space="preserve"> (2013-2016)</w:t>
      </w:r>
      <w:r w:rsidR="00AD07AD" w:rsidRPr="00B610C3">
        <w:rPr>
          <w:rFonts w:ascii="Times New Roman" w:hAnsi="Times New Roman"/>
          <w:sz w:val="24"/>
          <w:szCs w:val="24"/>
        </w:rPr>
        <w:t xml:space="preserve">, la CENI n’a pas manqué </w:t>
      </w:r>
      <w:r w:rsidR="00F46E20" w:rsidRPr="00B610C3">
        <w:rPr>
          <w:rFonts w:ascii="Times New Roman" w:hAnsi="Times New Roman"/>
          <w:sz w:val="24"/>
          <w:szCs w:val="24"/>
        </w:rPr>
        <w:t>d’apprécier</w:t>
      </w:r>
      <w:r w:rsidR="00AD07AD" w:rsidRPr="00B610C3">
        <w:rPr>
          <w:rFonts w:ascii="Times New Roman" w:hAnsi="Times New Roman"/>
          <w:sz w:val="24"/>
          <w:szCs w:val="24"/>
        </w:rPr>
        <w:t xml:space="preserve"> ce rôle</w:t>
      </w:r>
      <w:r w:rsidR="00581FFB" w:rsidRPr="00B610C3">
        <w:rPr>
          <w:rFonts w:ascii="Times New Roman" w:hAnsi="Times New Roman"/>
          <w:sz w:val="24"/>
          <w:szCs w:val="24"/>
        </w:rPr>
        <w:t> ;</w:t>
      </w:r>
    </w:p>
    <w:p w14:paraId="06E3CF86" w14:textId="77777777" w:rsidR="00033AFD" w:rsidRPr="00B610C3" w:rsidRDefault="00033AFD" w:rsidP="00E458FE">
      <w:pPr>
        <w:pStyle w:val="Paragraphedeliste"/>
        <w:numPr>
          <w:ilvl w:val="0"/>
          <w:numId w:val="23"/>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mise en place du Comité de sensibilisation et d’éducation civique.</w:t>
      </w:r>
    </w:p>
    <w:p w14:paraId="6C9CF2C3" w14:textId="77777777" w:rsidR="00423109" w:rsidRPr="00B610C3" w:rsidRDefault="0042173A" w:rsidP="00E458FE">
      <w:pPr>
        <w:spacing w:before="100" w:beforeAutospacing="1" w:after="100" w:afterAutospacing="1" w:line="360" w:lineRule="auto"/>
        <w:jc w:val="both"/>
        <w:rPr>
          <w:rFonts w:ascii="Times New Roman" w:hAnsi="Times New Roman"/>
          <w:b/>
          <w:sz w:val="24"/>
          <w:szCs w:val="24"/>
        </w:rPr>
      </w:pPr>
      <w:r w:rsidRPr="00B610C3">
        <w:rPr>
          <w:rFonts w:ascii="Times New Roman" w:hAnsi="Times New Roman"/>
          <w:b/>
          <w:sz w:val="24"/>
          <w:szCs w:val="24"/>
        </w:rPr>
        <w:t>INSUFFISANCES ET FAIBLESSES</w:t>
      </w:r>
    </w:p>
    <w:p w14:paraId="5C1A0DB0" w14:textId="77777777" w:rsidR="00423109" w:rsidRPr="00B610C3" w:rsidRDefault="00423109" w:rsidP="00E458FE">
      <w:pPr>
        <w:spacing w:before="100" w:beforeAutospacing="1" w:after="100" w:afterAutospacing="1" w:line="360" w:lineRule="auto"/>
        <w:jc w:val="both"/>
        <w:rPr>
          <w:rFonts w:ascii="Times New Roman" w:hAnsi="Times New Roman"/>
          <w:b/>
          <w:sz w:val="24"/>
          <w:szCs w:val="24"/>
          <w:u w:val="single"/>
        </w:rPr>
      </w:pPr>
      <w:r w:rsidRPr="00B610C3">
        <w:rPr>
          <w:rFonts w:ascii="Times New Roman" w:hAnsi="Times New Roman"/>
          <w:b/>
          <w:sz w:val="24"/>
          <w:szCs w:val="24"/>
          <w:u w:val="single"/>
        </w:rPr>
        <w:t>En matière d’assistance électorale</w:t>
      </w:r>
    </w:p>
    <w:p w14:paraId="6E8BF3AC" w14:textId="3CE973B9" w:rsidR="00FA1279" w:rsidRPr="00B610C3" w:rsidRDefault="00423109"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gestion des VNU</w:t>
      </w:r>
      <w:r w:rsidR="00F46E20" w:rsidRPr="00B610C3">
        <w:rPr>
          <w:rFonts w:ascii="Times New Roman" w:hAnsi="Times New Roman"/>
          <w:sz w:val="24"/>
          <w:szCs w:val="24"/>
        </w:rPr>
        <w:t xml:space="preserve"> : </w:t>
      </w:r>
      <w:r w:rsidR="00A123D3" w:rsidRPr="00B610C3">
        <w:rPr>
          <w:rFonts w:ascii="Times New Roman" w:hAnsi="Times New Roman"/>
          <w:sz w:val="24"/>
          <w:szCs w:val="24"/>
        </w:rPr>
        <w:t xml:space="preserve">ce volet stratégique du projet </w:t>
      </w:r>
      <w:r w:rsidR="002E3D6F" w:rsidRPr="00B610C3">
        <w:rPr>
          <w:rFonts w:ascii="Times New Roman" w:hAnsi="Times New Roman"/>
          <w:sz w:val="24"/>
          <w:szCs w:val="24"/>
        </w:rPr>
        <w:t xml:space="preserve">a fait apparaître beaucoup de dysfonctionnements au niveau du PNUD </w:t>
      </w:r>
      <w:r w:rsidR="00350B6F" w:rsidRPr="00B610C3">
        <w:rPr>
          <w:rFonts w:ascii="Times New Roman" w:hAnsi="Times New Roman"/>
          <w:sz w:val="24"/>
          <w:szCs w:val="24"/>
        </w:rPr>
        <w:t>depuis</w:t>
      </w:r>
      <w:r w:rsidR="00D617F5" w:rsidRPr="00B610C3">
        <w:rPr>
          <w:rFonts w:ascii="Times New Roman" w:hAnsi="Times New Roman"/>
          <w:sz w:val="24"/>
          <w:szCs w:val="24"/>
        </w:rPr>
        <w:t xml:space="preserve"> </w:t>
      </w:r>
      <w:r w:rsidR="00350B6F" w:rsidRPr="00B610C3">
        <w:rPr>
          <w:rFonts w:ascii="Times New Roman" w:hAnsi="Times New Roman"/>
          <w:sz w:val="24"/>
          <w:szCs w:val="24"/>
        </w:rPr>
        <w:t>le point de départ, c’est-à-dire</w:t>
      </w:r>
      <w:r w:rsidR="002E3D6F" w:rsidRPr="00B610C3">
        <w:rPr>
          <w:rFonts w:ascii="Times New Roman" w:hAnsi="Times New Roman"/>
          <w:sz w:val="24"/>
          <w:szCs w:val="24"/>
        </w:rPr>
        <w:t xml:space="preserve"> la sollicitation du bureau VNU</w:t>
      </w:r>
      <w:r w:rsidR="00B20150" w:rsidRPr="00B610C3">
        <w:rPr>
          <w:rFonts w:ascii="Times New Roman" w:hAnsi="Times New Roman"/>
          <w:sz w:val="24"/>
          <w:szCs w:val="24"/>
        </w:rPr>
        <w:t xml:space="preserve"> </w:t>
      </w:r>
      <w:r w:rsidR="00FA1279" w:rsidRPr="00B610C3">
        <w:rPr>
          <w:rFonts w:ascii="Times New Roman" w:hAnsi="Times New Roman"/>
          <w:sz w:val="24"/>
          <w:szCs w:val="24"/>
        </w:rPr>
        <w:t xml:space="preserve">(janvier 2016) </w:t>
      </w:r>
      <w:r w:rsidR="00350B6F" w:rsidRPr="00B610C3">
        <w:rPr>
          <w:rFonts w:ascii="Times New Roman" w:hAnsi="Times New Roman"/>
          <w:sz w:val="24"/>
          <w:szCs w:val="24"/>
        </w:rPr>
        <w:t>pour leur</w:t>
      </w:r>
      <w:r w:rsidR="002E3D6F" w:rsidRPr="00B610C3">
        <w:rPr>
          <w:rFonts w:ascii="Times New Roman" w:hAnsi="Times New Roman"/>
          <w:sz w:val="24"/>
          <w:szCs w:val="24"/>
        </w:rPr>
        <w:t xml:space="preserve"> r</w:t>
      </w:r>
      <w:r w:rsidR="00FA1279" w:rsidRPr="00B610C3">
        <w:rPr>
          <w:rFonts w:ascii="Times New Roman" w:hAnsi="Times New Roman"/>
          <w:sz w:val="24"/>
          <w:szCs w:val="24"/>
        </w:rPr>
        <w:t xml:space="preserve">ecrutement </w:t>
      </w:r>
      <w:r w:rsidR="00350B6F" w:rsidRPr="00B610C3">
        <w:rPr>
          <w:rFonts w:ascii="Times New Roman" w:hAnsi="Times New Roman"/>
          <w:sz w:val="24"/>
          <w:szCs w:val="24"/>
        </w:rPr>
        <w:t>jusqu’à leur déploiement. La mission d’évaluation a relevé, entre autres :</w:t>
      </w:r>
    </w:p>
    <w:p w14:paraId="0A100C6B" w14:textId="77777777" w:rsidR="00FA1279" w:rsidRPr="00B610C3" w:rsidRDefault="002E3D6F" w:rsidP="00E458FE">
      <w:pPr>
        <w:pStyle w:val="Paragraphedeliste"/>
        <w:numPr>
          <w:ilvl w:val="0"/>
          <w:numId w:val="51"/>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lastRenderedPageBreak/>
        <w:t>la durée du recrutement (plus de 1000 dossiers à analyser pour 23 postes</w:t>
      </w:r>
      <w:r w:rsidR="00D74518" w:rsidRPr="00B610C3">
        <w:rPr>
          <w:rStyle w:val="Appelnotedebasdep"/>
          <w:rFonts w:ascii="Times New Roman" w:hAnsi="Times New Roman"/>
          <w:sz w:val="24"/>
          <w:szCs w:val="24"/>
        </w:rPr>
        <w:footnoteReference w:id="30"/>
      </w:r>
      <w:r w:rsidRPr="00B610C3">
        <w:rPr>
          <w:rFonts w:ascii="Times New Roman" w:hAnsi="Times New Roman"/>
          <w:sz w:val="24"/>
          <w:szCs w:val="24"/>
        </w:rPr>
        <w:t xml:space="preserve">), la prise de fonction de ces </w:t>
      </w:r>
      <w:r w:rsidR="00FA1279" w:rsidRPr="00B610C3">
        <w:rPr>
          <w:rFonts w:ascii="Times New Roman" w:hAnsi="Times New Roman"/>
          <w:sz w:val="24"/>
          <w:szCs w:val="24"/>
        </w:rPr>
        <w:t>VNU</w:t>
      </w:r>
      <w:r w:rsidRPr="00B610C3">
        <w:rPr>
          <w:rFonts w:ascii="Times New Roman" w:hAnsi="Times New Roman"/>
          <w:sz w:val="24"/>
          <w:szCs w:val="24"/>
        </w:rPr>
        <w:t xml:space="preserve"> (entre le 6 et 7 avril 2016</w:t>
      </w:r>
      <w:r w:rsidR="00FA1279" w:rsidRPr="00B610C3">
        <w:rPr>
          <w:rFonts w:ascii="Times New Roman" w:hAnsi="Times New Roman"/>
          <w:sz w:val="24"/>
          <w:szCs w:val="24"/>
        </w:rPr>
        <w:t xml:space="preserve">, c’est-à-dire moins de 2 jours </w:t>
      </w:r>
      <w:r w:rsidR="006C0CAA" w:rsidRPr="00B610C3">
        <w:rPr>
          <w:rFonts w:ascii="Times New Roman" w:hAnsi="Times New Roman"/>
          <w:sz w:val="24"/>
          <w:szCs w:val="24"/>
        </w:rPr>
        <w:t>avant l’élection présidentielle ;</w:t>
      </w:r>
    </w:p>
    <w:p w14:paraId="24B90CF6" w14:textId="77777777" w:rsidR="00FA1279" w:rsidRPr="00B610C3" w:rsidRDefault="002E3D6F" w:rsidP="00E458FE">
      <w:pPr>
        <w:pStyle w:val="Paragraphedeliste"/>
        <w:numPr>
          <w:ilvl w:val="0"/>
          <w:numId w:val="51"/>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leur déploiement sur le terrain (6 mois après l’élection présidentielle</w:t>
      </w:r>
      <w:r w:rsidR="00FA1279" w:rsidRPr="00B610C3">
        <w:rPr>
          <w:rFonts w:ascii="Times New Roman" w:hAnsi="Times New Roman"/>
          <w:sz w:val="24"/>
          <w:szCs w:val="24"/>
        </w:rPr>
        <w:t xml:space="preserve"> et à un moment où le</w:t>
      </w:r>
      <w:r w:rsidRPr="00B610C3">
        <w:rPr>
          <w:rFonts w:ascii="Times New Roman" w:hAnsi="Times New Roman"/>
          <w:sz w:val="24"/>
          <w:szCs w:val="24"/>
        </w:rPr>
        <w:t xml:space="preserve"> mandat de la CENI et de ses démembrements</w:t>
      </w:r>
      <w:r w:rsidR="00FA1279" w:rsidRPr="00B610C3">
        <w:rPr>
          <w:rFonts w:ascii="Times New Roman" w:hAnsi="Times New Roman"/>
          <w:sz w:val="24"/>
          <w:szCs w:val="24"/>
        </w:rPr>
        <w:t xml:space="preserve"> avait pris fin</w:t>
      </w:r>
      <w:r w:rsidR="006C0CAA" w:rsidRPr="00B610C3">
        <w:rPr>
          <w:rFonts w:ascii="Times New Roman" w:hAnsi="Times New Roman"/>
          <w:sz w:val="24"/>
          <w:szCs w:val="24"/>
        </w:rPr>
        <w:t>) ;</w:t>
      </w:r>
    </w:p>
    <w:p w14:paraId="6A32F3A9" w14:textId="77777777" w:rsidR="00D74518" w:rsidRPr="00B610C3" w:rsidRDefault="006707F2" w:rsidP="00E458FE">
      <w:pPr>
        <w:pStyle w:val="Paragraphedeliste"/>
        <w:numPr>
          <w:ilvl w:val="0"/>
          <w:numId w:val="51"/>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les ambiguïtés au sujet de </w:t>
      </w:r>
      <w:r w:rsidR="002E3D6F" w:rsidRPr="00B610C3">
        <w:rPr>
          <w:rFonts w:ascii="Times New Roman" w:hAnsi="Times New Roman"/>
          <w:sz w:val="24"/>
          <w:szCs w:val="24"/>
        </w:rPr>
        <w:t>leur ancrage institutionnel auprès des auto</w:t>
      </w:r>
      <w:r w:rsidR="00D74518" w:rsidRPr="00B610C3">
        <w:rPr>
          <w:rFonts w:ascii="Times New Roman" w:hAnsi="Times New Roman"/>
          <w:sz w:val="24"/>
          <w:szCs w:val="24"/>
        </w:rPr>
        <w:t>rités (autorités locales) ;</w:t>
      </w:r>
    </w:p>
    <w:p w14:paraId="3FBA805F" w14:textId="77777777" w:rsidR="00423109" w:rsidRPr="00B610C3" w:rsidRDefault="002E3D6F" w:rsidP="00E458FE">
      <w:pPr>
        <w:pStyle w:val="Paragraphedeliste"/>
        <w:numPr>
          <w:ilvl w:val="0"/>
          <w:numId w:val="51"/>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l’indisponibilité des équipements et mê</w:t>
      </w:r>
      <w:r w:rsidR="006C0CAA" w:rsidRPr="00B610C3">
        <w:rPr>
          <w:rFonts w:ascii="Times New Roman" w:hAnsi="Times New Roman"/>
          <w:sz w:val="24"/>
          <w:szCs w:val="24"/>
        </w:rPr>
        <w:t>me des documents administratifs : l</w:t>
      </w:r>
      <w:r w:rsidRPr="00B610C3">
        <w:rPr>
          <w:rFonts w:ascii="Times New Roman" w:hAnsi="Times New Roman"/>
          <w:sz w:val="24"/>
          <w:szCs w:val="24"/>
        </w:rPr>
        <w:t>a mission a relevé</w:t>
      </w:r>
      <w:r w:rsidR="00FA1279" w:rsidRPr="00B610C3">
        <w:rPr>
          <w:rFonts w:ascii="Times New Roman" w:hAnsi="Times New Roman"/>
          <w:sz w:val="24"/>
          <w:szCs w:val="24"/>
        </w:rPr>
        <w:t xml:space="preserve"> aussi bien dans la zone sud </w:t>
      </w:r>
      <w:r w:rsidRPr="00B610C3">
        <w:rPr>
          <w:rFonts w:ascii="Times New Roman" w:hAnsi="Times New Roman"/>
          <w:sz w:val="24"/>
          <w:szCs w:val="24"/>
        </w:rPr>
        <w:t xml:space="preserve">à travers les entretiens avec les autorités </w:t>
      </w:r>
      <w:r w:rsidR="00FA1279" w:rsidRPr="00B610C3">
        <w:rPr>
          <w:rFonts w:ascii="Times New Roman" w:hAnsi="Times New Roman"/>
          <w:sz w:val="24"/>
          <w:szCs w:val="24"/>
        </w:rPr>
        <w:t xml:space="preserve">que </w:t>
      </w:r>
      <w:r w:rsidRPr="00B610C3">
        <w:rPr>
          <w:rFonts w:ascii="Times New Roman" w:hAnsi="Times New Roman"/>
          <w:sz w:val="24"/>
          <w:szCs w:val="24"/>
        </w:rPr>
        <w:t xml:space="preserve">dans la zone nord </w:t>
      </w:r>
      <w:r w:rsidR="00FA1279" w:rsidRPr="00B610C3">
        <w:rPr>
          <w:rFonts w:ascii="Times New Roman" w:hAnsi="Times New Roman"/>
          <w:sz w:val="24"/>
          <w:szCs w:val="24"/>
        </w:rPr>
        <w:t xml:space="preserve">à travers </w:t>
      </w:r>
      <w:r w:rsidRPr="00B610C3">
        <w:rPr>
          <w:rFonts w:ascii="Times New Roman" w:hAnsi="Times New Roman"/>
          <w:sz w:val="24"/>
          <w:szCs w:val="24"/>
        </w:rPr>
        <w:t xml:space="preserve">l’analyse documentaire </w:t>
      </w:r>
      <w:r w:rsidR="00FA1279" w:rsidRPr="00B610C3">
        <w:rPr>
          <w:rFonts w:ascii="Times New Roman" w:hAnsi="Times New Roman"/>
          <w:sz w:val="24"/>
          <w:szCs w:val="24"/>
        </w:rPr>
        <w:t xml:space="preserve">et les entretiens téléphoniques </w:t>
      </w:r>
      <w:r w:rsidRPr="00B610C3">
        <w:rPr>
          <w:rFonts w:ascii="Times New Roman" w:hAnsi="Times New Roman"/>
          <w:sz w:val="24"/>
          <w:szCs w:val="24"/>
        </w:rPr>
        <w:t>que nombreux sont les VNU qui soit n’ont pas été déployés (raison sécuritaire)</w:t>
      </w:r>
      <w:r w:rsidR="006C0CAA" w:rsidRPr="00B610C3">
        <w:rPr>
          <w:rFonts w:ascii="Times New Roman" w:hAnsi="Times New Roman"/>
          <w:sz w:val="24"/>
          <w:szCs w:val="24"/>
        </w:rPr>
        <w:t>,</w:t>
      </w:r>
      <w:r w:rsidRPr="00B610C3">
        <w:rPr>
          <w:rFonts w:ascii="Times New Roman" w:hAnsi="Times New Roman"/>
          <w:sz w:val="24"/>
          <w:szCs w:val="24"/>
        </w:rPr>
        <w:t xml:space="preserve"> soit une fois déployés, ne sont pas restés dans leur zone d’affectation</w:t>
      </w:r>
      <w:r w:rsidR="00FA1279" w:rsidRPr="00B610C3">
        <w:rPr>
          <w:rFonts w:ascii="Times New Roman" w:hAnsi="Times New Roman"/>
          <w:sz w:val="24"/>
          <w:szCs w:val="24"/>
        </w:rPr>
        <w:t xml:space="preserve">, </w:t>
      </w:r>
      <w:r w:rsidR="001B330E" w:rsidRPr="00B610C3">
        <w:rPr>
          <w:rFonts w:ascii="Times New Roman" w:hAnsi="Times New Roman"/>
          <w:sz w:val="24"/>
          <w:szCs w:val="24"/>
        </w:rPr>
        <w:t>prétextant</w:t>
      </w:r>
      <w:r w:rsidR="00FA1279" w:rsidRPr="00B610C3">
        <w:rPr>
          <w:rFonts w:ascii="Times New Roman" w:hAnsi="Times New Roman"/>
          <w:sz w:val="24"/>
          <w:szCs w:val="24"/>
        </w:rPr>
        <w:t xml:space="preserve"> l’indisponibilité d’équipements ou bien à la recherche de la note d’introduction réclamée par certains Gouverneurs</w:t>
      </w:r>
      <w:r w:rsidR="00581FFB" w:rsidRPr="00B610C3">
        <w:rPr>
          <w:rFonts w:ascii="Times New Roman" w:hAnsi="Times New Roman"/>
          <w:sz w:val="24"/>
          <w:szCs w:val="24"/>
        </w:rPr>
        <w:t> ;</w:t>
      </w:r>
    </w:p>
    <w:p w14:paraId="70DB9E84" w14:textId="77777777" w:rsidR="00BF13B6" w:rsidRPr="00B610C3" w:rsidRDefault="00BF13B6"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L’irrégularité des réunions des instances du projet</w:t>
      </w:r>
      <w:r w:rsidR="006C0CAA" w:rsidRPr="00B610C3">
        <w:rPr>
          <w:rFonts w:ascii="Times New Roman" w:hAnsi="Times New Roman"/>
          <w:sz w:val="24"/>
          <w:szCs w:val="24"/>
        </w:rPr>
        <w:t> : b</w:t>
      </w:r>
      <w:r w:rsidR="002E3D6F" w:rsidRPr="00B610C3">
        <w:rPr>
          <w:rFonts w:ascii="Times New Roman" w:hAnsi="Times New Roman"/>
          <w:sz w:val="24"/>
          <w:szCs w:val="24"/>
        </w:rPr>
        <w:t>ien que le Prodoc ait prévu une périodicité mensuelle et des réunions en tant que de besoin, la mission d’évaluation a constaté qu’une seule réunion</w:t>
      </w:r>
      <w:r w:rsidR="0084465F" w:rsidRPr="00B610C3">
        <w:rPr>
          <w:rFonts w:ascii="Times New Roman" w:hAnsi="Times New Roman"/>
          <w:sz w:val="24"/>
          <w:szCs w:val="24"/>
        </w:rPr>
        <w:t>,</w:t>
      </w:r>
      <w:r w:rsidR="00CD1315" w:rsidRPr="00B610C3">
        <w:rPr>
          <w:rFonts w:ascii="Times New Roman" w:hAnsi="Times New Roman"/>
          <w:sz w:val="24"/>
          <w:szCs w:val="24"/>
        </w:rPr>
        <w:t xml:space="preserve"> et du comité technique </w:t>
      </w:r>
      <w:r w:rsidR="002E3D6F" w:rsidRPr="00B610C3">
        <w:rPr>
          <w:rFonts w:ascii="Times New Roman" w:hAnsi="Times New Roman"/>
          <w:sz w:val="24"/>
          <w:szCs w:val="24"/>
        </w:rPr>
        <w:t>et du comité de pil</w:t>
      </w:r>
      <w:r w:rsidR="00CD1315" w:rsidRPr="00B610C3">
        <w:rPr>
          <w:rFonts w:ascii="Times New Roman" w:hAnsi="Times New Roman"/>
          <w:sz w:val="24"/>
          <w:szCs w:val="24"/>
        </w:rPr>
        <w:t>otage (15 mai 2017)</w:t>
      </w:r>
      <w:r w:rsidR="0084465F" w:rsidRPr="00B610C3">
        <w:rPr>
          <w:rFonts w:ascii="Times New Roman" w:hAnsi="Times New Roman"/>
          <w:sz w:val="24"/>
          <w:szCs w:val="24"/>
        </w:rPr>
        <w:t>,</w:t>
      </w:r>
      <w:r w:rsidR="00CD1315" w:rsidRPr="00B610C3">
        <w:rPr>
          <w:rFonts w:ascii="Times New Roman" w:hAnsi="Times New Roman"/>
          <w:sz w:val="24"/>
          <w:szCs w:val="24"/>
        </w:rPr>
        <w:t xml:space="preserve"> s’est tenue</w:t>
      </w:r>
      <w:r w:rsidR="00C20808" w:rsidRPr="00B610C3">
        <w:rPr>
          <w:rFonts w:ascii="Times New Roman" w:hAnsi="Times New Roman"/>
          <w:sz w:val="24"/>
          <w:szCs w:val="24"/>
        </w:rPr>
        <w:t>. Au-delà des raisons pouvant servir de justificatif à cet état de fait, il importe à l’avenir de trouver des stratégies idoines pour une véritable opérationnalité de ces instances dont le rôle est indéniable dans la gestion du projet et le suivi des décisions</w:t>
      </w:r>
      <w:r w:rsidR="00581FFB" w:rsidRPr="00B610C3">
        <w:rPr>
          <w:rFonts w:ascii="Times New Roman" w:hAnsi="Times New Roman"/>
          <w:sz w:val="24"/>
          <w:szCs w:val="24"/>
        </w:rPr>
        <w:t> ;</w:t>
      </w:r>
    </w:p>
    <w:p w14:paraId="345D1E46" w14:textId="4683D11F" w:rsidR="00BF13B6" w:rsidRPr="00B610C3" w:rsidRDefault="004C1D59" w:rsidP="00E458FE">
      <w:pPr>
        <w:pStyle w:val="Paragraphedeliste"/>
        <w:numPr>
          <w:ilvl w:val="0"/>
          <w:numId w:val="24"/>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w:t>
      </w:r>
      <w:r w:rsidR="00BF13B6" w:rsidRPr="00B610C3">
        <w:rPr>
          <w:rFonts w:ascii="Times New Roman" w:hAnsi="Times New Roman"/>
          <w:sz w:val="24"/>
          <w:szCs w:val="24"/>
        </w:rPr>
        <w:t>absence de CTP</w:t>
      </w:r>
      <w:r w:rsidR="002F3FC4" w:rsidRPr="00B610C3">
        <w:rPr>
          <w:rFonts w:ascii="Times New Roman" w:hAnsi="Times New Roman"/>
          <w:sz w:val="24"/>
          <w:szCs w:val="24"/>
        </w:rPr>
        <w:t xml:space="preserve"> </w:t>
      </w:r>
      <w:r w:rsidRPr="00B610C3">
        <w:rPr>
          <w:rFonts w:ascii="Times New Roman" w:hAnsi="Times New Roman"/>
          <w:sz w:val="24"/>
          <w:szCs w:val="24"/>
        </w:rPr>
        <w:t xml:space="preserve">titulaire pendant une longue période </w:t>
      </w:r>
      <w:r w:rsidR="00BF13B6" w:rsidRPr="00B610C3">
        <w:rPr>
          <w:rFonts w:ascii="Times New Roman" w:hAnsi="Times New Roman"/>
          <w:sz w:val="24"/>
          <w:szCs w:val="24"/>
        </w:rPr>
        <w:t>et d’une véritable unité de gestion du projet</w:t>
      </w:r>
      <w:r w:rsidR="00CD1315" w:rsidRPr="00B610C3">
        <w:rPr>
          <w:rFonts w:ascii="Times New Roman" w:hAnsi="Times New Roman"/>
          <w:sz w:val="24"/>
          <w:szCs w:val="24"/>
        </w:rPr>
        <w:t xml:space="preserve">. Cette situation a constitué </w:t>
      </w:r>
      <w:r w:rsidR="00FA1279" w:rsidRPr="00B610C3">
        <w:rPr>
          <w:rFonts w:ascii="Times New Roman" w:hAnsi="Times New Roman"/>
          <w:sz w:val="24"/>
          <w:szCs w:val="24"/>
        </w:rPr>
        <w:t>un grand manquement au niveau de la gestion du</w:t>
      </w:r>
      <w:r w:rsidR="002F3FC4" w:rsidRPr="00B610C3">
        <w:rPr>
          <w:rFonts w:ascii="Times New Roman" w:hAnsi="Times New Roman"/>
          <w:sz w:val="24"/>
          <w:szCs w:val="24"/>
        </w:rPr>
        <w:t xml:space="preserve"> </w:t>
      </w:r>
      <w:r w:rsidR="00CD1315" w:rsidRPr="00B610C3">
        <w:rPr>
          <w:rFonts w:ascii="Times New Roman" w:hAnsi="Times New Roman"/>
          <w:sz w:val="24"/>
          <w:szCs w:val="24"/>
        </w:rPr>
        <w:t>PACET. Pour rappel, l’actuel CTP a pris fonction le 23 septembre 2016, et des arrangements n’étaient pas prévus pour compenser cette absence. Différents experts ont essayé de pallier cette insuffisance</w:t>
      </w:r>
      <w:r w:rsidR="00C20808" w:rsidRPr="00B610C3">
        <w:rPr>
          <w:rFonts w:ascii="Times New Roman" w:hAnsi="Times New Roman"/>
          <w:sz w:val="24"/>
          <w:szCs w:val="24"/>
        </w:rPr>
        <w:t>. En tout état de cause, si l’on</w:t>
      </w:r>
      <w:r w:rsidR="00CD1315" w:rsidRPr="00B610C3">
        <w:rPr>
          <w:rFonts w:ascii="Times New Roman" w:hAnsi="Times New Roman"/>
          <w:sz w:val="24"/>
          <w:szCs w:val="24"/>
        </w:rPr>
        <w:t xml:space="preserve"> ne saurait parler de vér</w:t>
      </w:r>
      <w:r w:rsidR="00C20808" w:rsidRPr="00B610C3">
        <w:rPr>
          <w:rFonts w:ascii="Times New Roman" w:hAnsi="Times New Roman"/>
          <w:sz w:val="24"/>
          <w:szCs w:val="24"/>
        </w:rPr>
        <w:t xml:space="preserve">itable CTP ou de CTP ad intérim, il est indéniable que cette situation a constitué un grand manquement dans la gestion du projet. </w:t>
      </w:r>
      <w:r w:rsidR="00CD1315" w:rsidRPr="00B610C3">
        <w:rPr>
          <w:rFonts w:ascii="Times New Roman" w:hAnsi="Times New Roman"/>
          <w:sz w:val="24"/>
          <w:szCs w:val="24"/>
        </w:rPr>
        <w:t xml:space="preserve"> Relativement à l’unité de gestion, le Prodoc</w:t>
      </w:r>
      <w:r w:rsidR="0084465F" w:rsidRPr="00B610C3">
        <w:rPr>
          <w:rFonts w:ascii="Times New Roman" w:hAnsi="Times New Roman"/>
          <w:sz w:val="24"/>
          <w:szCs w:val="24"/>
        </w:rPr>
        <w:t>,</w:t>
      </w:r>
      <w:r w:rsidR="002F3FC4" w:rsidRPr="00B610C3">
        <w:rPr>
          <w:rFonts w:ascii="Times New Roman" w:hAnsi="Times New Roman"/>
          <w:sz w:val="24"/>
          <w:szCs w:val="24"/>
        </w:rPr>
        <w:t xml:space="preserve"> </w:t>
      </w:r>
      <w:r w:rsidR="003D2CC5" w:rsidRPr="00B610C3">
        <w:rPr>
          <w:rFonts w:ascii="Times New Roman" w:hAnsi="Times New Roman"/>
          <w:sz w:val="24"/>
          <w:szCs w:val="24"/>
        </w:rPr>
        <w:t>d’une part</w:t>
      </w:r>
      <w:r w:rsidR="0084465F" w:rsidRPr="00B610C3">
        <w:rPr>
          <w:rFonts w:ascii="Times New Roman" w:hAnsi="Times New Roman"/>
          <w:sz w:val="24"/>
          <w:szCs w:val="24"/>
        </w:rPr>
        <w:t>,</w:t>
      </w:r>
      <w:r w:rsidR="002F3FC4" w:rsidRPr="00B610C3">
        <w:rPr>
          <w:rFonts w:ascii="Times New Roman" w:hAnsi="Times New Roman"/>
          <w:sz w:val="24"/>
          <w:szCs w:val="24"/>
        </w:rPr>
        <w:t xml:space="preserve"> </w:t>
      </w:r>
      <w:r w:rsidR="00CD1315" w:rsidRPr="00B610C3">
        <w:rPr>
          <w:rFonts w:ascii="Times New Roman" w:hAnsi="Times New Roman"/>
          <w:sz w:val="24"/>
          <w:szCs w:val="24"/>
        </w:rPr>
        <w:t xml:space="preserve">n’a pas pris en compte les différents postes de l’assistance électorale, d’autre part des réajustements sont intervenus sous forme de nouveaux postes en remplacement de ceux prévus. À titre d’exemple, il n’y a pas eu de spécialiste en finances et reporting. Enfin, les experts ou consultants </w:t>
      </w:r>
      <w:r w:rsidR="003D6F2C" w:rsidRPr="00B610C3">
        <w:rPr>
          <w:rFonts w:ascii="Times New Roman" w:hAnsi="Times New Roman"/>
          <w:sz w:val="24"/>
          <w:szCs w:val="24"/>
        </w:rPr>
        <w:t>étaient</w:t>
      </w:r>
      <w:r w:rsidR="0013622E" w:rsidRPr="00B610C3">
        <w:rPr>
          <w:rFonts w:ascii="Times New Roman" w:hAnsi="Times New Roman"/>
          <w:sz w:val="24"/>
          <w:szCs w:val="24"/>
        </w:rPr>
        <w:t xml:space="preserve"> </w:t>
      </w:r>
      <w:r w:rsidR="00CD1315" w:rsidRPr="00B610C3">
        <w:rPr>
          <w:rFonts w:ascii="Times New Roman" w:hAnsi="Times New Roman"/>
          <w:sz w:val="24"/>
          <w:szCs w:val="24"/>
        </w:rPr>
        <w:t xml:space="preserve">recrutés pour des appuis </w:t>
      </w:r>
      <w:r w:rsidR="00CD1315" w:rsidRPr="00B610C3">
        <w:rPr>
          <w:rFonts w:ascii="Times New Roman" w:hAnsi="Times New Roman"/>
          <w:sz w:val="24"/>
          <w:szCs w:val="24"/>
        </w:rPr>
        <w:lastRenderedPageBreak/>
        <w:t>ponctuels, de sorte que depuis septembre 2016, tous les experts ou consultants internationaux n’étaient plus en poste</w:t>
      </w:r>
      <w:r w:rsidR="00581FFB" w:rsidRPr="00B610C3">
        <w:rPr>
          <w:rFonts w:ascii="Times New Roman" w:hAnsi="Times New Roman"/>
          <w:sz w:val="24"/>
          <w:szCs w:val="24"/>
        </w:rPr>
        <w:t> ;</w:t>
      </w:r>
    </w:p>
    <w:p w14:paraId="735F21B1" w14:textId="77777777" w:rsidR="00BF13B6" w:rsidRPr="00B610C3" w:rsidRDefault="00BF13B6" w:rsidP="00E458FE">
      <w:pPr>
        <w:spacing w:before="100" w:beforeAutospacing="1" w:after="100" w:afterAutospacing="1" w:line="360" w:lineRule="auto"/>
        <w:jc w:val="both"/>
        <w:rPr>
          <w:rFonts w:ascii="Times New Roman" w:hAnsi="Times New Roman"/>
          <w:b/>
          <w:sz w:val="24"/>
          <w:szCs w:val="24"/>
          <w:u w:val="single"/>
        </w:rPr>
      </w:pPr>
      <w:r w:rsidRPr="00B610C3">
        <w:rPr>
          <w:rFonts w:ascii="Times New Roman" w:hAnsi="Times New Roman"/>
          <w:b/>
          <w:sz w:val="24"/>
          <w:szCs w:val="24"/>
          <w:u w:val="single"/>
        </w:rPr>
        <w:t>En matière d’accompagnement dans la gouvernance démocratique</w:t>
      </w:r>
    </w:p>
    <w:p w14:paraId="239C8155" w14:textId="77777777" w:rsidR="00BF13B6" w:rsidRPr="00B610C3" w:rsidRDefault="00BF13B6" w:rsidP="00E458FE">
      <w:pPr>
        <w:pStyle w:val="Paragraphedeliste"/>
        <w:numPr>
          <w:ilvl w:val="0"/>
          <w:numId w:val="25"/>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Le faible intérêt des partenaires techniques et financiers classiques à contribuer au financement des actions pour la gouvernance démocratique (Cf</w:t>
      </w:r>
      <w:r w:rsidR="00FB700B" w:rsidRPr="00B610C3">
        <w:rPr>
          <w:rFonts w:ascii="Times New Roman" w:hAnsi="Times New Roman"/>
          <w:sz w:val="24"/>
          <w:szCs w:val="24"/>
        </w:rPr>
        <w:t>.</w:t>
      </w:r>
      <w:r w:rsidRPr="00B610C3">
        <w:rPr>
          <w:rFonts w:ascii="Times New Roman" w:hAnsi="Times New Roman"/>
          <w:sz w:val="24"/>
          <w:szCs w:val="24"/>
        </w:rPr>
        <w:t xml:space="preserve"> Table ronde de Paris, nombre très limité des PTF au processus électoral)</w:t>
      </w:r>
      <w:r w:rsidR="006C0CAA" w:rsidRPr="00B610C3">
        <w:rPr>
          <w:rFonts w:ascii="Times New Roman" w:hAnsi="Times New Roman"/>
          <w:sz w:val="24"/>
          <w:szCs w:val="24"/>
        </w:rPr>
        <w:t> : c</w:t>
      </w:r>
      <w:r w:rsidR="00FB700B" w:rsidRPr="00B610C3">
        <w:rPr>
          <w:rFonts w:ascii="Times New Roman" w:hAnsi="Times New Roman"/>
          <w:sz w:val="24"/>
          <w:szCs w:val="24"/>
        </w:rPr>
        <w:t>ette situation est de nature à compromettre la relance du processus électoral</w:t>
      </w:r>
      <w:r w:rsidR="003D2CC5" w:rsidRPr="00B610C3">
        <w:rPr>
          <w:rFonts w:ascii="Times New Roman" w:hAnsi="Times New Roman"/>
          <w:sz w:val="24"/>
          <w:szCs w:val="24"/>
        </w:rPr>
        <w:t xml:space="preserve"> et son financement. Elle pourra être également préjudiciable au PNUD s’il restait le seul partenaire d’appui au processus électoral</w:t>
      </w:r>
      <w:r w:rsidR="00FB700B" w:rsidRPr="00B610C3">
        <w:rPr>
          <w:rFonts w:ascii="Times New Roman" w:hAnsi="Times New Roman"/>
          <w:sz w:val="24"/>
          <w:szCs w:val="24"/>
        </w:rPr>
        <w:t> ;</w:t>
      </w:r>
    </w:p>
    <w:p w14:paraId="461A616F" w14:textId="77777777" w:rsidR="00BF13B6" w:rsidRPr="00B610C3" w:rsidRDefault="00BF13B6" w:rsidP="00E458FE">
      <w:pPr>
        <w:pStyle w:val="Paragraphedeliste"/>
        <w:numPr>
          <w:ilvl w:val="0"/>
          <w:numId w:val="25"/>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w:t>
      </w:r>
      <w:r w:rsidR="00FB700B" w:rsidRPr="00B610C3">
        <w:rPr>
          <w:rFonts w:ascii="Times New Roman" w:hAnsi="Times New Roman"/>
          <w:sz w:val="24"/>
          <w:szCs w:val="24"/>
        </w:rPr>
        <w:t>es appuis directs et l</w:t>
      </w:r>
      <w:r w:rsidR="006C0CAA" w:rsidRPr="00B610C3">
        <w:rPr>
          <w:rFonts w:ascii="Times New Roman" w:hAnsi="Times New Roman"/>
          <w:sz w:val="24"/>
          <w:szCs w:val="24"/>
        </w:rPr>
        <w:t>’absence de mutualisation des</w:t>
      </w:r>
      <w:r w:rsidR="00FB700B" w:rsidRPr="00B610C3">
        <w:rPr>
          <w:rFonts w:ascii="Times New Roman" w:hAnsi="Times New Roman"/>
          <w:sz w:val="24"/>
          <w:szCs w:val="24"/>
        </w:rPr>
        <w:t xml:space="preserve">dits </w:t>
      </w:r>
      <w:r w:rsidRPr="00B610C3">
        <w:rPr>
          <w:rFonts w:ascii="Times New Roman" w:hAnsi="Times New Roman"/>
          <w:sz w:val="24"/>
          <w:szCs w:val="24"/>
        </w:rPr>
        <w:t>appuis</w:t>
      </w:r>
      <w:r w:rsidR="00FB700B" w:rsidRPr="00B610C3">
        <w:rPr>
          <w:rFonts w:ascii="Times New Roman" w:hAnsi="Times New Roman"/>
          <w:sz w:val="24"/>
          <w:szCs w:val="24"/>
        </w:rPr>
        <w:t> : le principe d’un appui direct</w:t>
      </w:r>
      <w:r w:rsidR="002F3FC4" w:rsidRPr="00B610C3">
        <w:rPr>
          <w:rFonts w:ascii="Times New Roman" w:hAnsi="Times New Roman"/>
          <w:sz w:val="24"/>
          <w:szCs w:val="24"/>
        </w:rPr>
        <w:t xml:space="preserve"> </w:t>
      </w:r>
      <w:r w:rsidR="00FB700B" w:rsidRPr="00B610C3">
        <w:rPr>
          <w:rFonts w:ascii="Times New Roman" w:hAnsi="Times New Roman"/>
          <w:sz w:val="24"/>
          <w:szCs w:val="24"/>
        </w:rPr>
        <w:t>n’est pas contraire aux règles en la matière. En effet, les États ou institu</w:t>
      </w:r>
      <w:r w:rsidR="006D4E74" w:rsidRPr="00B610C3">
        <w:rPr>
          <w:rFonts w:ascii="Times New Roman" w:hAnsi="Times New Roman"/>
          <w:sz w:val="24"/>
          <w:szCs w:val="24"/>
        </w:rPr>
        <w:t>t</w:t>
      </w:r>
      <w:r w:rsidR="00FB700B" w:rsidRPr="00B610C3">
        <w:rPr>
          <w:rFonts w:ascii="Times New Roman" w:hAnsi="Times New Roman"/>
          <w:sz w:val="24"/>
          <w:szCs w:val="24"/>
        </w:rPr>
        <w:t xml:space="preserve">ions disposent de la latitude de faire soit un appui direct soit un appui via le PNUD. Dans le dernier cas, </w:t>
      </w:r>
      <w:r w:rsidR="006C0CAA" w:rsidRPr="00B610C3">
        <w:rPr>
          <w:rFonts w:ascii="Times New Roman" w:hAnsi="Times New Roman"/>
          <w:sz w:val="24"/>
          <w:szCs w:val="24"/>
        </w:rPr>
        <w:t>le Basket Fund est le</w:t>
      </w:r>
      <w:r w:rsidR="00FB700B" w:rsidRPr="00B610C3">
        <w:rPr>
          <w:rFonts w:ascii="Times New Roman" w:hAnsi="Times New Roman"/>
          <w:sz w:val="24"/>
          <w:szCs w:val="24"/>
        </w:rPr>
        <w:t xml:space="preserve"> mécanisme souvent utilisé,</w:t>
      </w:r>
      <w:r w:rsidR="006C0CAA" w:rsidRPr="00B610C3">
        <w:rPr>
          <w:rFonts w:ascii="Times New Roman" w:hAnsi="Times New Roman"/>
          <w:sz w:val="24"/>
          <w:szCs w:val="24"/>
        </w:rPr>
        <w:t xml:space="preserve"> tel que prévu par le Prodoc</w:t>
      </w:r>
      <w:r w:rsidR="00FB700B" w:rsidRPr="00B610C3">
        <w:rPr>
          <w:rFonts w:ascii="Times New Roman" w:hAnsi="Times New Roman"/>
          <w:sz w:val="24"/>
          <w:szCs w:val="24"/>
        </w:rPr>
        <w:t xml:space="preserve">. En plus, cette option garantit une </w:t>
      </w:r>
      <w:r w:rsidR="006C0CAA" w:rsidRPr="00B610C3">
        <w:rPr>
          <w:rFonts w:ascii="Times New Roman" w:hAnsi="Times New Roman"/>
          <w:sz w:val="24"/>
          <w:szCs w:val="24"/>
        </w:rPr>
        <w:t>reddition</w:t>
      </w:r>
      <w:r w:rsidR="00FB700B" w:rsidRPr="00B610C3">
        <w:rPr>
          <w:rFonts w:ascii="Times New Roman" w:hAnsi="Times New Roman"/>
          <w:sz w:val="24"/>
          <w:szCs w:val="24"/>
        </w:rPr>
        <w:t xml:space="preserve"> par le PNUD et renforce l’accompagnement par des réajustements rendus nécessaires.</w:t>
      </w:r>
      <w:r w:rsidR="002A51D0" w:rsidRPr="00B610C3">
        <w:rPr>
          <w:rFonts w:ascii="Times New Roman" w:hAnsi="Times New Roman"/>
          <w:sz w:val="24"/>
          <w:szCs w:val="24"/>
        </w:rPr>
        <w:t xml:space="preserve"> À cet effet, une traçabilité est faite et le PNUD garantit, à travers le mécanisme de reporting, l’utilisation des</w:t>
      </w:r>
      <w:r w:rsidR="006C0CAA" w:rsidRPr="00B610C3">
        <w:rPr>
          <w:rFonts w:ascii="Times New Roman" w:hAnsi="Times New Roman"/>
          <w:sz w:val="24"/>
          <w:szCs w:val="24"/>
        </w:rPr>
        <w:t xml:space="preserve"> appuis financiers ou matériels, d</w:t>
      </w:r>
      <w:r w:rsidR="002A51D0" w:rsidRPr="00B610C3">
        <w:rPr>
          <w:rFonts w:ascii="Times New Roman" w:hAnsi="Times New Roman"/>
          <w:sz w:val="24"/>
          <w:szCs w:val="24"/>
        </w:rPr>
        <w:t>e sorte qu’en fin de processus, un transfert des équipements est décidé d’accord parties ;</w:t>
      </w:r>
    </w:p>
    <w:p w14:paraId="7D18CB11" w14:textId="77777777" w:rsidR="00BF13B6" w:rsidRPr="00B610C3" w:rsidRDefault="00BF13B6" w:rsidP="00E458FE">
      <w:pPr>
        <w:pStyle w:val="Paragraphedeliste"/>
        <w:numPr>
          <w:ilvl w:val="0"/>
          <w:numId w:val="25"/>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L’incidence du politique sur le technique dans la gestion du processus électoral</w:t>
      </w:r>
      <w:r w:rsidR="006C0CAA" w:rsidRPr="00B610C3">
        <w:rPr>
          <w:rFonts w:ascii="Times New Roman" w:hAnsi="Times New Roman"/>
          <w:sz w:val="24"/>
          <w:szCs w:val="24"/>
        </w:rPr>
        <w:t> : i</w:t>
      </w:r>
      <w:r w:rsidR="006D4E74" w:rsidRPr="00B610C3">
        <w:rPr>
          <w:rFonts w:ascii="Times New Roman" w:hAnsi="Times New Roman"/>
          <w:sz w:val="24"/>
          <w:szCs w:val="24"/>
        </w:rPr>
        <w:t xml:space="preserve">l est admis que la gestion des processus électoraux est à la fois d’ordre politique et d’ordre technique. Par conséquent, un savant dosage s’impose à travers des mécanismes pour rechercher l’équilibre en la matière. Mais, lorsque </w:t>
      </w:r>
      <w:r w:rsidR="003D6F2C" w:rsidRPr="00B610C3">
        <w:rPr>
          <w:rFonts w:ascii="Times New Roman" w:hAnsi="Times New Roman"/>
          <w:sz w:val="24"/>
          <w:szCs w:val="24"/>
        </w:rPr>
        <w:t>l’ingérence</w:t>
      </w:r>
      <w:r w:rsidR="006D4E74" w:rsidRPr="00B610C3">
        <w:rPr>
          <w:rFonts w:ascii="Times New Roman" w:hAnsi="Times New Roman"/>
          <w:sz w:val="24"/>
          <w:szCs w:val="24"/>
        </w:rPr>
        <w:t xml:space="preserve"> du politique est trop </w:t>
      </w:r>
      <w:r w:rsidR="00E66A50" w:rsidRPr="00B610C3">
        <w:rPr>
          <w:rFonts w:ascii="Times New Roman" w:hAnsi="Times New Roman"/>
          <w:sz w:val="24"/>
          <w:szCs w:val="24"/>
        </w:rPr>
        <w:t>forte, le technique s’efface au</w:t>
      </w:r>
      <w:r w:rsidR="006D4E74" w:rsidRPr="00B610C3">
        <w:rPr>
          <w:rFonts w:ascii="Times New Roman" w:hAnsi="Times New Roman"/>
          <w:sz w:val="24"/>
          <w:szCs w:val="24"/>
        </w:rPr>
        <w:t xml:space="preserve"> point que la crédibilité du processus électoral peut être remise en cause ;</w:t>
      </w:r>
    </w:p>
    <w:p w14:paraId="3B335305" w14:textId="77777777" w:rsidR="00AA002D" w:rsidRPr="00B610C3" w:rsidRDefault="00AA002D" w:rsidP="00E458FE">
      <w:pPr>
        <w:pStyle w:val="Paragraphedeliste"/>
        <w:numPr>
          <w:ilvl w:val="0"/>
          <w:numId w:val="25"/>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La non permanence de la CENI et le nombre relativement élevé de ses membres tant au niveau national que dans les démembrements</w:t>
      </w:r>
      <w:r w:rsidR="006D4E74" w:rsidRPr="00B610C3">
        <w:rPr>
          <w:rFonts w:ascii="Times New Roman" w:hAnsi="Times New Roman"/>
          <w:sz w:val="24"/>
          <w:szCs w:val="24"/>
        </w:rPr>
        <w:t xml:space="preserve">. Par exemple la CENI centrale compte 41 membres répartis comme suit : 17 </w:t>
      </w:r>
      <w:r w:rsidR="00763AF6" w:rsidRPr="00B610C3">
        <w:rPr>
          <w:rFonts w:ascii="Times New Roman" w:hAnsi="Times New Roman"/>
          <w:sz w:val="24"/>
          <w:szCs w:val="24"/>
        </w:rPr>
        <w:t xml:space="preserve">membres </w:t>
      </w:r>
      <w:r w:rsidR="006D4E74" w:rsidRPr="00B610C3">
        <w:rPr>
          <w:rFonts w:ascii="Times New Roman" w:hAnsi="Times New Roman"/>
          <w:sz w:val="24"/>
          <w:szCs w:val="24"/>
        </w:rPr>
        <w:t xml:space="preserve">de la majorité présidentielle, 17 </w:t>
      </w:r>
      <w:r w:rsidR="00763AF6" w:rsidRPr="00B610C3">
        <w:rPr>
          <w:rFonts w:ascii="Times New Roman" w:hAnsi="Times New Roman"/>
          <w:sz w:val="24"/>
          <w:szCs w:val="24"/>
        </w:rPr>
        <w:t xml:space="preserve">membres </w:t>
      </w:r>
      <w:r w:rsidR="006D4E74" w:rsidRPr="00B610C3">
        <w:rPr>
          <w:rFonts w:ascii="Times New Roman" w:hAnsi="Times New Roman"/>
          <w:sz w:val="24"/>
          <w:szCs w:val="24"/>
        </w:rPr>
        <w:t xml:space="preserve">de l’opposition démocratique, 6 </w:t>
      </w:r>
      <w:r w:rsidR="00763AF6" w:rsidRPr="00B610C3">
        <w:rPr>
          <w:rFonts w:ascii="Times New Roman" w:hAnsi="Times New Roman"/>
          <w:sz w:val="24"/>
          <w:szCs w:val="24"/>
        </w:rPr>
        <w:t xml:space="preserve">membres </w:t>
      </w:r>
      <w:r w:rsidR="006D4E74" w:rsidRPr="00B610C3">
        <w:rPr>
          <w:rFonts w:ascii="Times New Roman" w:hAnsi="Times New Roman"/>
          <w:sz w:val="24"/>
          <w:szCs w:val="24"/>
        </w:rPr>
        <w:t>de la société civile et 1 président choisi d’accord parties. Il apparaît que les partis politiques sont dominants (34 sur 41). Cet effectif peut être pris comme argument pour ne pas aller dans le sens d’une CENI permanente.</w:t>
      </w:r>
      <w:r w:rsidR="002F3FC4" w:rsidRPr="00B610C3">
        <w:rPr>
          <w:rFonts w:ascii="Times New Roman" w:hAnsi="Times New Roman"/>
          <w:sz w:val="24"/>
          <w:szCs w:val="24"/>
        </w:rPr>
        <w:t xml:space="preserve"> </w:t>
      </w:r>
      <w:r w:rsidR="004D2FF7" w:rsidRPr="00B610C3">
        <w:rPr>
          <w:rFonts w:ascii="Times New Roman" w:hAnsi="Times New Roman"/>
          <w:sz w:val="24"/>
          <w:szCs w:val="24"/>
        </w:rPr>
        <w:t xml:space="preserve">La non permanence de la CENI constitue également un problème, pris sous l’angle de la durabilité et de la pérennisation. En effet, à chaque consultation ou </w:t>
      </w:r>
      <w:r w:rsidR="004D2FF7" w:rsidRPr="00B610C3">
        <w:rPr>
          <w:rFonts w:ascii="Times New Roman" w:hAnsi="Times New Roman"/>
          <w:sz w:val="24"/>
          <w:szCs w:val="24"/>
        </w:rPr>
        <w:lastRenderedPageBreak/>
        <w:t>processus, le renouvellement total des membres de la CENI est lourd de conséquence</w:t>
      </w:r>
      <w:r w:rsidR="00B01A52" w:rsidRPr="00B610C3">
        <w:rPr>
          <w:rFonts w:ascii="Times New Roman" w:hAnsi="Times New Roman"/>
          <w:sz w:val="24"/>
          <w:szCs w:val="24"/>
        </w:rPr>
        <w:t>, en ce que les actions ne pourraient pas s’inscrire dans la durabilité.</w:t>
      </w:r>
    </w:p>
    <w:p w14:paraId="3B04CCCB" w14:textId="6216295B" w:rsidR="003E53D8" w:rsidRPr="00B610C3" w:rsidRDefault="003562F4" w:rsidP="00E458FE">
      <w:pPr>
        <w:pStyle w:val="Paragraphedeliste"/>
        <w:numPr>
          <w:ilvl w:val="0"/>
          <w:numId w:val="25"/>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L</w:t>
      </w:r>
      <w:r w:rsidR="00B01A52" w:rsidRPr="00B610C3">
        <w:rPr>
          <w:rFonts w:ascii="Times New Roman" w:hAnsi="Times New Roman"/>
          <w:sz w:val="24"/>
          <w:szCs w:val="24"/>
        </w:rPr>
        <w:t>’incidence du glissement du calendrier</w:t>
      </w:r>
      <w:r w:rsidRPr="00B610C3">
        <w:rPr>
          <w:rFonts w:ascii="Times New Roman" w:hAnsi="Times New Roman"/>
          <w:sz w:val="24"/>
          <w:szCs w:val="24"/>
        </w:rPr>
        <w:t xml:space="preserve"> des consultations à venir</w:t>
      </w:r>
      <w:r w:rsidR="00763AF6" w:rsidRPr="00B610C3">
        <w:rPr>
          <w:rFonts w:ascii="Times New Roman" w:hAnsi="Times New Roman"/>
          <w:sz w:val="24"/>
          <w:szCs w:val="24"/>
        </w:rPr>
        <w:t> :</w:t>
      </w:r>
      <w:r w:rsidR="002A51D0" w:rsidRPr="00B610C3">
        <w:rPr>
          <w:rFonts w:ascii="Times New Roman" w:hAnsi="Times New Roman"/>
          <w:sz w:val="24"/>
          <w:szCs w:val="24"/>
        </w:rPr>
        <w:t xml:space="preserve"> ce glissement devient de plus en plus inquiétant parce qu’à ce jour rien ne semble indiquer que les élections vont se tenir dans un </w:t>
      </w:r>
      <w:r w:rsidR="00157092" w:rsidRPr="00B610C3">
        <w:rPr>
          <w:rFonts w:ascii="Times New Roman" w:hAnsi="Times New Roman"/>
          <w:sz w:val="24"/>
          <w:szCs w:val="24"/>
        </w:rPr>
        <w:t xml:space="preserve">futur </w:t>
      </w:r>
      <w:r w:rsidR="002A51D0" w:rsidRPr="00B610C3">
        <w:rPr>
          <w:rFonts w:ascii="Times New Roman" w:hAnsi="Times New Roman"/>
          <w:sz w:val="24"/>
          <w:szCs w:val="24"/>
        </w:rPr>
        <w:t>proche. Si une telle situation perdurait, cela aurait pour conséquence</w:t>
      </w:r>
      <w:r w:rsidR="00B01A52" w:rsidRPr="00B610C3">
        <w:rPr>
          <w:rFonts w:ascii="Times New Roman" w:hAnsi="Times New Roman"/>
          <w:sz w:val="24"/>
          <w:szCs w:val="24"/>
        </w:rPr>
        <w:t>, entre autres,</w:t>
      </w:r>
      <w:r w:rsidR="002A51D0" w:rsidRPr="00B610C3">
        <w:rPr>
          <w:rFonts w:ascii="Times New Roman" w:hAnsi="Times New Roman"/>
          <w:sz w:val="24"/>
          <w:szCs w:val="24"/>
        </w:rPr>
        <w:t xml:space="preserve"> de </w:t>
      </w:r>
      <w:r w:rsidR="00B01A52" w:rsidRPr="00B610C3">
        <w:rPr>
          <w:rFonts w:ascii="Times New Roman" w:hAnsi="Times New Roman"/>
          <w:sz w:val="24"/>
          <w:szCs w:val="24"/>
        </w:rPr>
        <w:t>porter un coup à</w:t>
      </w:r>
      <w:r w:rsidR="002A51D0" w:rsidRPr="00B610C3">
        <w:rPr>
          <w:rFonts w:ascii="Times New Roman" w:hAnsi="Times New Roman"/>
          <w:sz w:val="24"/>
          <w:szCs w:val="24"/>
        </w:rPr>
        <w:t xml:space="preserve"> la légitimité de certaines institutions (Assemblée Nationale, Conseils municipaux dont la durée de mandat est dépassé</w:t>
      </w:r>
      <w:r w:rsidR="006B306B" w:rsidRPr="00B610C3">
        <w:rPr>
          <w:rFonts w:ascii="Times New Roman" w:hAnsi="Times New Roman"/>
          <w:sz w:val="24"/>
          <w:szCs w:val="24"/>
        </w:rPr>
        <w:t>e</w:t>
      </w:r>
      <w:r w:rsidR="002A51D0" w:rsidRPr="00B610C3">
        <w:rPr>
          <w:rFonts w:ascii="Times New Roman" w:hAnsi="Times New Roman"/>
          <w:sz w:val="24"/>
          <w:szCs w:val="24"/>
        </w:rPr>
        <w:t>).</w:t>
      </w:r>
      <w:r w:rsidR="0013622E" w:rsidRPr="00B610C3">
        <w:rPr>
          <w:rFonts w:ascii="Times New Roman" w:hAnsi="Times New Roman"/>
          <w:sz w:val="24"/>
          <w:szCs w:val="24"/>
        </w:rPr>
        <w:t xml:space="preserve"> </w:t>
      </w:r>
      <w:r w:rsidR="003D6F2C" w:rsidRPr="00B610C3">
        <w:rPr>
          <w:rFonts w:ascii="Times New Roman" w:hAnsi="Times New Roman"/>
          <w:sz w:val="24"/>
          <w:szCs w:val="24"/>
        </w:rPr>
        <w:t xml:space="preserve">Une telle </w:t>
      </w:r>
      <w:r w:rsidR="00B01A52" w:rsidRPr="00B610C3">
        <w:rPr>
          <w:rFonts w:ascii="Times New Roman" w:hAnsi="Times New Roman"/>
          <w:sz w:val="24"/>
          <w:szCs w:val="24"/>
        </w:rPr>
        <w:t>situation pourrait engendrer d’autres</w:t>
      </w:r>
      <w:r w:rsidR="003D6F2C" w:rsidRPr="00B610C3">
        <w:rPr>
          <w:rFonts w:ascii="Times New Roman" w:hAnsi="Times New Roman"/>
          <w:sz w:val="24"/>
          <w:szCs w:val="24"/>
        </w:rPr>
        <w:t xml:space="preserve"> complications</w:t>
      </w:r>
      <w:r w:rsidR="00B65FAB" w:rsidRPr="00B610C3">
        <w:rPr>
          <w:rFonts w:ascii="Times New Roman" w:hAnsi="Times New Roman"/>
          <w:sz w:val="24"/>
          <w:szCs w:val="24"/>
        </w:rPr>
        <w:t xml:space="preserve"> </w:t>
      </w:r>
      <w:r w:rsidR="003D6F2C" w:rsidRPr="00B610C3">
        <w:rPr>
          <w:rFonts w:ascii="Times New Roman" w:hAnsi="Times New Roman"/>
          <w:sz w:val="24"/>
          <w:szCs w:val="24"/>
        </w:rPr>
        <w:t>politiques difficiles à circonscrire et à gérer</w:t>
      </w:r>
      <w:r w:rsidR="00B01A52" w:rsidRPr="00B610C3">
        <w:rPr>
          <w:rFonts w:ascii="Times New Roman" w:hAnsi="Times New Roman"/>
          <w:sz w:val="24"/>
          <w:szCs w:val="24"/>
        </w:rPr>
        <w:t>.</w:t>
      </w:r>
    </w:p>
    <w:p w14:paraId="423169C1" w14:textId="77777777" w:rsidR="002A51D0" w:rsidRPr="00B610C3" w:rsidRDefault="002A51D0" w:rsidP="00E458FE">
      <w:pPr>
        <w:pStyle w:val="Paragraphedeliste"/>
        <w:spacing w:before="100" w:beforeAutospacing="1" w:after="100" w:afterAutospacing="1" w:line="360" w:lineRule="auto"/>
        <w:jc w:val="both"/>
        <w:rPr>
          <w:rFonts w:ascii="Times New Roman" w:hAnsi="Times New Roman"/>
          <w:sz w:val="24"/>
          <w:szCs w:val="24"/>
        </w:rPr>
      </w:pPr>
    </w:p>
    <w:p w14:paraId="7CB2DB10" w14:textId="77777777" w:rsidR="00E14184" w:rsidRPr="00B610C3" w:rsidRDefault="00E14184" w:rsidP="00E458FE">
      <w:pPr>
        <w:spacing w:before="100" w:beforeAutospacing="1" w:after="100" w:afterAutospacing="1" w:line="360" w:lineRule="auto"/>
        <w:rPr>
          <w:rFonts w:ascii="Times New Roman" w:hAnsi="Times New Roman"/>
          <w:sz w:val="24"/>
          <w:szCs w:val="24"/>
        </w:rPr>
      </w:pPr>
      <w:r w:rsidRPr="00B610C3">
        <w:rPr>
          <w:rFonts w:ascii="Times New Roman" w:hAnsi="Times New Roman"/>
          <w:sz w:val="24"/>
          <w:szCs w:val="24"/>
        </w:rPr>
        <w:br w:type="page"/>
      </w:r>
    </w:p>
    <w:p w14:paraId="748AFFBA" w14:textId="77777777" w:rsidR="005F30B6" w:rsidRPr="00B610C3" w:rsidRDefault="002B4BE7" w:rsidP="00E458FE">
      <w:pPr>
        <w:pStyle w:val="Titre1"/>
        <w:spacing w:before="100" w:beforeAutospacing="1" w:after="100" w:afterAutospacing="1" w:line="360" w:lineRule="auto"/>
        <w:jc w:val="center"/>
        <w:rPr>
          <w:rFonts w:eastAsia="Arial Unicode MS"/>
        </w:rPr>
      </w:pPr>
      <w:bookmarkStart w:id="66" w:name="_Toc500790935"/>
      <w:bookmarkStart w:id="67" w:name="_Toc500798366"/>
      <w:bookmarkStart w:id="68" w:name="_Toc508448621"/>
      <w:r w:rsidRPr="00B610C3">
        <w:rPr>
          <w:rFonts w:eastAsia="Arial Unicode MS"/>
        </w:rPr>
        <w:lastRenderedPageBreak/>
        <w:t>RECOMMANDATIONS</w:t>
      </w:r>
      <w:bookmarkEnd w:id="66"/>
      <w:bookmarkEnd w:id="67"/>
      <w:bookmarkEnd w:id="68"/>
    </w:p>
    <w:p w14:paraId="138179C9" w14:textId="77777777" w:rsidR="001934A0" w:rsidRPr="00B610C3" w:rsidRDefault="001934A0" w:rsidP="00E458FE">
      <w:pPr>
        <w:spacing w:before="100" w:beforeAutospacing="1" w:after="100" w:afterAutospacing="1" w:line="360" w:lineRule="auto"/>
        <w:jc w:val="both"/>
        <w:rPr>
          <w:rFonts w:ascii="Times New Roman" w:eastAsia="Arial Unicode MS" w:hAnsi="Times New Roman"/>
          <w:sz w:val="24"/>
          <w:szCs w:val="24"/>
        </w:rPr>
      </w:pPr>
    </w:p>
    <w:p w14:paraId="6929C732" w14:textId="77777777" w:rsidR="001830CC" w:rsidRPr="00B610C3" w:rsidRDefault="00821CEC" w:rsidP="00E458FE">
      <w:p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Les recommandations ci-dessous, formulées au terme de la mission d’évaluation finale</w:t>
      </w:r>
      <w:r w:rsidR="00917EFE" w:rsidRPr="00B610C3">
        <w:rPr>
          <w:rFonts w:ascii="Times New Roman" w:eastAsia="Arial Unicode MS" w:hAnsi="Times New Roman"/>
          <w:sz w:val="24"/>
          <w:szCs w:val="24"/>
        </w:rPr>
        <w:t xml:space="preserve"> du PACET</w:t>
      </w:r>
      <w:r w:rsidRPr="00B610C3">
        <w:rPr>
          <w:rFonts w:ascii="Times New Roman" w:eastAsia="Arial Unicode MS" w:hAnsi="Times New Roman"/>
          <w:sz w:val="24"/>
          <w:szCs w:val="24"/>
        </w:rPr>
        <w:t xml:space="preserve">, n’ont pas la prétention d’être exhaustives. Certaines d’entre elles devraient être soumises </w:t>
      </w:r>
      <w:r w:rsidR="001830CC" w:rsidRPr="00B610C3">
        <w:rPr>
          <w:rFonts w:ascii="Times New Roman" w:eastAsia="Arial Unicode MS" w:hAnsi="Times New Roman"/>
          <w:sz w:val="24"/>
          <w:szCs w:val="24"/>
        </w:rPr>
        <w:t>au</w:t>
      </w:r>
      <w:r w:rsidRPr="00B610C3">
        <w:rPr>
          <w:rFonts w:ascii="Times New Roman" w:eastAsia="Arial Unicode MS" w:hAnsi="Times New Roman"/>
          <w:sz w:val="24"/>
          <w:szCs w:val="24"/>
        </w:rPr>
        <w:t xml:space="preserve"> comité de pilotage</w:t>
      </w:r>
      <w:r w:rsidR="00D969FB" w:rsidRPr="00B610C3">
        <w:rPr>
          <w:rFonts w:ascii="Times New Roman" w:eastAsia="Arial Unicode MS" w:hAnsi="Times New Roman"/>
          <w:sz w:val="24"/>
          <w:szCs w:val="24"/>
        </w:rPr>
        <w:t xml:space="preserve"> en tant qu’organe de décision et d’orientation stratégique du PACET. </w:t>
      </w:r>
    </w:p>
    <w:p w14:paraId="02CBA554" w14:textId="77777777" w:rsidR="001830CC" w:rsidRPr="00B610C3" w:rsidRDefault="001830CC" w:rsidP="00E458FE">
      <w:p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Avant l</w:t>
      </w:r>
      <w:r w:rsidR="00D969FB" w:rsidRPr="00B610C3">
        <w:rPr>
          <w:rFonts w:ascii="Times New Roman" w:eastAsia="Arial Unicode MS" w:hAnsi="Times New Roman"/>
          <w:sz w:val="24"/>
          <w:szCs w:val="24"/>
        </w:rPr>
        <w:t>es recommandations s’adressan</w:t>
      </w:r>
      <w:r w:rsidR="002F4A6E" w:rsidRPr="00B610C3">
        <w:rPr>
          <w:rFonts w:ascii="Times New Roman" w:eastAsia="Arial Unicode MS" w:hAnsi="Times New Roman"/>
          <w:sz w:val="24"/>
          <w:szCs w:val="24"/>
        </w:rPr>
        <w:t>t particulièrement au PNUD</w:t>
      </w:r>
      <w:r w:rsidR="00D969FB" w:rsidRPr="00B610C3">
        <w:rPr>
          <w:rFonts w:ascii="Times New Roman" w:eastAsia="Arial Unicode MS" w:hAnsi="Times New Roman"/>
          <w:sz w:val="24"/>
          <w:szCs w:val="24"/>
        </w:rPr>
        <w:t xml:space="preserve">, à la CENI, au BPE et aux PTF, </w:t>
      </w:r>
      <w:r w:rsidRPr="00B610C3">
        <w:rPr>
          <w:rFonts w:ascii="Times New Roman" w:eastAsia="Arial Unicode MS" w:hAnsi="Times New Roman"/>
          <w:sz w:val="24"/>
          <w:szCs w:val="24"/>
        </w:rPr>
        <w:t>une</w:t>
      </w:r>
      <w:r w:rsidR="00D969FB" w:rsidRPr="00B610C3">
        <w:rPr>
          <w:rFonts w:ascii="Times New Roman" w:eastAsia="Arial Unicode MS" w:hAnsi="Times New Roman"/>
          <w:sz w:val="24"/>
          <w:szCs w:val="24"/>
        </w:rPr>
        <w:t xml:space="preserve"> recommandation majeure </w:t>
      </w:r>
      <w:r w:rsidRPr="00B610C3">
        <w:rPr>
          <w:rFonts w:ascii="Times New Roman" w:eastAsia="Arial Unicode MS" w:hAnsi="Times New Roman"/>
          <w:sz w:val="24"/>
          <w:szCs w:val="24"/>
        </w:rPr>
        <w:t>s’impose.</w:t>
      </w:r>
    </w:p>
    <w:p w14:paraId="59924B06" w14:textId="77777777" w:rsidR="007B083B" w:rsidRPr="00B610C3" w:rsidRDefault="007B083B" w:rsidP="00E458FE">
      <w:pPr>
        <w:spacing w:before="100" w:beforeAutospacing="1" w:after="100" w:afterAutospacing="1" w:line="360" w:lineRule="auto"/>
        <w:jc w:val="both"/>
        <w:rPr>
          <w:rFonts w:ascii="Times New Roman" w:eastAsia="Arial Unicode MS" w:hAnsi="Times New Roman"/>
          <w:sz w:val="24"/>
          <w:szCs w:val="24"/>
        </w:rPr>
      </w:pPr>
    </w:p>
    <w:p w14:paraId="5C551845" w14:textId="765C32AF" w:rsidR="001830CC" w:rsidRPr="00B610C3" w:rsidRDefault="00DE25EC" w:rsidP="00E458FE">
      <w:pPr>
        <w:spacing w:before="100" w:beforeAutospacing="1" w:after="100" w:afterAutospacing="1" w:line="360" w:lineRule="auto"/>
        <w:jc w:val="both"/>
        <w:rPr>
          <w:rFonts w:ascii="Times New Roman" w:eastAsia="Arial Unicode MS" w:hAnsi="Times New Roman"/>
          <w:b/>
          <w:sz w:val="24"/>
          <w:szCs w:val="24"/>
          <w:u w:val="single"/>
        </w:rPr>
      </w:pPr>
      <w:r w:rsidRPr="00B610C3">
        <w:rPr>
          <w:rFonts w:ascii="Times New Roman" w:eastAsia="Arial Unicode MS" w:hAnsi="Times New Roman"/>
          <w:b/>
          <w:sz w:val="24"/>
          <w:szCs w:val="24"/>
          <w:u w:val="single"/>
        </w:rPr>
        <w:t>Recommandation majeure</w:t>
      </w:r>
      <w:r w:rsidR="0065471A" w:rsidRPr="00B610C3">
        <w:rPr>
          <w:rFonts w:ascii="Times New Roman" w:eastAsia="Arial Unicode MS" w:hAnsi="Times New Roman"/>
          <w:b/>
          <w:sz w:val="24"/>
          <w:szCs w:val="24"/>
          <w:u w:val="single"/>
        </w:rPr>
        <w:t xml:space="preserve"> au PNUD et aux PTF</w:t>
      </w:r>
    </w:p>
    <w:p w14:paraId="4790FFE9" w14:textId="77777777" w:rsidR="001830CC" w:rsidRPr="00B610C3" w:rsidRDefault="001830CC" w:rsidP="00E458FE">
      <w:p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La mission d’évaluation recommande une extension technique d’au moins 6 mois du PACET.</w:t>
      </w:r>
      <w:r w:rsidR="007C6251" w:rsidRPr="00B610C3">
        <w:rPr>
          <w:rFonts w:ascii="Times New Roman" w:hAnsi="Times New Roman"/>
          <w:sz w:val="24"/>
        </w:rPr>
        <w:t xml:space="preserve"> Cette extension</w:t>
      </w:r>
      <w:r w:rsidR="00A5296E" w:rsidRPr="00B610C3">
        <w:rPr>
          <w:rFonts w:ascii="Times New Roman" w:hAnsi="Times New Roman"/>
          <w:sz w:val="24"/>
        </w:rPr>
        <w:t>,</w:t>
      </w:r>
      <w:r w:rsidR="007C6251" w:rsidRPr="00B610C3">
        <w:rPr>
          <w:rFonts w:ascii="Times New Roman" w:hAnsi="Times New Roman"/>
          <w:sz w:val="24"/>
        </w:rPr>
        <w:t xml:space="preserve"> dans l’intervalle indiqué</w:t>
      </w:r>
      <w:r w:rsidR="00A5296E" w:rsidRPr="00B610C3">
        <w:rPr>
          <w:rFonts w:ascii="Times New Roman" w:hAnsi="Times New Roman"/>
          <w:sz w:val="24"/>
        </w:rPr>
        <w:t>, devrai</w:t>
      </w:r>
      <w:r w:rsidR="007C6251" w:rsidRPr="00B610C3">
        <w:rPr>
          <w:rFonts w:ascii="Times New Roman" w:hAnsi="Times New Roman"/>
          <w:sz w:val="24"/>
        </w:rPr>
        <w:t>t être mis</w:t>
      </w:r>
      <w:r w:rsidR="00157092" w:rsidRPr="00B610C3">
        <w:rPr>
          <w:rFonts w:ascii="Times New Roman" w:hAnsi="Times New Roman"/>
          <w:sz w:val="24"/>
        </w:rPr>
        <w:t>e</w:t>
      </w:r>
      <w:r w:rsidR="007C6251" w:rsidRPr="00B610C3">
        <w:rPr>
          <w:rFonts w:ascii="Times New Roman" w:hAnsi="Times New Roman"/>
          <w:sz w:val="24"/>
        </w:rPr>
        <w:t xml:space="preserve"> à profit </w:t>
      </w:r>
      <w:r w:rsidR="00A5296E" w:rsidRPr="00B610C3">
        <w:rPr>
          <w:rFonts w:ascii="Times New Roman" w:hAnsi="Times New Roman"/>
          <w:sz w:val="24"/>
        </w:rPr>
        <w:t xml:space="preserve">notamment </w:t>
      </w:r>
      <w:r w:rsidR="007C6251" w:rsidRPr="00B610C3">
        <w:rPr>
          <w:rFonts w:ascii="Times New Roman" w:hAnsi="Times New Roman"/>
          <w:sz w:val="24"/>
        </w:rPr>
        <w:t xml:space="preserve">pour une redéfinition de l’assistance en termes de conceptualisation et une préparation des conditions du déploiement de la NAM. </w:t>
      </w:r>
      <w:r w:rsidR="00953848" w:rsidRPr="00B610C3">
        <w:rPr>
          <w:rFonts w:ascii="Times New Roman" w:hAnsi="Times New Roman"/>
          <w:sz w:val="24"/>
        </w:rPr>
        <w:t>Elle</w:t>
      </w:r>
      <w:r w:rsidR="007C6251" w:rsidRPr="00B610C3">
        <w:rPr>
          <w:rFonts w:ascii="Times New Roman" w:hAnsi="Times New Roman"/>
          <w:sz w:val="24"/>
        </w:rPr>
        <w:t xml:space="preserve"> aura le mérite de </w:t>
      </w:r>
      <w:r w:rsidR="00A5296E" w:rsidRPr="00B610C3">
        <w:rPr>
          <w:rFonts w:ascii="Times New Roman" w:hAnsi="Times New Roman"/>
          <w:sz w:val="24"/>
        </w:rPr>
        <w:t>démontrer la détermination du PNUD en matière</w:t>
      </w:r>
      <w:r w:rsidR="007C6251" w:rsidRPr="00B610C3">
        <w:rPr>
          <w:rFonts w:ascii="Times New Roman" w:hAnsi="Times New Roman"/>
          <w:sz w:val="24"/>
        </w:rPr>
        <w:t xml:space="preserve"> d’accompagnement du processus électoral et de renforcement de la gouvernance démocratique</w:t>
      </w:r>
      <w:r w:rsidRPr="00B610C3">
        <w:rPr>
          <w:rFonts w:ascii="Times New Roman" w:eastAsia="Arial Unicode MS" w:hAnsi="Times New Roman"/>
          <w:sz w:val="24"/>
          <w:szCs w:val="24"/>
        </w:rPr>
        <w:t xml:space="preserve">. </w:t>
      </w:r>
    </w:p>
    <w:p w14:paraId="20B65641" w14:textId="77777777" w:rsidR="001830CC" w:rsidRPr="00B610C3" w:rsidRDefault="001830CC" w:rsidP="00E458FE">
      <w:p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Au vu de ce qui précède, et sur la base de la présence d’un seul staff substantif </w:t>
      </w:r>
      <w:r w:rsidR="00D86327" w:rsidRPr="00B610C3">
        <w:rPr>
          <w:rFonts w:ascii="Times New Roman" w:eastAsia="Arial Unicode MS" w:hAnsi="Times New Roman"/>
          <w:sz w:val="24"/>
          <w:szCs w:val="24"/>
        </w:rPr>
        <w:t>(</w:t>
      </w:r>
      <w:r w:rsidRPr="00B610C3">
        <w:rPr>
          <w:rFonts w:ascii="Times New Roman" w:eastAsia="Arial Unicode MS" w:hAnsi="Times New Roman"/>
          <w:sz w:val="24"/>
          <w:szCs w:val="24"/>
        </w:rPr>
        <w:t>le CTP</w:t>
      </w:r>
      <w:r w:rsidR="00D86327" w:rsidRPr="00B610C3">
        <w:rPr>
          <w:rFonts w:ascii="Times New Roman" w:eastAsia="Arial Unicode MS" w:hAnsi="Times New Roman"/>
          <w:sz w:val="24"/>
          <w:szCs w:val="24"/>
        </w:rPr>
        <w:t>)</w:t>
      </w:r>
      <w:r w:rsidRPr="00B610C3">
        <w:rPr>
          <w:rFonts w:ascii="Times New Roman" w:eastAsia="Arial Unicode MS" w:hAnsi="Times New Roman"/>
          <w:sz w:val="24"/>
          <w:szCs w:val="24"/>
        </w:rPr>
        <w:t xml:space="preserve"> au niveau du projet, l’évaluation recommande que toute action soit prise pour un appui plus renforcé au CTP à travers le recrutement d’un ou de deux staff substantifs, dont les TDRs devraient être élaborés incessamment en vue du lancement du processus de leur recrutement</w:t>
      </w:r>
      <w:r w:rsidR="00BE5F22" w:rsidRPr="00B610C3">
        <w:rPr>
          <w:rStyle w:val="Appelnotedebasdep"/>
          <w:rFonts w:ascii="Times New Roman" w:eastAsia="Arial Unicode MS" w:hAnsi="Times New Roman"/>
          <w:sz w:val="24"/>
          <w:szCs w:val="24"/>
        </w:rPr>
        <w:footnoteReference w:id="31"/>
      </w:r>
      <w:r w:rsidRPr="00B610C3">
        <w:rPr>
          <w:rFonts w:ascii="Times New Roman" w:eastAsia="Arial Unicode MS" w:hAnsi="Times New Roman"/>
          <w:sz w:val="24"/>
          <w:szCs w:val="24"/>
        </w:rPr>
        <w:t>.</w:t>
      </w:r>
    </w:p>
    <w:p w14:paraId="0E17AF78" w14:textId="77777777" w:rsidR="001830CC" w:rsidRPr="00B610C3" w:rsidRDefault="001830CC" w:rsidP="00E458FE">
      <w:pPr>
        <w:spacing w:before="100" w:beforeAutospacing="1" w:after="100" w:afterAutospacing="1" w:line="360" w:lineRule="auto"/>
        <w:jc w:val="both"/>
        <w:rPr>
          <w:rFonts w:ascii="Times New Roman" w:eastAsia="Arial Unicode MS" w:hAnsi="Times New Roman"/>
          <w:b/>
          <w:sz w:val="24"/>
          <w:szCs w:val="24"/>
        </w:rPr>
      </w:pPr>
    </w:p>
    <w:p w14:paraId="3DB33662" w14:textId="77777777" w:rsidR="00825EC8" w:rsidRPr="00B610C3" w:rsidRDefault="00825EC8" w:rsidP="00E458FE">
      <w:pPr>
        <w:spacing w:before="100" w:beforeAutospacing="1" w:after="100" w:afterAutospacing="1" w:line="360" w:lineRule="auto"/>
        <w:jc w:val="both"/>
        <w:rPr>
          <w:rFonts w:ascii="Times New Roman" w:eastAsia="Arial Unicode MS" w:hAnsi="Times New Roman"/>
          <w:b/>
          <w:sz w:val="24"/>
          <w:szCs w:val="24"/>
        </w:rPr>
      </w:pPr>
    </w:p>
    <w:p w14:paraId="1F3A1263" w14:textId="77777777" w:rsidR="00825EC8" w:rsidRPr="00B610C3" w:rsidRDefault="00825EC8" w:rsidP="00E458FE">
      <w:pPr>
        <w:spacing w:before="100" w:beforeAutospacing="1" w:after="100" w:afterAutospacing="1" w:line="360" w:lineRule="auto"/>
        <w:jc w:val="both"/>
        <w:rPr>
          <w:rFonts w:ascii="Times New Roman" w:eastAsia="Arial Unicode MS" w:hAnsi="Times New Roman"/>
          <w:b/>
          <w:sz w:val="24"/>
          <w:szCs w:val="24"/>
        </w:rPr>
      </w:pPr>
    </w:p>
    <w:p w14:paraId="11E03011" w14:textId="77777777" w:rsidR="00825EC8" w:rsidRPr="00B610C3" w:rsidRDefault="00825EC8" w:rsidP="00E458FE">
      <w:pPr>
        <w:spacing w:before="100" w:beforeAutospacing="1" w:after="100" w:afterAutospacing="1" w:line="360" w:lineRule="auto"/>
        <w:jc w:val="both"/>
        <w:rPr>
          <w:rFonts w:ascii="Times New Roman" w:eastAsia="Arial Unicode MS" w:hAnsi="Times New Roman"/>
          <w:b/>
          <w:sz w:val="24"/>
          <w:szCs w:val="24"/>
        </w:rPr>
      </w:pPr>
    </w:p>
    <w:p w14:paraId="60A0B652" w14:textId="77777777" w:rsidR="00D969FB" w:rsidRPr="00B610C3" w:rsidRDefault="00D969FB" w:rsidP="00E458FE">
      <w:pPr>
        <w:spacing w:before="100" w:beforeAutospacing="1" w:after="100" w:afterAutospacing="1" w:line="360" w:lineRule="auto"/>
        <w:jc w:val="both"/>
        <w:rPr>
          <w:rFonts w:ascii="Times New Roman" w:eastAsia="Arial Unicode MS" w:hAnsi="Times New Roman"/>
          <w:b/>
          <w:sz w:val="24"/>
          <w:szCs w:val="24"/>
        </w:rPr>
      </w:pPr>
      <w:r w:rsidRPr="00B610C3">
        <w:rPr>
          <w:rFonts w:ascii="Times New Roman" w:eastAsia="Arial Unicode MS" w:hAnsi="Times New Roman"/>
          <w:b/>
          <w:sz w:val="24"/>
          <w:szCs w:val="24"/>
        </w:rPr>
        <w:lastRenderedPageBreak/>
        <w:t>Au PNUD / PACET</w:t>
      </w:r>
    </w:p>
    <w:p w14:paraId="107F3FD5" w14:textId="77777777" w:rsidR="00D969FB" w:rsidRPr="00B610C3" w:rsidRDefault="00D969FB" w:rsidP="00E458FE">
      <w:pPr>
        <w:pStyle w:val="Paragraphedeliste"/>
        <w:numPr>
          <w:ilvl w:val="0"/>
          <w:numId w:val="26"/>
        </w:num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Poursuivre les actions pour la </w:t>
      </w:r>
      <w:r w:rsidR="00E14184" w:rsidRPr="00B610C3">
        <w:rPr>
          <w:rFonts w:ascii="Times New Roman" w:eastAsia="Arial Unicode MS" w:hAnsi="Times New Roman"/>
          <w:sz w:val="24"/>
          <w:szCs w:val="24"/>
        </w:rPr>
        <w:t>facilitation</w:t>
      </w:r>
      <w:r w:rsidRPr="00B610C3">
        <w:rPr>
          <w:rFonts w:ascii="Times New Roman" w:eastAsia="Arial Unicode MS" w:hAnsi="Times New Roman"/>
          <w:sz w:val="24"/>
          <w:szCs w:val="24"/>
        </w:rPr>
        <w:t xml:space="preserve"> du dialogue politique</w:t>
      </w:r>
      <w:r w:rsidR="003562F4" w:rsidRPr="00B610C3">
        <w:rPr>
          <w:rFonts w:ascii="Times New Roman" w:eastAsia="Arial Unicode MS" w:hAnsi="Times New Roman"/>
          <w:sz w:val="24"/>
          <w:szCs w:val="24"/>
        </w:rPr>
        <w:t> ;</w:t>
      </w:r>
    </w:p>
    <w:p w14:paraId="7CC09243" w14:textId="77777777" w:rsidR="00D969FB" w:rsidRPr="00B610C3" w:rsidRDefault="00D969FB" w:rsidP="00E458FE">
      <w:pPr>
        <w:pStyle w:val="Paragraphedeliste"/>
        <w:numPr>
          <w:ilvl w:val="0"/>
          <w:numId w:val="26"/>
        </w:num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Maintenir les échanges à un haut niveau stratégique avec les ambassadeurs, les PTF sur la gouvernance démocratique en général et le processus électoral en particulier</w:t>
      </w:r>
      <w:r w:rsidR="003562F4" w:rsidRPr="00B610C3">
        <w:rPr>
          <w:rFonts w:ascii="Times New Roman" w:eastAsia="Arial Unicode MS" w:hAnsi="Times New Roman"/>
          <w:sz w:val="24"/>
          <w:szCs w:val="24"/>
        </w:rPr>
        <w:t> ;</w:t>
      </w:r>
    </w:p>
    <w:p w14:paraId="02B803EA" w14:textId="77777777" w:rsidR="00D969FB" w:rsidRPr="00B610C3" w:rsidRDefault="00D969FB" w:rsidP="00E458FE">
      <w:pPr>
        <w:pStyle w:val="Paragraphedeliste"/>
        <w:numPr>
          <w:ilvl w:val="0"/>
          <w:numId w:val="26"/>
        </w:num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hAnsi="Times New Roman"/>
          <w:sz w:val="24"/>
          <w:szCs w:val="24"/>
        </w:rPr>
        <w:t>Veiller à la mise en place d’une véritable unité de gestion du projet (UGP)</w:t>
      </w:r>
      <w:r w:rsidR="00D86327" w:rsidRPr="00B610C3">
        <w:rPr>
          <w:rFonts w:ascii="Times New Roman" w:hAnsi="Times New Roman"/>
          <w:sz w:val="24"/>
          <w:szCs w:val="24"/>
        </w:rPr>
        <w:t xml:space="preserve"> et assurer un fonctionnement régulier des instances prévues par le Prodoc ;</w:t>
      </w:r>
    </w:p>
    <w:p w14:paraId="687AC6F3" w14:textId="77777777" w:rsidR="00D969FB" w:rsidRPr="00B610C3" w:rsidRDefault="00C823CB" w:rsidP="00E458FE">
      <w:pPr>
        <w:pStyle w:val="Paragraphedeliste"/>
        <w:numPr>
          <w:ilvl w:val="0"/>
          <w:numId w:val="26"/>
        </w:num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Mettre en place </w:t>
      </w:r>
      <w:r w:rsidR="00D969FB" w:rsidRPr="00B610C3">
        <w:rPr>
          <w:rFonts w:ascii="Times New Roman" w:eastAsia="Arial Unicode MS" w:hAnsi="Times New Roman"/>
          <w:sz w:val="24"/>
          <w:szCs w:val="24"/>
        </w:rPr>
        <w:t>une véritable stratégie de mobilisation des ressources</w:t>
      </w:r>
      <w:r w:rsidR="001830CC" w:rsidRPr="00B610C3">
        <w:rPr>
          <w:rFonts w:ascii="Times New Roman" w:eastAsia="Arial Unicode MS" w:hAnsi="Times New Roman"/>
          <w:sz w:val="24"/>
          <w:szCs w:val="24"/>
        </w:rPr>
        <w:t xml:space="preserve"> financière</w:t>
      </w:r>
      <w:r w:rsidR="00D86327" w:rsidRPr="00B610C3">
        <w:rPr>
          <w:rFonts w:ascii="Times New Roman" w:eastAsia="Arial Unicode MS" w:hAnsi="Times New Roman"/>
          <w:sz w:val="24"/>
          <w:szCs w:val="24"/>
        </w:rPr>
        <w:t>s</w:t>
      </w:r>
      <w:r w:rsidR="001830CC" w:rsidRPr="00B610C3">
        <w:rPr>
          <w:rFonts w:ascii="Times New Roman" w:eastAsia="Arial Unicode MS" w:hAnsi="Times New Roman"/>
          <w:sz w:val="24"/>
          <w:szCs w:val="24"/>
        </w:rPr>
        <w:t xml:space="preserve"> en intégrant les</w:t>
      </w:r>
      <w:r w:rsidR="00D969FB" w:rsidRPr="00B610C3">
        <w:rPr>
          <w:rFonts w:ascii="Times New Roman" w:eastAsia="Arial Unicode MS" w:hAnsi="Times New Roman"/>
          <w:sz w:val="24"/>
          <w:szCs w:val="24"/>
        </w:rPr>
        <w:t xml:space="preserve"> préoccupations soulevées par les parte</w:t>
      </w:r>
      <w:r w:rsidR="004C4F8B" w:rsidRPr="00B610C3">
        <w:rPr>
          <w:rFonts w:ascii="Times New Roman" w:eastAsia="Arial Unicode MS" w:hAnsi="Times New Roman"/>
          <w:sz w:val="24"/>
          <w:szCs w:val="24"/>
        </w:rPr>
        <w:t>naires techniques et financiers</w:t>
      </w:r>
      <w:r w:rsidR="003562F4" w:rsidRPr="00B610C3">
        <w:rPr>
          <w:rFonts w:ascii="Times New Roman" w:eastAsia="Arial Unicode MS" w:hAnsi="Times New Roman"/>
          <w:sz w:val="24"/>
          <w:szCs w:val="24"/>
        </w:rPr>
        <w:t> ;</w:t>
      </w:r>
    </w:p>
    <w:p w14:paraId="492F5928" w14:textId="77777777" w:rsidR="004C4F8B" w:rsidRPr="00B610C3" w:rsidRDefault="004C4F8B" w:rsidP="00E458FE">
      <w:pPr>
        <w:pStyle w:val="Paragraphedeliste"/>
        <w:numPr>
          <w:ilvl w:val="0"/>
          <w:numId w:val="2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Appuyer le Gouvernement pour la mise en place d’une véritable administration électorale </w:t>
      </w:r>
      <w:r w:rsidR="00D86327" w:rsidRPr="00B610C3">
        <w:rPr>
          <w:rFonts w:ascii="Times New Roman" w:hAnsi="Times New Roman"/>
          <w:sz w:val="24"/>
          <w:szCs w:val="24"/>
        </w:rPr>
        <w:t xml:space="preserve">pérenne </w:t>
      </w:r>
      <w:r w:rsidRPr="00B610C3">
        <w:rPr>
          <w:rFonts w:ascii="Times New Roman" w:hAnsi="Times New Roman"/>
          <w:sz w:val="24"/>
          <w:szCs w:val="24"/>
        </w:rPr>
        <w:t xml:space="preserve">ou, à défaut, </w:t>
      </w:r>
      <w:r w:rsidR="00C823CB" w:rsidRPr="00B610C3">
        <w:rPr>
          <w:rFonts w:ascii="Times New Roman" w:hAnsi="Times New Roman"/>
          <w:sz w:val="24"/>
          <w:szCs w:val="24"/>
        </w:rPr>
        <w:t>le</w:t>
      </w:r>
      <w:r w:rsidRPr="00B610C3">
        <w:rPr>
          <w:rFonts w:ascii="Times New Roman" w:hAnsi="Times New Roman"/>
          <w:sz w:val="24"/>
          <w:szCs w:val="24"/>
        </w:rPr>
        <w:t xml:space="preserve"> renforcement </w:t>
      </w:r>
      <w:r w:rsidR="000E0335" w:rsidRPr="00B610C3">
        <w:rPr>
          <w:rFonts w:ascii="Times New Roman" w:hAnsi="Times New Roman"/>
          <w:sz w:val="24"/>
          <w:szCs w:val="24"/>
        </w:rPr>
        <w:t xml:space="preserve">des attributions </w:t>
      </w:r>
      <w:r w:rsidRPr="00B610C3">
        <w:rPr>
          <w:rFonts w:ascii="Times New Roman" w:hAnsi="Times New Roman"/>
          <w:sz w:val="24"/>
          <w:szCs w:val="24"/>
        </w:rPr>
        <w:t>du Bureau Permanent des Élections</w:t>
      </w:r>
      <w:r w:rsidR="003562F4" w:rsidRPr="00B610C3">
        <w:rPr>
          <w:rFonts w:ascii="Times New Roman" w:hAnsi="Times New Roman"/>
          <w:sz w:val="24"/>
          <w:szCs w:val="24"/>
        </w:rPr>
        <w:t> ;</w:t>
      </w:r>
    </w:p>
    <w:p w14:paraId="387C2E32" w14:textId="77777777" w:rsidR="00E14184" w:rsidRPr="00B610C3" w:rsidRDefault="00E14184" w:rsidP="00E458FE">
      <w:pPr>
        <w:pStyle w:val="Paragraphedeliste"/>
        <w:numPr>
          <w:ilvl w:val="0"/>
          <w:numId w:val="2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Poursuivre les échanges </w:t>
      </w:r>
      <w:r w:rsidR="003562F4" w:rsidRPr="00B610C3">
        <w:rPr>
          <w:rFonts w:ascii="Times New Roman" w:hAnsi="Times New Roman"/>
          <w:sz w:val="24"/>
          <w:szCs w:val="24"/>
        </w:rPr>
        <w:t>EAD/NY</w:t>
      </w:r>
      <w:r w:rsidRPr="00B610C3">
        <w:rPr>
          <w:rFonts w:ascii="Times New Roman" w:hAnsi="Times New Roman"/>
          <w:sz w:val="24"/>
          <w:szCs w:val="24"/>
        </w:rPr>
        <w:t xml:space="preserve"> et RBA PNUD New York en vue d’un accord sur les modalités de déploiement de la NAM ;</w:t>
      </w:r>
    </w:p>
    <w:p w14:paraId="0F0505C4" w14:textId="556DC742" w:rsidR="008B3A36" w:rsidRPr="00B610C3" w:rsidRDefault="002F091F" w:rsidP="00E458FE">
      <w:pPr>
        <w:pStyle w:val="Paragraphedeliste"/>
        <w:numPr>
          <w:ilvl w:val="0"/>
          <w:numId w:val="2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Envisager </w:t>
      </w:r>
      <w:r w:rsidR="00E14184" w:rsidRPr="00B610C3">
        <w:rPr>
          <w:rFonts w:ascii="Times New Roman" w:hAnsi="Times New Roman"/>
          <w:sz w:val="24"/>
          <w:szCs w:val="24"/>
        </w:rPr>
        <w:t>une</w:t>
      </w:r>
      <w:r w:rsidR="008B3A36" w:rsidRPr="00B610C3">
        <w:rPr>
          <w:rFonts w:ascii="Times New Roman" w:hAnsi="Times New Roman"/>
          <w:sz w:val="24"/>
          <w:szCs w:val="24"/>
        </w:rPr>
        <w:t xml:space="preserve"> redéfinition de la stratégie d’appui au cycle électoral : l’incertitude sur la poursuite du </w:t>
      </w:r>
      <w:r w:rsidR="00E14184" w:rsidRPr="00B610C3">
        <w:rPr>
          <w:rFonts w:ascii="Times New Roman" w:hAnsi="Times New Roman"/>
          <w:sz w:val="24"/>
          <w:szCs w:val="24"/>
        </w:rPr>
        <w:t>processus</w:t>
      </w:r>
      <w:r w:rsidR="008B3A36" w:rsidRPr="00B610C3">
        <w:rPr>
          <w:rFonts w:ascii="Times New Roman" w:hAnsi="Times New Roman"/>
          <w:sz w:val="24"/>
          <w:szCs w:val="24"/>
        </w:rPr>
        <w:t xml:space="preserve"> électoral combinée avec la situation de crise que connaît le Tchad</w:t>
      </w:r>
      <w:r w:rsidR="00D86327" w:rsidRPr="00B610C3">
        <w:rPr>
          <w:rFonts w:ascii="Times New Roman" w:hAnsi="Times New Roman"/>
          <w:sz w:val="24"/>
          <w:szCs w:val="24"/>
        </w:rPr>
        <w:t>, ainsi que</w:t>
      </w:r>
      <w:r w:rsidR="0095346E" w:rsidRPr="00B610C3">
        <w:rPr>
          <w:rFonts w:ascii="Times New Roman" w:hAnsi="Times New Roman"/>
          <w:sz w:val="24"/>
          <w:szCs w:val="24"/>
        </w:rPr>
        <w:t xml:space="preserve"> le manque d’intérêt des PTF</w:t>
      </w:r>
      <w:r w:rsidR="00D86327" w:rsidRPr="00B610C3">
        <w:rPr>
          <w:rFonts w:ascii="Times New Roman" w:hAnsi="Times New Roman"/>
          <w:sz w:val="24"/>
          <w:szCs w:val="24"/>
        </w:rPr>
        <w:t xml:space="preserve"> lors de l’élection présidentielle</w:t>
      </w:r>
      <w:r w:rsidR="0095346E" w:rsidRPr="00B610C3">
        <w:rPr>
          <w:rFonts w:ascii="Times New Roman" w:hAnsi="Times New Roman"/>
          <w:sz w:val="24"/>
          <w:szCs w:val="24"/>
        </w:rPr>
        <w:t>, s</w:t>
      </w:r>
      <w:r w:rsidR="008B3A36" w:rsidRPr="00B610C3">
        <w:rPr>
          <w:rFonts w:ascii="Times New Roman" w:hAnsi="Times New Roman"/>
          <w:sz w:val="24"/>
          <w:szCs w:val="24"/>
        </w:rPr>
        <w:t>ont autant d’éléments qui rendent plus que nécessaire</w:t>
      </w:r>
      <w:r w:rsidR="00C4781B" w:rsidRPr="00B610C3">
        <w:rPr>
          <w:rFonts w:ascii="Times New Roman" w:hAnsi="Times New Roman"/>
          <w:sz w:val="24"/>
          <w:szCs w:val="24"/>
        </w:rPr>
        <w:t>,</w:t>
      </w:r>
      <w:r w:rsidR="00B65FAB" w:rsidRPr="00B610C3">
        <w:rPr>
          <w:rFonts w:ascii="Times New Roman" w:hAnsi="Times New Roman"/>
          <w:sz w:val="24"/>
          <w:szCs w:val="24"/>
        </w:rPr>
        <w:t xml:space="preserve"> </w:t>
      </w:r>
      <w:r w:rsidR="00D86327" w:rsidRPr="00B610C3">
        <w:rPr>
          <w:rFonts w:ascii="Times New Roman" w:hAnsi="Times New Roman"/>
          <w:sz w:val="24"/>
          <w:szCs w:val="24"/>
        </w:rPr>
        <w:t>voire</w:t>
      </w:r>
      <w:r w:rsidR="008B3A36" w:rsidRPr="00B610C3">
        <w:rPr>
          <w:rFonts w:ascii="Times New Roman" w:hAnsi="Times New Roman"/>
          <w:sz w:val="24"/>
          <w:szCs w:val="24"/>
        </w:rPr>
        <w:t xml:space="preserve"> urgent</w:t>
      </w:r>
      <w:r w:rsidR="00C4781B" w:rsidRPr="00B610C3">
        <w:rPr>
          <w:rFonts w:ascii="Times New Roman" w:hAnsi="Times New Roman"/>
          <w:sz w:val="24"/>
          <w:szCs w:val="24"/>
        </w:rPr>
        <w:t>,</w:t>
      </w:r>
      <w:r w:rsidR="008B3A36" w:rsidRPr="00B610C3">
        <w:rPr>
          <w:rFonts w:ascii="Times New Roman" w:hAnsi="Times New Roman"/>
          <w:sz w:val="24"/>
          <w:szCs w:val="24"/>
        </w:rPr>
        <w:t xml:space="preserve"> la redéfinition de stratégie</w:t>
      </w:r>
      <w:r w:rsidR="00D86327" w:rsidRPr="00B610C3">
        <w:rPr>
          <w:rFonts w:ascii="Times New Roman" w:hAnsi="Times New Roman"/>
          <w:sz w:val="24"/>
          <w:szCs w:val="24"/>
        </w:rPr>
        <w:t>s</w:t>
      </w:r>
      <w:r w:rsidR="008B3A36" w:rsidRPr="00B610C3">
        <w:rPr>
          <w:rFonts w:ascii="Times New Roman" w:hAnsi="Times New Roman"/>
          <w:sz w:val="24"/>
          <w:szCs w:val="24"/>
        </w:rPr>
        <w:t xml:space="preserve"> pour l’appui au cycle électoral. </w:t>
      </w:r>
    </w:p>
    <w:p w14:paraId="4EBADC43" w14:textId="77777777" w:rsidR="004C4F8B" w:rsidRPr="00B610C3" w:rsidRDefault="003562F4" w:rsidP="00E458FE">
      <w:pPr>
        <w:pStyle w:val="Paragraphedeliste"/>
        <w:numPr>
          <w:ilvl w:val="0"/>
          <w:numId w:val="2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Étudier de commun accord avec le Gouvernement, </w:t>
      </w:r>
      <w:r w:rsidR="0095346E" w:rsidRPr="00B610C3">
        <w:rPr>
          <w:rFonts w:ascii="Times New Roman" w:hAnsi="Times New Roman"/>
          <w:sz w:val="24"/>
          <w:szCs w:val="24"/>
        </w:rPr>
        <w:t>les voies et moyens pour inciter les PTF à s’intéresser au financement du processus électoral ;</w:t>
      </w:r>
    </w:p>
    <w:p w14:paraId="71A0C8AF" w14:textId="47B36346" w:rsidR="0095346E" w:rsidRPr="00B610C3" w:rsidRDefault="0095346E" w:rsidP="00E458FE">
      <w:pPr>
        <w:pStyle w:val="Paragraphedeliste"/>
        <w:numPr>
          <w:ilvl w:val="0"/>
          <w:numId w:val="2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Mettre en place une capacité renforcée d’analyse afin d’identifier en amont les évènements/situations susceptibles de mettre en péril ou de constituer un frein à la poursuite du cycle électoral. À cette fin, la mission </w:t>
      </w:r>
      <w:r w:rsidR="00D86327" w:rsidRPr="00B610C3">
        <w:rPr>
          <w:rFonts w:ascii="Times New Roman" w:hAnsi="Times New Roman"/>
          <w:sz w:val="24"/>
          <w:szCs w:val="24"/>
        </w:rPr>
        <w:t xml:space="preserve">d’évaluation </w:t>
      </w:r>
      <w:r w:rsidRPr="00B610C3">
        <w:rPr>
          <w:rFonts w:ascii="Times New Roman" w:hAnsi="Times New Roman"/>
          <w:sz w:val="24"/>
          <w:szCs w:val="24"/>
        </w:rPr>
        <w:t>recommande que le CTP et l</w:t>
      </w:r>
      <w:r w:rsidR="00D86327" w:rsidRPr="00B610C3">
        <w:rPr>
          <w:rFonts w:ascii="Times New Roman" w:hAnsi="Times New Roman"/>
          <w:sz w:val="24"/>
          <w:szCs w:val="24"/>
        </w:rPr>
        <w:t>e/l</w:t>
      </w:r>
      <w:r w:rsidRPr="00B610C3">
        <w:rPr>
          <w:rFonts w:ascii="Times New Roman" w:hAnsi="Times New Roman"/>
          <w:sz w:val="24"/>
          <w:szCs w:val="24"/>
        </w:rPr>
        <w:t>a conseill</w:t>
      </w:r>
      <w:r w:rsidR="00D86327" w:rsidRPr="00B610C3">
        <w:rPr>
          <w:rFonts w:ascii="Times New Roman" w:hAnsi="Times New Roman"/>
          <w:sz w:val="24"/>
          <w:szCs w:val="24"/>
        </w:rPr>
        <w:t>er(</w:t>
      </w:r>
      <w:r w:rsidRPr="00B610C3">
        <w:rPr>
          <w:rFonts w:ascii="Times New Roman" w:hAnsi="Times New Roman"/>
          <w:sz w:val="24"/>
          <w:szCs w:val="24"/>
        </w:rPr>
        <w:t>ère</w:t>
      </w:r>
      <w:r w:rsidR="00D86327" w:rsidRPr="00B610C3">
        <w:rPr>
          <w:rFonts w:ascii="Times New Roman" w:hAnsi="Times New Roman"/>
          <w:sz w:val="24"/>
          <w:szCs w:val="24"/>
        </w:rPr>
        <w:t>)</w:t>
      </w:r>
      <w:r w:rsidRPr="00B610C3">
        <w:rPr>
          <w:rFonts w:ascii="Times New Roman" w:hAnsi="Times New Roman"/>
          <w:sz w:val="24"/>
          <w:szCs w:val="24"/>
        </w:rPr>
        <w:t xml:space="preserve"> en </w:t>
      </w:r>
      <w:r w:rsidR="00D86327" w:rsidRPr="00B610C3">
        <w:rPr>
          <w:rFonts w:ascii="Times New Roman" w:hAnsi="Times New Roman"/>
          <w:sz w:val="24"/>
          <w:szCs w:val="24"/>
        </w:rPr>
        <w:t xml:space="preserve">paix et </w:t>
      </w:r>
      <w:r w:rsidRPr="00B610C3">
        <w:rPr>
          <w:rFonts w:ascii="Times New Roman" w:hAnsi="Times New Roman"/>
          <w:sz w:val="24"/>
          <w:szCs w:val="24"/>
        </w:rPr>
        <w:t xml:space="preserve">développement travaillent en étroite collaboration </w:t>
      </w:r>
      <w:r w:rsidR="00D86327" w:rsidRPr="00B610C3">
        <w:rPr>
          <w:rFonts w:ascii="Times New Roman" w:hAnsi="Times New Roman"/>
          <w:sz w:val="24"/>
          <w:szCs w:val="24"/>
        </w:rPr>
        <w:t>afin de proposer</w:t>
      </w:r>
      <w:r w:rsidRPr="00B610C3">
        <w:rPr>
          <w:rFonts w:ascii="Times New Roman" w:hAnsi="Times New Roman"/>
          <w:sz w:val="24"/>
          <w:szCs w:val="24"/>
        </w:rPr>
        <w:t xml:space="preserve"> au management du PNUD</w:t>
      </w:r>
      <w:r w:rsidR="00D86327" w:rsidRPr="00B610C3">
        <w:rPr>
          <w:rFonts w:ascii="Times New Roman" w:hAnsi="Times New Roman"/>
          <w:sz w:val="24"/>
          <w:szCs w:val="24"/>
        </w:rPr>
        <w:t>, pour examen dans le cadre d’échange de haut niveau entre les partenaires,</w:t>
      </w:r>
      <w:r w:rsidRPr="00B610C3">
        <w:rPr>
          <w:rFonts w:ascii="Times New Roman" w:hAnsi="Times New Roman"/>
          <w:sz w:val="24"/>
          <w:szCs w:val="24"/>
        </w:rPr>
        <w:t xml:space="preserve"> un tableau synoptique </w:t>
      </w:r>
      <w:r w:rsidR="00D86327" w:rsidRPr="00B610C3">
        <w:rPr>
          <w:rFonts w:ascii="Times New Roman" w:hAnsi="Times New Roman"/>
          <w:sz w:val="24"/>
          <w:szCs w:val="24"/>
        </w:rPr>
        <w:t xml:space="preserve">régulièrement mis à jour </w:t>
      </w:r>
      <w:r w:rsidRPr="00B610C3">
        <w:rPr>
          <w:rFonts w:ascii="Times New Roman" w:hAnsi="Times New Roman"/>
          <w:sz w:val="24"/>
          <w:szCs w:val="24"/>
        </w:rPr>
        <w:t xml:space="preserve">; </w:t>
      </w:r>
    </w:p>
    <w:p w14:paraId="403FD351" w14:textId="1127BD07" w:rsidR="003562F4" w:rsidRPr="00B610C3" w:rsidRDefault="003A53F9" w:rsidP="00E458FE">
      <w:pPr>
        <w:pStyle w:val="Paragraphedeliste"/>
        <w:numPr>
          <w:ilvl w:val="0"/>
          <w:numId w:val="2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Rendre</w:t>
      </w:r>
      <w:r w:rsidR="00B65FAB" w:rsidRPr="00B610C3">
        <w:rPr>
          <w:rFonts w:ascii="Times New Roman" w:hAnsi="Times New Roman"/>
          <w:sz w:val="24"/>
          <w:szCs w:val="24"/>
        </w:rPr>
        <w:t xml:space="preserve"> </w:t>
      </w:r>
      <w:r w:rsidRPr="00B610C3">
        <w:rPr>
          <w:rFonts w:ascii="Times New Roman" w:hAnsi="Times New Roman"/>
          <w:sz w:val="24"/>
          <w:szCs w:val="24"/>
        </w:rPr>
        <w:t>opérationnel le</w:t>
      </w:r>
      <w:r w:rsidR="00B65FAB" w:rsidRPr="00B610C3">
        <w:rPr>
          <w:rFonts w:ascii="Times New Roman" w:hAnsi="Times New Roman"/>
          <w:sz w:val="24"/>
          <w:szCs w:val="24"/>
        </w:rPr>
        <w:t xml:space="preserve"> </w:t>
      </w:r>
      <w:r w:rsidR="003562F4" w:rsidRPr="00B610C3">
        <w:rPr>
          <w:rFonts w:ascii="Times New Roman" w:hAnsi="Times New Roman"/>
          <w:sz w:val="24"/>
          <w:szCs w:val="24"/>
        </w:rPr>
        <w:t>comité d’appui à l’éducation civique et électoral</w:t>
      </w:r>
      <w:r w:rsidR="00E14184" w:rsidRPr="00B610C3">
        <w:rPr>
          <w:rFonts w:ascii="Times New Roman" w:hAnsi="Times New Roman"/>
          <w:sz w:val="24"/>
          <w:szCs w:val="24"/>
        </w:rPr>
        <w:t>e mis en place au terme de l’atelier d’évaluation des OSC les 3 et 4 mai 2016</w:t>
      </w:r>
      <w:r w:rsidR="00581FFB" w:rsidRPr="00B610C3">
        <w:rPr>
          <w:rFonts w:ascii="Times New Roman" w:hAnsi="Times New Roman"/>
          <w:sz w:val="24"/>
          <w:szCs w:val="24"/>
        </w:rPr>
        <w:t> ;</w:t>
      </w:r>
    </w:p>
    <w:p w14:paraId="6B9A9A12" w14:textId="77777777" w:rsidR="00422AB5" w:rsidRPr="00B610C3" w:rsidRDefault="00422AB5" w:rsidP="00E458FE">
      <w:pPr>
        <w:pStyle w:val="Paragraphedeliste"/>
        <w:numPr>
          <w:ilvl w:val="0"/>
          <w:numId w:val="2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Valider la stratégie genre et élections et, en cas de nouvelle assistance, envisager un sous-projet d’appui aux femmes et à la participation féminine aux élections.</w:t>
      </w:r>
    </w:p>
    <w:p w14:paraId="2515A7F7" w14:textId="6194DC2B" w:rsidR="00A33FF8" w:rsidRPr="00B610C3" w:rsidRDefault="00A33FF8" w:rsidP="00E458FE">
      <w:pPr>
        <w:pStyle w:val="Paragraphedeliste"/>
        <w:numPr>
          <w:ilvl w:val="0"/>
          <w:numId w:val="2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Renforcer les mécanismes de suivi des actions sur le terrain financées par le PACET</w:t>
      </w:r>
      <w:r w:rsidR="0013622E" w:rsidRPr="00B610C3">
        <w:rPr>
          <w:rFonts w:ascii="Times New Roman" w:hAnsi="Times New Roman"/>
          <w:sz w:val="24"/>
          <w:szCs w:val="24"/>
        </w:rPr>
        <w:t> ;</w:t>
      </w:r>
      <w:r w:rsidRPr="00B610C3">
        <w:rPr>
          <w:rFonts w:ascii="Times New Roman" w:hAnsi="Times New Roman"/>
          <w:sz w:val="24"/>
          <w:szCs w:val="24"/>
        </w:rPr>
        <w:t xml:space="preserve"> Cela présentera l’avantage de s’assurer de l’effectivité/efficience des activités et y apporter à temps les réajustements nécessaires ;</w:t>
      </w:r>
    </w:p>
    <w:p w14:paraId="4AD97949" w14:textId="77777777" w:rsidR="00A33FF8" w:rsidRPr="00B610C3" w:rsidRDefault="00A33FF8" w:rsidP="00E458FE">
      <w:pPr>
        <w:pStyle w:val="Paragraphedeliste"/>
        <w:numPr>
          <w:ilvl w:val="0"/>
          <w:numId w:val="26"/>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lastRenderedPageBreak/>
        <w:t>Initier la mise en place d’une Task Force politique sur</w:t>
      </w:r>
      <w:r w:rsidR="002F3FC4" w:rsidRPr="00B610C3">
        <w:rPr>
          <w:rFonts w:ascii="Times New Roman" w:hAnsi="Times New Roman"/>
          <w:sz w:val="24"/>
          <w:szCs w:val="24"/>
        </w:rPr>
        <w:t xml:space="preserve"> </w:t>
      </w:r>
      <w:r w:rsidR="00C823CB" w:rsidRPr="00B610C3">
        <w:rPr>
          <w:rFonts w:ascii="Times New Roman" w:hAnsi="Times New Roman"/>
          <w:sz w:val="24"/>
          <w:szCs w:val="24"/>
        </w:rPr>
        <w:t xml:space="preserve">toutes les questions de gouvernance démocratique et électorale avec les autres partenaires, et faciliter les échanges fréquents avec eux, même en dehors des périodes électorales. </w:t>
      </w:r>
      <w:r w:rsidR="003A53F9" w:rsidRPr="00B610C3">
        <w:rPr>
          <w:rFonts w:ascii="Times New Roman" w:hAnsi="Times New Roman"/>
          <w:sz w:val="24"/>
          <w:szCs w:val="24"/>
        </w:rPr>
        <w:t>Elle pourrait servir de cadre d’échange qui</w:t>
      </w:r>
      <w:r w:rsidR="00197D70" w:rsidRPr="00B610C3">
        <w:rPr>
          <w:rFonts w:ascii="Times New Roman" w:hAnsi="Times New Roman"/>
          <w:sz w:val="24"/>
          <w:szCs w:val="24"/>
        </w:rPr>
        <w:t xml:space="preserve"> permettra de garder la dynamique de la mobilisation des partenaires.</w:t>
      </w:r>
    </w:p>
    <w:p w14:paraId="140EB519" w14:textId="77777777" w:rsidR="004C4F8B" w:rsidRPr="00B610C3" w:rsidRDefault="004C4F8B" w:rsidP="00E458FE">
      <w:pPr>
        <w:spacing w:before="100" w:beforeAutospacing="1" w:after="100" w:afterAutospacing="1" w:line="360" w:lineRule="auto"/>
        <w:jc w:val="both"/>
        <w:rPr>
          <w:rFonts w:ascii="Times New Roman" w:eastAsia="Arial Unicode MS" w:hAnsi="Times New Roman"/>
          <w:b/>
          <w:sz w:val="24"/>
          <w:szCs w:val="24"/>
        </w:rPr>
      </w:pPr>
      <w:r w:rsidRPr="00B610C3">
        <w:rPr>
          <w:rFonts w:ascii="Times New Roman" w:eastAsia="Arial Unicode MS" w:hAnsi="Times New Roman"/>
          <w:b/>
          <w:sz w:val="24"/>
          <w:szCs w:val="24"/>
        </w:rPr>
        <w:t>Au Gouvernement</w:t>
      </w:r>
    </w:p>
    <w:p w14:paraId="13462FD0" w14:textId="77777777" w:rsidR="004C4F8B" w:rsidRPr="00B610C3" w:rsidRDefault="004C4F8B" w:rsidP="00E458FE">
      <w:pPr>
        <w:pStyle w:val="Paragraphedeliste"/>
        <w:numPr>
          <w:ilvl w:val="0"/>
          <w:numId w:val="27"/>
        </w:numPr>
        <w:spacing w:before="100" w:beforeAutospacing="1" w:after="100" w:afterAutospacing="1" w:line="360" w:lineRule="auto"/>
        <w:jc w:val="both"/>
        <w:rPr>
          <w:rFonts w:ascii="Times New Roman" w:eastAsia="Arial Unicode MS" w:hAnsi="Times New Roman"/>
          <w:b/>
          <w:sz w:val="24"/>
          <w:szCs w:val="24"/>
        </w:rPr>
      </w:pPr>
      <w:r w:rsidRPr="00B610C3">
        <w:rPr>
          <w:rFonts w:ascii="Times New Roman" w:eastAsia="Arial Unicode MS" w:hAnsi="Times New Roman"/>
          <w:sz w:val="24"/>
          <w:szCs w:val="24"/>
        </w:rPr>
        <w:t>C</w:t>
      </w:r>
      <w:r w:rsidR="00D86327" w:rsidRPr="00B610C3">
        <w:rPr>
          <w:rFonts w:ascii="Times New Roman" w:eastAsia="Arial Unicode MS" w:hAnsi="Times New Roman"/>
          <w:sz w:val="24"/>
          <w:szCs w:val="24"/>
        </w:rPr>
        <w:t>ontinuer les efforts visant à c</w:t>
      </w:r>
      <w:r w:rsidRPr="00B610C3">
        <w:rPr>
          <w:rFonts w:ascii="Times New Roman" w:eastAsia="Arial Unicode MS" w:hAnsi="Times New Roman"/>
          <w:sz w:val="24"/>
          <w:szCs w:val="24"/>
        </w:rPr>
        <w:t xml:space="preserve">réer les conditions </w:t>
      </w:r>
      <w:r w:rsidR="00D86327" w:rsidRPr="00B610C3">
        <w:rPr>
          <w:rFonts w:ascii="Times New Roman" w:eastAsia="Arial Unicode MS" w:hAnsi="Times New Roman"/>
          <w:sz w:val="24"/>
          <w:szCs w:val="24"/>
        </w:rPr>
        <w:t xml:space="preserve">idoines </w:t>
      </w:r>
      <w:r w:rsidRPr="00B610C3">
        <w:rPr>
          <w:rFonts w:ascii="Times New Roman" w:eastAsia="Arial Unicode MS" w:hAnsi="Times New Roman"/>
          <w:sz w:val="24"/>
          <w:szCs w:val="24"/>
        </w:rPr>
        <w:t>pour la poursuite du processus électoral, en commençant par la mise en place d’une CENI réformée, tant dans sa composition que dans la durée de son mandant, le renforcement des attributions du BPE</w:t>
      </w:r>
      <w:r w:rsidRPr="00B610C3">
        <w:rPr>
          <w:rStyle w:val="Appelnotedebasdep"/>
          <w:rFonts w:ascii="Times New Roman" w:eastAsia="Arial Unicode MS" w:hAnsi="Times New Roman"/>
          <w:sz w:val="24"/>
          <w:szCs w:val="24"/>
        </w:rPr>
        <w:footnoteReference w:id="32"/>
      </w:r>
      <w:r w:rsidRPr="00B610C3">
        <w:rPr>
          <w:rFonts w:ascii="Times New Roman" w:eastAsia="Arial Unicode MS" w:hAnsi="Times New Roman"/>
          <w:sz w:val="24"/>
          <w:szCs w:val="24"/>
        </w:rPr>
        <w:t xml:space="preserve"> et l’octroi des moyens permettant de réaliser les activités prévues entre deux élections, notamment la mi</w:t>
      </w:r>
      <w:r w:rsidR="00E14184" w:rsidRPr="00B610C3">
        <w:rPr>
          <w:rFonts w:ascii="Times New Roman" w:eastAsia="Arial Unicode MS" w:hAnsi="Times New Roman"/>
          <w:sz w:val="24"/>
          <w:szCs w:val="24"/>
        </w:rPr>
        <w:t>se à jour</w:t>
      </w:r>
      <w:r w:rsidR="003562F4" w:rsidRPr="00B610C3">
        <w:rPr>
          <w:rFonts w:ascii="Times New Roman" w:eastAsia="Arial Unicode MS" w:hAnsi="Times New Roman"/>
          <w:sz w:val="24"/>
          <w:szCs w:val="24"/>
        </w:rPr>
        <w:t xml:space="preserve"> du fichier électoral</w:t>
      </w:r>
      <w:r w:rsidR="00B109CB" w:rsidRPr="00B610C3">
        <w:rPr>
          <w:rFonts w:ascii="Times New Roman" w:eastAsia="Arial Unicode MS" w:hAnsi="Times New Roman"/>
          <w:sz w:val="24"/>
          <w:szCs w:val="24"/>
        </w:rPr>
        <w:t> </w:t>
      </w:r>
      <w:r w:rsidR="003562F4" w:rsidRPr="00B610C3">
        <w:rPr>
          <w:rFonts w:ascii="Times New Roman" w:eastAsia="Arial Unicode MS" w:hAnsi="Times New Roman"/>
          <w:sz w:val="24"/>
          <w:szCs w:val="24"/>
        </w:rPr>
        <w:t>;</w:t>
      </w:r>
    </w:p>
    <w:p w14:paraId="06A50D17" w14:textId="3F667745" w:rsidR="00FB468F" w:rsidRPr="00B610C3" w:rsidRDefault="00E14184" w:rsidP="00E458FE">
      <w:pPr>
        <w:pStyle w:val="Paragraphedeliste"/>
        <w:numPr>
          <w:ilvl w:val="0"/>
          <w:numId w:val="27"/>
        </w:numPr>
        <w:spacing w:before="100" w:beforeAutospacing="1" w:after="100" w:afterAutospacing="1" w:line="360" w:lineRule="auto"/>
        <w:jc w:val="both"/>
        <w:rPr>
          <w:rFonts w:ascii="Times New Roman" w:eastAsia="Arial Unicode MS" w:hAnsi="Times New Roman"/>
          <w:b/>
          <w:sz w:val="24"/>
          <w:szCs w:val="24"/>
        </w:rPr>
      </w:pPr>
      <w:r w:rsidRPr="00B610C3">
        <w:rPr>
          <w:rFonts w:ascii="Times New Roman" w:eastAsia="Arial Unicode MS" w:hAnsi="Times New Roman"/>
          <w:sz w:val="24"/>
          <w:szCs w:val="24"/>
        </w:rPr>
        <w:t>Prendre, en concertation avec les acteurs politiques,</w:t>
      </w:r>
      <w:r w:rsidR="0013622E" w:rsidRPr="00B610C3">
        <w:rPr>
          <w:rFonts w:ascii="Times New Roman" w:eastAsia="Arial Unicode MS" w:hAnsi="Times New Roman"/>
          <w:sz w:val="24"/>
          <w:szCs w:val="24"/>
        </w:rPr>
        <w:t xml:space="preserve"> </w:t>
      </w:r>
      <w:r w:rsidR="00D86327" w:rsidRPr="00B610C3">
        <w:rPr>
          <w:rFonts w:ascii="Times New Roman" w:eastAsia="Arial Unicode MS" w:hAnsi="Times New Roman"/>
          <w:sz w:val="24"/>
          <w:szCs w:val="24"/>
        </w:rPr>
        <w:t xml:space="preserve">toute mesure pour consolider les acquis du processus électoral, préserver l’indépendance de la CENI et le </w:t>
      </w:r>
      <w:r w:rsidR="00FB468F" w:rsidRPr="00B610C3">
        <w:rPr>
          <w:rFonts w:ascii="Times New Roman" w:eastAsia="Arial Unicode MS" w:hAnsi="Times New Roman"/>
          <w:sz w:val="24"/>
          <w:szCs w:val="24"/>
        </w:rPr>
        <w:t>caractère technique du BPE ;</w:t>
      </w:r>
    </w:p>
    <w:p w14:paraId="04F3EC9F" w14:textId="77777777" w:rsidR="005F30B6" w:rsidRPr="00B610C3" w:rsidRDefault="00D86327" w:rsidP="00E458FE">
      <w:pPr>
        <w:pStyle w:val="Paragraphedeliste"/>
        <w:numPr>
          <w:ilvl w:val="0"/>
          <w:numId w:val="27"/>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Appuyer </w:t>
      </w:r>
      <w:r w:rsidR="005F30B6" w:rsidRPr="00B610C3">
        <w:rPr>
          <w:rFonts w:ascii="Times New Roman" w:hAnsi="Times New Roman"/>
          <w:sz w:val="24"/>
          <w:szCs w:val="24"/>
        </w:rPr>
        <w:t xml:space="preserve">le </w:t>
      </w:r>
      <w:r w:rsidR="003562F4" w:rsidRPr="00B610C3">
        <w:rPr>
          <w:rFonts w:ascii="Times New Roman" w:hAnsi="Times New Roman"/>
          <w:sz w:val="24"/>
          <w:szCs w:val="24"/>
        </w:rPr>
        <w:t>PNUD</w:t>
      </w:r>
      <w:r w:rsidRPr="00B610C3">
        <w:rPr>
          <w:rFonts w:ascii="Times New Roman" w:hAnsi="Times New Roman"/>
          <w:sz w:val="24"/>
          <w:szCs w:val="24"/>
        </w:rPr>
        <w:t xml:space="preserve"> dans ses actions de </w:t>
      </w:r>
      <w:r w:rsidR="00FE15A1" w:rsidRPr="00B610C3">
        <w:rPr>
          <w:rFonts w:ascii="Times New Roman" w:hAnsi="Times New Roman"/>
          <w:sz w:val="24"/>
          <w:szCs w:val="24"/>
        </w:rPr>
        <w:t>mobilisation de</w:t>
      </w:r>
      <w:r w:rsidR="005F30B6" w:rsidRPr="00B610C3">
        <w:rPr>
          <w:rFonts w:ascii="Times New Roman" w:hAnsi="Times New Roman"/>
          <w:sz w:val="24"/>
          <w:szCs w:val="24"/>
        </w:rPr>
        <w:t xml:space="preserve"> ressources auprès d’autres Partenaires Techniques </w:t>
      </w:r>
      <w:r w:rsidR="00367CD8" w:rsidRPr="00B610C3">
        <w:rPr>
          <w:rFonts w:ascii="Times New Roman" w:hAnsi="Times New Roman"/>
          <w:sz w:val="24"/>
          <w:szCs w:val="24"/>
        </w:rPr>
        <w:t xml:space="preserve">et </w:t>
      </w:r>
      <w:r w:rsidR="005F30B6" w:rsidRPr="00B610C3">
        <w:rPr>
          <w:rFonts w:ascii="Times New Roman" w:hAnsi="Times New Roman"/>
          <w:sz w:val="24"/>
          <w:szCs w:val="24"/>
        </w:rPr>
        <w:t>Financiers (PTF)</w:t>
      </w:r>
      <w:r w:rsidR="00B109CB" w:rsidRPr="00B610C3">
        <w:rPr>
          <w:rFonts w:ascii="Times New Roman" w:hAnsi="Times New Roman"/>
          <w:sz w:val="24"/>
          <w:szCs w:val="24"/>
        </w:rPr>
        <w:t> </w:t>
      </w:r>
      <w:r w:rsidR="003562F4" w:rsidRPr="00B610C3">
        <w:rPr>
          <w:rFonts w:ascii="Times New Roman" w:hAnsi="Times New Roman"/>
          <w:sz w:val="24"/>
          <w:szCs w:val="24"/>
        </w:rPr>
        <w:t>;</w:t>
      </w:r>
    </w:p>
    <w:p w14:paraId="1CC94B42" w14:textId="77FF12E0" w:rsidR="004C4F8B" w:rsidRPr="00B610C3" w:rsidRDefault="004C4F8B" w:rsidP="00E458FE">
      <w:pPr>
        <w:pStyle w:val="Paragraphedeliste"/>
        <w:numPr>
          <w:ilvl w:val="0"/>
          <w:numId w:val="27"/>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Inscrire</w:t>
      </w:r>
      <w:r w:rsidR="00FE15A1" w:rsidRPr="00B610C3">
        <w:rPr>
          <w:rFonts w:ascii="Times New Roman" w:hAnsi="Times New Roman"/>
          <w:sz w:val="24"/>
          <w:szCs w:val="24"/>
        </w:rPr>
        <w:t>,</w:t>
      </w:r>
      <w:r w:rsidR="00367CD8" w:rsidRPr="00B610C3">
        <w:rPr>
          <w:rFonts w:ascii="Times New Roman" w:hAnsi="Times New Roman"/>
          <w:sz w:val="24"/>
          <w:szCs w:val="24"/>
        </w:rPr>
        <w:t xml:space="preserve"> dans le</w:t>
      </w:r>
      <w:r w:rsidR="00FE15A1" w:rsidRPr="00B610C3">
        <w:rPr>
          <w:rFonts w:ascii="Times New Roman" w:hAnsi="Times New Roman"/>
          <w:sz w:val="24"/>
          <w:szCs w:val="24"/>
        </w:rPr>
        <w:t xml:space="preserve"> budget de l’État,</w:t>
      </w:r>
      <w:r w:rsidR="00B20150" w:rsidRPr="00B610C3">
        <w:rPr>
          <w:rFonts w:ascii="Times New Roman" w:hAnsi="Times New Roman"/>
          <w:sz w:val="24"/>
          <w:szCs w:val="24"/>
        </w:rPr>
        <w:t xml:space="preserve"> </w:t>
      </w:r>
      <w:r w:rsidRPr="00B610C3">
        <w:rPr>
          <w:rFonts w:ascii="Times New Roman" w:hAnsi="Times New Roman"/>
          <w:sz w:val="24"/>
          <w:szCs w:val="24"/>
        </w:rPr>
        <w:t>une dotation annuelle pour le financement des élections, et l’exercice par le BPE de ses attributions</w:t>
      </w:r>
      <w:r w:rsidR="00B109CB" w:rsidRPr="00B610C3">
        <w:rPr>
          <w:rFonts w:ascii="Times New Roman" w:hAnsi="Times New Roman"/>
          <w:sz w:val="24"/>
          <w:szCs w:val="24"/>
        </w:rPr>
        <w:t> </w:t>
      </w:r>
      <w:r w:rsidR="003562F4" w:rsidRPr="00B610C3">
        <w:rPr>
          <w:rFonts w:ascii="Times New Roman" w:hAnsi="Times New Roman"/>
          <w:sz w:val="24"/>
          <w:szCs w:val="24"/>
        </w:rPr>
        <w:t>;</w:t>
      </w:r>
    </w:p>
    <w:p w14:paraId="7158DEFE" w14:textId="77777777" w:rsidR="001268E0" w:rsidRPr="00B610C3" w:rsidRDefault="003562F4" w:rsidP="00E458FE">
      <w:pPr>
        <w:spacing w:before="100" w:beforeAutospacing="1" w:after="100" w:afterAutospacing="1" w:line="360" w:lineRule="auto"/>
        <w:jc w:val="both"/>
        <w:rPr>
          <w:rFonts w:ascii="Times New Roman" w:hAnsi="Times New Roman"/>
          <w:b/>
          <w:sz w:val="24"/>
          <w:szCs w:val="24"/>
        </w:rPr>
      </w:pPr>
      <w:r w:rsidRPr="00B610C3">
        <w:rPr>
          <w:rFonts w:ascii="Times New Roman" w:hAnsi="Times New Roman"/>
          <w:b/>
          <w:sz w:val="24"/>
          <w:szCs w:val="24"/>
        </w:rPr>
        <w:t>Aux PTF</w:t>
      </w:r>
    </w:p>
    <w:p w14:paraId="796FA311" w14:textId="77777777" w:rsidR="003562F4" w:rsidRPr="00B610C3" w:rsidRDefault="003562F4" w:rsidP="00E458FE">
      <w:pPr>
        <w:pStyle w:val="Paragraphedeliste"/>
        <w:numPr>
          <w:ilvl w:val="0"/>
          <w:numId w:val="28"/>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Envisager les voies et moyens pour une </w:t>
      </w:r>
      <w:r w:rsidR="004D7197" w:rsidRPr="00B610C3">
        <w:rPr>
          <w:rFonts w:ascii="Times New Roman" w:hAnsi="Times New Roman"/>
          <w:sz w:val="24"/>
          <w:szCs w:val="24"/>
        </w:rPr>
        <w:t>contribution effective au financement du</w:t>
      </w:r>
      <w:r w:rsidR="00581FFB" w:rsidRPr="00B610C3">
        <w:rPr>
          <w:rFonts w:ascii="Times New Roman" w:hAnsi="Times New Roman"/>
          <w:sz w:val="24"/>
          <w:szCs w:val="24"/>
        </w:rPr>
        <w:t xml:space="preserve"> processus électoral</w:t>
      </w:r>
      <w:r w:rsidR="00B109CB" w:rsidRPr="00B610C3">
        <w:rPr>
          <w:rFonts w:ascii="Times New Roman" w:hAnsi="Times New Roman"/>
          <w:sz w:val="24"/>
          <w:szCs w:val="24"/>
        </w:rPr>
        <w:t> </w:t>
      </w:r>
      <w:r w:rsidR="00581FFB" w:rsidRPr="00B610C3">
        <w:rPr>
          <w:rFonts w:ascii="Times New Roman" w:hAnsi="Times New Roman"/>
          <w:sz w:val="24"/>
          <w:szCs w:val="24"/>
        </w:rPr>
        <w:t>;</w:t>
      </w:r>
    </w:p>
    <w:p w14:paraId="4ACFB97D" w14:textId="77777777" w:rsidR="00581FFB" w:rsidRPr="00B610C3" w:rsidRDefault="00A33FF8" w:rsidP="00E458FE">
      <w:pPr>
        <w:pStyle w:val="Paragraphedeliste"/>
        <w:numPr>
          <w:ilvl w:val="0"/>
          <w:numId w:val="28"/>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Adhérer au</w:t>
      </w:r>
      <w:r w:rsidR="00581FFB" w:rsidRPr="00B610C3">
        <w:rPr>
          <w:rFonts w:ascii="Times New Roman" w:hAnsi="Times New Roman"/>
          <w:sz w:val="24"/>
          <w:szCs w:val="24"/>
        </w:rPr>
        <w:t xml:space="preserve"> principe d’une Task Force politique sur toutes les questions de gouvernance démocratique et électorale</w:t>
      </w:r>
      <w:r w:rsidR="00B109CB" w:rsidRPr="00B610C3">
        <w:rPr>
          <w:rFonts w:ascii="Times New Roman" w:hAnsi="Times New Roman"/>
          <w:sz w:val="24"/>
          <w:szCs w:val="24"/>
        </w:rPr>
        <w:t> </w:t>
      </w:r>
      <w:r w:rsidR="00581FFB" w:rsidRPr="00B610C3">
        <w:rPr>
          <w:rFonts w:ascii="Times New Roman" w:hAnsi="Times New Roman"/>
          <w:sz w:val="24"/>
          <w:szCs w:val="24"/>
        </w:rPr>
        <w:t>;</w:t>
      </w:r>
    </w:p>
    <w:p w14:paraId="1E0BC30F" w14:textId="77777777" w:rsidR="00581FFB" w:rsidRPr="00B610C3" w:rsidRDefault="00581FFB" w:rsidP="00E458FE">
      <w:pPr>
        <w:pStyle w:val="Paragraphedeliste"/>
        <w:numPr>
          <w:ilvl w:val="0"/>
          <w:numId w:val="28"/>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Privilégier, en matière d’appui au processus électoral le mécanisme du Basket Fund en ce qu’il garantit une reddition des comptes et un suivi efficient des contributions</w:t>
      </w:r>
      <w:r w:rsidR="00B109CB" w:rsidRPr="00B610C3">
        <w:rPr>
          <w:rFonts w:ascii="Times New Roman" w:hAnsi="Times New Roman"/>
          <w:sz w:val="24"/>
          <w:szCs w:val="24"/>
        </w:rPr>
        <w:t> </w:t>
      </w:r>
      <w:r w:rsidRPr="00B610C3">
        <w:rPr>
          <w:rFonts w:ascii="Times New Roman" w:hAnsi="Times New Roman"/>
          <w:sz w:val="24"/>
          <w:szCs w:val="24"/>
        </w:rPr>
        <w:t>;</w:t>
      </w:r>
    </w:p>
    <w:p w14:paraId="4446D756" w14:textId="77777777" w:rsidR="00581FFB" w:rsidRPr="00B610C3" w:rsidRDefault="00581FFB" w:rsidP="00E458FE">
      <w:pPr>
        <w:pStyle w:val="Paragraphedeliste"/>
        <w:numPr>
          <w:ilvl w:val="0"/>
          <w:numId w:val="28"/>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En attendant la mise en place de </w:t>
      </w:r>
      <w:r w:rsidR="004D7197" w:rsidRPr="00B610C3">
        <w:rPr>
          <w:rFonts w:ascii="Times New Roman" w:hAnsi="Times New Roman"/>
          <w:sz w:val="24"/>
          <w:szCs w:val="24"/>
        </w:rPr>
        <w:t xml:space="preserve">la </w:t>
      </w:r>
      <w:r w:rsidRPr="00B610C3">
        <w:rPr>
          <w:rFonts w:ascii="Times New Roman" w:hAnsi="Times New Roman"/>
          <w:sz w:val="24"/>
          <w:szCs w:val="24"/>
        </w:rPr>
        <w:t>Task force, continuer à partager avec le PNUD tout r</w:t>
      </w:r>
      <w:r w:rsidR="0084417A" w:rsidRPr="00B610C3">
        <w:rPr>
          <w:rFonts w:ascii="Times New Roman" w:hAnsi="Times New Roman"/>
          <w:sz w:val="24"/>
          <w:szCs w:val="24"/>
        </w:rPr>
        <w:t>apport d’experts ou de missions ;</w:t>
      </w:r>
    </w:p>
    <w:p w14:paraId="6CBFE39E" w14:textId="77777777" w:rsidR="0084417A" w:rsidRPr="00B610C3" w:rsidRDefault="0084417A" w:rsidP="00E458FE">
      <w:pPr>
        <w:pStyle w:val="Paragraphedeliste"/>
        <w:numPr>
          <w:ilvl w:val="0"/>
          <w:numId w:val="28"/>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lastRenderedPageBreak/>
        <w:t>Soutenir les actions du PNUD en matière de gouvernance démocratique et d’appui au processus électoral</w:t>
      </w:r>
      <w:r w:rsidR="00A33FF8" w:rsidRPr="00B610C3">
        <w:rPr>
          <w:rFonts w:ascii="Times New Roman" w:hAnsi="Times New Roman"/>
          <w:sz w:val="24"/>
          <w:szCs w:val="24"/>
        </w:rPr>
        <w:t xml:space="preserve"> : ce soutien </w:t>
      </w:r>
      <w:r w:rsidR="00367CD8" w:rsidRPr="00B610C3">
        <w:rPr>
          <w:rFonts w:ascii="Times New Roman" w:hAnsi="Times New Roman"/>
          <w:sz w:val="24"/>
          <w:szCs w:val="24"/>
        </w:rPr>
        <w:t>permettra de</w:t>
      </w:r>
      <w:r w:rsidR="00A33FF8" w:rsidRPr="00B610C3">
        <w:rPr>
          <w:rFonts w:ascii="Times New Roman" w:hAnsi="Times New Roman"/>
          <w:sz w:val="24"/>
          <w:szCs w:val="24"/>
        </w:rPr>
        <w:t xml:space="preserve"> créer une véritable synergie et </w:t>
      </w:r>
      <w:r w:rsidR="00367CD8" w:rsidRPr="00B610C3">
        <w:rPr>
          <w:rFonts w:ascii="Times New Roman" w:hAnsi="Times New Roman"/>
          <w:sz w:val="24"/>
          <w:szCs w:val="24"/>
        </w:rPr>
        <w:t xml:space="preserve">de </w:t>
      </w:r>
      <w:r w:rsidR="00A33FF8" w:rsidRPr="00B610C3">
        <w:rPr>
          <w:rFonts w:ascii="Times New Roman" w:hAnsi="Times New Roman"/>
          <w:sz w:val="24"/>
          <w:szCs w:val="24"/>
        </w:rPr>
        <w:t>renforcer la mutualisation des efforts.</w:t>
      </w:r>
    </w:p>
    <w:p w14:paraId="188C1B63" w14:textId="77777777" w:rsidR="00581FFB" w:rsidRPr="00B610C3" w:rsidRDefault="00581FFB" w:rsidP="00E458FE">
      <w:pPr>
        <w:spacing w:before="100" w:beforeAutospacing="1" w:after="100" w:afterAutospacing="1" w:line="360" w:lineRule="auto"/>
        <w:rPr>
          <w:rFonts w:ascii="Times New Roman" w:hAnsi="Times New Roman"/>
          <w:b/>
          <w:sz w:val="24"/>
          <w:szCs w:val="24"/>
        </w:rPr>
      </w:pPr>
      <w:r w:rsidRPr="00B610C3">
        <w:rPr>
          <w:rFonts w:ascii="Times New Roman" w:hAnsi="Times New Roman"/>
          <w:b/>
          <w:sz w:val="24"/>
          <w:szCs w:val="24"/>
        </w:rPr>
        <w:t xml:space="preserve">À la </w:t>
      </w:r>
      <w:r w:rsidR="00367CD8" w:rsidRPr="00B610C3">
        <w:rPr>
          <w:rFonts w:ascii="Times New Roman" w:hAnsi="Times New Roman"/>
          <w:b/>
          <w:sz w:val="24"/>
          <w:szCs w:val="24"/>
        </w:rPr>
        <w:t xml:space="preserve">Future </w:t>
      </w:r>
      <w:r w:rsidRPr="00B610C3">
        <w:rPr>
          <w:rFonts w:ascii="Times New Roman" w:hAnsi="Times New Roman"/>
          <w:b/>
          <w:sz w:val="24"/>
          <w:szCs w:val="24"/>
        </w:rPr>
        <w:t>CENI</w:t>
      </w:r>
    </w:p>
    <w:p w14:paraId="52036986" w14:textId="77777777" w:rsidR="00B109CB" w:rsidRPr="00B610C3" w:rsidRDefault="00581FFB" w:rsidP="00E458FE">
      <w:pPr>
        <w:pStyle w:val="Paragraphedeliste"/>
        <w:numPr>
          <w:ilvl w:val="0"/>
          <w:numId w:val="29"/>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 xml:space="preserve">Renforcer la communication inter-institutionnelle sur la </w:t>
      </w:r>
      <w:r w:rsidR="00F73FA5" w:rsidRPr="00B610C3">
        <w:rPr>
          <w:rFonts w:ascii="Times New Roman" w:hAnsi="Times New Roman"/>
          <w:sz w:val="24"/>
          <w:szCs w:val="24"/>
        </w:rPr>
        <w:t xml:space="preserve">transparence des scrutins et </w:t>
      </w:r>
      <w:r w:rsidRPr="00B610C3">
        <w:rPr>
          <w:rFonts w:ascii="Times New Roman" w:hAnsi="Times New Roman"/>
          <w:sz w:val="24"/>
          <w:szCs w:val="24"/>
        </w:rPr>
        <w:t>du processus électoral</w:t>
      </w:r>
      <w:r w:rsidR="00F73FA5" w:rsidRPr="00B610C3">
        <w:rPr>
          <w:rFonts w:ascii="Times New Roman" w:hAnsi="Times New Roman"/>
          <w:sz w:val="24"/>
          <w:szCs w:val="24"/>
        </w:rPr>
        <w:t>, ainsi que la visibilité des appuis financiers et autres au dit processus</w:t>
      </w:r>
      <w:r w:rsidR="00B109CB" w:rsidRPr="00B610C3">
        <w:rPr>
          <w:rFonts w:ascii="Times New Roman" w:hAnsi="Times New Roman"/>
          <w:sz w:val="24"/>
          <w:szCs w:val="24"/>
        </w:rPr>
        <w:t> ;</w:t>
      </w:r>
    </w:p>
    <w:p w14:paraId="67F41B3C" w14:textId="77777777" w:rsidR="00B109CB" w:rsidRPr="00B610C3" w:rsidRDefault="009C688A" w:rsidP="00E458FE">
      <w:pPr>
        <w:pStyle w:val="Paragraphedeliste"/>
        <w:numPr>
          <w:ilvl w:val="0"/>
          <w:numId w:val="29"/>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Œuvrer pour une plus grande professionnalisation de ses membres à travers des actions de formation / renforcement des capacités.</w:t>
      </w:r>
    </w:p>
    <w:p w14:paraId="1AC5B9AC" w14:textId="77777777" w:rsidR="00F104AE" w:rsidRPr="00B610C3" w:rsidRDefault="00F104AE" w:rsidP="00E458FE">
      <w:pPr>
        <w:spacing w:before="100" w:beforeAutospacing="1" w:after="100" w:afterAutospacing="1" w:line="360" w:lineRule="auto"/>
        <w:jc w:val="both"/>
        <w:rPr>
          <w:rFonts w:ascii="Times New Roman" w:hAnsi="Times New Roman"/>
          <w:b/>
          <w:sz w:val="24"/>
          <w:szCs w:val="24"/>
        </w:rPr>
      </w:pPr>
      <w:r w:rsidRPr="00B610C3">
        <w:rPr>
          <w:rFonts w:ascii="Times New Roman" w:hAnsi="Times New Roman"/>
          <w:b/>
          <w:sz w:val="24"/>
          <w:szCs w:val="24"/>
        </w:rPr>
        <w:t>Au BPE</w:t>
      </w:r>
    </w:p>
    <w:p w14:paraId="2E70AC0A" w14:textId="77777777" w:rsidR="00F104AE" w:rsidRPr="00B610C3" w:rsidRDefault="00F104AE" w:rsidP="00E458FE">
      <w:pPr>
        <w:pStyle w:val="Paragraphedeliste"/>
        <w:numPr>
          <w:ilvl w:val="0"/>
          <w:numId w:val="30"/>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Mettre en œuvre les attributions à lui reconnues par le code électoral dans l’intervalle entre deux élections ;</w:t>
      </w:r>
    </w:p>
    <w:p w14:paraId="3384CA15" w14:textId="0E25C680" w:rsidR="00F104AE" w:rsidRPr="00B610C3" w:rsidRDefault="00F104AE" w:rsidP="00E458FE">
      <w:pPr>
        <w:pStyle w:val="Paragraphedeliste"/>
        <w:numPr>
          <w:ilvl w:val="0"/>
          <w:numId w:val="30"/>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t>Renforcer son professionnalisme à travers des actions de renforcement des capacités (gestion des stocks, maintenance des équipem</w:t>
      </w:r>
      <w:r w:rsidR="008200D4" w:rsidRPr="00B610C3">
        <w:rPr>
          <w:rFonts w:ascii="Times New Roman" w:hAnsi="Times New Roman"/>
          <w:sz w:val="24"/>
          <w:szCs w:val="24"/>
        </w:rPr>
        <w:t>ents, techniques de mise à jour</w:t>
      </w:r>
      <w:r w:rsidRPr="00B610C3">
        <w:rPr>
          <w:rFonts w:ascii="Times New Roman" w:hAnsi="Times New Roman"/>
          <w:sz w:val="24"/>
          <w:szCs w:val="24"/>
        </w:rPr>
        <w:t xml:space="preserve"> du fichier électoral)</w:t>
      </w:r>
      <w:r w:rsidR="005E332B" w:rsidRPr="00B610C3">
        <w:rPr>
          <w:rFonts w:ascii="Times New Roman" w:hAnsi="Times New Roman"/>
          <w:sz w:val="24"/>
          <w:szCs w:val="24"/>
        </w:rPr>
        <w:t>.</w:t>
      </w:r>
      <w:r w:rsidRPr="00B610C3">
        <w:rPr>
          <w:rFonts w:ascii="Times New Roman" w:hAnsi="Times New Roman"/>
          <w:sz w:val="24"/>
          <w:szCs w:val="24"/>
        </w:rPr>
        <w:t> </w:t>
      </w:r>
    </w:p>
    <w:p w14:paraId="0849684A" w14:textId="677D3E9D" w:rsidR="001268E0" w:rsidRPr="00B610C3" w:rsidRDefault="001268E0" w:rsidP="00E458FE">
      <w:pPr>
        <w:pStyle w:val="Paragraphedeliste"/>
        <w:numPr>
          <w:ilvl w:val="0"/>
          <w:numId w:val="30"/>
        </w:numPr>
        <w:spacing w:before="100" w:beforeAutospacing="1" w:after="100" w:afterAutospacing="1" w:line="360" w:lineRule="auto"/>
        <w:jc w:val="both"/>
        <w:rPr>
          <w:rFonts w:ascii="Times New Roman" w:hAnsi="Times New Roman"/>
          <w:sz w:val="24"/>
          <w:szCs w:val="24"/>
        </w:rPr>
      </w:pPr>
      <w:r w:rsidRPr="00B610C3">
        <w:rPr>
          <w:rFonts w:ascii="Times New Roman" w:hAnsi="Times New Roman"/>
          <w:sz w:val="24"/>
          <w:szCs w:val="24"/>
        </w:rPr>
        <w:br w:type="page"/>
      </w:r>
    </w:p>
    <w:p w14:paraId="03329E80" w14:textId="77777777" w:rsidR="00B408C3" w:rsidRPr="00B610C3" w:rsidRDefault="002B4BE7" w:rsidP="00E458FE">
      <w:pPr>
        <w:pStyle w:val="Titre1"/>
        <w:numPr>
          <w:ilvl w:val="0"/>
          <w:numId w:val="0"/>
        </w:numPr>
        <w:spacing w:before="100" w:beforeAutospacing="1" w:after="100" w:afterAutospacing="1" w:line="360" w:lineRule="auto"/>
        <w:jc w:val="center"/>
        <w:rPr>
          <w:rFonts w:eastAsia="Arial Unicode MS"/>
        </w:rPr>
      </w:pPr>
      <w:bookmarkStart w:id="69" w:name="_Toc500790936"/>
      <w:bookmarkStart w:id="70" w:name="_Toc500798367"/>
      <w:bookmarkStart w:id="71" w:name="_Toc508448622"/>
      <w:r w:rsidRPr="00B610C3">
        <w:rPr>
          <w:rFonts w:eastAsia="Arial Unicode MS"/>
        </w:rPr>
        <w:lastRenderedPageBreak/>
        <w:t>CONCLUSION</w:t>
      </w:r>
      <w:bookmarkEnd w:id="69"/>
      <w:bookmarkEnd w:id="70"/>
      <w:bookmarkEnd w:id="71"/>
    </w:p>
    <w:p w14:paraId="47F75025" w14:textId="77777777" w:rsidR="00113575" w:rsidRPr="00B610C3" w:rsidRDefault="00113575" w:rsidP="00E458FE">
      <w:pPr>
        <w:spacing w:before="100" w:beforeAutospacing="1" w:after="100" w:afterAutospacing="1" w:line="360" w:lineRule="auto"/>
        <w:contextualSpacing/>
        <w:jc w:val="both"/>
        <w:rPr>
          <w:rFonts w:ascii="Times New Roman" w:eastAsia="Arial Unicode MS" w:hAnsi="Times New Roman"/>
          <w:b/>
          <w:sz w:val="24"/>
          <w:szCs w:val="24"/>
        </w:rPr>
      </w:pPr>
    </w:p>
    <w:p w14:paraId="75CA6565" w14:textId="77777777" w:rsidR="00D75EA1" w:rsidRPr="00B610C3" w:rsidRDefault="009C688A"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Au terme de </w:t>
      </w:r>
      <w:r w:rsidR="00D75EA1" w:rsidRPr="00B610C3">
        <w:rPr>
          <w:rFonts w:ascii="Times New Roman" w:eastAsia="Arial Unicode MS" w:hAnsi="Times New Roman"/>
          <w:sz w:val="24"/>
          <w:szCs w:val="24"/>
        </w:rPr>
        <w:t>la</w:t>
      </w:r>
      <w:r w:rsidRPr="00B610C3">
        <w:rPr>
          <w:rFonts w:ascii="Times New Roman" w:eastAsia="Arial Unicode MS" w:hAnsi="Times New Roman"/>
          <w:sz w:val="24"/>
          <w:szCs w:val="24"/>
        </w:rPr>
        <w:t xml:space="preserve"> missi</w:t>
      </w:r>
      <w:r w:rsidR="00157092" w:rsidRPr="00B610C3">
        <w:rPr>
          <w:rFonts w:ascii="Times New Roman" w:eastAsia="Arial Unicode MS" w:hAnsi="Times New Roman"/>
          <w:sz w:val="24"/>
          <w:szCs w:val="24"/>
        </w:rPr>
        <w:t>on d’évaluation finale du PACET</w:t>
      </w:r>
      <w:r w:rsidRPr="00B610C3">
        <w:rPr>
          <w:rFonts w:ascii="Times New Roman" w:eastAsia="Arial Unicode MS" w:hAnsi="Times New Roman"/>
          <w:sz w:val="24"/>
          <w:szCs w:val="24"/>
        </w:rPr>
        <w:t xml:space="preserve"> qui a été un exercice fort enrichissant, il </w:t>
      </w:r>
      <w:r w:rsidR="001B3E68" w:rsidRPr="00B610C3">
        <w:rPr>
          <w:rFonts w:ascii="Times New Roman" w:eastAsia="Arial Unicode MS" w:hAnsi="Times New Roman"/>
          <w:sz w:val="24"/>
          <w:szCs w:val="24"/>
        </w:rPr>
        <w:t xml:space="preserve">y a de nombreux acquis </w:t>
      </w:r>
      <w:r w:rsidRPr="00B610C3">
        <w:rPr>
          <w:rFonts w:ascii="Times New Roman" w:eastAsia="Arial Unicode MS" w:hAnsi="Times New Roman"/>
          <w:sz w:val="24"/>
          <w:szCs w:val="24"/>
        </w:rPr>
        <w:t xml:space="preserve">qu’il </w:t>
      </w:r>
      <w:r w:rsidR="001B3E68" w:rsidRPr="00B610C3">
        <w:rPr>
          <w:rFonts w:ascii="Times New Roman" w:eastAsia="Arial Unicode MS" w:hAnsi="Times New Roman"/>
          <w:sz w:val="24"/>
          <w:szCs w:val="24"/>
        </w:rPr>
        <w:t xml:space="preserve">faut à tout prix </w:t>
      </w:r>
      <w:r w:rsidR="00D75EA1" w:rsidRPr="00B610C3">
        <w:rPr>
          <w:rFonts w:ascii="Times New Roman" w:eastAsia="Arial Unicode MS" w:hAnsi="Times New Roman"/>
          <w:sz w:val="24"/>
          <w:szCs w:val="24"/>
        </w:rPr>
        <w:t>préserver, tout comme des insuffisances et faiblesses qu’il convient de corriger en cas de nouvelle assistance</w:t>
      </w:r>
      <w:r w:rsidR="00C779A0" w:rsidRPr="00B610C3">
        <w:rPr>
          <w:rFonts w:ascii="Times New Roman" w:eastAsia="Arial Unicode MS" w:hAnsi="Times New Roman"/>
          <w:sz w:val="24"/>
          <w:szCs w:val="24"/>
        </w:rPr>
        <w:t>.</w:t>
      </w:r>
    </w:p>
    <w:p w14:paraId="70A0CF3F" w14:textId="77777777" w:rsidR="00D75EA1" w:rsidRPr="00B610C3" w:rsidRDefault="00D75EA1" w:rsidP="00E458FE">
      <w:pPr>
        <w:spacing w:before="100" w:beforeAutospacing="1" w:after="100" w:afterAutospacing="1" w:line="360" w:lineRule="auto"/>
        <w:contextualSpacing/>
        <w:jc w:val="both"/>
        <w:rPr>
          <w:rFonts w:ascii="Times New Roman" w:eastAsia="Arial Unicode MS" w:hAnsi="Times New Roman"/>
          <w:sz w:val="24"/>
          <w:szCs w:val="24"/>
        </w:rPr>
      </w:pPr>
    </w:p>
    <w:p w14:paraId="643B91F4" w14:textId="77777777" w:rsidR="003610CD" w:rsidRPr="00B610C3" w:rsidRDefault="00D75EA1"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De manière générale, la mission fait le constat de l’existence </w:t>
      </w:r>
      <w:r w:rsidR="00C779A0" w:rsidRPr="00B610C3">
        <w:rPr>
          <w:rFonts w:ascii="Times New Roman" w:eastAsia="Arial Unicode MS" w:hAnsi="Times New Roman"/>
          <w:sz w:val="24"/>
          <w:szCs w:val="24"/>
        </w:rPr>
        <w:t>d</w:t>
      </w:r>
      <w:r w:rsidRPr="00B610C3">
        <w:rPr>
          <w:rFonts w:ascii="Times New Roman" w:eastAsia="Arial Unicode MS" w:hAnsi="Times New Roman"/>
          <w:sz w:val="24"/>
          <w:szCs w:val="24"/>
        </w:rPr>
        <w:t>e certaines incertitudes plana</w:t>
      </w:r>
      <w:r w:rsidR="00C779A0" w:rsidRPr="00B610C3">
        <w:rPr>
          <w:rFonts w:ascii="Times New Roman" w:eastAsia="Arial Unicode MS" w:hAnsi="Times New Roman"/>
          <w:sz w:val="24"/>
          <w:szCs w:val="24"/>
        </w:rPr>
        <w:t>nt</w:t>
      </w:r>
      <w:r w:rsidR="009C688A" w:rsidRPr="00B610C3">
        <w:rPr>
          <w:rFonts w:ascii="Times New Roman" w:eastAsia="Arial Unicode MS" w:hAnsi="Times New Roman"/>
          <w:sz w:val="24"/>
          <w:szCs w:val="24"/>
        </w:rPr>
        <w:t xml:space="preserve"> sur la poursuite du processu</w:t>
      </w:r>
      <w:r w:rsidR="00C779A0" w:rsidRPr="00B610C3">
        <w:rPr>
          <w:rFonts w:ascii="Times New Roman" w:eastAsia="Arial Unicode MS" w:hAnsi="Times New Roman"/>
          <w:sz w:val="24"/>
          <w:szCs w:val="24"/>
        </w:rPr>
        <w:t>s électoral, notamment le risque de glissement du calendrier électoral.</w:t>
      </w:r>
    </w:p>
    <w:p w14:paraId="5C5B3766" w14:textId="77777777" w:rsidR="003610CD" w:rsidRPr="00B610C3" w:rsidRDefault="003610CD" w:rsidP="00E458FE">
      <w:pPr>
        <w:spacing w:before="100" w:beforeAutospacing="1" w:after="100" w:afterAutospacing="1" w:line="360" w:lineRule="auto"/>
        <w:contextualSpacing/>
        <w:jc w:val="both"/>
        <w:rPr>
          <w:rFonts w:ascii="Times New Roman" w:eastAsia="Arial Unicode MS" w:hAnsi="Times New Roman"/>
          <w:sz w:val="24"/>
          <w:szCs w:val="24"/>
        </w:rPr>
      </w:pPr>
    </w:p>
    <w:p w14:paraId="32692444" w14:textId="2E99E353" w:rsidR="006A0F0F" w:rsidRPr="00B610C3" w:rsidRDefault="003610CD"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Le chemin semble long comme l’indique le terme processus</w:t>
      </w:r>
      <w:r w:rsidR="007C367D" w:rsidRPr="00B610C3">
        <w:rPr>
          <w:rFonts w:ascii="Times New Roman" w:eastAsia="Arial Unicode MS" w:hAnsi="Times New Roman"/>
          <w:sz w:val="24"/>
          <w:szCs w:val="24"/>
        </w:rPr>
        <w:t>, mais il y a de bonnes raisons d’espérer</w:t>
      </w:r>
      <w:r w:rsidR="00C65144" w:rsidRPr="00B610C3">
        <w:rPr>
          <w:rFonts w:ascii="Times New Roman" w:eastAsia="Arial Unicode MS" w:hAnsi="Times New Roman"/>
          <w:sz w:val="24"/>
          <w:szCs w:val="24"/>
        </w:rPr>
        <w:t xml:space="preserve"> si chacun à son niveau accepte d’assumer sa part de responsabilité,</w:t>
      </w:r>
      <w:r w:rsidR="00B20150" w:rsidRPr="00B610C3">
        <w:rPr>
          <w:rFonts w:ascii="Times New Roman" w:eastAsia="Arial Unicode MS" w:hAnsi="Times New Roman"/>
          <w:sz w:val="24"/>
          <w:szCs w:val="24"/>
        </w:rPr>
        <w:t xml:space="preserve"> </w:t>
      </w:r>
      <w:r w:rsidR="00C65144" w:rsidRPr="00B610C3">
        <w:rPr>
          <w:rFonts w:ascii="Times New Roman" w:eastAsia="Arial Unicode MS" w:hAnsi="Times New Roman"/>
          <w:sz w:val="24"/>
          <w:szCs w:val="24"/>
        </w:rPr>
        <w:t>pour aider le Tchad à renouer</w:t>
      </w:r>
      <w:r w:rsidRPr="00B610C3">
        <w:rPr>
          <w:rFonts w:ascii="Times New Roman" w:eastAsia="Arial Unicode MS" w:hAnsi="Times New Roman"/>
          <w:sz w:val="24"/>
          <w:szCs w:val="24"/>
        </w:rPr>
        <w:t xml:space="preserve"> avec la périodicité, </w:t>
      </w:r>
      <w:r w:rsidR="00367CD8" w:rsidRPr="00B610C3">
        <w:rPr>
          <w:rFonts w:ascii="Times New Roman" w:eastAsia="Arial Unicode MS" w:hAnsi="Times New Roman"/>
          <w:sz w:val="24"/>
          <w:szCs w:val="24"/>
        </w:rPr>
        <w:t xml:space="preserve">la </w:t>
      </w:r>
      <w:r w:rsidRPr="00B610C3">
        <w:rPr>
          <w:rFonts w:ascii="Times New Roman" w:eastAsia="Arial Unicode MS" w:hAnsi="Times New Roman"/>
          <w:sz w:val="24"/>
          <w:szCs w:val="24"/>
        </w:rPr>
        <w:t xml:space="preserve">régularité, et </w:t>
      </w:r>
      <w:r w:rsidR="00367CD8" w:rsidRPr="00B610C3">
        <w:rPr>
          <w:rFonts w:ascii="Times New Roman" w:eastAsia="Arial Unicode MS" w:hAnsi="Times New Roman"/>
          <w:sz w:val="24"/>
          <w:szCs w:val="24"/>
        </w:rPr>
        <w:t xml:space="preserve">la </w:t>
      </w:r>
      <w:r w:rsidRPr="00B610C3">
        <w:rPr>
          <w:rFonts w:ascii="Times New Roman" w:eastAsia="Arial Unicode MS" w:hAnsi="Times New Roman"/>
          <w:sz w:val="24"/>
          <w:szCs w:val="24"/>
        </w:rPr>
        <w:t xml:space="preserve">sincérité des consultations électorales. Cela est possible à travers une action conjuguée, mais aussi par le biais de l’assistance électorale. </w:t>
      </w:r>
      <w:r w:rsidR="00C65144" w:rsidRPr="00B610C3">
        <w:rPr>
          <w:rFonts w:ascii="Times New Roman" w:eastAsia="Arial Unicode MS" w:hAnsi="Times New Roman"/>
          <w:sz w:val="24"/>
          <w:szCs w:val="24"/>
        </w:rPr>
        <w:t>Une</w:t>
      </w:r>
      <w:r w:rsidRPr="00B610C3">
        <w:rPr>
          <w:rFonts w:ascii="Times New Roman" w:eastAsia="Arial Unicode MS" w:hAnsi="Times New Roman"/>
          <w:sz w:val="24"/>
          <w:szCs w:val="24"/>
        </w:rPr>
        <w:t xml:space="preserve"> extension technique d’au moins 6 mois du PACET avec les mesures d’accompagnement </w:t>
      </w:r>
      <w:r w:rsidR="00C65144" w:rsidRPr="00B610C3">
        <w:rPr>
          <w:rFonts w:ascii="Times New Roman" w:eastAsia="Arial Unicode MS" w:hAnsi="Times New Roman"/>
          <w:sz w:val="24"/>
          <w:szCs w:val="24"/>
        </w:rPr>
        <w:t>serait un bon point de départ, en attendant le</w:t>
      </w:r>
      <w:r w:rsidRPr="00B610C3">
        <w:rPr>
          <w:rFonts w:ascii="Times New Roman" w:eastAsia="Arial Unicode MS" w:hAnsi="Times New Roman"/>
          <w:sz w:val="24"/>
          <w:szCs w:val="24"/>
        </w:rPr>
        <w:t xml:space="preserve"> déploiement </w:t>
      </w:r>
      <w:r w:rsidR="00F73FA5" w:rsidRPr="00B610C3">
        <w:rPr>
          <w:rFonts w:ascii="Times New Roman" w:eastAsia="Arial Unicode MS" w:hAnsi="Times New Roman"/>
          <w:sz w:val="24"/>
          <w:szCs w:val="24"/>
        </w:rPr>
        <w:t xml:space="preserve">si possible avant fin janvier 2018 </w:t>
      </w:r>
      <w:r w:rsidRPr="00B610C3">
        <w:rPr>
          <w:rFonts w:ascii="Times New Roman" w:eastAsia="Arial Unicode MS" w:hAnsi="Times New Roman"/>
          <w:sz w:val="24"/>
          <w:szCs w:val="24"/>
        </w:rPr>
        <w:t>de la NAM (Cf. lettre du 26 octobre</w:t>
      </w:r>
      <w:r w:rsidR="00D75EA1" w:rsidRPr="00B610C3">
        <w:rPr>
          <w:rFonts w:ascii="Times New Roman" w:eastAsia="Arial Unicode MS" w:hAnsi="Times New Roman"/>
          <w:sz w:val="24"/>
          <w:szCs w:val="24"/>
        </w:rPr>
        <w:t xml:space="preserve"> 2017</w:t>
      </w:r>
      <w:r w:rsidRPr="00B610C3">
        <w:rPr>
          <w:rFonts w:ascii="Times New Roman" w:eastAsia="Arial Unicode MS" w:hAnsi="Times New Roman"/>
          <w:sz w:val="24"/>
          <w:szCs w:val="24"/>
        </w:rPr>
        <w:t>).</w:t>
      </w:r>
      <w:r w:rsidR="00F73FA5" w:rsidRPr="00B610C3">
        <w:rPr>
          <w:rFonts w:ascii="Times New Roman" w:eastAsia="Arial Unicode MS" w:hAnsi="Times New Roman"/>
          <w:sz w:val="24"/>
          <w:szCs w:val="24"/>
        </w:rPr>
        <w:t xml:space="preserve"> Ce dépl</w:t>
      </w:r>
      <w:r w:rsidR="00367CD8" w:rsidRPr="00B610C3">
        <w:rPr>
          <w:rFonts w:ascii="Times New Roman" w:eastAsia="Arial Unicode MS" w:hAnsi="Times New Roman"/>
          <w:sz w:val="24"/>
          <w:szCs w:val="24"/>
        </w:rPr>
        <w:t>o</w:t>
      </w:r>
      <w:r w:rsidR="00F73FA5" w:rsidRPr="00B610C3">
        <w:rPr>
          <w:rFonts w:ascii="Times New Roman" w:eastAsia="Arial Unicode MS" w:hAnsi="Times New Roman"/>
          <w:sz w:val="24"/>
          <w:szCs w:val="24"/>
        </w:rPr>
        <w:t>iement</w:t>
      </w:r>
      <w:r w:rsidR="00B20150" w:rsidRPr="00B610C3">
        <w:rPr>
          <w:rFonts w:ascii="Times New Roman" w:eastAsia="Arial Unicode MS" w:hAnsi="Times New Roman"/>
          <w:sz w:val="24"/>
          <w:szCs w:val="24"/>
        </w:rPr>
        <w:t xml:space="preserve"> </w:t>
      </w:r>
      <w:r w:rsidR="00F73FA5" w:rsidRPr="00B610C3">
        <w:rPr>
          <w:rFonts w:ascii="Times New Roman" w:eastAsia="Arial Unicode MS" w:hAnsi="Times New Roman"/>
          <w:sz w:val="24"/>
          <w:szCs w:val="24"/>
        </w:rPr>
        <w:t xml:space="preserve">de la NAM, sous réserve des conclusions et recommandations, serait un signal fort pour la relance du processus électoral. </w:t>
      </w:r>
    </w:p>
    <w:p w14:paraId="06A100E0" w14:textId="77777777" w:rsidR="003610CD" w:rsidRPr="00B610C3" w:rsidRDefault="003610CD" w:rsidP="00E458FE">
      <w:pPr>
        <w:spacing w:before="100" w:beforeAutospacing="1" w:after="100" w:afterAutospacing="1" w:line="360" w:lineRule="auto"/>
        <w:contextualSpacing/>
        <w:jc w:val="both"/>
        <w:rPr>
          <w:rFonts w:ascii="Times New Roman" w:eastAsia="Arial Unicode MS" w:hAnsi="Times New Roman"/>
          <w:sz w:val="24"/>
          <w:szCs w:val="24"/>
        </w:rPr>
      </w:pPr>
    </w:p>
    <w:p w14:paraId="69AB3F61" w14:textId="33A3562F" w:rsidR="00D75EA1" w:rsidRPr="00B610C3" w:rsidRDefault="003610CD"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L’équipe d’évaluateur</w:t>
      </w:r>
      <w:r w:rsidR="00D75EA1" w:rsidRPr="00B610C3">
        <w:rPr>
          <w:rFonts w:ascii="Times New Roman" w:eastAsia="Arial Unicode MS" w:hAnsi="Times New Roman"/>
          <w:sz w:val="24"/>
          <w:szCs w:val="24"/>
        </w:rPr>
        <w:t>s</w:t>
      </w:r>
      <w:r w:rsidR="00B20150" w:rsidRPr="00B610C3">
        <w:rPr>
          <w:rFonts w:ascii="Times New Roman" w:eastAsia="Arial Unicode MS" w:hAnsi="Times New Roman"/>
          <w:sz w:val="24"/>
          <w:szCs w:val="24"/>
        </w:rPr>
        <w:t xml:space="preserve"> </w:t>
      </w:r>
      <w:r w:rsidR="00D75EA1" w:rsidRPr="00B610C3">
        <w:rPr>
          <w:rFonts w:ascii="Times New Roman" w:eastAsia="Arial Unicode MS" w:hAnsi="Times New Roman"/>
          <w:sz w:val="24"/>
          <w:szCs w:val="24"/>
        </w:rPr>
        <w:t xml:space="preserve">saisit l’opportunité du présent rapport </w:t>
      </w:r>
      <w:r w:rsidRPr="00B610C3">
        <w:rPr>
          <w:rFonts w:ascii="Times New Roman" w:eastAsia="Arial Unicode MS" w:hAnsi="Times New Roman"/>
          <w:sz w:val="24"/>
          <w:szCs w:val="24"/>
        </w:rPr>
        <w:t xml:space="preserve">pour saluer </w:t>
      </w:r>
      <w:r w:rsidR="00D75EA1" w:rsidRPr="00B610C3">
        <w:rPr>
          <w:rFonts w:ascii="Times New Roman" w:eastAsia="Arial Unicode MS" w:hAnsi="Times New Roman"/>
          <w:sz w:val="24"/>
          <w:szCs w:val="24"/>
        </w:rPr>
        <w:t>le financement substantiel d</w:t>
      </w:r>
      <w:r w:rsidR="00C010B9" w:rsidRPr="00B610C3">
        <w:rPr>
          <w:rFonts w:ascii="Times New Roman" w:eastAsia="Arial Unicode MS" w:hAnsi="Times New Roman"/>
          <w:sz w:val="24"/>
          <w:szCs w:val="24"/>
        </w:rPr>
        <w:t>e</w:t>
      </w:r>
      <w:r w:rsidR="00B20150" w:rsidRPr="00B610C3">
        <w:rPr>
          <w:rFonts w:ascii="Times New Roman" w:eastAsia="Arial Unicode MS" w:hAnsi="Times New Roman"/>
          <w:sz w:val="24"/>
          <w:szCs w:val="24"/>
        </w:rPr>
        <w:t xml:space="preserve"> </w:t>
      </w:r>
      <w:r w:rsidR="00C010B9" w:rsidRPr="00B610C3">
        <w:rPr>
          <w:rFonts w:ascii="Times New Roman" w:eastAsia="Arial Unicode MS" w:hAnsi="Times New Roman"/>
          <w:sz w:val="24"/>
          <w:szCs w:val="24"/>
        </w:rPr>
        <w:t>l’État.</w:t>
      </w:r>
      <w:r w:rsidR="00B20150" w:rsidRPr="00B610C3">
        <w:rPr>
          <w:rFonts w:ascii="Times New Roman" w:eastAsia="Arial Unicode MS" w:hAnsi="Times New Roman"/>
          <w:sz w:val="24"/>
          <w:szCs w:val="24"/>
        </w:rPr>
        <w:t xml:space="preserve"> </w:t>
      </w:r>
      <w:r w:rsidR="00C65144" w:rsidRPr="00B610C3">
        <w:rPr>
          <w:rFonts w:ascii="Times New Roman" w:eastAsia="Arial Unicode MS" w:hAnsi="Times New Roman"/>
          <w:sz w:val="24"/>
          <w:szCs w:val="24"/>
        </w:rPr>
        <w:t>Elle encourage</w:t>
      </w:r>
      <w:r w:rsidRPr="00B610C3">
        <w:rPr>
          <w:rFonts w:ascii="Times New Roman" w:eastAsia="Arial Unicode MS" w:hAnsi="Times New Roman"/>
          <w:sz w:val="24"/>
          <w:szCs w:val="24"/>
        </w:rPr>
        <w:t xml:space="preserve"> la détermination du PNUD en faveur de l’approche cycle électora</w:t>
      </w:r>
      <w:r w:rsidR="007C367D" w:rsidRPr="00B610C3">
        <w:rPr>
          <w:rFonts w:ascii="Times New Roman" w:eastAsia="Arial Unicode MS" w:hAnsi="Times New Roman"/>
          <w:sz w:val="24"/>
          <w:szCs w:val="24"/>
        </w:rPr>
        <w:t>l</w:t>
      </w:r>
      <w:r w:rsidR="00C65144" w:rsidRPr="00B610C3">
        <w:rPr>
          <w:rFonts w:ascii="Times New Roman" w:eastAsia="Arial Unicode MS" w:hAnsi="Times New Roman"/>
          <w:sz w:val="24"/>
          <w:szCs w:val="24"/>
        </w:rPr>
        <w:t xml:space="preserve"> seul gage de l’enracinement de la démocratie</w:t>
      </w:r>
      <w:r w:rsidR="007C367D" w:rsidRPr="00B610C3">
        <w:rPr>
          <w:rFonts w:ascii="Times New Roman" w:eastAsia="Arial Unicode MS" w:hAnsi="Times New Roman"/>
          <w:sz w:val="24"/>
          <w:szCs w:val="24"/>
        </w:rPr>
        <w:t xml:space="preserve">. </w:t>
      </w:r>
    </w:p>
    <w:p w14:paraId="69AB5A4E" w14:textId="77777777" w:rsidR="00D75EA1" w:rsidRPr="00B610C3" w:rsidRDefault="00D75EA1" w:rsidP="00E458FE">
      <w:pPr>
        <w:spacing w:before="100" w:beforeAutospacing="1" w:after="100" w:afterAutospacing="1" w:line="360" w:lineRule="auto"/>
        <w:contextualSpacing/>
        <w:jc w:val="both"/>
        <w:rPr>
          <w:rFonts w:ascii="Times New Roman" w:eastAsia="Arial Unicode MS" w:hAnsi="Times New Roman"/>
          <w:sz w:val="24"/>
          <w:szCs w:val="24"/>
        </w:rPr>
      </w:pPr>
    </w:p>
    <w:p w14:paraId="6DB45C04" w14:textId="77777777" w:rsidR="003610CD" w:rsidRPr="00B610C3" w:rsidRDefault="00C65144" w:rsidP="00E458FE">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 xml:space="preserve">Les recommandations </w:t>
      </w:r>
      <w:r w:rsidR="00D107A1" w:rsidRPr="00B610C3">
        <w:rPr>
          <w:rFonts w:ascii="Times New Roman" w:eastAsia="Arial Unicode MS" w:hAnsi="Times New Roman"/>
          <w:sz w:val="24"/>
          <w:szCs w:val="24"/>
        </w:rPr>
        <w:t>devraient faire l’objet d’une attention particulière</w:t>
      </w:r>
      <w:r w:rsidR="00D75EA1" w:rsidRPr="00B610C3">
        <w:rPr>
          <w:rFonts w:ascii="Times New Roman" w:eastAsia="Arial Unicode MS" w:hAnsi="Times New Roman"/>
          <w:sz w:val="24"/>
          <w:szCs w:val="24"/>
        </w:rPr>
        <w:t>, voire soutenue</w:t>
      </w:r>
      <w:r w:rsidR="005167AE" w:rsidRPr="00B610C3">
        <w:rPr>
          <w:rFonts w:ascii="Times New Roman" w:eastAsia="Arial Unicode MS" w:hAnsi="Times New Roman"/>
          <w:sz w:val="24"/>
          <w:szCs w:val="24"/>
        </w:rPr>
        <w:t>,</w:t>
      </w:r>
      <w:r w:rsidR="00D75EA1" w:rsidRPr="00B610C3">
        <w:rPr>
          <w:rFonts w:ascii="Times New Roman" w:eastAsia="Arial Unicode MS" w:hAnsi="Times New Roman"/>
          <w:sz w:val="24"/>
          <w:szCs w:val="24"/>
        </w:rPr>
        <w:t xml:space="preserve"> et ce</w:t>
      </w:r>
      <w:r w:rsidR="005167AE" w:rsidRPr="00B610C3">
        <w:rPr>
          <w:rFonts w:ascii="Times New Roman" w:eastAsia="Arial Unicode MS" w:hAnsi="Times New Roman"/>
          <w:sz w:val="24"/>
          <w:szCs w:val="24"/>
        </w:rPr>
        <w:t>,</w:t>
      </w:r>
      <w:r w:rsidR="00D75EA1" w:rsidRPr="00B610C3">
        <w:rPr>
          <w:rFonts w:ascii="Times New Roman" w:eastAsia="Arial Unicode MS" w:hAnsi="Times New Roman"/>
          <w:sz w:val="24"/>
          <w:szCs w:val="24"/>
        </w:rPr>
        <w:t xml:space="preserve"> dans l’optique du</w:t>
      </w:r>
      <w:r w:rsidR="003610CD" w:rsidRPr="00B610C3">
        <w:rPr>
          <w:rFonts w:ascii="Times New Roman" w:eastAsia="Arial Unicode MS" w:hAnsi="Times New Roman"/>
          <w:sz w:val="24"/>
          <w:szCs w:val="24"/>
        </w:rPr>
        <w:t xml:space="preserve"> renforcement de la gouvernance démocratique</w:t>
      </w:r>
      <w:r w:rsidR="00D107A1" w:rsidRPr="00B610C3">
        <w:rPr>
          <w:rFonts w:ascii="Times New Roman" w:eastAsia="Arial Unicode MS" w:hAnsi="Times New Roman"/>
          <w:sz w:val="24"/>
          <w:szCs w:val="24"/>
        </w:rPr>
        <w:t xml:space="preserve"> au Tchad</w:t>
      </w:r>
      <w:r w:rsidR="003610CD" w:rsidRPr="00B610C3">
        <w:rPr>
          <w:rFonts w:ascii="Times New Roman" w:eastAsia="Arial Unicode MS" w:hAnsi="Times New Roman"/>
          <w:sz w:val="24"/>
          <w:szCs w:val="24"/>
        </w:rPr>
        <w:t>.</w:t>
      </w:r>
    </w:p>
    <w:p w14:paraId="3B3B050E" w14:textId="77777777" w:rsidR="006A0F0F" w:rsidRPr="00B610C3" w:rsidRDefault="006A0F0F" w:rsidP="0087197B">
      <w:pPr>
        <w:spacing w:before="100" w:beforeAutospacing="1" w:after="100" w:afterAutospacing="1" w:line="360" w:lineRule="auto"/>
        <w:ind w:left="708"/>
        <w:contextualSpacing/>
        <w:jc w:val="both"/>
        <w:rPr>
          <w:rFonts w:ascii="Times New Roman" w:eastAsia="Arial Unicode MS" w:hAnsi="Times New Roman"/>
          <w:b/>
          <w:sz w:val="24"/>
          <w:szCs w:val="24"/>
        </w:rPr>
      </w:pPr>
    </w:p>
    <w:p w14:paraId="623DD0D0" w14:textId="77777777" w:rsidR="006A0F0F" w:rsidRPr="00B610C3" w:rsidRDefault="006A0F0F" w:rsidP="0087197B">
      <w:pPr>
        <w:spacing w:before="100" w:beforeAutospacing="1" w:after="100" w:afterAutospacing="1" w:line="360" w:lineRule="auto"/>
        <w:ind w:left="708"/>
        <w:contextualSpacing/>
        <w:jc w:val="both"/>
        <w:rPr>
          <w:rFonts w:ascii="Times New Roman" w:eastAsia="Arial Unicode MS" w:hAnsi="Times New Roman"/>
          <w:b/>
          <w:sz w:val="24"/>
          <w:szCs w:val="24"/>
        </w:rPr>
      </w:pPr>
    </w:p>
    <w:p w14:paraId="78809686" w14:textId="77777777" w:rsidR="006A0F0F" w:rsidRPr="00B610C3" w:rsidRDefault="006A0F0F" w:rsidP="0087197B">
      <w:pPr>
        <w:spacing w:before="100" w:beforeAutospacing="1" w:after="100" w:afterAutospacing="1" w:line="360" w:lineRule="auto"/>
        <w:ind w:left="708"/>
        <w:contextualSpacing/>
        <w:jc w:val="both"/>
        <w:rPr>
          <w:rFonts w:ascii="Times New Roman" w:eastAsia="Arial Unicode MS" w:hAnsi="Times New Roman"/>
          <w:b/>
          <w:sz w:val="24"/>
          <w:szCs w:val="24"/>
        </w:rPr>
      </w:pPr>
    </w:p>
    <w:p w14:paraId="781B8026" w14:textId="77777777" w:rsidR="00692D6A" w:rsidRPr="00B610C3" w:rsidRDefault="00692D6A">
      <w:pPr>
        <w:spacing w:after="0" w:line="240" w:lineRule="auto"/>
        <w:rPr>
          <w:rFonts w:ascii="Times New Roman" w:eastAsia="Arial Unicode MS" w:hAnsi="Times New Roman"/>
          <w:b/>
          <w:sz w:val="24"/>
          <w:szCs w:val="24"/>
        </w:rPr>
      </w:pPr>
      <w:r w:rsidRPr="00B610C3">
        <w:rPr>
          <w:rFonts w:ascii="Times New Roman" w:eastAsia="Arial Unicode MS" w:hAnsi="Times New Roman"/>
          <w:b/>
          <w:sz w:val="24"/>
          <w:szCs w:val="24"/>
        </w:rPr>
        <w:br w:type="page"/>
      </w:r>
    </w:p>
    <w:p w14:paraId="52101A2E" w14:textId="77777777" w:rsidR="00B408C3" w:rsidRPr="00B610C3" w:rsidRDefault="004C0CBC" w:rsidP="001934A0">
      <w:pPr>
        <w:pStyle w:val="Titre1"/>
        <w:numPr>
          <w:ilvl w:val="0"/>
          <w:numId w:val="0"/>
        </w:numPr>
        <w:rPr>
          <w:rFonts w:eastAsia="Arial Unicode MS"/>
        </w:rPr>
      </w:pPr>
      <w:bookmarkStart w:id="72" w:name="_Toc500790937"/>
      <w:bookmarkStart w:id="73" w:name="_Toc500798368"/>
      <w:bookmarkStart w:id="74" w:name="_Toc508448623"/>
      <w:r w:rsidRPr="00B610C3">
        <w:rPr>
          <w:rFonts w:eastAsia="Arial Unicode MS"/>
        </w:rPr>
        <w:lastRenderedPageBreak/>
        <w:t>ANNEXE 1 : TERMES DE REFERENCE DE LA MISSION</w:t>
      </w:r>
      <w:bookmarkEnd w:id="72"/>
      <w:bookmarkEnd w:id="73"/>
      <w:bookmarkEnd w:id="74"/>
    </w:p>
    <w:p w14:paraId="4EC93199" w14:textId="77777777" w:rsidR="007B22E1" w:rsidRPr="00B610C3" w:rsidRDefault="007B22E1" w:rsidP="007B22E1">
      <w:pPr>
        <w:tabs>
          <w:tab w:val="left" w:pos="1410"/>
        </w:tabs>
        <w:spacing w:after="0" w:line="240" w:lineRule="auto"/>
        <w:ind w:left="1410"/>
        <w:jc w:val="center"/>
        <w:rPr>
          <w:b/>
          <w:sz w:val="24"/>
          <w:szCs w:val="24"/>
        </w:rPr>
      </w:pPr>
      <w:r w:rsidRPr="00B610C3">
        <w:rPr>
          <w:rFonts w:ascii="Times New Roman" w:hAnsi="Times New Roman"/>
          <w:b/>
          <w:sz w:val="24"/>
          <w:szCs w:val="24"/>
        </w:rPr>
        <w:t>CONSULTANTS</w:t>
      </w:r>
    </w:p>
    <w:p w14:paraId="1780A116" w14:textId="77777777" w:rsidR="007B22E1" w:rsidRPr="00B610C3" w:rsidRDefault="007B22E1" w:rsidP="007B22E1">
      <w:pPr>
        <w:tabs>
          <w:tab w:val="left" w:pos="1410"/>
        </w:tabs>
        <w:spacing w:after="0" w:line="240" w:lineRule="auto"/>
        <w:jc w:val="center"/>
        <w:rPr>
          <w:rFonts w:ascii="Times New Roman" w:eastAsia="Times New Roman" w:hAnsi="Times New Roman"/>
          <w:b/>
          <w:bCs/>
          <w:sz w:val="27"/>
          <w:szCs w:val="27"/>
          <w:lang w:eastAsia="fr-FR"/>
        </w:rPr>
      </w:pPr>
      <w:r w:rsidRPr="00B610C3">
        <w:rPr>
          <w:rFonts w:ascii="Times New Roman" w:hAnsi="Times New Roman"/>
          <w:b/>
          <w:sz w:val="24"/>
          <w:szCs w:val="24"/>
        </w:rPr>
        <w:t xml:space="preserve">INTERNATIONAL &amp; NATIONAL </w:t>
      </w:r>
    </w:p>
    <w:p w14:paraId="3CB08F0D" w14:textId="77777777" w:rsidR="007B22E1" w:rsidRPr="00B610C3" w:rsidRDefault="004C0CBC" w:rsidP="007B22E1">
      <w:pPr>
        <w:tabs>
          <w:tab w:val="left" w:pos="1410"/>
        </w:tabs>
        <w:spacing w:after="0" w:line="240" w:lineRule="auto"/>
        <w:jc w:val="center"/>
        <w:rPr>
          <w:rFonts w:ascii="Times New Roman" w:eastAsia="Times New Roman" w:hAnsi="Times New Roman"/>
          <w:b/>
          <w:bCs/>
          <w:sz w:val="24"/>
          <w:szCs w:val="27"/>
          <w:lang w:eastAsia="fr-FR"/>
        </w:rPr>
      </w:pPr>
      <w:r w:rsidRPr="00B610C3">
        <w:rPr>
          <w:rFonts w:ascii="Times New Roman" w:eastAsia="Times New Roman" w:hAnsi="Times New Roman"/>
          <w:b/>
          <w:bCs/>
          <w:sz w:val="24"/>
          <w:szCs w:val="27"/>
          <w:lang w:eastAsia="fr-FR"/>
        </w:rPr>
        <w:t>ÉVALUATION</w:t>
      </w:r>
      <w:r w:rsidR="007B22E1" w:rsidRPr="00B610C3">
        <w:rPr>
          <w:rFonts w:ascii="Times New Roman" w:eastAsia="Times New Roman" w:hAnsi="Times New Roman"/>
          <w:b/>
          <w:bCs/>
          <w:sz w:val="24"/>
          <w:szCs w:val="27"/>
          <w:lang w:eastAsia="fr-FR"/>
        </w:rPr>
        <w:t xml:space="preserve"> FINALE DU PROJET D’APPUI AU CYCLE </w:t>
      </w:r>
      <w:r w:rsidRPr="00B610C3">
        <w:rPr>
          <w:rFonts w:ascii="Times New Roman" w:eastAsia="Times New Roman" w:hAnsi="Times New Roman"/>
          <w:b/>
          <w:bCs/>
          <w:sz w:val="24"/>
          <w:szCs w:val="27"/>
          <w:lang w:eastAsia="fr-FR"/>
        </w:rPr>
        <w:t>ÉLECTORAL</w:t>
      </w:r>
      <w:r w:rsidR="007B22E1" w:rsidRPr="00B610C3">
        <w:rPr>
          <w:rFonts w:ascii="Times New Roman" w:eastAsia="Times New Roman" w:hAnsi="Times New Roman"/>
          <w:b/>
          <w:bCs/>
          <w:sz w:val="24"/>
          <w:szCs w:val="27"/>
          <w:lang w:eastAsia="fr-FR"/>
        </w:rPr>
        <w:t xml:space="preserve"> 2015-2017 AU TCHAD (PACET)</w:t>
      </w:r>
    </w:p>
    <w:p w14:paraId="5C6CB931" w14:textId="77777777" w:rsidR="007B22E1" w:rsidRPr="00B610C3" w:rsidRDefault="007B22E1" w:rsidP="007B22E1">
      <w:pPr>
        <w:tabs>
          <w:tab w:val="left" w:pos="1410"/>
        </w:tabs>
        <w:spacing w:after="0" w:line="240" w:lineRule="auto"/>
        <w:jc w:val="center"/>
        <w:rPr>
          <w:b/>
          <w:sz w:val="24"/>
          <w:szCs w:val="24"/>
        </w:rPr>
      </w:pPr>
    </w:p>
    <w:p w14:paraId="520973FA" w14:textId="77777777" w:rsidR="004B2FE1" w:rsidRPr="00B610C3" w:rsidRDefault="007B22E1" w:rsidP="007B22E1">
      <w:pPr>
        <w:spacing w:before="100" w:beforeAutospacing="1" w:after="100" w:afterAutospacing="1" w:line="360" w:lineRule="auto"/>
        <w:contextualSpacing/>
        <w:jc w:val="both"/>
        <w:rPr>
          <w:rFonts w:ascii="Times New Roman" w:eastAsia="Arial Unicode MS" w:hAnsi="Times New Roman"/>
          <w:sz w:val="28"/>
          <w:szCs w:val="24"/>
        </w:rPr>
      </w:pPr>
      <w:r w:rsidRPr="00B610C3">
        <w:rPr>
          <w:rFonts w:ascii="Times New Roman" w:hAnsi="Times New Roman"/>
          <w:sz w:val="24"/>
          <w:highlight w:val="yellow"/>
        </w:rPr>
        <w:t>Réf N° 20/TCD10/2017/05                                                           Date : 10 mai 2017</w:t>
      </w:r>
    </w:p>
    <w:p w14:paraId="4FB31C3B" w14:textId="5D6F9983" w:rsidR="007B22E1" w:rsidRPr="00B610C3" w:rsidRDefault="004D2E43" w:rsidP="007B22E1">
      <w:pPr>
        <w:tabs>
          <w:tab w:val="left" w:pos="1410"/>
        </w:tabs>
        <w:rPr>
          <w:b/>
        </w:rPr>
      </w:pPr>
      <w:r w:rsidRPr="00B610C3">
        <w:rPr>
          <w:b/>
          <w:noProof/>
          <w:lang w:eastAsia="fr-FR"/>
        </w:rPr>
        <mc:AlternateContent>
          <mc:Choice Requires="wps">
            <w:drawing>
              <wp:anchor distT="4294967294" distB="4294967294" distL="114300" distR="114300" simplePos="0" relativeHeight="251663360" behindDoc="0" locked="0" layoutInCell="1" allowOverlap="1" wp14:anchorId="1FECC285" wp14:editId="72526167">
                <wp:simplePos x="0" y="0"/>
                <wp:positionH relativeFrom="column">
                  <wp:posOffset>-13970</wp:posOffset>
                </wp:positionH>
                <wp:positionV relativeFrom="paragraph">
                  <wp:posOffset>87629</wp:posOffset>
                </wp:positionV>
                <wp:extent cx="5915025" cy="0"/>
                <wp:effectExtent l="0" t="1905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9B558" id="_x0000_t32" coordsize="21600,21600" o:spt="32" o:oned="t" path="m,l21600,21600e" filled="f">
                <v:path arrowok="t" fillok="f" o:connecttype="none"/>
                <o:lock v:ext="edit" shapetype="t"/>
              </v:shapetype>
              <v:shape id="AutoShape 3" o:spid="_x0000_s1026" type="#_x0000_t32" style="position:absolute;margin-left:-1.1pt;margin-top:6.9pt;width:465.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" strokecolor="blue" strokeweight="4.5pt"/>
            </w:pict>
          </mc:Fallback>
        </mc:AlternateContent>
      </w:r>
    </w:p>
    <w:p w14:paraId="254ED82E" w14:textId="77777777" w:rsidR="007B22E1" w:rsidRPr="00B610C3" w:rsidRDefault="007B22E1" w:rsidP="007B22E1">
      <w:pPr>
        <w:tabs>
          <w:tab w:val="left" w:pos="1410"/>
        </w:tabs>
        <w:spacing w:after="0" w:line="240" w:lineRule="auto"/>
        <w:rPr>
          <w:rFonts w:ascii="Times New Roman" w:hAnsi="Times New Roman"/>
          <w:sz w:val="24"/>
        </w:rPr>
      </w:pPr>
      <w:r w:rsidRPr="00B610C3">
        <w:rPr>
          <w:rFonts w:ascii="Times New Roman" w:hAnsi="Times New Roman"/>
          <w:b/>
          <w:sz w:val="24"/>
        </w:rPr>
        <w:t xml:space="preserve">Country : </w:t>
      </w:r>
      <w:r w:rsidRPr="00B610C3">
        <w:rPr>
          <w:rFonts w:ascii="Times New Roman" w:hAnsi="Times New Roman"/>
          <w:sz w:val="24"/>
        </w:rPr>
        <w:t xml:space="preserve">Tchad </w:t>
      </w:r>
    </w:p>
    <w:p w14:paraId="5CC820E5" w14:textId="77777777" w:rsidR="007B22E1" w:rsidRPr="00B610C3" w:rsidRDefault="007B22E1" w:rsidP="007B22E1">
      <w:pPr>
        <w:tabs>
          <w:tab w:val="left" w:pos="1410"/>
        </w:tabs>
        <w:spacing w:after="0" w:line="240" w:lineRule="auto"/>
        <w:rPr>
          <w:rFonts w:cstheme="minorHAnsi"/>
        </w:rPr>
      </w:pPr>
    </w:p>
    <w:p w14:paraId="04A2D646" w14:textId="77777777" w:rsidR="007B22E1" w:rsidRPr="00B610C3" w:rsidRDefault="007B22E1" w:rsidP="004C0CBC">
      <w:pPr>
        <w:tabs>
          <w:tab w:val="left" w:pos="1410"/>
        </w:tabs>
        <w:spacing w:after="0" w:line="240" w:lineRule="auto"/>
        <w:rPr>
          <w:rFonts w:ascii="Times New Roman" w:hAnsi="Times New Roman"/>
        </w:rPr>
      </w:pPr>
      <w:r w:rsidRPr="00B610C3">
        <w:rPr>
          <w:rFonts w:ascii="Times New Roman" w:hAnsi="Times New Roman"/>
          <w:b/>
        </w:rPr>
        <w:t xml:space="preserve">Description of the assignment: </w:t>
      </w:r>
      <w:r w:rsidRPr="00B610C3">
        <w:rPr>
          <w:rFonts w:ascii="Times New Roman" w:hAnsi="Times New Roman"/>
        </w:rPr>
        <w:t xml:space="preserve">Consultant International &amp; national, spécialistes en évaluation des programmes d’assistance électorale </w:t>
      </w:r>
    </w:p>
    <w:p w14:paraId="7602F02D" w14:textId="77777777" w:rsidR="007B22E1" w:rsidRPr="00B610C3" w:rsidRDefault="007B22E1" w:rsidP="004C0CBC">
      <w:pPr>
        <w:tabs>
          <w:tab w:val="left" w:pos="1410"/>
        </w:tabs>
        <w:spacing w:after="0" w:line="240" w:lineRule="auto"/>
        <w:rPr>
          <w:rFonts w:ascii="Times New Roman" w:hAnsi="Times New Roman"/>
        </w:rPr>
      </w:pPr>
    </w:p>
    <w:p w14:paraId="69C4E9C1" w14:textId="77777777" w:rsidR="007B22E1" w:rsidRPr="00B610C3" w:rsidRDefault="007B22E1" w:rsidP="004C0CBC">
      <w:pPr>
        <w:tabs>
          <w:tab w:val="left" w:pos="1410"/>
        </w:tabs>
        <w:spacing w:after="0" w:line="240" w:lineRule="auto"/>
        <w:rPr>
          <w:rFonts w:ascii="Times New Roman" w:hAnsi="Times New Roman"/>
        </w:rPr>
      </w:pPr>
      <w:r w:rsidRPr="00B610C3">
        <w:rPr>
          <w:rFonts w:ascii="Times New Roman" w:hAnsi="Times New Roman"/>
          <w:b/>
        </w:rPr>
        <w:t xml:space="preserve">Project name: </w:t>
      </w:r>
      <w:r w:rsidRPr="00B610C3">
        <w:rPr>
          <w:rFonts w:ascii="Times New Roman" w:hAnsi="Times New Roman"/>
        </w:rPr>
        <w:t>Projet d’Appui au Cycle Electoral au Tchad (PACET)</w:t>
      </w:r>
    </w:p>
    <w:p w14:paraId="4248713F" w14:textId="77777777" w:rsidR="007B22E1" w:rsidRPr="00B610C3" w:rsidRDefault="007B22E1" w:rsidP="004C0CBC">
      <w:pPr>
        <w:tabs>
          <w:tab w:val="left" w:pos="1410"/>
        </w:tabs>
        <w:spacing w:after="0" w:line="240" w:lineRule="auto"/>
        <w:rPr>
          <w:rFonts w:ascii="Times New Roman" w:hAnsi="Times New Roman"/>
          <w:lang w:val="en-US"/>
        </w:rPr>
      </w:pPr>
      <w:r w:rsidRPr="00B610C3">
        <w:rPr>
          <w:rFonts w:ascii="Times New Roman" w:hAnsi="Times New Roman"/>
          <w:b/>
          <w:lang w:val="en-US"/>
        </w:rPr>
        <w:t xml:space="preserve">Period of assignment/services (if applicable): </w:t>
      </w:r>
      <w:r w:rsidRPr="00B610C3">
        <w:rPr>
          <w:rFonts w:ascii="Times New Roman" w:hAnsi="Times New Roman"/>
          <w:lang w:val="en-US"/>
        </w:rPr>
        <w:t>30 jours</w:t>
      </w:r>
    </w:p>
    <w:p w14:paraId="702D5972" w14:textId="77777777" w:rsidR="007B22E1" w:rsidRPr="00B610C3" w:rsidRDefault="007B22E1" w:rsidP="004C0CBC">
      <w:pPr>
        <w:tabs>
          <w:tab w:val="left" w:pos="1410"/>
        </w:tabs>
        <w:spacing w:after="0" w:line="240" w:lineRule="auto"/>
        <w:rPr>
          <w:rFonts w:ascii="Times New Roman" w:hAnsi="Times New Roman"/>
          <w:lang w:val="en-US"/>
        </w:rPr>
      </w:pPr>
    </w:p>
    <w:p w14:paraId="16CD6945" w14:textId="77777777" w:rsidR="007B22E1" w:rsidRPr="00B610C3" w:rsidRDefault="007B22E1" w:rsidP="004C0CBC">
      <w:pPr>
        <w:tabs>
          <w:tab w:val="left" w:pos="1410"/>
          <w:tab w:val="left" w:pos="4814"/>
        </w:tabs>
        <w:spacing w:after="0" w:line="240" w:lineRule="auto"/>
        <w:jc w:val="both"/>
        <w:rPr>
          <w:rFonts w:ascii="Times New Roman" w:hAnsi="Times New Roman"/>
          <w:u w:val="single"/>
        </w:rPr>
      </w:pPr>
      <w:r w:rsidRPr="00B610C3">
        <w:rPr>
          <w:rFonts w:ascii="Times New Roman" w:hAnsi="Times New Roman"/>
        </w:rPr>
        <w:t xml:space="preserve">Les Termes de Références (TDRs) complets sont à télécharger sur le site </w:t>
      </w:r>
      <w:hyperlink r:id="rId13" w:history="1">
        <w:r w:rsidRPr="00B610C3">
          <w:rPr>
            <w:rStyle w:val="Lienhypertexte"/>
            <w:rFonts w:ascii="Times New Roman" w:hAnsi="Times New Roman"/>
            <w:color w:val="auto"/>
          </w:rPr>
          <w:t>http://procurement-notices.undp.org/search.cfm</w:t>
        </w:r>
      </w:hyperlink>
      <w:r w:rsidRPr="00B610C3">
        <w:rPr>
          <w:rFonts w:ascii="Times New Roman" w:hAnsi="Times New Roman"/>
        </w:rPr>
        <w:t>  (cliquer pour accéder à la fenêtre «</w:t>
      </w:r>
      <w:r w:rsidRPr="00B610C3">
        <w:rPr>
          <w:rFonts w:ascii="Times New Roman" w:hAnsi="Times New Roman"/>
          <w:i/>
          <w:shd w:val="clear" w:color="auto" w:fill="FFFFFF"/>
        </w:rPr>
        <w:t>Country Office</w:t>
      </w:r>
      <w:r w:rsidRPr="00B610C3">
        <w:rPr>
          <w:rFonts w:ascii="Times New Roman" w:hAnsi="Times New Roman"/>
        </w:rPr>
        <w:t> » y écrire « </w:t>
      </w:r>
      <w:r w:rsidRPr="00B610C3">
        <w:rPr>
          <w:rFonts w:ascii="Times New Roman" w:hAnsi="Times New Roman"/>
          <w:i/>
        </w:rPr>
        <w:t>Chad</w:t>
      </w:r>
      <w:r w:rsidRPr="00B610C3">
        <w:rPr>
          <w:rFonts w:ascii="Times New Roman" w:hAnsi="Times New Roman"/>
        </w:rPr>
        <w:t>) puis cliquer sur « </w:t>
      </w:r>
      <w:r w:rsidRPr="00B610C3">
        <w:rPr>
          <w:rFonts w:ascii="Times New Roman" w:hAnsi="Times New Roman"/>
          <w:i/>
        </w:rPr>
        <w:t>search</w:t>
      </w:r>
      <w:r w:rsidRPr="00B610C3">
        <w:rPr>
          <w:rFonts w:ascii="Times New Roman" w:hAnsi="Times New Roman"/>
        </w:rPr>
        <w:t> » ; sélectionner l’avis sollicité) ou à retirer au bureau du PNUD à N’Djaména/Tchad.</w:t>
      </w:r>
    </w:p>
    <w:p w14:paraId="614C4379" w14:textId="77777777" w:rsidR="007B22E1" w:rsidRPr="00B610C3" w:rsidRDefault="007B22E1" w:rsidP="004C0CBC">
      <w:pPr>
        <w:tabs>
          <w:tab w:val="left" w:pos="1410"/>
          <w:tab w:val="left" w:pos="4814"/>
        </w:tabs>
        <w:spacing w:after="0" w:line="240" w:lineRule="auto"/>
        <w:jc w:val="both"/>
        <w:rPr>
          <w:rFonts w:ascii="Times New Roman" w:hAnsi="Times New Roman"/>
          <w:b/>
        </w:rPr>
      </w:pPr>
      <w:r w:rsidRPr="00B610C3">
        <w:rPr>
          <w:rFonts w:ascii="Times New Roman" w:hAnsi="Times New Roman"/>
          <w:highlight w:val="yellow"/>
        </w:rPr>
        <w:t xml:space="preserve">Les consultants intéressés sont invités à soumettre leurs offres (techniques &amp; financières) ; séparément par courriel à l’adresse </w:t>
      </w:r>
      <w:hyperlink r:id="rId14" w:history="1">
        <w:r w:rsidRPr="00B610C3">
          <w:rPr>
            <w:rStyle w:val="Lienhypertexte"/>
            <w:rFonts w:ascii="Times New Roman" w:hAnsi="Times New Roman"/>
            <w:color w:val="auto"/>
          </w:rPr>
          <w:t>procurement.td@undp.org</w:t>
        </w:r>
      </w:hyperlink>
      <w:r w:rsidRPr="00B610C3">
        <w:rPr>
          <w:rFonts w:ascii="Times New Roman" w:hAnsi="Times New Roman"/>
          <w:highlight w:val="yellow"/>
        </w:rPr>
        <w:t>au plus tard le 25</w:t>
      </w:r>
      <w:r w:rsidRPr="00B610C3">
        <w:rPr>
          <w:rFonts w:ascii="Times New Roman" w:hAnsi="Times New Roman"/>
          <w:b/>
          <w:highlight w:val="yellow"/>
        </w:rPr>
        <w:t xml:space="preserve"> Mai 2017 </w:t>
      </w:r>
      <w:r w:rsidRPr="00B610C3">
        <w:rPr>
          <w:rFonts w:ascii="Times New Roman" w:hAnsi="Times New Roman"/>
          <w:highlight w:val="yellow"/>
        </w:rPr>
        <w:t xml:space="preserve">à 10h00, heure de N’Djamena, en indiquant la référence </w:t>
      </w:r>
      <w:r w:rsidRPr="00B610C3">
        <w:rPr>
          <w:rFonts w:ascii="Times New Roman" w:hAnsi="Times New Roman"/>
          <w:b/>
          <w:highlight w:val="yellow"/>
        </w:rPr>
        <w:t>N° 20</w:t>
      </w:r>
      <w:r w:rsidRPr="00B610C3">
        <w:rPr>
          <w:rFonts w:ascii="Times New Roman" w:eastAsia="Times New Roman" w:hAnsi="Times New Roman"/>
          <w:b/>
          <w:highlight w:val="yellow"/>
          <w:lang w:eastAsia="rw-RW"/>
        </w:rPr>
        <w:t>/TCD10/2017/05</w:t>
      </w:r>
      <w:r w:rsidRPr="00B610C3">
        <w:rPr>
          <w:rFonts w:ascii="Times New Roman" w:hAnsi="Times New Roman"/>
          <w:b/>
          <w:highlight w:val="yellow"/>
        </w:rPr>
        <w:t xml:space="preserve"> (</w:t>
      </w:r>
      <w:r w:rsidRPr="00B610C3">
        <w:rPr>
          <w:rFonts w:ascii="Times New Roman" w:hAnsi="Times New Roman"/>
          <w:highlight w:val="yellow"/>
        </w:rPr>
        <w:t xml:space="preserve">si cette référence n’est pas indiquée en </w:t>
      </w:r>
      <w:r w:rsidRPr="00B610C3">
        <w:rPr>
          <w:rFonts w:ascii="Times New Roman" w:hAnsi="Times New Roman"/>
          <w:b/>
          <w:highlight w:val="yellow"/>
        </w:rPr>
        <w:t>objet de votre mail</w:t>
      </w:r>
      <w:r w:rsidRPr="00B610C3">
        <w:rPr>
          <w:rFonts w:ascii="Times New Roman" w:hAnsi="Times New Roman"/>
          <w:highlight w:val="yellow"/>
        </w:rPr>
        <w:t>, votre offre ne peut être considérée</w:t>
      </w:r>
      <w:r w:rsidRPr="00B610C3">
        <w:rPr>
          <w:rFonts w:ascii="Times New Roman" w:hAnsi="Times New Roman"/>
          <w:b/>
          <w:highlight w:val="yellow"/>
        </w:rPr>
        <w:t>).</w:t>
      </w:r>
    </w:p>
    <w:p w14:paraId="45C556C4" w14:textId="77777777" w:rsidR="007B22E1" w:rsidRPr="00B610C3" w:rsidRDefault="007B22E1" w:rsidP="004C0CBC">
      <w:pPr>
        <w:tabs>
          <w:tab w:val="left" w:pos="1410"/>
          <w:tab w:val="left" w:pos="4814"/>
        </w:tabs>
        <w:spacing w:after="0" w:line="240" w:lineRule="auto"/>
        <w:jc w:val="both"/>
        <w:rPr>
          <w:rFonts w:ascii="Times New Roman" w:hAnsi="Times New Roman"/>
        </w:rPr>
      </w:pPr>
    </w:p>
    <w:p w14:paraId="3E9E86ED" w14:textId="77777777" w:rsidR="007B22E1" w:rsidRPr="00B610C3" w:rsidRDefault="007B22E1" w:rsidP="004C0CBC">
      <w:pPr>
        <w:tabs>
          <w:tab w:val="left" w:pos="1410"/>
          <w:tab w:val="left" w:pos="4814"/>
        </w:tabs>
        <w:spacing w:after="0" w:line="240" w:lineRule="auto"/>
        <w:jc w:val="both"/>
        <w:rPr>
          <w:rFonts w:ascii="Times New Roman" w:hAnsi="Times New Roman"/>
        </w:rPr>
      </w:pPr>
      <w:r w:rsidRPr="00B610C3">
        <w:rPr>
          <w:rFonts w:ascii="Times New Roman" w:hAnsi="Times New Roman"/>
        </w:rPr>
        <w:t xml:space="preserve">Toute demande d’éclaircissements doit être envoyée à l’adresse e-mail </w:t>
      </w:r>
      <w:hyperlink r:id="rId15" w:history="1">
        <w:r w:rsidRPr="00B610C3">
          <w:rPr>
            <w:rStyle w:val="Lienhypertexte"/>
            <w:rFonts w:ascii="Times New Roman" w:hAnsi="Times New Roman"/>
            <w:color w:val="auto"/>
          </w:rPr>
          <w:t>faq.td@undp.org</w:t>
        </w:r>
      </w:hyperlink>
      <w:r w:rsidRPr="00B610C3">
        <w:rPr>
          <w:rFonts w:ascii="Times New Roman" w:hAnsi="Times New Roman"/>
        </w:rPr>
        <w:t xml:space="preserve">. Les réponses seront postées sur le site de publication </w:t>
      </w:r>
      <w:hyperlink r:id="rId16" w:history="1">
        <w:r w:rsidRPr="00B610C3">
          <w:rPr>
            <w:rStyle w:val="Lienhypertexte"/>
            <w:rFonts w:ascii="Times New Roman" w:hAnsi="Times New Roman"/>
            <w:color w:val="auto"/>
          </w:rPr>
          <w:t>http://procurement-notices.undp.org</w:t>
        </w:r>
      </w:hyperlink>
      <w:r w:rsidRPr="00B610C3">
        <w:rPr>
          <w:rFonts w:ascii="Times New Roman" w:hAnsi="Times New Roman"/>
        </w:rPr>
        <w:t xml:space="preserve"> accessible à tous les candidats/soumissionnaires.  </w:t>
      </w:r>
    </w:p>
    <w:p w14:paraId="62AB1740" w14:textId="5788658B" w:rsidR="007B22E1" w:rsidRPr="00B610C3" w:rsidRDefault="004D2E43" w:rsidP="004C0CBC">
      <w:pPr>
        <w:tabs>
          <w:tab w:val="left" w:pos="1410"/>
        </w:tabs>
        <w:spacing w:after="0" w:line="360" w:lineRule="auto"/>
        <w:rPr>
          <w:rFonts w:ascii="Times New Roman" w:hAnsi="Times New Roman"/>
          <w:sz w:val="24"/>
        </w:rPr>
      </w:pPr>
      <w:r w:rsidRPr="00B610C3">
        <w:rPr>
          <w:rFonts w:ascii="Times New Roman" w:hAnsi="Times New Roman"/>
          <w:noProof/>
          <w:sz w:val="24"/>
          <w:lang w:eastAsia="fr-FR"/>
        </w:rPr>
        <mc:AlternateContent>
          <mc:Choice Requires="wps">
            <w:drawing>
              <wp:anchor distT="4294967294" distB="4294967294" distL="114300" distR="114300" simplePos="0" relativeHeight="251661312" behindDoc="0" locked="0" layoutInCell="1" allowOverlap="1" wp14:anchorId="58EF242F" wp14:editId="56460706">
                <wp:simplePos x="0" y="0"/>
                <wp:positionH relativeFrom="column">
                  <wp:posOffset>-13970</wp:posOffset>
                </wp:positionH>
                <wp:positionV relativeFrom="paragraph">
                  <wp:posOffset>103504</wp:posOffset>
                </wp:positionV>
                <wp:extent cx="5686425" cy="0"/>
                <wp:effectExtent l="0" t="19050" r="2857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642E2" id="AutoShape 4" o:spid="_x0000_s1026" type="#_x0000_t32" style="position:absolute;margin-left:-1.1pt;margin-top:8.15pt;width:447.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" strokecolor="blue" strokeweight="4.5pt"/>
            </w:pict>
          </mc:Fallback>
        </mc:AlternateContent>
      </w:r>
    </w:p>
    <w:p w14:paraId="58A7D454" w14:textId="77777777" w:rsidR="00BF3E21" w:rsidRPr="00B610C3" w:rsidRDefault="00BF3E21">
      <w:pPr>
        <w:spacing w:after="0" w:line="240" w:lineRule="auto"/>
        <w:rPr>
          <w:rFonts w:ascii="Times New Roman" w:hAnsi="Times New Roman"/>
          <w:b/>
          <w:sz w:val="24"/>
        </w:rPr>
      </w:pPr>
      <w:r w:rsidRPr="00B610C3">
        <w:rPr>
          <w:rFonts w:ascii="Times New Roman" w:hAnsi="Times New Roman"/>
          <w:b/>
          <w:sz w:val="24"/>
        </w:rPr>
        <w:br w:type="page"/>
      </w:r>
    </w:p>
    <w:p w14:paraId="398991CD" w14:textId="77777777" w:rsidR="007B22E1" w:rsidRPr="00B610C3" w:rsidRDefault="007B22E1" w:rsidP="006209C2">
      <w:pPr>
        <w:pStyle w:val="Paragraphedeliste"/>
        <w:numPr>
          <w:ilvl w:val="0"/>
          <w:numId w:val="4"/>
        </w:numPr>
        <w:tabs>
          <w:tab w:val="left" w:pos="1410"/>
        </w:tabs>
        <w:spacing w:line="360" w:lineRule="auto"/>
        <w:rPr>
          <w:rFonts w:ascii="Times New Roman" w:hAnsi="Times New Roman"/>
          <w:b/>
          <w:sz w:val="24"/>
        </w:rPr>
      </w:pPr>
      <w:r w:rsidRPr="00B610C3">
        <w:rPr>
          <w:rFonts w:ascii="Times New Roman" w:hAnsi="Times New Roman"/>
          <w:b/>
          <w:sz w:val="24"/>
        </w:rPr>
        <w:lastRenderedPageBreak/>
        <w:t>BACKGROUND</w:t>
      </w:r>
    </w:p>
    <w:p w14:paraId="6DAB45E7" w14:textId="1F050BAE" w:rsidR="007B22E1" w:rsidRPr="00B610C3" w:rsidRDefault="004D2E43" w:rsidP="00E2492E">
      <w:pPr>
        <w:spacing w:after="0" w:line="240" w:lineRule="auto"/>
        <w:jc w:val="both"/>
        <w:rPr>
          <w:rFonts w:cstheme="minorHAnsi"/>
        </w:rPr>
      </w:pPr>
      <w:r w:rsidRPr="00B610C3">
        <w:rPr>
          <w:rFonts w:cstheme="minorHAnsi"/>
          <w:noProof/>
          <w:lang w:eastAsia="fr-FR"/>
        </w:rPr>
        <mc:AlternateContent>
          <mc:Choice Requires="wps">
            <w:drawing>
              <wp:anchor distT="0" distB="0" distL="114300" distR="114300" simplePos="0" relativeHeight="251665408" behindDoc="0" locked="0" layoutInCell="1" allowOverlap="1" wp14:anchorId="694BFDEE" wp14:editId="07AD50E5">
                <wp:simplePos x="0" y="0"/>
                <wp:positionH relativeFrom="column">
                  <wp:align>center</wp:align>
                </wp:positionH>
                <wp:positionV relativeFrom="paragraph">
                  <wp:posOffset>0</wp:posOffset>
                </wp:positionV>
                <wp:extent cx="5724525" cy="5180965"/>
                <wp:effectExtent l="0" t="0" r="9525" b="127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180965"/>
                        </a:xfrm>
                        <a:prstGeom prst="rect">
                          <a:avLst/>
                        </a:prstGeom>
                        <a:solidFill>
                          <a:srgbClr val="FFFFFF"/>
                        </a:solidFill>
                        <a:ln w="9525">
                          <a:solidFill>
                            <a:srgbClr val="000000"/>
                          </a:solidFill>
                          <a:miter lim="800000"/>
                          <a:headEnd/>
                          <a:tailEnd/>
                        </a:ln>
                      </wps:spPr>
                      <wps:txbx>
                        <w:txbxContent>
                          <w:p w14:paraId="6F459704" w14:textId="77777777" w:rsidR="00A26AA6" w:rsidRPr="001B20AD" w:rsidRDefault="00A26AA6" w:rsidP="00E2492E">
                            <w:pPr>
                              <w:jc w:val="both"/>
                              <w:rPr>
                                <w:rFonts w:ascii="Times New Roman" w:hAnsi="Times New Roman"/>
                              </w:rPr>
                            </w:pPr>
                            <w:r w:rsidRPr="001B20AD">
                              <w:rPr>
                                <w:rFonts w:ascii="Times New Roman" w:hAnsi="Times New Roman"/>
                              </w:rPr>
                              <w:t xml:space="preserve">Le PNUD a mis en place le Projet d’Appui au Cycle Electoral 2015-2017 au Tchad (PACET) dans la perspective de l’appui à la préparation et à l’organisation des élections présidentielle, législatives et communales. Le projet a été formulé suite aux recommandations de la mission d’identification des besoins électoraux (NAM) déployée dans le pays entre le 25 février et le 05 mai 2014, à la demande des autorités, et a été précédé d’une assistance préparatoire d’appui au processus électoral courant 2015. Les activités du projet ont commencé en janvier 2016 dans l’optique, à court terme, </w:t>
                            </w:r>
                            <w:r w:rsidRPr="001B20AD">
                              <w:rPr>
                                <w:rFonts w:ascii="Times New Roman" w:hAnsi="Times New Roman"/>
                                <w:lang w:val="fr-CA"/>
                              </w:rPr>
                              <w:t xml:space="preserve">de renforcer les capacités de la Commission Électorale Nationale Indépendante (CENI) et d’autres institutions clés pour l’organisation d’une élection présidentielle crédible et transparente et, à moyen terme, d’engager avec elles </w:t>
                            </w:r>
                            <w:r w:rsidRPr="001B20AD">
                              <w:rPr>
                                <w:rFonts w:ascii="Times New Roman" w:hAnsi="Times New Roman"/>
                                <w:color w:val="000000" w:themeColor="text1"/>
                              </w:rPr>
                              <w:t>des réform</w:t>
                            </w:r>
                            <w:r>
                              <w:rPr>
                                <w:rFonts w:ascii="Times New Roman" w:hAnsi="Times New Roman"/>
                                <w:color w:val="000000" w:themeColor="text1"/>
                              </w:rPr>
                              <w:t>es structurelles en vue d’améli</w:t>
                            </w:r>
                            <w:r w:rsidRPr="001B20AD">
                              <w:rPr>
                                <w:rFonts w:ascii="Times New Roman" w:hAnsi="Times New Roman"/>
                                <w:color w:val="000000" w:themeColor="text1"/>
                              </w:rPr>
                              <w:t xml:space="preserve">orer les systèmes et processus électoraux dans le cadre du renforcement de la gouvernance démocratique. Au-delà d’un scrutin spécifique, il s’agissait à travers le PACET de contribuer à un </w:t>
                            </w:r>
                            <w:r w:rsidRPr="001B20AD">
                              <w:rPr>
                                <w:rFonts w:ascii="Times New Roman" w:hAnsi="Times New Roman"/>
                              </w:rPr>
                              <w:t xml:space="preserve">développement durable des capacités nationales d’organisation et de gestion de cycles électoraux répondant aux normes de qualité internationalement reconnues et d’aider les citoyens tchadiens, notamment les femmes, à exercer leurs droits à participer à la conduite des affaires politiques de leur pays. </w:t>
                            </w:r>
                          </w:p>
                          <w:p w14:paraId="5BBF64C5" w14:textId="77777777" w:rsidR="00A26AA6" w:rsidRPr="001B20AD" w:rsidRDefault="00A26AA6" w:rsidP="00E2492E">
                            <w:pPr>
                              <w:jc w:val="both"/>
                              <w:rPr>
                                <w:rFonts w:ascii="Times New Roman" w:hAnsi="Times New Roman"/>
                                <w:lang w:eastAsia="fr-FR"/>
                              </w:rPr>
                            </w:pPr>
                            <w:r w:rsidRPr="001B20AD">
                              <w:rPr>
                                <w:rFonts w:ascii="Times New Roman" w:hAnsi="Times New Roman"/>
                              </w:rPr>
                              <w:t>Le PACET a été défini autour de trois composantes complémentaires : l</w:t>
                            </w:r>
                            <w:r w:rsidRPr="001B20AD">
                              <w:rPr>
                                <w:rFonts w:ascii="Times New Roman" w:hAnsi="Times New Roman"/>
                                <w:lang w:eastAsia="fr-FR"/>
                              </w:rPr>
                              <w:t xml:space="preserve">e renforcement des capacités de la CENI et des institutions clés pour l’organisation d’une élection présidentielle crédible et transparente ;le renforcement du dialogue politique et les réformes électorales ;le renforcement des capacités des acteurs politiques. </w:t>
                            </w:r>
                          </w:p>
                          <w:p w14:paraId="5889BE32" w14:textId="77777777" w:rsidR="00A26AA6" w:rsidRPr="001B20AD" w:rsidRDefault="00A26AA6" w:rsidP="00E2492E">
                            <w:pPr>
                              <w:jc w:val="both"/>
                              <w:rPr>
                                <w:rFonts w:ascii="Times New Roman" w:hAnsi="Times New Roman"/>
                              </w:rPr>
                            </w:pPr>
                            <w:r w:rsidRPr="001B20AD">
                              <w:rPr>
                                <w:rFonts w:ascii="Times New Roman" w:hAnsi="Times New Roman"/>
                              </w:rPr>
                              <w:t>Les résultats attendus du projet se déclinaient comme suit :</w:t>
                            </w:r>
                          </w:p>
                          <w:p w14:paraId="37525BD5" w14:textId="77777777" w:rsidR="00A26AA6" w:rsidRPr="001B20AD" w:rsidRDefault="00A26AA6" w:rsidP="006209C2">
                            <w:pPr>
                              <w:pStyle w:val="Paragraphedeliste"/>
                              <w:numPr>
                                <w:ilvl w:val="0"/>
                                <w:numId w:val="5"/>
                              </w:numPr>
                              <w:spacing w:after="0" w:line="240" w:lineRule="auto"/>
                              <w:jc w:val="both"/>
                              <w:rPr>
                                <w:rFonts w:ascii="Times New Roman" w:hAnsi="Times New Roman"/>
                                <w:color w:val="000000" w:themeColor="text1"/>
                              </w:rPr>
                            </w:pPr>
                            <w:r w:rsidRPr="001B20AD">
                              <w:rPr>
                                <w:rFonts w:ascii="Times New Roman" w:hAnsi="Times New Roman"/>
                                <w:color w:val="000000" w:themeColor="text1"/>
                              </w:rPr>
                              <w:t>Le cadre institutionnel des élections est plus opérationnel et efficace ;</w:t>
                            </w:r>
                          </w:p>
                          <w:p w14:paraId="6D99C1C8" w14:textId="77777777" w:rsidR="00A26AA6" w:rsidRPr="001B20AD" w:rsidRDefault="00A26AA6" w:rsidP="006209C2">
                            <w:pPr>
                              <w:pStyle w:val="Paragraphedeliste"/>
                              <w:numPr>
                                <w:ilvl w:val="0"/>
                                <w:numId w:val="5"/>
                              </w:numPr>
                              <w:spacing w:after="0" w:line="240" w:lineRule="auto"/>
                              <w:jc w:val="both"/>
                              <w:rPr>
                                <w:rFonts w:ascii="Times New Roman" w:hAnsi="Times New Roman"/>
                                <w:color w:val="000000" w:themeColor="text1"/>
                              </w:rPr>
                            </w:pPr>
                            <w:r w:rsidRPr="001B20AD">
                              <w:rPr>
                                <w:rFonts w:ascii="Times New Roman" w:hAnsi="Times New Roman"/>
                                <w:color w:val="000000" w:themeColor="text1"/>
                              </w:rPr>
                              <w:t>Le processus démocratique au Tchad est renforcé et consolidé ;</w:t>
                            </w:r>
                          </w:p>
                          <w:p w14:paraId="3EAC19D5" w14:textId="77777777" w:rsidR="00A26AA6" w:rsidRPr="001B20AD" w:rsidRDefault="00A26AA6" w:rsidP="006209C2">
                            <w:pPr>
                              <w:pStyle w:val="Paragraphedeliste"/>
                              <w:numPr>
                                <w:ilvl w:val="0"/>
                                <w:numId w:val="5"/>
                              </w:numPr>
                              <w:spacing w:after="0" w:line="240" w:lineRule="auto"/>
                              <w:jc w:val="both"/>
                              <w:rPr>
                                <w:rFonts w:ascii="Times New Roman" w:hAnsi="Times New Roman"/>
                                <w:color w:val="000000" w:themeColor="text1"/>
                              </w:rPr>
                            </w:pPr>
                            <w:r w:rsidRPr="001B20AD">
                              <w:rPr>
                                <w:rFonts w:ascii="Times New Roman" w:hAnsi="Times New Roman"/>
                                <w:color w:val="000000" w:themeColor="text1"/>
                              </w:rPr>
                              <w:t>La sensibilisation/l’éducation civique et la participation des acteurs et citoyens au processus électoral, y compris les femmes, sont promues et plus effectives ;</w:t>
                            </w:r>
                          </w:p>
                          <w:p w14:paraId="6B67C3BD" w14:textId="77777777" w:rsidR="00A26AA6" w:rsidRPr="001B20AD" w:rsidRDefault="00A26AA6" w:rsidP="006209C2">
                            <w:pPr>
                              <w:pStyle w:val="Paragraphedeliste"/>
                              <w:numPr>
                                <w:ilvl w:val="0"/>
                                <w:numId w:val="5"/>
                              </w:numPr>
                              <w:spacing w:after="0" w:line="240" w:lineRule="auto"/>
                              <w:jc w:val="both"/>
                              <w:rPr>
                                <w:rFonts w:ascii="Times New Roman" w:hAnsi="Times New Roman"/>
                                <w:color w:val="000000" w:themeColor="text1"/>
                              </w:rPr>
                            </w:pPr>
                            <w:r w:rsidRPr="001B20AD">
                              <w:rPr>
                                <w:rFonts w:ascii="Times New Roman" w:hAnsi="Times New Roman"/>
                                <w:color w:val="000000" w:themeColor="text1"/>
                              </w:rPr>
                              <w:t>Un mécanisme de coordination et de gestion efficiente des ressources contribue à l’efficacité et à la transparence du processus électoral.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BFDEE" id="Zone de texte 2" o:spid="_x0000_s1032" type="#_x0000_t202" style="position:absolute;left:0;text-align:left;margin-left:0;margin-top:0;width:450.75pt;height:407.9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">
                <v:textbox style="mso-fit-shape-to-text:t">
                  <w:txbxContent>
                    <w:p w14:paraId="6F459704" w14:textId="77777777" w:rsidR="00A26AA6" w:rsidRPr="001B20AD" w:rsidRDefault="00A26AA6" w:rsidP="00E2492E">
                      <w:pPr>
                        <w:jc w:val="both"/>
                        <w:rPr>
                          <w:rFonts w:ascii="Times New Roman" w:hAnsi="Times New Roman"/>
                        </w:rPr>
                      </w:pPr>
                      <w:r w:rsidRPr="001B20AD">
                        <w:rPr>
                          <w:rFonts w:ascii="Times New Roman" w:hAnsi="Times New Roman"/>
                        </w:rPr>
                        <w:t xml:space="preserve">Le PNUD a mis en place le Projet d’Appui au Cycle Electoral 2015-2017 au Tchad (PACET) dans la perspective de l’appui à la préparation et à l’organisation des élections présidentielle, législatives et communales. Le projet a été formulé suite aux recommandations de la mission d’identification des besoins électoraux (NAM) déployée dans le pays entre le 25 février et le 05 mai 2014, à la demande des autorités, et a été précédé d’une assistance préparatoire d’appui au processus électoral courant 2015. Les activités du projet ont commencé en janvier 2016 dans l’optique, à court terme, </w:t>
                      </w:r>
                      <w:r w:rsidRPr="001B20AD">
                        <w:rPr>
                          <w:rFonts w:ascii="Times New Roman" w:hAnsi="Times New Roman"/>
                          <w:lang w:val="fr-CA"/>
                        </w:rPr>
                        <w:t xml:space="preserve">de renforcer les capacités de la Commission Électorale Nationale Indépendante (CENI) et d’autres institutions clés pour l’organisation d’une élection présidentielle crédible et transparente et, à moyen terme, d’engager avec elles </w:t>
                      </w:r>
                      <w:r w:rsidRPr="001B20AD">
                        <w:rPr>
                          <w:rFonts w:ascii="Times New Roman" w:hAnsi="Times New Roman"/>
                          <w:color w:val="000000" w:themeColor="text1"/>
                        </w:rPr>
                        <w:t>des réform</w:t>
                      </w:r>
                      <w:r>
                        <w:rPr>
                          <w:rFonts w:ascii="Times New Roman" w:hAnsi="Times New Roman"/>
                          <w:color w:val="000000" w:themeColor="text1"/>
                        </w:rPr>
                        <w:t>es structurelles en vue d’améli</w:t>
                      </w:r>
                      <w:r w:rsidRPr="001B20AD">
                        <w:rPr>
                          <w:rFonts w:ascii="Times New Roman" w:hAnsi="Times New Roman"/>
                          <w:color w:val="000000" w:themeColor="text1"/>
                        </w:rPr>
                        <w:t xml:space="preserve">orer les systèmes et processus électoraux dans le cadre du renforcement de la gouvernance démocratique. Au-delà d’un scrutin spécifique, il s’agissait à travers le PACET de contribuer à un </w:t>
                      </w:r>
                      <w:r w:rsidRPr="001B20AD">
                        <w:rPr>
                          <w:rFonts w:ascii="Times New Roman" w:hAnsi="Times New Roman"/>
                        </w:rPr>
                        <w:t xml:space="preserve">développement durable des capacités nationales d’organisation et de gestion de cycles électoraux répondant aux normes de qualité internationalement reconnues et d’aider les citoyens tchadiens, notamment les femmes, à exercer leurs droits à participer à la conduite des affaires politiques de leur pays. </w:t>
                      </w:r>
                    </w:p>
                    <w:p w14:paraId="5BBF64C5" w14:textId="77777777" w:rsidR="00A26AA6" w:rsidRPr="001B20AD" w:rsidRDefault="00A26AA6" w:rsidP="00E2492E">
                      <w:pPr>
                        <w:jc w:val="both"/>
                        <w:rPr>
                          <w:rFonts w:ascii="Times New Roman" w:hAnsi="Times New Roman"/>
                          <w:lang w:eastAsia="fr-FR"/>
                        </w:rPr>
                      </w:pPr>
                      <w:r w:rsidRPr="001B20AD">
                        <w:rPr>
                          <w:rFonts w:ascii="Times New Roman" w:hAnsi="Times New Roman"/>
                        </w:rPr>
                        <w:t>Le PACET a été défini autour de trois composantes complémentaires : l</w:t>
                      </w:r>
                      <w:r w:rsidRPr="001B20AD">
                        <w:rPr>
                          <w:rFonts w:ascii="Times New Roman" w:hAnsi="Times New Roman"/>
                          <w:lang w:eastAsia="fr-FR"/>
                        </w:rPr>
                        <w:t xml:space="preserve">e renforcement des capacités de la CENI et des institutions clés pour l’organisation d’une élection présidentielle crédible et transparente ;le renforcement du dialogue politique et les réformes électorales ;le renforcement des capacités des acteurs politiques. </w:t>
                      </w:r>
                    </w:p>
                    <w:p w14:paraId="5889BE32" w14:textId="77777777" w:rsidR="00A26AA6" w:rsidRPr="001B20AD" w:rsidRDefault="00A26AA6" w:rsidP="00E2492E">
                      <w:pPr>
                        <w:jc w:val="both"/>
                        <w:rPr>
                          <w:rFonts w:ascii="Times New Roman" w:hAnsi="Times New Roman"/>
                        </w:rPr>
                      </w:pPr>
                      <w:r w:rsidRPr="001B20AD">
                        <w:rPr>
                          <w:rFonts w:ascii="Times New Roman" w:hAnsi="Times New Roman"/>
                        </w:rPr>
                        <w:t>Les résultats attendus du projet se déclinaient comme suit :</w:t>
                      </w:r>
                    </w:p>
                    <w:p w14:paraId="37525BD5" w14:textId="77777777" w:rsidR="00A26AA6" w:rsidRPr="001B20AD" w:rsidRDefault="00A26AA6" w:rsidP="006209C2">
                      <w:pPr>
                        <w:pStyle w:val="Paragraphedeliste"/>
                        <w:numPr>
                          <w:ilvl w:val="0"/>
                          <w:numId w:val="5"/>
                        </w:numPr>
                        <w:spacing w:after="0" w:line="240" w:lineRule="auto"/>
                        <w:jc w:val="both"/>
                        <w:rPr>
                          <w:rFonts w:ascii="Times New Roman" w:hAnsi="Times New Roman"/>
                          <w:color w:val="000000" w:themeColor="text1"/>
                        </w:rPr>
                      </w:pPr>
                      <w:r w:rsidRPr="001B20AD">
                        <w:rPr>
                          <w:rFonts w:ascii="Times New Roman" w:hAnsi="Times New Roman"/>
                          <w:color w:val="000000" w:themeColor="text1"/>
                        </w:rPr>
                        <w:t>Le cadre institutionnel des élections est plus opérationnel et efficace ;</w:t>
                      </w:r>
                    </w:p>
                    <w:p w14:paraId="6D99C1C8" w14:textId="77777777" w:rsidR="00A26AA6" w:rsidRPr="001B20AD" w:rsidRDefault="00A26AA6" w:rsidP="006209C2">
                      <w:pPr>
                        <w:pStyle w:val="Paragraphedeliste"/>
                        <w:numPr>
                          <w:ilvl w:val="0"/>
                          <w:numId w:val="5"/>
                        </w:numPr>
                        <w:spacing w:after="0" w:line="240" w:lineRule="auto"/>
                        <w:jc w:val="both"/>
                        <w:rPr>
                          <w:rFonts w:ascii="Times New Roman" w:hAnsi="Times New Roman"/>
                          <w:color w:val="000000" w:themeColor="text1"/>
                        </w:rPr>
                      </w:pPr>
                      <w:r w:rsidRPr="001B20AD">
                        <w:rPr>
                          <w:rFonts w:ascii="Times New Roman" w:hAnsi="Times New Roman"/>
                          <w:color w:val="000000" w:themeColor="text1"/>
                        </w:rPr>
                        <w:t>Le processus démocratique au Tchad est renforcé et consolidé ;</w:t>
                      </w:r>
                    </w:p>
                    <w:p w14:paraId="3EAC19D5" w14:textId="77777777" w:rsidR="00A26AA6" w:rsidRPr="001B20AD" w:rsidRDefault="00A26AA6" w:rsidP="006209C2">
                      <w:pPr>
                        <w:pStyle w:val="Paragraphedeliste"/>
                        <w:numPr>
                          <w:ilvl w:val="0"/>
                          <w:numId w:val="5"/>
                        </w:numPr>
                        <w:spacing w:after="0" w:line="240" w:lineRule="auto"/>
                        <w:jc w:val="both"/>
                        <w:rPr>
                          <w:rFonts w:ascii="Times New Roman" w:hAnsi="Times New Roman"/>
                          <w:color w:val="000000" w:themeColor="text1"/>
                        </w:rPr>
                      </w:pPr>
                      <w:r w:rsidRPr="001B20AD">
                        <w:rPr>
                          <w:rFonts w:ascii="Times New Roman" w:hAnsi="Times New Roman"/>
                          <w:color w:val="000000" w:themeColor="text1"/>
                        </w:rPr>
                        <w:t>La sensibilisation/l’éducation civique et la participation des acteurs et citoyens au processus électoral, y compris les femmes, sont promues et plus effectives ;</w:t>
                      </w:r>
                    </w:p>
                    <w:p w14:paraId="6B67C3BD" w14:textId="77777777" w:rsidR="00A26AA6" w:rsidRPr="001B20AD" w:rsidRDefault="00A26AA6" w:rsidP="006209C2">
                      <w:pPr>
                        <w:pStyle w:val="Paragraphedeliste"/>
                        <w:numPr>
                          <w:ilvl w:val="0"/>
                          <w:numId w:val="5"/>
                        </w:numPr>
                        <w:spacing w:after="0" w:line="240" w:lineRule="auto"/>
                        <w:jc w:val="both"/>
                        <w:rPr>
                          <w:rFonts w:ascii="Times New Roman" w:hAnsi="Times New Roman"/>
                          <w:color w:val="000000" w:themeColor="text1"/>
                        </w:rPr>
                      </w:pPr>
                      <w:r w:rsidRPr="001B20AD">
                        <w:rPr>
                          <w:rFonts w:ascii="Times New Roman" w:hAnsi="Times New Roman"/>
                          <w:color w:val="000000" w:themeColor="text1"/>
                        </w:rPr>
                        <w:t>Un mécanisme de coordination et de gestion efficiente des ressources contribue à l’efficacité et à la transparence du processus électoral.</w:t>
                      </w:r>
                    </w:p>
                  </w:txbxContent>
                </v:textbox>
              </v:shape>
            </w:pict>
          </mc:Fallback>
        </mc:AlternateContent>
      </w:r>
    </w:p>
    <w:p w14:paraId="5EA5A65A" w14:textId="77777777" w:rsidR="004F2EA1" w:rsidRPr="00B610C3" w:rsidRDefault="004F2EA1" w:rsidP="007B22E1">
      <w:pPr>
        <w:jc w:val="both"/>
        <w:rPr>
          <w:rFonts w:cstheme="minorHAnsi"/>
        </w:rPr>
      </w:pPr>
    </w:p>
    <w:p w14:paraId="13EBB938" w14:textId="77777777" w:rsidR="00E2492E" w:rsidRPr="00B610C3" w:rsidRDefault="00E2492E" w:rsidP="007B22E1">
      <w:pPr>
        <w:jc w:val="both"/>
        <w:rPr>
          <w:rFonts w:cstheme="minorHAnsi"/>
        </w:rPr>
      </w:pPr>
    </w:p>
    <w:p w14:paraId="552D49BF" w14:textId="77777777" w:rsidR="00E2492E" w:rsidRPr="00B610C3" w:rsidRDefault="00E2492E" w:rsidP="007B22E1">
      <w:pPr>
        <w:jc w:val="both"/>
        <w:rPr>
          <w:rFonts w:cstheme="minorHAnsi"/>
        </w:rPr>
      </w:pPr>
    </w:p>
    <w:p w14:paraId="45730B43" w14:textId="77777777" w:rsidR="00E2492E" w:rsidRPr="00B610C3" w:rsidRDefault="00E2492E" w:rsidP="007B22E1">
      <w:pPr>
        <w:jc w:val="both"/>
        <w:rPr>
          <w:rFonts w:cstheme="minorHAnsi"/>
        </w:rPr>
      </w:pPr>
    </w:p>
    <w:p w14:paraId="6983F23D" w14:textId="77777777" w:rsidR="00E2492E" w:rsidRPr="00B610C3" w:rsidRDefault="00E2492E" w:rsidP="007B22E1">
      <w:pPr>
        <w:jc w:val="both"/>
        <w:rPr>
          <w:rFonts w:cstheme="minorHAnsi"/>
        </w:rPr>
      </w:pPr>
    </w:p>
    <w:p w14:paraId="05F0F364" w14:textId="77777777" w:rsidR="00E2492E" w:rsidRPr="00B610C3" w:rsidRDefault="00E2492E" w:rsidP="007B22E1">
      <w:pPr>
        <w:jc w:val="both"/>
        <w:rPr>
          <w:rFonts w:cstheme="minorHAnsi"/>
        </w:rPr>
      </w:pPr>
    </w:p>
    <w:p w14:paraId="07B60605" w14:textId="77777777" w:rsidR="00E2492E" w:rsidRPr="00B610C3" w:rsidRDefault="00E2492E" w:rsidP="007B22E1">
      <w:pPr>
        <w:jc w:val="both"/>
        <w:rPr>
          <w:rFonts w:cstheme="minorHAnsi"/>
        </w:rPr>
      </w:pPr>
    </w:p>
    <w:p w14:paraId="6D119441" w14:textId="77777777" w:rsidR="00E2492E" w:rsidRPr="00B610C3" w:rsidRDefault="00E2492E" w:rsidP="007B22E1">
      <w:pPr>
        <w:jc w:val="both"/>
        <w:rPr>
          <w:rFonts w:cstheme="minorHAnsi"/>
        </w:rPr>
      </w:pPr>
    </w:p>
    <w:p w14:paraId="5671626B" w14:textId="77777777" w:rsidR="00E2492E" w:rsidRPr="00B610C3" w:rsidRDefault="00E2492E" w:rsidP="007B22E1">
      <w:pPr>
        <w:jc w:val="both"/>
        <w:rPr>
          <w:rFonts w:cstheme="minorHAnsi"/>
        </w:rPr>
      </w:pPr>
    </w:p>
    <w:p w14:paraId="56D996C9" w14:textId="77777777" w:rsidR="00E2492E" w:rsidRPr="00B610C3" w:rsidRDefault="00E2492E" w:rsidP="007B22E1">
      <w:pPr>
        <w:jc w:val="both"/>
        <w:rPr>
          <w:rFonts w:cstheme="minorHAnsi"/>
        </w:rPr>
      </w:pPr>
    </w:p>
    <w:p w14:paraId="747A76C8" w14:textId="77777777" w:rsidR="00E2492E" w:rsidRPr="00B610C3" w:rsidRDefault="00E2492E" w:rsidP="007B22E1">
      <w:pPr>
        <w:jc w:val="both"/>
        <w:rPr>
          <w:rFonts w:cstheme="minorHAnsi"/>
        </w:rPr>
      </w:pPr>
    </w:p>
    <w:p w14:paraId="192BC7BA" w14:textId="77777777" w:rsidR="00E2492E" w:rsidRPr="00B610C3" w:rsidRDefault="00E2492E" w:rsidP="007B22E1">
      <w:pPr>
        <w:jc w:val="both"/>
        <w:rPr>
          <w:rFonts w:cstheme="minorHAnsi"/>
        </w:rPr>
      </w:pPr>
    </w:p>
    <w:p w14:paraId="3F99E1CB" w14:textId="77777777" w:rsidR="00E2492E" w:rsidRPr="00B610C3" w:rsidRDefault="00E2492E" w:rsidP="007B22E1">
      <w:pPr>
        <w:jc w:val="both"/>
        <w:rPr>
          <w:rFonts w:cstheme="minorHAnsi"/>
        </w:rPr>
      </w:pPr>
    </w:p>
    <w:p w14:paraId="0D77FD91" w14:textId="77777777" w:rsidR="00E2492E" w:rsidRPr="00B610C3" w:rsidRDefault="00E2492E" w:rsidP="007B22E1">
      <w:pPr>
        <w:jc w:val="both"/>
        <w:rPr>
          <w:rFonts w:cstheme="minorHAnsi"/>
        </w:rPr>
      </w:pPr>
    </w:p>
    <w:p w14:paraId="4F476ED4" w14:textId="77777777" w:rsidR="00E2492E" w:rsidRPr="00B610C3" w:rsidRDefault="00E2492E" w:rsidP="007B22E1">
      <w:pPr>
        <w:jc w:val="both"/>
        <w:rPr>
          <w:rFonts w:cstheme="minorHAnsi"/>
        </w:rPr>
      </w:pPr>
    </w:p>
    <w:p w14:paraId="02739BFA" w14:textId="77777777" w:rsidR="00E2492E" w:rsidRPr="00B610C3" w:rsidRDefault="00E2492E" w:rsidP="007B22E1">
      <w:pPr>
        <w:jc w:val="both"/>
        <w:rPr>
          <w:rFonts w:cstheme="minorHAnsi"/>
        </w:rPr>
      </w:pPr>
    </w:p>
    <w:p w14:paraId="28337AF2" w14:textId="77777777" w:rsidR="00E2492E" w:rsidRPr="00B610C3" w:rsidRDefault="00E2492E" w:rsidP="007B22E1">
      <w:pPr>
        <w:jc w:val="both"/>
        <w:rPr>
          <w:rFonts w:cstheme="minorHAnsi"/>
        </w:rPr>
      </w:pPr>
    </w:p>
    <w:p w14:paraId="5A006770" w14:textId="77777777" w:rsidR="00E2492E" w:rsidRPr="00B610C3" w:rsidRDefault="00E2492E" w:rsidP="007B22E1">
      <w:pPr>
        <w:jc w:val="both"/>
        <w:rPr>
          <w:rFonts w:cstheme="minorHAnsi"/>
        </w:rPr>
      </w:pPr>
    </w:p>
    <w:p w14:paraId="5C8D1624" w14:textId="77777777" w:rsidR="00E2492E" w:rsidRPr="00B610C3" w:rsidRDefault="00E2492E" w:rsidP="007B22E1">
      <w:pPr>
        <w:jc w:val="both"/>
        <w:rPr>
          <w:rFonts w:cstheme="minorHAnsi"/>
        </w:rPr>
      </w:pPr>
    </w:p>
    <w:p w14:paraId="2B9756D8" w14:textId="77777777" w:rsidR="00E2492E" w:rsidRPr="00B610C3" w:rsidRDefault="00E2492E" w:rsidP="007B22E1">
      <w:pPr>
        <w:jc w:val="both"/>
        <w:rPr>
          <w:rFonts w:cstheme="minorHAnsi"/>
        </w:rPr>
      </w:pPr>
    </w:p>
    <w:p w14:paraId="67EB684B" w14:textId="77777777" w:rsidR="00E2492E" w:rsidRPr="00B610C3" w:rsidRDefault="00E2492E" w:rsidP="007B22E1">
      <w:pPr>
        <w:jc w:val="both"/>
        <w:rPr>
          <w:rFonts w:cstheme="minorHAnsi"/>
        </w:rPr>
      </w:pPr>
    </w:p>
    <w:p w14:paraId="4D0CFE8E" w14:textId="77777777" w:rsidR="00E2492E" w:rsidRPr="00B610C3" w:rsidRDefault="00E2492E" w:rsidP="007B22E1">
      <w:pPr>
        <w:jc w:val="both"/>
        <w:rPr>
          <w:rFonts w:cstheme="minorHAnsi"/>
        </w:rPr>
      </w:pPr>
    </w:p>
    <w:p w14:paraId="068E6A5A" w14:textId="77777777" w:rsidR="00E2492E" w:rsidRPr="00B610C3" w:rsidRDefault="00E2492E" w:rsidP="007B22E1">
      <w:pPr>
        <w:jc w:val="both"/>
        <w:rPr>
          <w:rFonts w:cstheme="minorHAnsi"/>
        </w:rPr>
      </w:pPr>
    </w:p>
    <w:p w14:paraId="2092AD3A" w14:textId="77777777" w:rsidR="00E2492E" w:rsidRPr="00B610C3" w:rsidRDefault="00E2492E" w:rsidP="007B22E1">
      <w:pPr>
        <w:jc w:val="both"/>
        <w:rPr>
          <w:rFonts w:cstheme="minorHAnsi"/>
        </w:rPr>
      </w:pPr>
    </w:p>
    <w:p w14:paraId="360C5C31" w14:textId="77777777" w:rsidR="00692D6A" w:rsidRPr="00B610C3" w:rsidRDefault="00692D6A" w:rsidP="007B22E1">
      <w:pPr>
        <w:jc w:val="both"/>
        <w:rPr>
          <w:rFonts w:cstheme="minorHAnsi"/>
        </w:rPr>
      </w:pPr>
    </w:p>
    <w:p w14:paraId="1339A0A4" w14:textId="77777777" w:rsidR="00692D6A" w:rsidRPr="00B610C3" w:rsidRDefault="00692D6A" w:rsidP="007B22E1">
      <w:pPr>
        <w:jc w:val="both"/>
        <w:rPr>
          <w:rFonts w:cstheme="minorHAnsi"/>
        </w:rPr>
      </w:pPr>
    </w:p>
    <w:p w14:paraId="24D46914" w14:textId="35EED830" w:rsidR="00692D6A" w:rsidRPr="00B610C3" w:rsidRDefault="004D2E43" w:rsidP="007B22E1">
      <w:pPr>
        <w:jc w:val="both"/>
        <w:rPr>
          <w:rFonts w:cstheme="minorHAnsi"/>
        </w:rPr>
      </w:pPr>
      <w:r w:rsidRPr="00B610C3">
        <w:rPr>
          <w:rFonts w:cstheme="minorHAnsi"/>
          <w:noProof/>
          <w:lang w:eastAsia="fr-FR"/>
        </w:rPr>
        <w:lastRenderedPageBreak/>
        <mc:AlternateContent>
          <mc:Choice Requires="wps">
            <w:drawing>
              <wp:anchor distT="0" distB="0" distL="114300" distR="114300" simplePos="0" relativeHeight="251667456" behindDoc="0" locked="0" layoutInCell="1" allowOverlap="1" wp14:anchorId="23599204" wp14:editId="15A6AAB0">
                <wp:simplePos x="0" y="0"/>
                <wp:positionH relativeFrom="column">
                  <wp:posOffset>-258445</wp:posOffset>
                </wp:positionH>
                <wp:positionV relativeFrom="paragraph">
                  <wp:posOffset>-313055</wp:posOffset>
                </wp:positionV>
                <wp:extent cx="5772150" cy="499491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994910"/>
                        </a:xfrm>
                        <a:prstGeom prst="rect">
                          <a:avLst/>
                        </a:prstGeom>
                        <a:solidFill>
                          <a:srgbClr val="FFFFFF"/>
                        </a:solidFill>
                        <a:ln w="9525">
                          <a:solidFill>
                            <a:srgbClr val="000000"/>
                          </a:solidFill>
                          <a:miter lim="800000"/>
                          <a:headEnd/>
                          <a:tailEnd/>
                        </a:ln>
                      </wps:spPr>
                      <wps:txbx>
                        <w:txbxContent>
                          <w:p w14:paraId="03BE23CC" w14:textId="77777777" w:rsidR="00A26AA6" w:rsidRPr="001B20AD" w:rsidRDefault="00A26AA6" w:rsidP="00E2492E">
                            <w:pPr>
                              <w:jc w:val="both"/>
                              <w:rPr>
                                <w:rFonts w:ascii="Times New Roman" w:hAnsi="Times New Roman"/>
                              </w:rPr>
                            </w:pPr>
                            <w:r w:rsidRPr="001B20AD">
                              <w:rPr>
                                <w:rFonts w:ascii="Times New Roman" w:hAnsi="Times New Roman"/>
                              </w:rPr>
                              <w:t xml:space="preserve">Outre la tenue du scrutin dans un climat relativement apaisé, l’élection présidentielle du 10 avril 2016 a été marquée par la mise en place d’un fichier électoral biométrique, une première dans l’histoire politique du pays, et une grande mobilisation des citoyens lors du vote. Selon la CENI, le taux de participation à cette élection a été de 76.11% contre 59% lors des élections de 2011. 6 298 801 électeurs ont été inscrits au cours de l’opération d’enrôlement contre 4 830 144 cinq ans auparavant. On y a noté un taux d’enrôlement de 52.3% pour les femmes alors que ce chiffre était de 59% en 2011.  Les principaux candidats de l’opposition ont également participé à ce scrutin alors qu’ils avaient boycotté les consultations électorales précédentes. La victoire du Président sortant dès le premier tour a été contestée par l’opposition, mais cette remise en cause n’a pas pris une tournure violente. Elle a néanmoins conduit à une polarisation des relations entre la majorité et l’opposition à un moment où, face à une crise budgétaire grave et avec les nécessités de la lutte contre le terrorisme, le pays semblait avoir besoin d’un consensus sur les questions qui engagent l’avenir. Concomitamment aux difficultés économiques, l’arrivée à expiration du mandat de la CENI après l’élection présidentielle et l’absence de dialogue entre les acteurs politiques ont contribué à rendre incertaines les dates des élections législatives notamment. Celles-ci devaient avoir lieu en 2015, mais elles ont été renvoyées sine die. </w:t>
                            </w:r>
                          </w:p>
                          <w:p w14:paraId="3070019B" w14:textId="77777777" w:rsidR="00A26AA6" w:rsidRPr="001B20AD" w:rsidRDefault="00A26AA6" w:rsidP="00E2492E">
                            <w:pPr>
                              <w:jc w:val="both"/>
                              <w:rPr>
                                <w:rFonts w:ascii="Times New Roman" w:hAnsi="Times New Roman"/>
                                <w:color w:val="000000"/>
                              </w:rPr>
                            </w:pPr>
                            <w:r w:rsidRPr="001B20AD">
                              <w:rPr>
                                <w:rFonts w:ascii="Times New Roman" w:hAnsi="Times New Roman"/>
                              </w:rPr>
                              <w:t xml:space="preserve">Conformément aux procédures de gestion des projets du PNUD, il est prévu une évaluation finale du PACET afin </w:t>
                            </w:r>
                            <w:r w:rsidRPr="001B20AD">
                              <w:rPr>
                                <w:rFonts w:ascii="Times New Roman" w:hAnsi="Times New Roman"/>
                                <w:color w:val="000000"/>
                              </w:rPr>
                              <w:t xml:space="preserve">de rendre compte de la pertinence des différentes interventions, de mesurer les progrès vers les résultats et d’en tirer des leçons pour les échéances électorales futures, en l’occurrence les élections législatives et municipales, et en vue de la fourniture éventuelle d’une nouvelle assistance. </w:t>
                            </w:r>
                          </w:p>
                          <w:p w14:paraId="53FA6F80" w14:textId="77777777" w:rsidR="00A26AA6" w:rsidRPr="001B20AD" w:rsidRDefault="00A26AA6" w:rsidP="00E2492E">
                            <w:pPr>
                              <w:spacing w:before="100" w:beforeAutospacing="1" w:after="100" w:afterAutospacing="1" w:line="360" w:lineRule="auto"/>
                              <w:contextualSpacing/>
                              <w:jc w:val="both"/>
                              <w:rPr>
                                <w:rFonts w:ascii="Times New Roman" w:eastAsia="Times New Roman" w:hAnsi="Times New Roman"/>
                                <w:lang w:eastAsia="fr-FR"/>
                              </w:rPr>
                            </w:pPr>
                            <w:r w:rsidRPr="001B20AD">
                              <w:rPr>
                                <w:rFonts w:ascii="Times New Roman" w:eastAsia="Times New Roman" w:hAnsi="Times New Roman"/>
                                <w:lang w:eastAsia="fr-FR"/>
                              </w:rPr>
                              <w:t xml:space="preserve">L’équipe d’évaluation sera composée d’un évaluateur international, Chef d’équipe, et d’un évaluateur national.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99204" id="_x0000_s1033" type="#_x0000_t202" style="position:absolute;left:0;text-align:left;margin-left:-20.35pt;margin-top:-24.65pt;width:454.5pt;height:39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">
                <v:textbox>
                  <w:txbxContent>
                    <w:p w14:paraId="03BE23CC" w14:textId="77777777" w:rsidR="00A26AA6" w:rsidRPr="001B20AD" w:rsidRDefault="00A26AA6" w:rsidP="00E2492E">
                      <w:pPr>
                        <w:jc w:val="both"/>
                        <w:rPr>
                          <w:rFonts w:ascii="Times New Roman" w:hAnsi="Times New Roman"/>
                        </w:rPr>
                      </w:pPr>
                      <w:r w:rsidRPr="001B20AD">
                        <w:rPr>
                          <w:rFonts w:ascii="Times New Roman" w:hAnsi="Times New Roman"/>
                        </w:rPr>
                        <w:t xml:space="preserve">Outre la tenue du scrutin dans un climat relativement apaisé, l’élection présidentielle du 10 avril 2016 a été marquée par la mise en place d’un fichier électoral biométrique, une première dans l’histoire politique du pays, et une grande mobilisation des citoyens lors du vote. Selon la CENI, le taux de participation à cette élection a été de 76.11% contre 59% lors des élections de 2011. 6 298 801 électeurs ont été inscrits au cours de l’opération d’enrôlement contre 4 830 144 cinq ans auparavant. On y a noté un taux d’enrôlement de 52.3% pour les femmes alors que ce chiffre était de 59% en 2011.  Les principaux candidats de l’opposition ont également participé à ce scrutin alors qu’ils avaient boycotté les consultations électorales précédentes. La victoire du Président sortant dès le premier tour a été contestée par l’opposition, mais cette remise en cause n’a pas pris une tournure violente. Elle a néanmoins conduit à une polarisation des relations entre la majorité et l’opposition à un moment où, face à une crise budgétaire grave et avec les nécessités de la lutte contre le terrorisme, le pays semblait avoir besoin d’un consensus sur les questions qui engagent l’avenir. Concomitamment aux difficultés économiques, l’arrivée à expiration du mandat de la CENI après l’élection présidentielle et l’absence de dialogue entre les acteurs politiques ont contribué à rendre incertaines les dates des élections législatives notamment. Celles-ci devaient avoir lieu en 2015, mais elles ont été renvoyées sine die. </w:t>
                      </w:r>
                    </w:p>
                    <w:p w14:paraId="3070019B" w14:textId="77777777" w:rsidR="00A26AA6" w:rsidRPr="001B20AD" w:rsidRDefault="00A26AA6" w:rsidP="00E2492E">
                      <w:pPr>
                        <w:jc w:val="both"/>
                        <w:rPr>
                          <w:rFonts w:ascii="Times New Roman" w:hAnsi="Times New Roman"/>
                          <w:color w:val="000000"/>
                        </w:rPr>
                      </w:pPr>
                      <w:r w:rsidRPr="001B20AD">
                        <w:rPr>
                          <w:rFonts w:ascii="Times New Roman" w:hAnsi="Times New Roman"/>
                        </w:rPr>
                        <w:t xml:space="preserve">Conformément aux procédures de gestion des projets du PNUD, il est prévu une évaluation finale du PACET afin </w:t>
                      </w:r>
                      <w:r w:rsidRPr="001B20AD">
                        <w:rPr>
                          <w:rFonts w:ascii="Times New Roman" w:hAnsi="Times New Roman"/>
                          <w:color w:val="000000"/>
                        </w:rPr>
                        <w:t xml:space="preserve">de rendre compte de la pertinence des différentes interventions, de mesurer les progrès vers les résultats et d’en tirer des leçons pour les échéances électorales futures, en l’occurrence les élections législatives et municipales, et en vue de la fourniture éventuelle d’une nouvelle assistance. </w:t>
                      </w:r>
                    </w:p>
                    <w:p w14:paraId="53FA6F80" w14:textId="77777777" w:rsidR="00A26AA6" w:rsidRPr="001B20AD" w:rsidRDefault="00A26AA6" w:rsidP="00E2492E">
                      <w:pPr>
                        <w:spacing w:before="100" w:beforeAutospacing="1" w:after="100" w:afterAutospacing="1" w:line="360" w:lineRule="auto"/>
                        <w:contextualSpacing/>
                        <w:jc w:val="both"/>
                        <w:rPr>
                          <w:rFonts w:ascii="Times New Roman" w:eastAsia="Times New Roman" w:hAnsi="Times New Roman"/>
                          <w:lang w:eastAsia="fr-FR"/>
                        </w:rPr>
                      </w:pPr>
                      <w:r w:rsidRPr="001B20AD">
                        <w:rPr>
                          <w:rFonts w:ascii="Times New Roman" w:eastAsia="Times New Roman" w:hAnsi="Times New Roman"/>
                          <w:lang w:eastAsia="fr-FR"/>
                        </w:rPr>
                        <w:t xml:space="preserve">L’équipe d’évaluation sera composée d’un évaluateur international, Chef d’équipe, et d’un évaluateur national.  </w:t>
                      </w:r>
                    </w:p>
                  </w:txbxContent>
                </v:textbox>
              </v:shape>
            </w:pict>
          </mc:Fallback>
        </mc:AlternateContent>
      </w:r>
    </w:p>
    <w:p w14:paraId="03CFF245" w14:textId="77777777" w:rsidR="00692D6A" w:rsidRPr="00B610C3" w:rsidRDefault="00692D6A" w:rsidP="007B22E1">
      <w:pPr>
        <w:jc w:val="both"/>
        <w:rPr>
          <w:rFonts w:cstheme="minorHAnsi"/>
        </w:rPr>
      </w:pPr>
    </w:p>
    <w:p w14:paraId="5B8DF7EA" w14:textId="77777777" w:rsidR="00692D6A" w:rsidRPr="00B610C3" w:rsidRDefault="00692D6A" w:rsidP="007B22E1">
      <w:pPr>
        <w:jc w:val="both"/>
        <w:rPr>
          <w:rFonts w:cstheme="minorHAnsi"/>
        </w:rPr>
      </w:pPr>
    </w:p>
    <w:p w14:paraId="706CA458" w14:textId="77777777" w:rsidR="00692D6A" w:rsidRPr="00B610C3" w:rsidRDefault="00692D6A" w:rsidP="007B22E1">
      <w:pPr>
        <w:jc w:val="both"/>
        <w:rPr>
          <w:rFonts w:cstheme="minorHAnsi"/>
        </w:rPr>
      </w:pPr>
    </w:p>
    <w:p w14:paraId="12E9CA18" w14:textId="77777777" w:rsidR="00692D6A" w:rsidRPr="00B610C3" w:rsidRDefault="00692D6A" w:rsidP="007B22E1">
      <w:pPr>
        <w:jc w:val="both"/>
        <w:rPr>
          <w:rFonts w:cstheme="minorHAnsi"/>
        </w:rPr>
      </w:pPr>
    </w:p>
    <w:p w14:paraId="2DFAB397" w14:textId="77777777" w:rsidR="00692D6A" w:rsidRPr="00B610C3" w:rsidRDefault="00692D6A" w:rsidP="007B22E1">
      <w:pPr>
        <w:jc w:val="both"/>
        <w:rPr>
          <w:rFonts w:cstheme="minorHAnsi"/>
        </w:rPr>
      </w:pPr>
    </w:p>
    <w:p w14:paraId="05C87C87" w14:textId="77777777" w:rsidR="00692D6A" w:rsidRPr="00B610C3" w:rsidRDefault="00692D6A" w:rsidP="007B22E1">
      <w:pPr>
        <w:jc w:val="both"/>
        <w:rPr>
          <w:rFonts w:cstheme="minorHAnsi"/>
        </w:rPr>
      </w:pPr>
    </w:p>
    <w:p w14:paraId="775E0442" w14:textId="77777777" w:rsidR="00692D6A" w:rsidRPr="00B610C3" w:rsidRDefault="00692D6A" w:rsidP="007B22E1">
      <w:pPr>
        <w:jc w:val="both"/>
        <w:rPr>
          <w:rFonts w:cstheme="minorHAnsi"/>
        </w:rPr>
      </w:pPr>
    </w:p>
    <w:p w14:paraId="6CD6412C" w14:textId="77777777" w:rsidR="00692D6A" w:rsidRPr="00B610C3" w:rsidRDefault="00692D6A" w:rsidP="007B22E1">
      <w:pPr>
        <w:jc w:val="both"/>
        <w:rPr>
          <w:rFonts w:cstheme="minorHAnsi"/>
        </w:rPr>
      </w:pPr>
    </w:p>
    <w:p w14:paraId="728F3615" w14:textId="77777777" w:rsidR="00692D6A" w:rsidRPr="00B610C3" w:rsidRDefault="00692D6A" w:rsidP="007B22E1">
      <w:pPr>
        <w:jc w:val="both"/>
        <w:rPr>
          <w:rFonts w:cstheme="minorHAnsi"/>
        </w:rPr>
      </w:pPr>
    </w:p>
    <w:p w14:paraId="7B1AC2A1" w14:textId="77777777" w:rsidR="00692D6A" w:rsidRPr="00B610C3" w:rsidRDefault="00692D6A" w:rsidP="007B22E1">
      <w:pPr>
        <w:jc w:val="both"/>
        <w:rPr>
          <w:rFonts w:cstheme="minorHAnsi"/>
        </w:rPr>
      </w:pPr>
    </w:p>
    <w:p w14:paraId="4CA99632" w14:textId="77777777" w:rsidR="00692D6A" w:rsidRPr="00B610C3" w:rsidRDefault="00692D6A" w:rsidP="007B22E1">
      <w:pPr>
        <w:jc w:val="both"/>
        <w:rPr>
          <w:rFonts w:cstheme="minorHAnsi"/>
        </w:rPr>
      </w:pPr>
    </w:p>
    <w:p w14:paraId="20F3D1CF" w14:textId="77777777" w:rsidR="00692D6A" w:rsidRPr="00B610C3" w:rsidRDefault="00692D6A" w:rsidP="007B22E1">
      <w:pPr>
        <w:jc w:val="both"/>
        <w:rPr>
          <w:rFonts w:cstheme="minorHAnsi"/>
        </w:rPr>
      </w:pPr>
    </w:p>
    <w:p w14:paraId="44C4BD47" w14:textId="77777777" w:rsidR="00692D6A" w:rsidRPr="00B610C3" w:rsidRDefault="00692D6A" w:rsidP="007B22E1">
      <w:pPr>
        <w:jc w:val="both"/>
        <w:rPr>
          <w:rFonts w:cstheme="minorHAnsi"/>
        </w:rPr>
      </w:pPr>
    </w:p>
    <w:p w14:paraId="4A9E26C8" w14:textId="77777777" w:rsidR="00692D6A" w:rsidRPr="00B610C3" w:rsidRDefault="00692D6A" w:rsidP="007B22E1">
      <w:pPr>
        <w:jc w:val="both"/>
        <w:rPr>
          <w:rFonts w:cstheme="minorHAnsi"/>
        </w:rPr>
      </w:pPr>
    </w:p>
    <w:p w14:paraId="3042A644" w14:textId="77777777" w:rsidR="00692D6A" w:rsidRPr="00B610C3" w:rsidRDefault="00692D6A" w:rsidP="007B22E1">
      <w:pPr>
        <w:jc w:val="both"/>
        <w:rPr>
          <w:rFonts w:cstheme="minorHAnsi"/>
        </w:rPr>
      </w:pPr>
    </w:p>
    <w:p w14:paraId="07F14FDB" w14:textId="77777777" w:rsidR="007B22E1" w:rsidRPr="00B610C3" w:rsidRDefault="007B22E1" w:rsidP="006209C2">
      <w:pPr>
        <w:pStyle w:val="Paragraphedeliste"/>
        <w:numPr>
          <w:ilvl w:val="0"/>
          <w:numId w:val="4"/>
        </w:numPr>
        <w:jc w:val="both"/>
        <w:rPr>
          <w:rFonts w:ascii="Times New Roman" w:hAnsi="Times New Roman"/>
          <w:b/>
          <w:sz w:val="20"/>
        </w:rPr>
      </w:pPr>
      <w:r w:rsidRPr="00B610C3">
        <w:rPr>
          <w:rFonts w:ascii="Times New Roman" w:hAnsi="Times New Roman"/>
          <w:b/>
          <w:sz w:val="20"/>
        </w:rPr>
        <w:t>ÉTENDUE ET DESCRIPTION DU TRAVAIL DEMANDE, RESPONSABILITÉS DES CONSULTANTS</w:t>
      </w:r>
    </w:p>
    <w:p w14:paraId="4F912D2B" w14:textId="77777777" w:rsidR="00E2492E" w:rsidRPr="00B610C3" w:rsidRDefault="00E2492E" w:rsidP="007B22E1">
      <w:pPr>
        <w:contextualSpacing/>
        <w:jc w:val="both"/>
        <w:rPr>
          <w:rFonts w:cstheme="minorHAnsi"/>
          <w:b/>
        </w:rPr>
      </w:pPr>
      <w:bookmarkStart w:id="75" w:name="_Hlk480554227"/>
    </w:p>
    <w:p w14:paraId="0F7EB5B2" w14:textId="2D54A68E" w:rsidR="00E2492E" w:rsidRPr="00B610C3" w:rsidRDefault="004D2E43" w:rsidP="007B22E1">
      <w:pPr>
        <w:contextualSpacing/>
        <w:jc w:val="both"/>
        <w:rPr>
          <w:rFonts w:cstheme="minorHAnsi"/>
          <w:b/>
        </w:rPr>
      </w:pPr>
      <w:r w:rsidRPr="00B610C3">
        <w:rPr>
          <w:rFonts w:cstheme="minorHAnsi"/>
          <w:b/>
          <w:noProof/>
          <w:lang w:eastAsia="fr-FR"/>
        </w:rPr>
        <mc:AlternateContent>
          <mc:Choice Requires="wps">
            <w:drawing>
              <wp:anchor distT="0" distB="0" distL="114300" distR="114300" simplePos="0" relativeHeight="251669504" behindDoc="0" locked="0" layoutInCell="1" allowOverlap="1" wp14:anchorId="3E437546" wp14:editId="62568C63">
                <wp:simplePos x="0" y="0"/>
                <wp:positionH relativeFrom="column">
                  <wp:align>center</wp:align>
                </wp:positionH>
                <wp:positionV relativeFrom="paragraph">
                  <wp:posOffset>0</wp:posOffset>
                </wp:positionV>
                <wp:extent cx="5915025" cy="2929255"/>
                <wp:effectExtent l="0" t="0" r="9525" b="508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29255"/>
                        </a:xfrm>
                        <a:prstGeom prst="rect">
                          <a:avLst/>
                        </a:prstGeom>
                        <a:solidFill>
                          <a:srgbClr val="FFFFFF"/>
                        </a:solidFill>
                        <a:ln w="9525">
                          <a:solidFill>
                            <a:srgbClr val="000000"/>
                          </a:solidFill>
                          <a:miter lim="800000"/>
                          <a:headEnd/>
                          <a:tailEnd/>
                        </a:ln>
                      </wps:spPr>
                      <wps:txbx>
                        <w:txbxContent>
                          <w:p w14:paraId="5A4D581D" w14:textId="77777777" w:rsidR="00A26AA6" w:rsidRDefault="00A26AA6"/>
                          <w:p w14:paraId="643A3CE1" w14:textId="77777777" w:rsidR="00A26AA6" w:rsidRPr="000918D9" w:rsidRDefault="00A26AA6" w:rsidP="00E2492E">
                            <w:pPr>
                              <w:contextualSpacing/>
                              <w:jc w:val="both"/>
                              <w:rPr>
                                <w:rFonts w:cstheme="minorHAnsi"/>
                                <w:b/>
                              </w:rPr>
                            </w:pPr>
                            <w:r w:rsidRPr="000918D9">
                              <w:rPr>
                                <w:rFonts w:cstheme="minorHAnsi"/>
                                <w:b/>
                              </w:rPr>
                              <w:t xml:space="preserve">Objet de l’évaluation </w:t>
                            </w:r>
                          </w:p>
                          <w:p w14:paraId="293E769B" w14:textId="77777777" w:rsidR="00A26AA6" w:rsidRPr="000918D9" w:rsidRDefault="00A26AA6" w:rsidP="00E2492E">
                            <w:pPr>
                              <w:contextualSpacing/>
                              <w:jc w:val="both"/>
                              <w:rPr>
                                <w:rFonts w:cstheme="minorHAnsi"/>
                                <w:b/>
                              </w:rPr>
                            </w:pPr>
                          </w:p>
                          <w:p w14:paraId="5C58DD3E" w14:textId="77777777" w:rsidR="00A26AA6" w:rsidRPr="001B20AD" w:rsidRDefault="00A26AA6" w:rsidP="00E2492E">
                            <w:pPr>
                              <w:jc w:val="both"/>
                              <w:rPr>
                                <w:rFonts w:ascii="Times New Roman" w:hAnsi="Times New Roman"/>
                              </w:rPr>
                            </w:pPr>
                            <w:r w:rsidRPr="001B20AD">
                              <w:rPr>
                                <w:rFonts w:ascii="Times New Roman" w:eastAsia="Times New Roman" w:hAnsi="Times New Roman"/>
                                <w:lang w:eastAsia="fr-FR"/>
                              </w:rPr>
                              <w:t xml:space="preserve">Cette évaluation vise à examiner le niveau d’atteinte des résultats du projet. Elle </w:t>
                            </w:r>
                            <w:r w:rsidRPr="001B20AD">
                              <w:rPr>
                                <w:rFonts w:ascii="Times New Roman" w:hAnsi="Times New Roman"/>
                              </w:rPr>
                              <w:t xml:space="preserve">analysera la pertinence, l’efficacité, l’efficience et l’impact des actions menées au regard des objectifs visés et par rapport à la durabilité des résultats. En outre, l’évaluation devra relever et apprécier le niveau de progrès dans le développement des capacités nationales de gestion des processus électoraux, tout en donnant des indications aux partenaires du projet sur les besoins et priorités pour une assistance future. Elle </w:t>
                            </w:r>
                            <w:r w:rsidRPr="001B20AD">
                              <w:rPr>
                                <w:rFonts w:ascii="Times New Roman" w:eastAsia="Times New Roman" w:hAnsi="Times New Roman"/>
                                <w:lang w:eastAsia="fr-FR"/>
                              </w:rPr>
                              <w:t>devra contribuer à améliorer les programmations futures du PNUD dans le domaine de la gouvernance démocratique et promouvoir une culture de l’orientation vers les résultats, de responsabilisation des acteurs et d’apprentissage. Cette évaluation permettra ainsi de tirer des leçons pour accompagner au mieux le Gouvernement et assurer la pérennisation des acquis du PACET.</w:t>
                            </w:r>
                          </w:p>
                          <w:p w14:paraId="582C718F" w14:textId="77777777" w:rsidR="00A26AA6" w:rsidRDefault="00A26A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37546" id="_x0000_s1034" type="#_x0000_t202" style="position:absolute;left:0;text-align:left;margin-left:0;margin-top:0;width:465.75pt;height:230.6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">
                <v:textbox style="mso-fit-shape-to-text:t">
                  <w:txbxContent>
                    <w:p w14:paraId="5A4D581D" w14:textId="77777777" w:rsidR="00A26AA6" w:rsidRDefault="00A26AA6"/>
                    <w:p w14:paraId="643A3CE1" w14:textId="77777777" w:rsidR="00A26AA6" w:rsidRPr="000918D9" w:rsidRDefault="00A26AA6" w:rsidP="00E2492E">
                      <w:pPr>
                        <w:contextualSpacing/>
                        <w:jc w:val="both"/>
                        <w:rPr>
                          <w:rFonts w:cstheme="minorHAnsi"/>
                          <w:b/>
                        </w:rPr>
                      </w:pPr>
                      <w:r w:rsidRPr="000918D9">
                        <w:rPr>
                          <w:rFonts w:cstheme="minorHAnsi"/>
                          <w:b/>
                        </w:rPr>
                        <w:t xml:space="preserve">Objet de l’évaluation </w:t>
                      </w:r>
                    </w:p>
                    <w:p w14:paraId="293E769B" w14:textId="77777777" w:rsidR="00A26AA6" w:rsidRPr="000918D9" w:rsidRDefault="00A26AA6" w:rsidP="00E2492E">
                      <w:pPr>
                        <w:contextualSpacing/>
                        <w:jc w:val="both"/>
                        <w:rPr>
                          <w:rFonts w:cstheme="minorHAnsi"/>
                          <w:b/>
                        </w:rPr>
                      </w:pPr>
                    </w:p>
                    <w:p w14:paraId="5C58DD3E" w14:textId="77777777" w:rsidR="00A26AA6" w:rsidRPr="001B20AD" w:rsidRDefault="00A26AA6" w:rsidP="00E2492E">
                      <w:pPr>
                        <w:jc w:val="both"/>
                        <w:rPr>
                          <w:rFonts w:ascii="Times New Roman" w:hAnsi="Times New Roman"/>
                        </w:rPr>
                      </w:pPr>
                      <w:r w:rsidRPr="001B20AD">
                        <w:rPr>
                          <w:rFonts w:ascii="Times New Roman" w:eastAsia="Times New Roman" w:hAnsi="Times New Roman"/>
                          <w:lang w:eastAsia="fr-FR"/>
                        </w:rPr>
                        <w:t xml:space="preserve">Cette évaluation vise à examiner le niveau d’atteinte des résultats du projet. Elle </w:t>
                      </w:r>
                      <w:r w:rsidRPr="001B20AD">
                        <w:rPr>
                          <w:rFonts w:ascii="Times New Roman" w:hAnsi="Times New Roman"/>
                        </w:rPr>
                        <w:t xml:space="preserve">analysera la pertinence, l’efficacité, l’efficience et l’impact des actions menées au regard des objectifs visés et par rapport à la durabilité des résultats. En outre, l’évaluation devra relever et apprécier le niveau de progrès dans le développement des capacités nationales de gestion des processus électoraux, tout en donnant des indications aux partenaires du projet sur les besoins et priorités pour une assistance future. Elle </w:t>
                      </w:r>
                      <w:r w:rsidRPr="001B20AD">
                        <w:rPr>
                          <w:rFonts w:ascii="Times New Roman" w:eastAsia="Times New Roman" w:hAnsi="Times New Roman"/>
                          <w:lang w:eastAsia="fr-FR"/>
                        </w:rPr>
                        <w:t>devra contribuer à améliorer les programmations futures du PNUD dans le domaine de la gouvernance démocratique et promouvoir une culture de l’orientation vers les résultats, de responsabilisation des acteurs et d’apprentissage. Cette évaluation permettra ainsi de tirer des leçons pour accompagner au mieux le Gouvernement et assurer la pérennisation des acquis du PACET.</w:t>
                      </w:r>
                    </w:p>
                    <w:p w14:paraId="582C718F" w14:textId="77777777" w:rsidR="00A26AA6" w:rsidRDefault="00A26AA6"/>
                  </w:txbxContent>
                </v:textbox>
              </v:shape>
            </w:pict>
          </mc:Fallback>
        </mc:AlternateContent>
      </w:r>
    </w:p>
    <w:p w14:paraId="0B0D36CC" w14:textId="77777777" w:rsidR="00E2492E" w:rsidRPr="00B610C3" w:rsidRDefault="00E2492E" w:rsidP="007B22E1">
      <w:pPr>
        <w:contextualSpacing/>
        <w:jc w:val="both"/>
        <w:rPr>
          <w:rFonts w:cstheme="minorHAnsi"/>
          <w:b/>
        </w:rPr>
      </w:pPr>
    </w:p>
    <w:p w14:paraId="14FBEE61" w14:textId="77777777" w:rsidR="00E2492E" w:rsidRPr="00B610C3" w:rsidRDefault="00E2492E" w:rsidP="007B22E1">
      <w:pPr>
        <w:contextualSpacing/>
        <w:jc w:val="both"/>
        <w:rPr>
          <w:rFonts w:cstheme="minorHAnsi"/>
          <w:b/>
        </w:rPr>
      </w:pPr>
    </w:p>
    <w:p w14:paraId="1FF4B08B" w14:textId="77777777" w:rsidR="00E2492E" w:rsidRPr="00B610C3" w:rsidRDefault="00E2492E" w:rsidP="007B22E1">
      <w:pPr>
        <w:contextualSpacing/>
        <w:jc w:val="both"/>
        <w:rPr>
          <w:rFonts w:cstheme="minorHAnsi"/>
          <w:b/>
        </w:rPr>
      </w:pPr>
    </w:p>
    <w:p w14:paraId="09258BE8" w14:textId="77777777" w:rsidR="00E2492E" w:rsidRPr="00B610C3" w:rsidRDefault="00E2492E" w:rsidP="007B22E1">
      <w:pPr>
        <w:contextualSpacing/>
        <w:jc w:val="both"/>
        <w:rPr>
          <w:rFonts w:cstheme="minorHAnsi"/>
          <w:b/>
        </w:rPr>
      </w:pPr>
    </w:p>
    <w:p w14:paraId="0074FABB" w14:textId="77777777" w:rsidR="00E2492E" w:rsidRPr="00B610C3" w:rsidRDefault="00E2492E" w:rsidP="007B22E1">
      <w:pPr>
        <w:contextualSpacing/>
        <w:jc w:val="both"/>
        <w:rPr>
          <w:rFonts w:cstheme="minorHAnsi"/>
          <w:b/>
        </w:rPr>
      </w:pPr>
    </w:p>
    <w:p w14:paraId="22C39B4C" w14:textId="77777777" w:rsidR="00E2492E" w:rsidRPr="00B610C3" w:rsidRDefault="00E2492E" w:rsidP="007B22E1">
      <w:pPr>
        <w:contextualSpacing/>
        <w:jc w:val="both"/>
        <w:rPr>
          <w:rFonts w:cstheme="minorHAnsi"/>
          <w:b/>
        </w:rPr>
      </w:pPr>
    </w:p>
    <w:p w14:paraId="45297167" w14:textId="77777777" w:rsidR="00E2492E" w:rsidRPr="00B610C3" w:rsidRDefault="00E2492E" w:rsidP="007B22E1">
      <w:pPr>
        <w:contextualSpacing/>
        <w:jc w:val="both"/>
        <w:rPr>
          <w:rFonts w:cstheme="minorHAnsi"/>
          <w:b/>
        </w:rPr>
      </w:pPr>
    </w:p>
    <w:p w14:paraId="61F043A3" w14:textId="77777777" w:rsidR="00E2492E" w:rsidRPr="00B610C3" w:rsidRDefault="00E2492E" w:rsidP="007B22E1">
      <w:pPr>
        <w:contextualSpacing/>
        <w:jc w:val="both"/>
        <w:rPr>
          <w:rFonts w:cstheme="minorHAnsi"/>
          <w:b/>
        </w:rPr>
      </w:pPr>
    </w:p>
    <w:p w14:paraId="595FA3D2" w14:textId="77777777" w:rsidR="00E2492E" w:rsidRPr="00B610C3" w:rsidRDefault="00E2492E" w:rsidP="007B22E1">
      <w:pPr>
        <w:contextualSpacing/>
        <w:jc w:val="both"/>
        <w:rPr>
          <w:rFonts w:cstheme="minorHAnsi"/>
          <w:b/>
        </w:rPr>
      </w:pPr>
    </w:p>
    <w:p w14:paraId="451CA6CD" w14:textId="77777777" w:rsidR="00E2492E" w:rsidRPr="00B610C3" w:rsidRDefault="00E2492E" w:rsidP="007B22E1">
      <w:pPr>
        <w:contextualSpacing/>
        <w:jc w:val="both"/>
        <w:rPr>
          <w:rFonts w:cstheme="minorHAnsi"/>
          <w:b/>
        </w:rPr>
      </w:pPr>
    </w:p>
    <w:p w14:paraId="7737D572" w14:textId="77777777" w:rsidR="00E2492E" w:rsidRPr="00B610C3" w:rsidRDefault="00E2492E" w:rsidP="007B22E1">
      <w:pPr>
        <w:contextualSpacing/>
        <w:jc w:val="both"/>
        <w:rPr>
          <w:rFonts w:cstheme="minorHAnsi"/>
          <w:b/>
        </w:rPr>
      </w:pPr>
    </w:p>
    <w:p w14:paraId="3404617D" w14:textId="77777777" w:rsidR="007B22E1" w:rsidRPr="00B610C3" w:rsidRDefault="007B22E1" w:rsidP="007B22E1">
      <w:pPr>
        <w:jc w:val="both"/>
        <w:rPr>
          <w:rFonts w:eastAsia="Times New Roman" w:cstheme="minorHAnsi"/>
          <w:lang w:eastAsia="fr-FR"/>
        </w:rPr>
      </w:pPr>
    </w:p>
    <w:p w14:paraId="271CC19E" w14:textId="77777777" w:rsidR="00E2492E" w:rsidRPr="00B610C3" w:rsidRDefault="00E2492E" w:rsidP="007B22E1">
      <w:pPr>
        <w:jc w:val="both"/>
        <w:rPr>
          <w:rStyle w:val="lev"/>
          <w:rFonts w:cstheme="minorHAnsi"/>
        </w:rPr>
      </w:pPr>
    </w:p>
    <w:p w14:paraId="153C8FA3" w14:textId="791501A2" w:rsidR="00E2492E" w:rsidRPr="00B610C3" w:rsidRDefault="004D2E43" w:rsidP="007B22E1">
      <w:pPr>
        <w:jc w:val="both"/>
        <w:rPr>
          <w:rStyle w:val="lev"/>
          <w:rFonts w:cstheme="minorHAnsi"/>
        </w:rPr>
      </w:pPr>
      <w:r w:rsidRPr="00B610C3">
        <w:rPr>
          <w:rFonts w:eastAsia="Times New Roman" w:cstheme="minorHAnsi"/>
          <w:noProof/>
          <w:lang w:eastAsia="fr-FR"/>
        </w:rPr>
        <w:lastRenderedPageBreak/>
        <mc:AlternateContent>
          <mc:Choice Requires="wps">
            <w:drawing>
              <wp:anchor distT="0" distB="0" distL="114300" distR="114300" simplePos="0" relativeHeight="251671552" behindDoc="0" locked="0" layoutInCell="1" allowOverlap="1" wp14:anchorId="3CF6E5C2" wp14:editId="15A514A0">
                <wp:simplePos x="0" y="0"/>
                <wp:positionH relativeFrom="column">
                  <wp:posOffset>-96520</wp:posOffset>
                </wp:positionH>
                <wp:positionV relativeFrom="paragraph">
                  <wp:posOffset>-473075</wp:posOffset>
                </wp:positionV>
                <wp:extent cx="5905500" cy="8116570"/>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116570"/>
                        </a:xfrm>
                        <a:prstGeom prst="rect">
                          <a:avLst/>
                        </a:prstGeom>
                        <a:solidFill>
                          <a:srgbClr val="FFFFFF"/>
                        </a:solidFill>
                        <a:ln w="9525">
                          <a:solidFill>
                            <a:srgbClr val="000000"/>
                          </a:solidFill>
                          <a:miter lim="800000"/>
                          <a:headEnd/>
                          <a:tailEnd/>
                        </a:ln>
                      </wps:spPr>
                      <wps:txbx>
                        <w:txbxContent>
                          <w:p w14:paraId="663E3DC5" w14:textId="77777777" w:rsidR="00A26AA6" w:rsidRPr="001B20AD" w:rsidRDefault="00A26AA6" w:rsidP="005509FD">
                            <w:pPr>
                              <w:jc w:val="both"/>
                              <w:rPr>
                                <w:rFonts w:ascii="Times New Roman" w:hAnsi="Times New Roman"/>
                              </w:rPr>
                            </w:pPr>
                            <w:r w:rsidRPr="001B20AD">
                              <w:rPr>
                                <w:rStyle w:val="lev"/>
                                <w:rFonts w:ascii="Times New Roman" w:hAnsi="Times New Roman"/>
                              </w:rPr>
                              <w:t>Questions de l’évaluation</w:t>
                            </w:r>
                          </w:p>
                          <w:p w14:paraId="7CD491C5" w14:textId="77777777" w:rsidR="00A26AA6" w:rsidRPr="001B20AD" w:rsidRDefault="00A26AA6" w:rsidP="005509FD">
                            <w:pPr>
                              <w:shd w:val="clear" w:color="auto" w:fill="FFFFFF"/>
                              <w:jc w:val="both"/>
                              <w:rPr>
                                <w:rFonts w:ascii="Times New Roman" w:eastAsia="Times New Roman" w:hAnsi="Times New Roman"/>
                                <w:lang w:eastAsia="fr-FR"/>
                              </w:rPr>
                            </w:pPr>
                            <w:r w:rsidRPr="001B20AD">
                              <w:rPr>
                                <w:rFonts w:ascii="Times New Roman" w:hAnsi="Times New Roman"/>
                              </w:rPr>
                              <w:t xml:space="preserve">L'évaluation devra répondre aux thématiques suivantes réparties en catégories d’analyse : la pertinence ; l'efficacité ; l'efficience ; la durabilité, </w:t>
                            </w:r>
                            <w:r w:rsidRPr="001B20AD">
                              <w:rPr>
                                <w:rFonts w:ascii="Times New Roman" w:eastAsia="Times New Roman" w:hAnsi="Times New Roman"/>
                                <w:lang w:eastAsia="fr-FR"/>
                              </w:rPr>
                              <w:t xml:space="preserve">l’appropriation nationale et la pérennisation des acquis ; les thèmes transversaux ; les leçons apprises et les recommandations. </w:t>
                            </w:r>
                          </w:p>
                          <w:p w14:paraId="01E91F4B"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 xml:space="preserve">Analyse de la pertinence du projet </w:t>
                            </w:r>
                          </w:p>
                          <w:p w14:paraId="676222F0"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Examiner la cohérence et la pertinence de la conception du projet ainsi que de l’approche utilisée par rapport aux divers problèmes identifiés, aux besoins exprimés et établis comme priorités nationales.</w:t>
                            </w:r>
                          </w:p>
                          <w:p w14:paraId="3AE32EDA" w14:textId="77777777" w:rsidR="00A26AA6" w:rsidRPr="001B20AD" w:rsidRDefault="00A26AA6" w:rsidP="005509FD">
                            <w:pPr>
                              <w:pStyle w:val="Paragraphedeliste"/>
                              <w:ind w:left="714"/>
                              <w:jc w:val="both"/>
                              <w:rPr>
                                <w:rFonts w:ascii="Times New Roman" w:eastAsia="Times New Roman" w:hAnsi="Times New Roman"/>
                                <w:lang w:eastAsia="fr-FR"/>
                              </w:rPr>
                            </w:pPr>
                          </w:p>
                          <w:p w14:paraId="38892D9F"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 xml:space="preserve">Analyse de l’efficacité du projet </w:t>
                            </w:r>
                          </w:p>
                          <w:p w14:paraId="01A81118"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Mettre en évidence les actions entreprises dans le cadre du projet pour atteindre les résultats escomptés ;</w:t>
                            </w:r>
                          </w:p>
                          <w:p w14:paraId="27A48183"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Analyser les progrès réalisés dans l’atteinte des résultats et la livraison des produits attendus en faisant ressortir les forces et les faiblesses des diverses interventions engagées ;</w:t>
                            </w:r>
                          </w:p>
                          <w:p w14:paraId="6D09567B"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Passer en revue l’évolution du contexte (politique, économique, social, institutionnel), identifier les principaux facteurs, positifs ou négatifs, internes ou externes et évaluer leurs conséquences sur la mise en œuvre du projet ;</w:t>
                            </w:r>
                          </w:p>
                          <w:p w14:paraId="1A479480"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 xml:space="preserve">Etablir si les risques ont </w:t>
                            </w:r>
                            <w:r w:rsidRPr="001B20AD">
                              <w:rPr>
                                <w:rFonts w:ascii="Times New Roman" w:hAnsi="Times New Roman"/>
                                <w:color w:val="000000"/>
                              </w:rPr>
                              <w:t>été bien évalués et examiner les mesures de mitigation mises en place ;</w:t>
                            </w:r>
                          </w:p>
                          <w:p w14:paraId="4718AC45"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color w:val="000000"/>
                              </w:rPr>
                              <w:t xml:space="preserve">Déterminer si les ressources (humaines, matérielles et financières) requises au niveau du PNUD, des donateurs et du Gouvernement ont été bien anticipées, mobilisées dans les délais suffisants et </w:t>
                            </w:r>
                            <w:r w:rsidRPr="001B20AD">
                              <w:rPr>
                                <w:rFonts w:ascii="Times New Roman" w:eastAsia="Times New Roman" w:hAnsi="Times New Roman"/>
                                <w:lang w:eastAsia="fr-FR"/>
                              </w:rPr>
                              <w:t xml:space="preserve">utilisées de manière appropriée pour atteindre les objectifs attendus ; </w:t>
                            </w:r>
                          </w:p>
                          <w:p w14:paraId="1895AEA2" w14:textId="77777777" w:rsidR="00A26AA6" w:rsidRPr="001B20AD" w:rsidRDefault="00A26AA6" w:rsidP="006209C2">
                            <w:pPr>
                              <w:pStyle w:val="Paragraphedeliste"/>
                              <w:numPr>
                                <w:ilvl w:val="0"/>
                                <w:numId w:val="6"/>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Analyser les structures de gestion mises en place ainsi que les méthodes de travail développées aussi bien par le PNUD que par ses partenaires et évaluer si elles ont été appropriées et efficaces ;</w:t>
                            </w:r>
                          </w:p>
                          <w:p w14:paraId="41592EFB" w14:textId="77777777" w:rsidR="00A26AA6" w:rsidRPr="001B20AD" w:rsidRDefault="00A26AA6" w:rsidP="006209C2">
                            <w:pPr>
                              <w:pStyle w:val="Paragraphedeliste"/>
                              <w:numPr>
                                <w:ilvl w:val="0"/>
                                <w:numId w:val="6"/>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Déterminer si le projet a fonctionné avec l’effectif adéquat de personnel, les compétences requises et selon une bonne distribution des tâches ;</w:t>
                            </w:r>
                          </w:p>
                          <w:p w14:paraId="156C1A85" w14:textId="77777777" w:rsidR="00A26AA6" w:rsidRPr="001B20AD" w:rsidRDefault="00A26AA6" w:rsidP="006209C2">
                            <w:pPr>
                              <w:pStyle w:val="Paragraphedeliste"/>
                              <w:numPr>
                                <w:ilvl w:val="0"/>
                                <w:numId w:val="6"/>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 xml:space="preserve">Passer en revue les mécanismes de suivi mis en place pour s’assurer de l’atteinte des résultats. </w:t>
                            </w:r>
                          </w:p>
                          <w:p w14:paraId="6F4210CB" w14:textId="77777777" w:rsidR="00A26AA6" w:rsidRPr="001B20AD" w:rsidRDefault="00A26AA6" w:rsidP="005509FD">
                            <w:pPr>
                              <w:pStyle w:val="Paragraphedeliste"/>
                              <w:jc w:val="both"/>
                              <w:rPr>
                                <w:rFonts w:ascii="Times New Roman" w:eastAsia="Times New Roman" w:hAnsi="Times New Roman"/>
                                <w:lang w:eastAsia="fr-FR"/>
                              </w:rPr>
                            </w:pPr>
                          </w:p>
                          <w:p w14:paraId="548B2997"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 xml:space="preserve">Analyse de l’efficience du projet </w:t>
                            </w:r>
                          </w:p>
                          <w:p w14:paraId="79C76AC8"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Faire une analyse coût-efficacité en évaluant la relation entre les différentes activités menées, les ressources mises à contribution et les résultats atteints, ainsi que l’équilibre entre les résultats et les ressources humaines et financières mobilisées/utilisées ;</w:t>
                            </w:r>
                          </w:p>
                          <w:p w14:paraId="72586E31"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Evaluer les outils et les ressources utilisés, la qualité de la gestion quotidienne, les actions menées par les différents acteurs, la capacité de gestion et d’adaptation des gestionnaires par rapport aux activités, aux résultats attendus et atteints, ainsi qu’à l'environnement général de mise en œuvre du projet ;</w:t>
                            </w:r>
                          </w:p>
                          <w:p w14:paraId="4588519A"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Apprécier la qualité du partenariat établi entre le PNUD, la CENI et les autres acteurs impliqués dans le processus électoral et évaluer le niveau de satisfaction en relation avec les résultats obtenus au niveau des différents acteurs clés.</w:t>
                            </w:r>
                          </w:p>
                          <w:p w14:paraId="19AF47E8" w14:textId="77777777" w:rsidR="00A26AA6" w:rsidRDefault="00A26A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6E5C2" id="_x0000_s1035" type="#_x0000_t202" style="position:absolute;left:0;text-align:left;margin-left:-7.6pt;margin-top:-37.25pt;width:465pt;height:639.1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">
                <v:textbox style="mso-fit-shape-to-text:t">
                  <w:txbxContent>
                    <w:p w14:paraId="663E3DC5" w14:textId="77777777" w:rsidR="00A26AA6" w:rsidRPr="001B20AD" w:rsidRDefault="00A26AA6" w:rsidP="005509FD">
                      <w:pPr>
                        <w:jc w:val="both"/>
                        <w:rPr>
                          <w:rFonts w:ascii="Times New Roman" w:hAnsi="Times New Roman"/>
                        </w:rPr>
                      </w:pPr>
                      <w:r w:rsidRPr="001B20AD">
                        <w:rPr>
                          <w:rStyle w:val="lev"/>
                          <w:rFonts w:ascii="Times New Roman" w:hAnsi="Times New Roman"/>
                        </w:rPr>
                        <w:t>Questions de l’évaluation</w:t>
                      </w:r>
                    </w:p>
                    <w:p w14:paraId="7CD491C5" w14:textId="77777777" w:rsidR="00A26AA6" w:rsidRPr="001B20AD" w:rsidRDefault="00A26AA6" w:rsidP="005509FD">
                      <w:pPr>
                        <w:shd w:val="clear" w:color="auto" w:fill="FFFFFF"/>
                        <w:jc w:val="both"/>
                        <w:rPr>
                          <w:rFonts w:ascii="Times New Roman" w:eastAsia="Times New Roman" w:hAnsi="Times New Roman"/>
                          <w:lang w:eastAsia="fr-FR"/>
                        </w:rPr>
                      </w:pPr>
                      <w:r w:rsidRPr="001B20AD">
                        <w:rPr>
                          <w:rFonts w:ascii="Times New Roman" w:hAnsi="Times New Roman"/>
                        </w:rPr>
                        <w:t xml:space="preserve">L'évaluation devra répondre aux thématiques suivantes réparties en catégories d’analyse : la pertinence ; l'efficacité ; l'efficience ; la durabilité, </w:t>
                      </w:r>
                      <w:r w:rsidRPr="001B20AD">
                        <w:rPr>
                          <w:rFonts w:ascii="Times New Roman" w:eastAsia="Times New Roman" w:hAnsi="Times New Roman"/>
                          <w:lang w:eastAsia="fr-FR"/>
                        </w:rPr>
                        <w:t xml:space="preserve">l’appropriation nationale et la pérennisation des acquis ; les thèmes transversaux ; les leçons apprises et les recommandations. </w:t>
                      </w:r>
                    </w:p>
                    <w:p w14:paraId="01E91F4B"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 xml:space="preserve">Analyse de la pertinence du projet </w:t>
                      </w:r>
                    </w:p>
                    <w:p w14:paraId="676222F0"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Examiner la cohérence et la pertinence de la conception du projet ainsi que de l’approche utilisée par rapport aux divers problèmes identifiés, aux besoins exprimés et établis comme priorités nationales.</w:t>
                      </w:r>
                    </w:p>
                    <w:p w14:paraId="3AE32EDA" w14:textId="77777777" w:rsidR="00A26AA6" w:rsidRPr="001B20AD" w:rsidRDefault="00A26AA6" w:rsidP="005509FD">
                      <w:pPr>
                        <w:pStyle w:val="Paragraphedeliste"/>
                        <w:ind w:left="714"/>
                        <w:jc w:val="both"/>
                        <w:rPr>
                          <w:rFonts w:ascii="Times New Roman" w:eastAsia="Times New Roman" w:hAnsi="Times New Roman"/>
                          <w:lang w:eastAsia="fr-FR"/>
                        </w:rPr>
                      </w:pPr>
                    </w:p>
                    <w:p w14:paraId="38892D9F"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 xml:space="preserve">Analyse de l’efficacité du projet </w:t>
                      </w:r>
                    </w:p>
                    <w:p w14:paraId="01A81118"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Mettre en évidence les actions entreprises dans le cadre du projet pour atteindre les résultats escomptés ;</w:t>
                      </w:r>
                    </w:p>
                    <w:p w14:paraId="27A48183"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Analyser les progrès réalisés dans l’atteinte des résultats et la livraison des produits attendus en faisant ressortir les forces et les faiblesses des diverses interventions engagées ;</w:t>
                      </w:r>
                    </w:p>
                    <w:p w14:paraId="6D09567B"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Passer en revue l’évolution du contexte (politique, économique, social, institutionnel), identifier les principaux facteurs, positifs ou négatifs, internes ou externes et évaluer leurs conséquences sur la mise en œuvre du projet ;</w:t>
                      </w:r>
                    </w:p>
                    <w:p w14:paraId="1A479480"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 xml:space="preserve">Etablir si les risques ont </w:t>
                      </w:r>
                      <w:r w:rsidRPr="001B20AD">
                        <w:rPr>
                          <w:rFonts w:ascii="Times New Roman" w:hAnsi="Times New Roman"/>
                          <w:color w:val="000000"/>
                        </w:rPr>
                        <w:t>été bien évalués et examiner les mesures de mitigation mises en place ;</w:t>
                      </w:r>
                    </w:p>
                    <w:p w14:paraId="4718AC45"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color w:val="000000"/>
                        </w:rPr>
                        <w:t xml:space="preserve">Déterminer si les ressources (humaines, matérielles et financières) requises au niveau du PNUD, des donateurs et du Gouvernement ont été bien anticipées, mobilisées dans les délais suffisants et </w:t>
                      </w:r>
                      <w:r w:rsidRPr="001B20AD">
                        <w:rPr>
                          <w:rFonts w:ascii="Times New Roman" w:eastAsia="Times New Roman" w:hAnsi="Times New Roman"/>
                          <w:lang w:eastAsia="fr-FR"/>
                        </w:rPr>
                        <w:t xml:space="preserve">utilisées de manière appropriée pour atteindre les objectifs attendus ; </w:t>
                      </w:r>
                    </w:p>
                    <w:p w14:paraId="1895AEA2" w14:textId="77777777" w:rsidR="00A26AA6" w:rsidRPr="001B20AD" w:rsidRDefault="00A26AA6" w:rsidP="006209C2">
                      <w:pPr>
                        <w:pStyle w:val="Paragraphedeliste"/>
                        <w:numPr>
                          <w:ilvl w:val="0"/>
                          <w:numId w:val="6"/>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Analyser les structures de gestion mises en place ainsi que les méthodes de travail développées aussi bien par le PNUD que par ses partenaires et évaluer si elles ont été appropriées et efficaces ;</w:t>
                      </w:r>
                    </w:p>
                    <w:p w14:paraId="41592EFB" w14:textId="77777777" w:rsidR="00A26AA6" w:rsidRPr="001B20AD" w:rsidRDefault="00A26AA6" w:rsidP="006209C2">
                      <w:pPr>
                        <w:pStyle w:val="Paragraphedeliste"/>
                        <w:numPr>
                          <w:ilvl w:val="0"/>
                          <w:numId w:val="6"/>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Déterminer si le projet a fonctionné avec l’effectif adéquat de personnel, les compétences requises et selon une bonne distribution des tâches ;</w:t>
                      </w:r>
                    </w:p>
                    <w:p w14:paraId="156C1A85" w14:textId="77777777" w:rsidR="00A26AA6" w:rsidRPr="001B20AD" w:rsidRDefault="00A26AA6" w:rsidP="006209C2">
                      <w:pPr>
                        <w:pStyle w:val="Paragraphedeliste"/>
                        <w:numPr>
                          <w:ilvl w:val="0"/>
                          <w:numId w:val="6"/>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 xml:space="preserve">Passer en revue les mécanismes de suivi mis en place pour s’assurer de l’atteinte des résultats. </w:t>
                      </w:r>
                    </w:p>
                    <w:p w14:paraId="6F4210CB" w14:textId="77777777" w:rsidR="00A26AA6" w:rsidRPr="001B20AD" w:rsidRDefault="00A26AA6" w:rsidP="005509FD">
                      <w:pPr>
                        <w:pStyle w:val="Paragraphedeliste"/>
                        <w:jc w:val="both"/>
                        <w:rPr>
                          <w:rFonts w:ascii="Times New Roman" w:eastAsia="Times New Roman" w:hAnsi="Times New Roman"/>
                          <w:lang w:eastAsia="fr-FR"/>
                        </w:rPr>
                      </w:pPr>
                    </w:p>
                    <w:p w14:paraId="548B2997"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 xml:space="preserve">Analyse de l’efficience du projet </w:t>
                      </w:r>
                    </w:p>
                    <w:p w14:paraId="79C76AC8"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Faire une analyse coût-efficacité en évaluant la relation entre les différentes activités menées, les ressources mises à contribution et les résultats atteints, ainsi que l’équilibre entre les résultats et les ressources humaines et financières mobilisées/utilisées ;</w:t>
                      </w:r>
                    </w:p>
                    <w:p w14:paraId="72586E31"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Evaluer les outils et les ressources utilisés, la qualité de la gestion quotidienne, les actions menées par les différents acteurs, la capacité de gestion et d’adaptation des gestionnaires par rapport aux activités, aux résultats attendus et atteints, ainsi qu’à l'environnement général de mise en œuvre du projet ;</w:t>
                      </w:r>
                    </w:p>
                    <w:p w14:paraId="4588519A" w14:textId="77777777" w:rsidR="00A26AA6" w:rsidRPr="001B20AD" w:rsidRDefault="00A26AA6" w:rsidP="006209C2">
                      <w:pPr>
                        <w:pStyle w:val="Paragraphedeliste"/>
                        <w:numPr>
                          <w:ilvl w:val="0"/>
                          <w:numId w:val="6"/>
                        </w:numPr>
                        <w:spacing w:after="0" w:line="240" w:lineRule="auto"/>
                        <w:ind w:left="714" w:hanging="357"/>
                        <w:jc w:val="both"/>
                        <w:rPr>
                          <w:rFonts w:ascii="Times New Roman" w:eastAsia="Times New Roman" w:hAnsi="Times New Roman"/>
                          <w:lang w:eastAsia="fr-FR"/>
                        </w:rPr>
                      </w:pPr>
                      <w:r w:rsidRPr="001B20AD">
                        <w:rPr>
                          <w:rFonts w:ascii="Times New Roman" w:hAnsi="Times New Roman"/>
                        </w:rPr>
                        <w:t>Apprécier la qualité du partenariat établi entre le PNUD, la CENI et les autres acteurs impliqués dans le processus électoral et évaluer le niveau de satisfaction en relation avec les résultats obtenus au niveau des différents acteurs clés.</w:t>
                      </w:r>
                    </w:p>
                    <w:p w14:paraId="19AF47E8" w14:textId="77777777" w:rsidR="00A26AA6" w:rsidRDefault="00A26AA6"/>
                  </w:txbxContent>
                </v:textbox>
              </v:shape>
            </w:pict>
          </mc:Fallback>
        </mc:AlternateContent>
      </w:r>
    </w:p>
    <w:p w14:paraId="4F5F0D65" w14:textId="77777777" w:rsidR="00E2492E" w:rsidRPr="00B610C3" w:rsidRDefault="00E2492E" w:rsidP="007B22E1">
      <w:pPr>
        <w:jc w:val="both"/>
        <w:rPr>
          <w:rStyle w:val="lev"/>
          <w:rFonts w:cstheme="minorHAnsi"/>
        </w:rPr>
      </w:pPr>
    </w:p>
    <w:p w14:paraId="0C91C9D7" w14:textId="77777777" w:rsidR="00E2492E" w:rsidRPr="00B610C3" w:rsidRDefault="00E2492E" w:rsidP="007B22E1">
      <w:pPr>
        <w:jc w:val="both"/>
        <w:rPr>
          <w:rStyle w:val="lev"/>
          <w:rFonts w:cstheme="minorHAnsi"/>
        </w:rPr>
      </w:pPr>
    </w:p>
    <w:p w14:paraId="4FF8F108" w14:textId="77777777" w:rsidR="00E2492E" w:rsidRPr="00B610C3" w:rsidRDefault="00E2492E" w:rsidP="007B22E1">
      <w:pPr>
        <w:jc w:val="both"/>
        <w:rPr>
          <w:rStyle w:val="lev"/>
          <w:rFonts w:cstheme="minorHAnsi"/>
        </w:rPr>
      </w:pPr>
    </w:p>
    <w:p w14:paraId="1C439507" w14:textId="77777777" w:rsidR="00E2492E" w:rsidRPr="00B610C3" w:rsidRDefault="00E2492E" w:rsidP="007B22E1">
      <w:pPr>
        <w:jc w:val="both"/>
        <w:rPr>
          <w:rStyle w:val="lev"/>
          <w:rFonts w:cstheme="minorHAnsi"/>
        </w:rPr>
      </w:pPr>
    </w:p>
    <w:p w14:paraId="67B8EE34" w14:textId="77777777" w:rsidR="00E2492E" w:rsidRPr="00B610C3" w:rsidRDefault="00E2492E" w:rsidP="007B22E1">
      <w:pPr>
        <w:jc w:val="both"/>
        <w:rPr>
          <w:rStyle w:val="lev"/>
          <w:rFonts w:cstheme="minorHAnsi"/>
        </w:rPr>
      </w:pPr>
    </w:p>
    <w:p w14:paraId="3C9737BA" w14:textId="77777777" w:rsidR="00E2492E" w:rsidRPr="00B610C3" w:rsidRDefault="00E2492E" w:rsidP="007B22E1">
      <w:pPr>
        <w:jc w:val="both"/>
        <w:rPr>
          <w:rStyle w:val="lev"/>
          <w:rFonts w:cstheme="minorHAnsi"/>
        </w:rPr>
      </w:pPr>
    </w:p>
    <w:p w14:paraId="1041B78F" w14:textId="77777777" w:rsidR="00E2492E" w:rsidRPr="00B610C3" w:rsidRDefault="00E2492E" w:rsidP="007B22E1">
      <w:pPr>
        <w:jc w:val="both"/>
        <w:rPr>
          <w:rStyle w:val="lev"/>
          <w:rFonts w:cstheme="minorHAnsi"/>
        </w:rPr>
      </w:pPr>
    </w:p>
    <w:p w14:paraId="442BAC62" w14:textId="77777777" w:rsidR="007B083B" w:rsidRPr="00B610C3" w:rsidRDefault="007B083B" w:rsidP="007B22E1">
      <w:pPr>
        <w:jc w:val="both"/>
        <w:rPr>
          <w:rStyle w:val="lev"/>
          <w:rFonts w:cstheme="minorHAnsi"/>
        </w:rPr>
      </w:pPr>
    </w:p>
    <w:p w14:paraId="5A8117B9" w14:textId="77777777" w:rsidR="007B083B" w:rsidRPr="00B610C3" w:rsidRDefault="007B083B" w:rsidP="007B22E1">
      <w:pPr>
        <w:jc w:val="both"/>
        <w:rPr>
          <w:rStyle w:val="lev"/>
          <w:rFonts w:cstheme="minorHAnsi"/>
        </w:rPr>
      </w:pPr>
    </w:p>
    <w:p w14:paraId="2577F22B" w14:textId="77777777" w:rsidR="007B083B" w:rsidRPr="00B610C3" w:rsidRDefault="007B083B" w:rsidP="007B22E1">
      <w:pPr>
        <w:jc w:val="both"/>
        <w:rPr>
          <w:rStyle w:val="lev"/>
          <w:rFonts w:cstheme="minorHAnsi"/>
        </w:rPr>
      </w:pPr>
    </w:p>
    <w:p w14:paraId="05922CEC" w14:textId="77777777" w:rsidR="007B083B" w:rsidRPr="00B610C3" w:rsidRDefault="007B083B" w:rsidP="007B22E1">
      <w:pPr>
        <w:jc w:val="both"/>
        <w:rPr>
          <w:rStyle w:val="lev"/>
          <w:rFonts w:cstheme="minorHAnsi"/>
        </w:rPr>
      </w:pPr>
    </w:p>
    <w:p w14:paraId="53D21048" w14:textId="77777777" w:rsidR="007B083B" w:rsidRPr="00B610C3" w:rsidRDefault="007B083B" w:rsidP="007B22E1">
      <w:pPr>
        <w:jc w:val="both"/>
        <w:rPr>
          <w:rStyle w:val="lev"/>
          <w:rFonts w:cstheme="minorHAnsi"/>
        </w:rPr>
      </w:pPr>
    </w:p>
    <w:p w14:paraId="3CC77CFD" w14:textId="77777777" w:rsidR="007B083B" w:rsidRPr="00B610C3" w:rsidRDefault="007B083B" w:rsidP="007B22E1">
      <w:pPr>
        <w:jc w:val="both"/>
        <w:rPr>
          <w:rStyle w:val="lev"/>
          <w:rFonts w:cstheme="minorHAnsi"/>
        </w:rPr>
      </w:pPr>
    </w:p>
    <w:p w14:paraId="4C12BFCA" w14:textId="77777777" w:rsidR="007B083B" w:rsidRPr="00B610C3" w:rsidRDefault="007B083B" w:rsidP="007B22E1">
      <w:pPr>
        <w:jc w:val="both"/>
        <w:rPr>
          <w:rStyle w:val="lev"/>
          <w:rFonts w:cstheme="minorHAnsi"/>
        </w:rPr>
      </w:pPr>
    </w:p>
    <w:p w14:paraId="065485F9" w14:textId="77777777" w:rsidR="007B083B" w:rsidRPr="00B610C3" w:rsidRDefault="007B083B" w:rsidP="007B22E1">
      <w:pPr>
        <w:jc w:val="both"/>
        <w:rPr>
          <w:rStyle w:val="lev"/>
          <w:rFonts w:cstheme="minorHAnsi"/>
        </w:rPr>
      </w:pPr>
    </w:p>
    <w:p w14:paraId="73A44FE9" w14:textId="77777777" w:rsidR="007B083B" w:rsidRPr="00B610C3" w:rsidRDefault="007B083B" w:rsidP="007B22E1">
      <w:pPr>
        <w:jc w:val="both"/>
        <w:rPr>
          <w:rStyle w:val="lev"/>
          <w:rFonts w:cstheme="minorHAnsi"/>
        </w:rPr>
      </w:pPr>
    </w:p>
    <w:p w14:paraId="019A8F2A" w14:textId="77777777" w:rsidR="00E2492E" w:rsidRPr="00B610C3" w:rsidRDefault="00E2492E" w:rsidP="007B22E1">
      <w:pPr>
        <w:jc w:val="both"/>
        <w:rPr>
          <w:rStyle w:val="lev"/>
          <w:rFonts w:cstheme="minorHAnsi"/>
        </w:rPr>
      </w:pPr>
    </w:p>
    <w:p w14:paraId="2172F8EE" w14:textId="77777777" w:rsidR="00E2492E" w:rsidRPr="00B610C3" w:rsidRDefault="00E2492E" w:rsidP="007B22E1">
      <w:pPr>
        <w:jc w:val="both"/>
        <w:rPr>
          <w:rStyle w:val="lev"/>
          <w:rFonts w:cstheme="minorHAnsi"/>
        </w:rPr>
      </w:pPr>
    </w:p>
    <w:p w14:paraId="52C47E8E" w14:textId="77777777" w:rsidR="00E2492E" w:rsidRPr="00B610C3" w:rsidRDefault="00E2492E" w:rsidP="007B22E1">
      <w:pPr>
        <w:jc w:val="both"/>
        <w:rPr>
          <w:rStyle w:val="lev"/>
          <w:rFonts w:cstheme="minorHAnsi"/>
        </w:rPr>
      </w:pPr>
    </w:p>
    <w:p w14:paraId="5737E67D" w14:textId="77777777" w:rsidR="00E2492E" w:rsidRPr="00B610C3" w:rsidRDefault="00E2492E" w:rsidP="007B22E1">
      <w:pPr>
        <w:jc w:val="both"/>
        <w:rPr>
          <w:rStyle w:val="lev"/>
          <w:rFonts w:cstheme="minorHAnsi"/>
        </w:rPr>
      </w:pPr>
    </w:p>
    <w:p w14:paraId="169223ED" w14:textId="77777777" w:rsidR="00E2492E" w:rsidRPr="00B610C3" w:rsidRDefault="00E2492E" w:rsidP="007B22E1">
      <w:pPr>
        <w:jc w:val="both"/>
        <w:rPr>
          <w:rStyle w:val="lev"/>
          <w:rFonts w:cstheme="minorHAnsi"/>
        </w:rPr>
      </w:pPr>
    </w:p>
    <w:p w14:paraId="7F78FEC1" w14:textId="77777777" w:rsidR="007B083B" w:rsidRPr="00B610C3" w:rsidRDefault="007B083B" w:rsidP="007B22E1">
      <w:pPr>
        <w:jc w:val="both"/>
        <w:rPr>
          <w:rStyle w:val="lev"/>
          <w:rFonts w:cstheme="minorHAnsi"/>
        </w:rPr>
      </w:pPr>
    </w:p>
    <w:p w14:paraId="5FD23323" w14:textId="77777777" w:rsidR="007B083B" w:rsidRPr="00B610C3" w:rsidRDefault="007B083B" w:rsidP="007B22E1">
      <w:pPr>
        <w:jc w:val="both"/>
        <w:rPr>
          <w:rStyle w:val="lev"/>
          <w:rFonts w:cstheme="minorHAnsi"/>
        </w:rPr>
      </w:pPr>
    </w:p>
    <w:p w14:paraId="1E00BDD4" w14:textId="77777777" w:rsidR="007B083B" w:rsidRPr="00B610C3" w:rsidRDefault="007B083B" w:rsidP="007B22E1">
      <w:pPr>
        <w:jc w:val="both"/>
        <w:rPr>
          <w:rStyle w:val="lev"/>
          <w:rFonts w:cstheme="minorHAnsi"/>
        </w:rPr>
      </w:pPr>
    </w:p>
    <w:p w14:paraId="1D7F2803" w14:textId="77777777" w:rsidR="00E2492E" w:rsidRPr="00B610C3" w:rsidRDefault="00E2492E" w:rsidP="007B22E1">
      <w:pPr>
        <w:jc w:val="both"/>
        <w:rPr>
          <w:rStyle w:val="lev"/>
          <w:rFonts w:cstheme="minorHAnsi"/>
        </w:rPr>
      </w:pPr>
    </w:p>
    <w:p w14:paraId="322EC532" w14:textId="77777777" w:rsidR="00E2492E" w:rsidRPr="00B610C3" w:rsidRDefault="00E2492E" w:rsidP="007B22E1">
      <w:pPr>
        <w:jc w:val="both"/>
        <w:rPr>
          <w:rStyle w:val="lev"/>
          <w:rFonts w:cstheme="minorHAnsi"/>
        </w:rPr>
      </w:pPr>
    </w:p>
    <w:p w14:paraId="474FDB4B" w14:textId="2C5C8905" w:rsidR="00E2492E" w:rsidRPr="00B610C3" w:rsidRDefault="004D2E43" w:rsidP="007B22E1">
      <w:pPr>
        <w:jc w:val="both"/>
        <w:rPr>
          <w:rStyle w:val="lev"/>
          <w:rFonts w:cstheme="minorHAnsi"/>
        </w:rPr>
      </w:pPr>
      <w:r w:rsidRPr="00B610C3">
        <w:rPr>
          <w:b/>
          <w:bCs/>
          <w:noProof/>
          <w:lang w:eastAsia="fr-FR"/>
        </w:rPr>
        <w:lastRenderedPageBreak/>
        <mc:AlternateContent>
          <mc:Choice Requires="wps">
            <w:drawing>
              <wp:anchor distT="0" distB="0" distL="114300" distR="114300" simplePos="0" relativeHeight="251673600" behindDoc="0" locked="0" layoutInCell="1" allowOverlap="1" wp14:anchorId="66D90975" wp14:editId="35C6F2C7">
                <wp:simplePos x="0" y="0"/>
                <wp:positionH relativeFrom="column">
                  <wp:align>center</wp:align>
                </wp:positionH>
                <wp:positionV relativeFrom="paragraph">
                  <wp:posOffset>0</wp:posOffset>
                </wp:positionV>
                <wp:extent cx="5895975" cy="7909560"/>
                <wp:effectExtent l="0" t="0" r="9525"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909560"/>
                        </a:xfrm>
                        <a:prstGeom prst="rect">
                          <a:avLst/>
                        </a:prstGeom>
                        <a:solidFill>
                          <a:srgbClr val="FFFFFF"/>
                        </a:solidFill>
                        <a:ln w="9525">
                          <a:solidFill>
                            <a:srgbClr val="000000"/>
                          </a:solidFill>
                          <a:miter lim="800000"/>
                          <a:headEnd/>
                          <a:tailEnd/>
                        </a:ln>
                      </wps:spPr>
                      <wps:txbx>
                        <w:txbxContent>
                          <w:p w14:paraId="122FFD3F"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Analyse de la durabilité, de l’appropriation nationale et de la pérennisation des acquis</w:t>
                            </w:r>
                          </w:p>
                          <w:p w14:paraId="56131681"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Examiner les outils mis en place au démarrage du projet pour le suivi des actions devant assurer la durabilité, l’appropriation des et la pérennisation des acquis ;</w:t>
                            </w:r>
                          </w:p>
                          <w:p w14:paraId="35532AAE"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Examiner les actions entreprises pour la pérennisation des interventions : les résultats obtenus seront-ils durables après la fin du projet ? Dans quelle mesure les bénéficiaires ont été impliqués dans la conception, la mise en œuvre et le suivi des activités dans l’optique d’assurer la continuité, la réplication ou l’extension des résultats atteints ?</w:t>
                            </w:r>
                          </w:p>
                          <w:p w14:paraId="52992A8E"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Déterminer les effets positifs qui seront induits à long terme et évaluer l’apport du PACET à la production de ces effets ;</w:t>
                            </w:r>
                          </w:p>
                          <w:p w14:paraId="59025F27"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 xml:space="preserve">Déterminer si le projet a efficacement et adéquatement documenté ses progrès, ses résultats, défis et leçons apprises. </w:t>
                            </w:r>
                          </w:p>
                          <w:p w14:paraId="4B0945A4" w14:textId="77777777" w:rsidR="00A26AA6" w:rsidRPr="001B20AD" w:rsidRDefault="00A26AA6" w:rsidP="005509FD">
                            <w:pPr>
                              <w:pStyle w:val="Paragraphedeliste"/>
                              <w:ind w:left="714"/>
                              <w:jc w:val="both"/>
                              <w:rPr>
                                <w:rFonts w:ascii="Times New Roman" w:hAnsi="Times New Roman"/>
                              </w:rPr>
                            </w:pPr>
                          </w:p>
                          <w:p w14:paraId="3DC182B0"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 xml:space="preserve">Analyse des thèmes transversaux </w:t>
                            </w:r>
                          </w:p>
                          <w:p w14:paraId="43BF792C" w14:textId="77777777" w:rsidR="00A26AA6" w:rsidRPr="001B20AD" w:rsidRDefault="00A26AA6" w:rsidP="005509FD">
                            <w:pPr>
                              <w:jc w:val="both"/>
                              <w:rPr>
                                <w:rFonts w:ascii="Times New Roman" w:eastAsia="Times New Roman" w:hAnsi="Times New Roman"/>
                                <w:lang w:eastAsia="fr-FR"/>
                              </w:rPr>
                            </w:pPr>
                            <w:r w:rsidRPr="001B20AD">
                              <w:rPr>
                                <w:rFonts w:ascii="Times New Roman" w:hAnsi="Times New Roman"/>
                              </w:rPr>
                              <w:t xml:space="preserve">Outre l’appropriation nationale et le renforcement des capacités, l’évaluation prendra en compte la question transversale de l’équilibre de genre dans l’analyse des résultats obtenus. L’évaluation s’intéressera notamment </w:t>
                            </w:r>
                            <w:r w:rsidRPr="001B20AD">
                              <w:rPr>
                                <w:rFonts w:ascii="Times New Roman" w:eastAsia="Times New Roman" w:hAnsi="Times New Roman"/>
                                <w:lang w:eastAsia="fr-FR"/>
                              </w:rPr>
                              <w:t xml:space="preserve">au </w:t>
                            </w:r>
                            <w:r w:rsidRPr="001B20AD">
                              <w:rPr>
                                <w:rFonts w:ascii="Times New Roman" w:hAnsi="Times New Roman"/>
                              </w:rPr>
                              <w:t xml:space="preserve">ratio hommes/femmes/jeunes ayant bénéficié des actions phares et des résultats du projet ou pouvant en bénéficier à l’avenir. </w:t>
                            </w:r>
                          </w:p>
                          <w:p w14:paraId="239861A8" w14:textId="77777777" w:rsidR="00A26AA6" w:rsidRPr="001B20AD" w:rsidRDefault="00A26AA6" w:rsidP="005509FD">
                            <w:pPr>
                              <w:widowControl w:val="0"/>
                              <w:overflowPunct w:val="0"/>
                              <w:autoSpaceDE w:val="0"/>
                              <w:autoSpaceDN w:val="0"/>
                              <w:adjustRightInd w:val="0"/>
                              <w:spacing w:line="231" w:lineRule="auto"/>
                              <w:ind w:left="720" w:right="360"/>
                              <w:contextualSpacing/>
                              <w:jc w:val="both"/>
                              <w:rPr>
                                <w:rFonts w:ascii="Times New Roman" w:hAnsi="Times New Roman"/>
                              </w:rPr>
                            </w:pPr>
                          </w:p>
                          <w:p w14:paraId="27E72740" w14:textId="77777777" w:rsidR="00A26AA6" w:rsidRPr="001B20AD" w:rsidRDefault="00A26AA6" w:rsidP="005509FD">
                            <w:pPr>
                              <w:widowControl w:val="0"/>
                              <w:overflowPunct w:val="0"/>
                              <w:autoSpaceDE w:val="0"/>
                              <w:autoSpaceDN w:val="0"/>
                              <w:adjustRightInd w:val="0"/>
                              <w:spacing w:line="231" w:lineRule="auto"/>
                              <w:ind w:right="360"/>
                              <w:contextualSpacing/>
                              <w:jc w:val="both"/>
                              <w:rPr>
                                <w:rFonts w:ascii="Times New Roman" w:hAnsi="Times New Roman"/>
                                <w:b/>
                              </w:rPr>
                            </w:pPr>
                            <w:r w:rsidRPr="001B20AD">
                              <w:rPr>
                                <w:rFonts w:ascii="Times New Roman" w:hAnsi="Times New Roman"/>
                                <w:b/>
                              </w:rPr>
                              <w:t xml:space="preserve">Formulation des leçons apprises et des recommandations </w:t>
                            </w:r>
                          </w:p>
                          <w:p w14:paraId="69D98515" w14:textId="77777777" w:rsidR="00A26AA6" w:rsidRPr="001B20AD" w:rsidRDefault="00A26AA6" w:rsidP="005509FD">
                            <w:pPr>
                              <w:widowControl w:val="0"/>
                              <w:overflowPunct w:val="0"/>
                              <w:autoSpaceDE w:val="0"/>
                              <w:autoSpaceDN w:val="0"/>
                              <w:adjustRightInd w:val="0"/>
                              <w:spacing w:line="231" w:lineRule="auto"/>
                              <w:ind w:right="360"/>
                              <w:contextualSpacing/>
                              <w:jc w:val="both"/>
                              <w:rPr>
                                <w:rFonts w:ascii="Times New Roman" w:hAnsi="Times New Roman"/>
                                <w:b/>
                              </w:rPr>
                            </w:pPr>
                          </w:p>
                          <w:p w14:paraId="58D377BB" w14:textId="77777777" w:rsidR="00A26AA6" w:rsidRPr="001B20AD" w:rsidRDefault="00A26AA6" w:rsidP="005509FD">
                            <w:pPr>
                              <w:shd w:val="clear" w:color="auto" w:fill="FFFFFF"/>
                              <w:jc w:val="both"/>
                              <w:rPr>
                                <w:rFonts w:ascii="Times New Roman" w:hAnsi="Times New Roman"/>
                                <w:color w:val="000000"/>
                              </w:rPr>
                            </w:pPr>
                            <w:r w:rsidRPr="001B20AD">
                              <w:rPr>
                                <w:rFonts w:ascii="Times New Roman" w:hAnsi="Times New Roman"/>
                              </w:rPr>
                              <w:t>Au terme de l’évaluation, des leçons apprises de la mise en œuvre du projet devront être documentées. La consultation devra également f</w:t>
                            </w:r>
                            <w:r w:rsidRPr="001B20AD">
                              <w:rPr>
                                <w:rFonts w:ascii="Times New Roman" w:eastAsia="Times New Roman" w:hAnsi="Times New Roman"/>
                                <w:lang w:eastAsia="fr-FR"/>
                              </w:rPr>
                              <w:t xml:space="preserve">ormuler des recommandations </w:t>
                            </w:r>
                            <w:r w:rsidRPr="001B20AD">
                              <w:rPr>
                                <w:rFonts w:ascii="Times New Roman" w:hAnsi="Times New Roman"/>
                              </w:rPr>
                              <w:t xml:space="preserve">sur la conception, la gestion et la pérennisation des résultats du projet, </w:t>
                            </w:r>
                            <w:r w:rsidRPr="001B20AD">
                              <w:rPr>
                                <w:rFonts w:ascii="Times New Roman" w:eastAsia="Times New Roman" w:hAnsi="Times New Roman"/>
                                <w:lang w:eastAsia="fr-FR"/>
                              </w:rPr>
                              <w:t>en mettant en évidence les bonnes pratiques, pour informer d’une part des acquis du projet et d’autre part de l’état des besoins existants et des priorités complémentaires en matière de planification, de préparation et de gestion des cycles électoraux dans le futur.</w:t>
                            </w:r>
                          </w:p>
                          <w:p w14:paraId="43A51980" w14:textId="77777777" w:rsidR="00A26AA6" w:rsidRPr="001B20AD" w:rsidRDefault="00A26AA6" w:rsidP="005509FD">
                            <w:pPr>
                              <w:widowControl w:val="0"/>
                              <w:overflowPunct w:val="0"/>
                              <w:autoSpaceDE w:val="0"/>
                              <w:autoSpaceDN w:val="0"/>
                              <w:adjustRightInd w:val="0"/>
                              <w:spacing w:line="231" w:lineRule="auto"/>
                              <w:ind w:right="360"/>
                              <w:contextualSpacing/>
                              <w:jc w:val="both"/>
                              <w:rPr>
                                <w:rFonts w:ascii="Times New Roman" w:hAnsi="Times New Roman"/>
                                <w:b/>
                              </w:rPr>
                            </w:pPr>
                            <w:r w:rsidRPr="001B20AD">
                              <w:rPr>
                                <w:rFonts w:ascii="Times New Roman" w:hAnsi="Times New Roman"/>
                                <w:b/>
                              </w:rPr>
                              <w:t xml:space="preserve">Méthodologie </w:t>
                            </w:r>
                          </w:p>
                          <w:p w14:paraId="2FD011CD" w14:textId="77777777" w:rsidR="00A26AA6" w:rsidRPr="001B20AD" w:rsidRDefault="00A26AA6" w:rsidP="005509FD">
                            <w:pPr>
                              <w:widowControl w:val="0"/>
                              <w:overflowPunct w:val="0"/>
                              <w:autoSpaceDE w:val="0"/>
                              <w:autoSpaceDN w:val="0"/>
                              <w:adjustRightInd w:val="0"/>
                              <w:spacing w:line="231" w:lineRule="auto"/>
                              <w:ind w:right="360"/>
                              <w:contextualSpacing/>
                              <w:jc w:val="both"/>
                              <w:rPr>
                                <w:rFonts w:ascii="Times New Roman" w:hAnsi="Times New Roman"/>
                                <w:b/>
                              </w:rPr>
                            </w:pPr>
                          </w:p>
                          <w:p w14:paraId="5C47B831" w14:textId="77777777" w:rsidR="00A26AA6" w:rsidRPr="001B20AD" w:rsidRDefault="00A26AA6" w:rsidP="005509FD">
                            <w:pPr>
                              <w:jc w:val="both"/>
                              <w:rPr>
                                <w:rFonts w:ascii="Times New Roman" w:hAnsi="Times New Roman"/>
                              </w:rPr>
                            </w:pPr>
                            <w:r w:rsidRPr="001B20AD">
                              <w:rPr>
                                <w:rFonts w:ascii="Times New Roman" w:hAnsi="Times New Roman"/>
                              </w:rPr>
                              <w:t xml:space="preserve">L’évaluation sera participative et devra impliquer toutes les parties prenantes. </w:t>
                            </w:r>
                          </w:p>
                          <w:p w14:paraId="46721E05" w14:textId="77777777" w:rsidR="00A26AA6" w:rsidRPr="001B20AD" w:rsidRDefault="00A26AA6" w:rsidP="005509FD">
                            <w:pPr>
                              <w:jc w:val="both"/>
                              <w:rPr>
                                <w:rFonts w:ascii="Times New Roman" w:hAnsi="Times New Roman"/>
                              </w:rPr>
                            </w:pPr>
                            <w:r w:rsidRPr="001B20AD">
                              <w:rPr>
                                <w:rFonts w:ascii="Times New Roman" w:hAnsi="Times New Roman"/>
                              </w:rPr>
                              <w:t xml:space="preserve">Les informations pourront être recueillies sur la base des méthodes suivantes de collecte de données : </w:t>
                            </w:r>
                          </w:p>
                          <w:p w14:paraId="22F68713" w14:textId="77777777" w:rsidR="00A26AA6" w:rsidRPr="001B20AD" w:rsidRDefault="00A26AA6" w:rsidP="006209C2">
                            <w:pPr>
                              <w:numPr>
                                <w:ilvl w:val="0"/>
                                <w:numId w:val="7"/>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Analyse documentaire : C</w:t>
                            </w:r>
                            <w:r w:rsidRPr="001B20AD">
                              <w:rPr>
                                <w:rFonts w:ascii="Times New Roman" w:hAnsi="Times New Roman"/>
                              </w:rPr>
                              <w:t>onsultation de documents pertinents sur l’organisation des élections et l’assistance du PNUD dans le cadre du PACET (prodoc, PTA, budgets, compte-rendu de réunions, décisions et instructions écrites, rapports d’activités, rapports de la CENI, chronogramme, matériel de formation, plans logistiques, liste électorale, etc.) ;</w:t>
                            </w:r>
                          </w:p>
                          <w:p w14:paraId="66A8B4E6" w14:textId="77777777" w:rsidR="00A26AA6" w:rsidRPr="001B20AD" w:rsidRDefault="00A26AA6" w:rsidP="006209C2">
                            <w:pPr>
                              <w:numPr>
                                <w:ilvl w:val="0"/>
                                <w:numId w:val="7"/>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Rencontres et entretiens avec les parties prenantes (PNUD, CENI, HCC, Conseil constitutionnel, société civile, etc.) ;</w:t>
                            </w:r>
                          </w:p>
                          <w:p w14:paraId="7130C2F4" w14:textId="77777777" w:rsidR="00A26AA6" w:rsidRPr="001B20AD" w:rsidRDefault="00A26AA6" w:rsidP="006209C2">
                            <w:pPr>
                              <w:numPr>
                                <w:ilvl w:val="0"/>
                                <w:numId w:val="7"/>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Questionnaires individuels ou de groupe (techniques participatives ou toute autre méthode de collecte de l’information jugée pertinente) ;</w:t>
                            </w:r>
                          </w:p>
                          <w:p w14:paraId="76B3FDF4" w14:textId="77777777" w:rsidR="00A26AA6" w:rsidRPr="001B20AD" w:rsidRDefault="00A26AA6" w:rsidP="006209C2">
                            <w:pPr>
                              <w:numPr>
                                <w:ilvl w:val="0"/>
                                <w:numId w:val="7"/>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Exploitation et l’analyse des informations collectées en vue de la production du rapport.</w:t>
                            </w:r>
                          </w:p>
                          <w:p w14:paraId="72226875" w14:textId="77777777" w:rsidR="00A26AA6" w:rsidRDefault="00A26A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D90975" id="_x0000_s1036" type="#_x0000_t202" style="position:absolute;left:0;text-align:left;margin-left:0;margin-top:0;width:464.25pt;height:622.8pt;z-index:2516736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">
                <v:textbox style="mso-fit-shape-to-text:t">
                  <w:txbxContent>
                    <w:p w14:paraId="122FFD3F"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Analyse de la durabilité, de l’appropriation nationale et de la pérennisation des acquis</w:t>
                      </w:r>
                    </w:p>
                    <w:p w14:paraId="56131681"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Examiner les outils mis en place au démarrage du projet pour le suivi des actions devant assurer la durabilité, l’appropriation des et la pérennisation des acquis ;</w:t>
                      </w:r>
                    </w:p>
                    <w:p w14:paraId="35532AAE"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Examiner les actions entreprises pour la pérennisation des interventions : les résultats obtenus seront-ils durables après la fin du projet ? Dans quelle mesure les bénéficiaires ont été impliqués dans la conception, la mise en œuvre et le suivi des activités dans l’optique d’assurer la continuité, la réplication ou l’extension des résultats atteints ?</w:t>
                      </w:r>
                    </w:p>
                    <w:p w14:paraId="52992A8E"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Déterminer les effets positifs qui seront induits à long terme et évaluer l’apport du PACET à la production de ces effets ;</w:t>
                      </w:r>
                    </w:p>
                    <w:p w14:paraId="59025F27" w14:textId="77777777" w:rsidR="00A26AA6" w:rsidRPr="001B20AD" w:rsidRDefault="00A26AA6" w:rsidP="006209C2">
                      <w:pPr>
                        <w:pStyle w:val="Paragraphedeliste"/>
                        <w:numPr>
                          <w:ilvl w:val="0"/>
                          <w:numId w:val="6"/>
                        </w:numPr>
                        <w:spacing w:after="0" w:line="240" w:lineRule="auto"/>
                        <w:ind w:left="714" w:hanging="357"/>
                        <w:jc w:val="both"/>
                        <w:rPr>
                          <w:rFonts w:ascii="Times New Roman" w:hAnsi="Times New Roman"/>
                        </w:rPr>
                      </w:pPr>
                      <w:r w:rsidRPr="001B20AD">
                        <w:rPr>
                          <w:rFonts w:ascii="Times New Roman" w:hAnsi="Times New Roman"/>
                        </w:rPr>
                        <w:t xml:space="preserve">Déterminer si le projet a efficacement et adéquatement documenté ses progrès, ses résultats, défis et leçons apprises. </w:t>
                      </w:r>
                    </w:p>
                    <w:p w14:paraId="4B0945A4" w14:textId="77777777" w:rsidR="00A26AA6" w:rsidRPr="001B20AD" w:rsidRDefault="00A26AA6" w:rsidP="005509FD">
                      <w:pPr>
                        <w:pStyle w:val="Paragraphedeliste"/>
                        <w:ind w:left="714"/>
                        <w:jc w:val="both"/>
                        <w:rPr>
                          <w:rFonts w:ascii="Times New Roman" w:hAnsi="Times New Roman"/>
                        </w:rPr>
                      </w:pPr>
                    </w:p>
                    <w:p w14:paraId="3DC182B0" w14:textId="77777777" w:rsidR="00A26AA6" w:rsidRPr="001B20AD" w:rsidRDefault="00A26AA6" w:rsidP="005509FD">
                      <w:pPr>
                        <w:jc w:val="both"/>
                        <w:rPr>
                          <w:rFonts w:ascii="Times New Roman" w:eastAsia="Times New Roman" w:hAnsi="Times New Roman"/>
                          <w:b/>
                          <w:lang w:eastAsia="fr-FR"/>
                        </w:rPr>
                      </w:pPr>
                      <w:r w:rsidRPr="001B20AD">
                        <w:rPr>
                          <w:rFonts w:ascii="Times New Roman" w:eastAsia="Times New Roman" w:hAnsi="Times New Roman"/>
                          <w:b/>
                          <w:lang w:eastAsia="fr-FR"/>
                        </w:rPr>
                        <w:t xml:space="preserve">Analyse des thèmes transversaux </w:t>
                      </w:r>
                    </w:p>
                    <w:p w14:paraId="43BF792C" w14:textId="77777777" w:rsidR="00A26AA6" w:rsidRPr="001B20AD" w:rsidRDefault="00A26AA6" w:rsidP="005509FD">
                      <w:pPr>
                        <w:jc w:val="both"/>
                        <w:rPr>
                          <w:rFonts w:ascii="Times New Roman" w:eastAsia="Times New Roman" w:hAnsi="Times New Roman"/>
                          <w:lang w:eastAsia="fr-FR"/>
                        </w:rPr>
                      </w:pPr>
                      <w:r w:rsidRPr="001B20AD">
                        <w:rPr>
                          <w:rFonts w:ascii="Times New Roman" w:hAnsi="Times New Roman"/>
                        </w:rPr>
                        <w:t xml:space="preserve">Outre l’appropriation nationale et le renforcement des capacités, l’évaluation prendra en compte la question transversale de l’équilibre de genre dans l’analyse des résultats obtenus. L’évaluation s’intéressera notamment </w:t>
                      </w:r>
                      <w:r w:rsidRPr="001B20AD">
                        <w:rPr>
                          <w:rFonts w:ascii="Times New Roman" w:eastAsia="Times New Roman" w:hAnsi="Times New Roman"/>
                          <w:lang w:eastAsia="fr-FR"/>
                        </w:rPr>
                        <w:t xml:space="preserve">au </w:t>
                      </w:r>
                      <w:r w:rsidRPr="001B20AD">
                        <w:rPr>
                          <w:rFonts w:ascii="Times New Roman" w:hAnsi="Times New Roman"/>
                        </w:rPr>
                        <w:t xml:space="preserve">ratio hommes/femmes/jeunes ayant bénéficié des actions phares et des résultats du projet ou pouvant en bénéficier à l’avenir. </w:t>
                      </w:r>
                    </w:p>
                    <w:p w14:paraId="239861A8" w14:textId="77777777" w:rsidR="00A26AA6" w:rsidRPr="001B20AD" w:rsidRDefault="00A26AA6" w:rsidP="005509FD">
                      <w:pPr>
                        <w:widowControl w:val="0"/>
                        <w:overflowPunct w:val="0"/>
                        <w:autoSpaceDE w:val="0"/>
                        <w:autoSpaceDN w:val="0"/>
                        <w:adjustRightInd w:val="0"/>
                        <w:spacing w:line="231" w:lineRule="auto"/>
                        <w:ind w:left="720" w:right="360"/>
                        <w:contextualSpacing/>
                        <w:jc w:val="both"/>
                        <w:rPr>
                          <w:rFonts w:ascii="Times New Roman" w:hAnsi="Times New Roman"/>
                        </w:rPr>
                      </w:pPr>
                    </w:p>
                    <w:p w14:paraId="27E72740" w14:textId="77777777" w:rsidR="00A26AA6" w:rsidRPr="001B20AD" w:rsidRDefault="00A26AA6" w:rsidP="005509FD">
                      <w:pPr>
                        <w:widowControl w:val="0"/>
                        <w:overflowPunct w:val="0"/>
                        <w:autoSpaceDE w:val="0"/>
                        <w:autoSpaceDN w:val="0"/>
                        <w:adjustRightInd w:val="0"/>
                        <w:spacing w:line="231" w:lineRule="auto"/>
                        <w:ind w:right="360"/>
                        <w:contextualSpacing/>
                        <w:jc w:val="both"/>
                        <w:rPr>
                          <w:rFonts w:ascii="Times New Roman" w:hAnsi="Times New Roman"/>
                          <w:b/>
                        </w:rPr>
                      </w:pPr>
                      <w:r w:rsidRPr="001B20AD">
                        <w:rPr>
                          <w:rFonts w:ascii="Times New Roman" w:hAnsi="Times New Roman"/>
                          <w:b/>
                        </w:rPr>
                        <w:t xml:space="preserve">Formulation des leçons apprises et des recommandations </w:t>
                      </w:r>
                    </w:p>
                    <w:p w14:paraId="69D98515" w14:textId="77777777" w:rsidR="00A26AA6" w:rsidRPr="001B20AD" w:rsidRDefault="00A26AA6" w:rsidP="005509FD">
                      <w:pPr>
                        <w:widowControl w:val="0"/>
                        <w:overflowPunct w:val="0"/>
                        <w:autoSpaceDE w:val="0"/>
                        <w:autoSpaceDN w:val="0"/>
                        <w:adjustRightInd w:val="0"/>
                        <w:spacing w:line="231" w:lineRule="auto"/>
                        <w:ind w:right="360"/>
                        <w:contextualSpacing/>
                        <w:jc w:val="both"/>
                        <w:rPr>
                          <w:rFonts w:ascii="Times New Roman" w:hAnsi="Times New Roman"/>
                          <w:b/>
                        </w:rPr>
                      </w:pPr>
                    </w:p>
                    <w:p w14:paraId="58D377BB" w14:textId="77777777" w:rsidR="00A26AA6" w:rsidRPr="001B20AD" w:rsidRDefault="00A26AA6" w:rsidP="005509FD">
                      <w:pPr>
                        <w:shd w:val="clear" w:color="auto" w:fill="FFFFFF"/>
                        <w:jc w:val="both"/>
                        <w:rPr>
                          <w:rFonts w:ascii="Times New Roman" w:hAnsi="Times New Roman"/>
                          <w:color w:val="000000"/>
                        </w:rPr>
                      </w:pPr>
                      <w:r w:rsidRPr="001B20AD">
                        <w:rPr>
                          <w:rFonts w:ascii="Times New Roman" w:hAnsi="Times New Roman"/>
                        </w:rPr>
                        <w:t>Au terme de l’évaluation, des leçons apprises de la mise en œuvre du projet devront être documentées. La consultation devra également f</w:t>
                      </w:r>
                      <w:r w:rsidRPr="001B20AD">
                        <w:rPr>
                          <w:rFonts w:ascii="Times New Roman" w:eastAsia="Times New Roman" w:hAnsi="Times New Roman"/>
                          <w:lang w:eastAsia="fr-FR"/>
                        </w:rPr>
                        <w:t xml:space="preserve">ormuler des recommandations </w:t>
                      </w:r>
                      <w:r w:rsidRPr="001B20AD">
                        <w:rPr>
                          <w:rFonts w:ascii="Times New Roman" w:hAnsi="Times New Roman"/>
                        </w:rPr>
                        <w:t xml:space="preserve">sur la conception, la gestion et la pérennisation des résultats du projet, </w:t>
                      </w:r>
                      <w:r w:rsidRPr="001B20AD">
                        <w:rPr>
                          <w:rFonts w:ascii="Times New Roman" w:eastAsia="Times New Roman" w:hAnsi="Times New Roman"/>
                          <w:lang w:eastAsia="fr-FR"/>
                        </w:rPr>
                        <w:t>en mettant en évidence les bonnes pratiques, pour informer d’une part des acquis du projet et d’autre part de l’état des besoins existants et des priorités complémentaires en matière de planification, de préparation et de gestion des cycles électoraux dans le futur.</w:t>
                      </w:r>
                    </w:p>
                    <w:p w14:paraId="43A51980" w14:textId="77777777" w:rsidR="00A26AA6" w:rsidRPr="001B20AD" w:rsidRDefault="00A26AA6" w:rsidP="005509FD">
                      <w:pPr>
                        <w:widowControl w:val="0"/>
                        <w:overflowPunct w:val="0"/>
                        <w:autoSpaceDE w:val="0"/>
                        <w:autoSpaceDN w:val="0"/>
                        <w:adjustRightInd w:val="0"/>
                        <w:spacing w:line="231" w:lineRule="auto"/>
                        <w:ind w:right="360"/>
                        <w:contextualSpacing/>
                        <w:jc w:val="both"/>
                        <w:rPr>
                          <w:rFonts w:ascii="Times New Roman" w:hAnsi="Times New Roman"/>
                          <w:b/>
                        </w:rPr>
                      </w:pPr>
                      <w:r w:rsidRPr="001B20AD">
                        <w:rPr>
                          <w:rFonts w:ascii="Times New Roman" w:hAnsi="Times New Roman"/>
                          <w:b/>
                        </w:rPr>
                        <w:t xml:space="preserve">Méthodologie </w:t>
                      </w:r>
                    </w:p>
                    <w:p w14:paraId="2FD011CD" w14:textId="77777777" w:rsidR="00A26AA6" w:rsidRPr="001B20AD" w:rsidRDefault="00A26AA6" w:rsidP="005509FD">
                      <w:pPr>
                        <w:widowControl w:val="0"/>
                        <w:overflowPunct w:val="0"/>
                        <w:autoSpaceDE w:val="0"/>
                        <w:autoSpaceDN w:val="0"/>
                        <w:adjustRightInd w:val="0"/>
                        <w:spacing w:line="231" w:lineRule="auto"/>
                        <w:ind w:right="360"/>
                        <w:contextualSpacing/>
                        <w:jc w:val="both"/>
                        <w:rPr>
                          <w:rFonts w:ascii="Times New Roman" w:hAnsi="Times New Roman"/>
                          <w:b/>
                        </w:rPr>
                      </w:pPr>
                    </w:p>
                    <w:p w14:paraId="5C47B831" w14:textId="77777777" w:rsidR="00A26AA6" w:rsidRPr="001B20AD" w:rsidRDefault="00A26AA6" w:rsidP="005509FD">
                      <w:pPr>
                        <w:jc w:val="both"/>
                        <w:rPr>
                          <w:rFonts w:ascii="Times New Roman" w:hAnsi="Times New Roman"/>
                        </w:rPr>
                      </w:pPr>
                      <w:r w:rsidRPr="001B20AD">
                        <w:rPr>
                          <w:rFonts w:ascii="Times New Roman" w:hAnsi="Times New Roman"/>
                        </w:rPr>
                        <w:t xml:space="preserve">L’évaluation sera participative et devra impliquer toutes les parties prenantes. </w:t>
                      </w:r>
                    </w:p>
                    <w:p w14:paraId="46721E05" w14:textId="77777777" w:rsidR="00A26AA6" w:rsidRPr="001B20AD" w:rsidRDefault="00A26AA6" w:rsidP="005509FD">
                      <w:pPr>
                        <w:jc w:val="both"/>
                        <w:rPr>
                          <w:rFonts w:ascii="Times New Roman" w:hAnsi="Times New Roman"/>
                        </w:rPr>
                      </w:pPr>
                      <w:r w:rsidRPr="001B20AD">
                        <w:rPr>
                          <w:rFonts w:ascii="Times New Roman" w:hAnsi="Times New Roman"/>
                        </w:rPr>
                        <w:t xml:space="preserve">Les informations pourront être recueillies sur la base des méthodes suivantes de collecte de données : </w:t>
                      </w:r>
                    </w:p>
                    <w:p w14:paraId="22F68713" w14:textId="77777777" w:rsidR="00A26AA6" w:rsidRPr="001B20AD" w:rsidRDefault="00A26AA6" w:rsidP="006209C2">
                      <w:pPr>
                        <w:numPr>
                          <w:ilvl w:val="0"/>
                          <w:numId w:val="7"/>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Analyse documentaire : C</w:t>
                      </w:r>
                      <w:r w:rsidRPr="001B20AD">
                        <w:rPr>
                          <w:rFonts w:ascii="Times New Roman" w:hAnsi="Times New Roman"/>
                        </w:rPr>
                        <w:t>onsultation de documents pertinents sur l’organisation des élections et l’assistance du PNUD dans le cadre du PACET (prodoc, PTA, budgets, compte-rendu de réunions, décisions et instructions écrites, rapports d’activités, rapports de la CENI, chronogramme, matériel de formation, plans logistiques, liste électorale, etc.) ;</w:t>
                      </w:r>
                    </w:p>
                    <w:p w14:paraId="66A8B4E6" w14:textId="77777777" w:rsidR="00A26AA6" w:rsidRPr="001B20AD" w:rsidRDefault="00A26AA6" w:rsidP="006209C2">
                      <w:pPr>
                        <w:numPr>
                          <w:ilvl w:val="0"/>
                          <w:numId w:val="7"/>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Rencontres et entretiens avec les parties prenantes (PNUD, CENI, HCC, Conseil constitutionnel, société civile, etc.) ;</w:t>
                      </w:r>
                    </w:p>
                    <w:p w14:paraId="7130C2F4" w14:textId="77777777" w:rsidR="00A26AA6" w:rsidRPr="001B20AD" w:rsidRDefault="00A26AA6" w:rsidP="006209C2">
                      <w:pPr>
                        <w:numPr>
                          <w:ilvl w:val="0"/>
                          <w:numId w:val="7"/>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Questionnaires individuels ou de groupe (techniques participatives ou toute autre méthode de collecte de l’information jugée pertinente) ;</w:t>
                      </w:r>
                    </w:p>
                    <w:p w14:paraId="76B3FDF4" w14:textId="77777777" w:rsidR="00A26AA6" w:rsidRPr="001B20AD" w:rsidRDefault="00A26AA6" w:rsidP="006209C2">
                      <w:pPr>
                        <w:numPr>
                          <w:ilvl w:val="0"/>
                          <w:numId w:val="7"/>
                        </w:numPr>
                        <w:spacing w:after="0" w:line="240" w:lineRule="auto"/>
                        <w:ind w:left="714" w:hanging="357"/>
                        <w:jc w:val="both"/>
                        <w:rPr>
                          <w:rFonts w:ascii="Times New Roman" w:eastAsia="Times New Roman" w:hAnsi="Times New Roman"/>
                          <w:lang w:eastAsia="fr-FR"/>
                        </w:rPr>
                      </w:pPr>
                      <w:r w:rsidRPr="001B20AD">
                        <w:rPr>
                          <w:rFonts w:ascii="Times New Roman" w:eastAsia="Times New Roman" w:hAnsi="Times New Roman"/>
                          <w:lang w:eastAsia="fr-FR"/>
                        </w:rPr>
                        <w:t>Exploitation et l’analyse des informations collectées en vue de la production du rapport.</w:t>
                      </w:r>
                    </w:p>
                    <w:p w14:paraId="72226875" w14:textId="77777777" w:rsidR="00A26AA6" w:rsidRDefault="00A26AA6"/>
                  </w:txbxContent>
                </v:textbox>
              </v:shape>
            </w:pict>
          </mc:Fallback>
        </mc:AlternateContent>
      </w:r>
    </w:p>
    <w:p w14:paraId="5D9C94B3" w14:textId="77777777" w:rsidR="007B22E1" w:rsidRPr="00B610C3" w:rsidRDefault="007B22E1" w:rsidP="007B22E1">
      <w:pPr>
        <w:jc w:val="both"/>
        <w:rPr>
          <w:rFonts w:eastAsia="Times New Roman" w:cstheme="minorHAnsi"/>
          <w:b/>
          <w:lang w:eastAsia="fr-FR"/>
        </w:rPr>
      </w:pPr>
    </w:p>
    <w:p w14:paraId="5B0189AB" w14:textId="77777777" w:rsidR="005509FD" w:rsidRPr="00B610C3" w:rsidRDefault="005509FD" w:rsidP="007B22E1">
      <w:pPr>
        <w:jc w:val="both"/>
        <w:rPr>
          <w:rFonts w:eastAsia="Times New Roman" w:cstheme="minorHAnsi"/>
          <w:b/>
          <w:lang w:eastAsia="fr-FR"/>
        </w:rPr>
      </w:pPr>
    </w:p>
    <w:p w14:paraId="650B3B83" w14:textId="77777777" w:rsidR="005509FD" w:rsidRPr="00B610C3" w:rsidRDefault="005509FD" w:rsidP="007B22E1">
      <w:pPr>
        <w:jc w:val="both"/>
        <w:rPr>
          <w:rFonts w:eastAsia="Times New Roman" w:cstheme="minorHAnsi"/>
          <w:b/>
          <w:lang w:eastAsia="fr-FR"/>
        </w:rPr>
      </w:pPr>
    </w:p>
    <w:p w14:paraId="7AF6FAFC" w14:textId="77777777" w:rsidR="005509FD" w:rsidRPr="00B610C3" w:rsidRDefault="005509FD" w:rsidP="007B22E1">
      <w:pPr>
        <w:jc w:val="both"/>
        <w:rPr>
          <w:rFonts w:eastAsia="Times New Roman" w:cstheme="minorHAnsi"/>
          <w:b/>
          <w:lang w:eastAsia="fr-FR"/>
        </w:rPr>
      </w:pPr>
    </w:p>
    <w:p w14:paraId="7007930D" w14:textId="77777777" w:rsidR="005509FD" w:rsidRPr="00B610C3" w:rsidRDefault="005509FD" w:rsidP="007B22E1">
      <w:pPr>
        <w:jc w:val="both"/>
        <w:rPr>
          <w:rFonts w:eastAsia="Times New Roman" w:cstheme="minorHAnsi"/>
          <w:b/>
          <w:lang w:eastAsia="fr-FR"/>
        </w:rPr>
      </w:pPr>
    </w:p>
    <w:p w14:paraId="6DA13D26" w14:textId="77777777" w:rsidR="005509FD" w:rsidRPr="00B610C3" w:rsidRDefault="005509FD" w:rsidP="007B22E1">
      <w:pPr>
        <w:jc w:val="both"/>
        <w:rPr>
          <w:rFonts w:eastAsia="Times New Roman" w:cstheme="minorHAnsi"/>
          <w:b/>
          <w:lang w:eastAsia="fr-FR"/>
        </w:rPr>
      </w:pPr>
    </w:p>
    <w:p w14:paraId="5DB3DC81" w14:textId="77777777" w:rsidR="005509FD" w:rsidRPr="00B610C3" w:rsidRDefault="005509FD" w:rsidP="007B22E1">
      <w:pPr>
        <w:jc w:val="both"/>
        <w:rPr>
          <w:rFonts w:eastAsia="Times New Roman" w:cstheme="minorHAnsi"/>
          <w:b/>
          <w:lang w:eastAsia="fr-FR"/>
        </w:rPr>
      </w:pPr>
    </w:p>
    <w:p w14:paraId="581F2AE3" w14:textId="77777777" w:rsidR="005509FD" w:rsidRPr="00B610C3" w:rsidRDefault="005509FD" w:rsidP="007B22E1">
      <w:pPr>
        <w:jc w:val="both"/>
        <w:rPr>
          <w:rFonts w:eastAsia="Times New Roman" w:cstheme="minorHAnsi"/>
          <w:b/>
          <w:lang w:eastAsia="fr-FR"/>
        </w:rPr>
      </w:pPr>
    </w:p>
    <w:p w14:paraId="3EBD2121" w14:textId="77777777" w:rsidR="005509FD" w:rsidRPr="00B610C3" w:rsidRDefault="005509FD" w:rsidP="007B22E1">
      <w:pPr>
        <w:jc w:val="both"/>
        <w:rPr>
          <w:rFonts w:eastAsia="Times New Roman" w:cstheme="minorHAnsi"/>
          <w:b/>
          <w:lang w:eastAsia="fr-FR"/>
        </w:rPr>
      </w:pPr>
    </w:p>
    <w:p w14:paraId="78ACC095" w14:textId="77777777" w:rsidR="005509FD" w:rsidRPr="00B610C3" w:rsidRDefault="005509FD" w:rsidP="007B22E1">
      <w:pPr>
        <w:jc w:val="both"/>
        <w:rPr>
          <w:rFonts w:eastAsia="Times New Roman" w:cstheme="minorHAnsi"/>
          <w:b/>
          <w:lang w:eastAsia="fr-FR"/>
        </w:rPr>
      </w:pPr>
    </w:p>
    <w:p w14:paraId="16650CEB" w14:textId="77777777" w:rsidR="005509FD" w:rsidRPr="00B610C3" w:rsidRDefault="005509FD" w:rsidP="007B22E1">
      <w:pPr>
        <w:jc w:val="both"/>
        <w:rPr>
          <w:rFonts w:eastAsia="Times New Roman" w:cstheme="minorHAnsi"/>
          <w:b/>
          <w:lang w:eastAsia="fr-FR"/>
        </w:rPr>
      </w:pPr>
    </w:p>
    <w:p w14:paraId="3DAD3F5B" w14:textId="77777777" w:rsidR="005509FD" w:rsidRPr="00B610C3" w:rsidRDefault="005509FD" w:rsidP="007B22E1">
      <w:pPr>
        <w:jc w:val="both"/>
        <w:rPr>
          <w:rFonts w:eastAsia="Times New Roman" w:cstheme="minorHAnsi"/>
          <w:b/>
          <w:lang w:eastAsia="fr-FR"/>
        </w:rPr>
      </w:pPr>
    </w:p>
    <w:p w14:paraId="3A645170" w14:textId="77777777" w:rsidR="005509FD" w:rsidRPr="00B610C3" w:rsidRDefault="005509FD" w:rsidP="007B22E1">
      <w:pPr>
        <w:jc w:val="both"/>
        <w:rPr>
          <w:rFonts w:eastAsia="Times New Roman" w:cstheme="minorHAnsi"/>
          <w:b/>
          <w:lang w:eastAsia="fr-FR"/>
        </w:rPr>
      </w:pPr>
    </w:p>
    <w:p w14:paraId="35950530" w14:textId="77777777" w:rsidR="005509FD" w:rsidRPr="00B610C3" w:rsidRDefault="005509FD" w:rsidP="007B22E1">
      <w:pPr>
        <w:jc w:val="both"/>
        <w:rPr>
          <w:rFonts w:eastAsia="Times New Roman" w:cstheme="minorHAnsi"/>
          <w:b/>
          <w:lang w:eastAsia="fr-FR"/>
        </w:rPr>
      </w:pPr>
    </w:p>
    <w:p w14:paraId="30F4D190" w14:textId="77777777" w:rsidR="005509FD" w:rsidRPr="00B610C3" w:rsidRDefault="005509FD" w:rsidP="007B22E1">
      <w:pPr>
        <w:jc w:val="both"/>
        <w:rPr>
          <w:rFonts w:eastAsia="Times New Roman" w:cstheme="minorHAnsi"/>
          <w:b/>
          <w:lang w:eastAsia="fr-FR"/>
        </w:rPr>
      </w:pPr>
    </w:p>
    <w:p w14:paraId="3B1853F6" w14:textId="77777777" w:rsidR="005509FD" w:rsidRPr="00B610C3" w:rsidRDefault="005509FD" w:rsidP="007B22E1">
      <w:pPr>
        <w:jc w:val="both"/>
        <w:rPr>
          <w:rFonts w:eastAsia="Times New Roman" w:cstheme="minorHAnsi"/>
          <w:b/>
          <w:lang w:eastAsia="fr-FR"/>
        </w:rPr>
      </w:pPr>
    </w:p>
    <w:p w14:paraId="2F59C542" w14:textId="77777777" w:rsidR="005509FD" w:rsidRPr="00B610C3" w:rsidRDefault="005509FD" w:rsidP="007B22E1">
      <w:pPr>
        <w:jc w:val="both"/>
        <w:rPr>
          <w:rFonts w:eastAsia="Times New Roman" w:cstheme="minorHAnsi"/>
          <w:b/>
          <w:lang w:eastAsia="fr-FR"/>
        </w:rPr>
      </w:pPr>
    </w:p>
    <w:p w14:paraId="21F133FE" w14:textId="77777777" w:rsidR="005509FD" w:rsidRPr="00B610C3" w:rsidRDefault="005509FD" w:rsidP="007B22E1">
      <w:pPr>
        <w:jc w:val="both"/>
        <w:rPr>
          <w:rFonts w:eastAsia="Times New Roman" w:cstheme="minorHAnsi"/>
          <w:b/>
          <w:lang w:eastAsia="fr-FR"/>
        </w:rPr>
      </w:pPr>
    </w:p>
    <w:p w14:paraId="3D6467E6" w14:textId="77777777" w:rsidR="005509FD" w:rsidRPr="00B610C3" w:rsidRDefault="005509FD" w:rsidP="007B22E1">
      <w:pPr>
        <w:jc w:val="both"/>
        <w:rPr>
          <w:rFonts w:eastAsia="Times New Roman" w:cstheme="minorHAnsi"/>
          <w:b/>
          <w:lang w:eastAsia="fr-FR"/>
        </w:rPr>
      </w:pPr>
    </w:p>
    <w:p w14:paraId="4FF2A71D" w14:textId="77777777" w:rsidR="005509FD" w:rsidRPr="00B610C3" w:rsidRDefault="005509FD" w:rsidP="007B22E1">
      <w:pPr>
        <w:jc w:val="both"/>
        <w:rPr>
          <w:rFonts w:eastAsia="Times New Roman" w:cstheme="minorHAnsi"/>
          <w:b/>
          <w:lang w:eastAsia="fr-FR"/>
        </w:rPr>
      </w:pPr>
    </w:p>
    <w:p w14:paraId="2B01E518" w14:textId="77777777" w:rsidR="005509FD" w:rsidRPr="00B610C3" w:rsidRDefault="005509FD" w:rsidP="007B22E1">
      <w:pPr>
        <w:jc w:val="both"/>
        <w:rPr>
          <w:rFonts w:eastAsia="Times New Roman" w:cstheme="minorHAnsi"/>
          <w:b/>
          <w:lang w:eastAsia="fr-FR"/>
        </w:rPr>
      </w:pPr>
    </w:p>
    <w:p w14:paraId="02BE903B" w14:textId="77777777" w:rsidR="005509FD" w:rsidRPr="00B610C3" w:rsidRDefault="005509FD" w:rsidP="007B22E1">
      <w:pPr>
        <w:jc w:val="both"/>
        <w:rPr>
          <w:rFonts w:eastAsia="Times New Roman" w:cstheme="minorHAnsi"/>
          <w:b/>
          <w:lang w:eastAsia="fr-FR"/>
        </w:rPr>
      </w:pPr>
    </w:p>
    <w:p w14:paraId="63AFD7FC" w14:textId="77777777" w:rsidR="005509FD" w:rsidRPr="00B610C3" w:rsidRDefault="005509FD" w:rsidP="007B22E1">
      <w:pPr>
        <w:jc w:val="both"/>
        <w:rPr>
          <w:rFonts w:eastAsia="Times New Roman" w:cstheme="minorHAnsi"/>
          <w:b/>
          <w:lang w:eastAsia="fr-FR"/>
        </w:rPr>
      </w:pPr>
    </w:p>
    <w:p w14:paraId="6BFDD35C" w14:textId="77777777" w:rsidR="005509FD" w:rsidRPr="00B610C3" w:rsidRDefault="005509FD" w:rsidP="007B22E1">
      <w:pPr>
        <w:jc w:val="both"/>
        <w:rPr>
          <w:rFonts w:eastAsia="Times New Roman" w:cstheme="minorHAnsi"/>
          <w:b/>
          <w:lang w:eastAsia="fr-FR"/>
        </w:rPr>
      </w:pPr>
    </w:p>
    <w:p w14:paraId="03A26816" w14:textId="77777777" w:rsidR="005509FD" w:rsidRPr="00B610C3" w:rsidRDefault="005509FD" w:rsidP="007B22E1">
      <w:pPr>
        <w:jc w:val="both"/>
        <w:rPr>
          <w:rFonts w:eastAsia="Times New Roman" w:cstheme="minorHAnsi"/>
          <w:b/>
          <w:lang w:eastAsia="fr-FR"/>
        </w:rPr>
      </w:pPr>
    </w:p>
    <w:p w14:paraId="087FCA9E" w14:textId="77777777" w:rsidR="005509FD" w:rsidRPr="00B610C3" w:rsidRDefault="005509FD" w:rsidP="007B22E1">
      <w:pPr>
        <w:jc w:val="both"/>
        <w:rPr>
          <w:rFonts w:eastAsia="Times New Roman" w:cstheme="minorHAnsi"/>
          <w:b/>
          <w:lang w:eastAsia="fr-FR"/>
        </w:rPr>
      </w:pPr>
    </w:p>
    <w:p w14:paraId="298CD2D6" w14:textId="1E1CCC6A" w:rsidR="005509FD" w:rsidRPr="00B610C3" w:rsidRDefault="004D2E43" w:rsidP="007B22E1">
      <w:pPr>
        <w:jc w:val="both"/>
        <w:rPr>
          <w:rFonts w:eastAsia="Times New Roman" w:cstheme="minorHAnsi"/>
          <w:b/>
          <w:lang w:eastAsia="fr-FR"/>
        </w:rPr>
      </w:pPr>
      <w:r w:rsidRPr="00B610C3">
        <w:rPr>
          <w:rFonts w:eastAsia="Times New Roman" w:cstheme="minorHAnsi"/>
          <w:b/>
          <w:noProof/>
          <w:lang w:eastAsia="fr-FR"/>
        </w:rPr>
        <w:lastRenderedPageBreak/>
        <mc:AlternateContent>
          <mc:Choice Requires="wps">
            <w:drawing>
              <wp:anchor distT="0" distB="0" distL="114300" distR="114300" simplePos="0" relativeHeight="251675648" behindDoc="0" locked="0" layoutInCell="1" allowOverlap="1" wp14:anchorId="2F4CC05F" wp14:editId="09445926">
                <wp:simplePos x="0" y="0"/>
                <wp:positionH relativeFrom="column">
                  <wp:align>center</wp:align>
                </wp:positionH>
                <wp:positionV relativeFrom="paragraph">
                  <wp:posOffset>0</wp:posOffset>
                </wp:positionV>
                <wp:extent cx="5876925" cy="5920740"/>
                <wp:effectExtent l="0" t="0" r="9525" b="444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920740"/>
                        </a:xfrm>
                        <a:prstGeom prst="rect">
                          <a:avLst/>
                        </a:prstGeom>
                        <a:solidFill>
                          <a:srgbClr val="FFFFFF"/>
                        </a:solidFill>
                        <a:ln w="9525">
                          <a:solidFill>
                            <a:srgbClr val="000000"/>
                          </a:solidFill>
                          <a:miter lim="800000"/>
                          <a:headEnd/>
                          <a:tailEnd/>
                        </a:ln>
                      </wps:spPr>
                      <wps:txbx>
                        <w:txbxContent>
                          <w:p w14:paraId="173598C8" w14:textId="77777777" w:rsidR="00A26AA6" w:rsidRPr="001B20AD" w:rsidRDefault="00A26AA6" w:rsidP="005509FD">
                            <w:pPr>
                              <w:shd w:val="clear" w:color="auto" w:fill="FFFFFF"/>
                              <w:jc w:val="both"/>
                              <w:rPr>
                                <w:rFonts w:ascii="Times New Roman" w:hAnsi="Times New Roman"/>
                                <w:b/>
                              </w:rPr>
                            </w:pPr>
                            <w:r w:rsidRPr="001B20AD">
                              <w:rPr>
                                <w:rFonts w:ascii="Times New Roman" w:hAnsi="Times New Roman"/>
                                <w:b/>
                              </w:rPr>
                              <w:t xml:space="preserve">Produits attendus </w:t>
                            </w:r>
                          </w:p>
                          <w:p w14:paraId="7E32F789" w14:textId="77777777" w:rsidR="00A26AA6" w:rsidRPr="001B20AD" w:rsidRDefault="00A26AA6" w:rsidP="005509FD">
                            <w:pPr>
                              <w:shd w:val="clear" w:color="auto" w:fill="FFFFFF"/>
                              <w:jc w:val="both"/>
                              <w:rPr>
                                <w:rFonts w:ascii="Times New Roman" w:hAnsi="Times New Roman"/>
                              </w:rPr>
                            </w:pPr>
                            <w:r w:rsidRPr="001B20AD">
                              <w:rPr>
                                <w:rFonts w:ascii="Times New Roman" w:hAnsi="Times New Roman"/>
                              </w:rPr>
                              <w:t>L’équipe d’évaluation produira les rapports suivants qui seront élaborés en français :</w:t>
                            </w:r>
                          </w:p>
                          <w:p w14:paraId="044F3C88" w14:textId="77777777" w:rsidR="00A26AA6" w:rsidRPr="001B20AD" w:rsidRDefault="00A26AA6" w:rsidP="006209C2">
                            <w:pPr>
                              <w:numPr>
                                <w:ilvl w:val="0"/>
                                <w:numId w:val="8"/>
                              </w:numPr>
                              <w:spacing w:before="100" w:beforeAutospacing="1" w:after="100" w:afterAutospacing="1" w:line="240" w:lineRule="auto"/>
                              <w:jc w:val="both"/>
                              <w:rPr>
                                <w:rFonts w:ascii="Times New Roman" w:eastAsia="Times New Roman" w:hAnsi="Times New Roman"/>
                                <w:b/>
                                <w:lang w:eastAsia="fr-FR"/>
                              </w:rPr>
                            </w:pPr>
                            <w:r w:rsidRPr="001B20AD">
                              <w:rPr>
                                <w:rFonts w:ascii="Times New Roman" w:eastAsia="Times New Roman" w:hAnsi="Times New Roman"/>
                                <w:b/>
                                <w:bCs/>
                                <w:lang w:eastAsia="fr-FR"/>
                              </w:rPr>
                              <w:t xml:space="preserve">Rapport de démarrage </w:t>
                            </w:r>
                            <w:r w:rsidRPr="001B20AD">
                              <w:rPr>
                                <w:rFonts w:ascii="Times New Roman" w:eastAsia="Times New Roman" w:hAnsi="Times New Roman"/>
                                <w:lang w:eastAsia="fr-FR"/>
                              </w:rPr>
                              <w:t xml:space="preserve">: attendu quatre (04) à cinq (05) jours après le début de la mission, il doit comprendre un plan détaillé du déroulement de la mission, y compris les questionnaires, les questions spécifiques et un calendrier pour délivrer les résultats de la mission. </w:t>
                            </w:r>
                          </w:p>
                          <w:p w14:paraId="6ED1E753" w14:textId="77777777" w:rsidR="00A26AA6" w:rsidRPr="001B20AD" w:rsidRDefault="00A26AA6" w:rsidP="006209C2">
                            <w:pPr>
                              <w:numPr>
                                <w:ilvl w:val="0"/>
                                <w:numId w:val="8"/>
                              </w:numPr>
                              <w:spacing w:before="100" w:beforeAutospacing="1" w:after="100" w:afterAutospacing="1" w:line="240" w:lineRule="auto"/>
                              <w:jc w:val="both"/>
                              <w:rPr>
                                <w:rFonts w:ascii="Times New Roman" w:eastAsia="Times New Roman" w:hAnsi="Times New Roman"/>
                                <w:b/>
                                <w:lang w:eastAsia="fr-FR"/>
                              </w:rPr>
                            </w:pPr>
                            <w:r w:rsidRPr="001B20AD">
                              <w:rPr>
                                <w:rFonts w:ascii="Times New Roman" w:eastAsia="Times New Roman" w:hAnsi="Times New Roman"/>
                                <w:b/>
                                <w:lang w:eastAsia="fr-FR"/>
                              </w:rPr>
                              <w:t xml:space="preserve">Version préliminaire du rapport : </w:t>
                            </w:r>
                            <w:r w:rsidRPr="001B20AD">
                              <w:rPr>
                                <w:rFonts w:ascii="Times New Roman" w:eastAsia="Times New Roman" w:hAnsi="Times New Roman"/>
                                <w:lang w:eastAsia="fr-FR"/>
                              </w:rPr>
                              <w:t>u</w:t>
                            </w:r>
                            <w:r w:rsidRPr="001B20AD">
                              <w:rPr>
                                <w:rFonts w:ascii="Times New Roman" w:hAnsi="Times New Roman"/>
                              </w:rPr>
                              <w:t>ne version préliminaire du rapport final sera transmise au PNUD pour observations et commentaires ;</w:t>
                            </w:r>
                          </w:p>
                          <w:p w14:paraId="05A444A8" w14:textId="77777777" w:rsidR="00A26AA6" w:rsidRPr="001B20AD" w:rsidRDefault="00A26AA6" w:rsidP="006209C2">
                            <w:pPr>
                              <w:numPr>
                                <w:ilvl w:val="0"/>
                                <w:numId w:val="8"/>
                              </w:numPr>
                              <w:spacing w:before="100" w:beforeAutospacing="1" w:after="100" w:afterAutospacing="1" w:line="240" w:lineRule="auto"/>
                              <w:jc w:val="both"/>
                              <w:rPr>
                                <w:rFonts w:ascii="Times New Roman" w:hAnsi="Times New Roman"/>
                                <w:b/>
                                <w:lang w:eastAsia="fr-FR"/>
                              </w:rPr>
                            </w:pPr>
                            <w:r w:rsidRPr="001B20AD">
                              <w:rPr>
                                <w:rFonts w:ascii="Times New Roman" w:eastAsia="Times New Roman" w:hAnsi="Times New Roman"/>
                                <w:b/>
                                <w:lang w:eastAsia="fr-FR"/>
                              </w:rPr>
                              <w:t xml:space="preserve">Rapport final d’évaluation : </w:t>
                            </w:r>
                            <w:r w:rsidRPr="001B20AD">
                              <w:rPr>
                                <w:rFonts w:ascii="Times New Roman" w:eastAsia="Times New Roman" w:hAnsi="Times New Roman"/>
                                <w:lang w:eastAsia="fr-FR"/>
                              </w:rPr>
                              <w:t>une version finale du rapport intégrant les observations et les commentaires sera transmis avec notamment un résumé succinct en français et en anglais.</w:t>
                            </w:r>
                          </w:p>
                          <w:p w14:paraId="09EA8AEB" w14:textId="77777777" w:rsidR="00A26AA6" w:rsidRPr="001B20AD" w:rsidRDefault="00A26AA6" w:rsidP="006209C2">
                            <w:pPr>
                              <w:pStyle w:val="Paragraphedeliste"/>
                              <w:numPr>
                                <w:ilvl w:val="0"/>
                                <w:numId w:val="4"/>
                              </w:numPr>
                              <w:rPr>
                                <w:rFonts w:ascii="Times New Roman" w:hAnsi="Times New Roman"/>
                                <w:b/>
                              </w:rPr>
                            </w:pPr>
                            <w:r w:rsidRPr="001B20AD">
                              <w:rPr>
                                <w:rFonts w:ascii="Times New Roman" w:hAnsi="Times New Roman"/>
                                <w:b/>
                              </w:rPr>
                              <w:t>COMPÉTENCES</w:t>
                            </w:r>
                          </w:p>
                          <w:p w14:paraId="05E02175" w14:textId="77777777" w:rsidR="00A26AA6" w:rsidRPr="001B20AD" w:rsidRDefault="00A26AA6" w:rsidP="005509FD">
                            <w:pPr>
                              <w:jc w:val="both"/>
                              <w:rPr>
                                <w:rFonts w:ascii="Times New Roman" w:eastAsia="Times New Roman" w:hAnsi="Times New Roman"/>
                                <w:szCs w:val="24"/>
                                <w:lang w:eastAsia="fr-FR"/>
                              </w:rPr>
                            </w:pPr>
                            <w:r w:rsidRPr="001B20AD">
                              <w:rPr>
                                <w:rFonts w:ascii="Times New Roman" w:eastAsia="Times New Roman" w:hAnsi="Times New Roman"/>
                                <w:b/>
                                <w:bCs/>
                                <w:szCs w:val="24"/>
                                <w:lang w:eastAsia="fr-FR"/>
                              </w:rPr>
                              <w:t>Compétences pour l’organisation :</w:t>
                            </w:r>
                          </w:p>
                          <w:p w14:paraId="02702EF1" w14:textId="77777777" w:rsidR="00A26AA6" w:rsidRPr="001B20AD" w:rsidRDefault="00A26AA6" w:rsidP="006209C2">
                            <w:pPr>
                              <w:numPr>
                                <w:ilvl w:val="0"/>
                                <w:numId w:val="9"/>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Faire preuve d’intégrité en respectant les valeurs et éthiques des Nations Unies ;</w:t>
                            </w:r>
                          </w:p>
                          <w:p w14:paraId="24C59830" w14:textId="77777777" w:rsidR="00A26AA6" w:rsidRPr="001B20AD" w:rsidRDefault="00A26AA6" w:rsidP="006209C2">
                            <w:pPr>
                              <w:numPr>
                                <w:ilvl w:val="0"/>
                                <w:numId w:val="9"/>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Promouvoir la vision, la mission et les objectifs stratégiques des Nations Unies ;</w:t>
                            </w:r>
                          </w:p>
                          <w:p w14:paraId="4B6C2B9A" w14:textId="77777777" w:rsidR="00A26AA6" w:rsidRPr="001B20AD" w:rsidRDefault="00A26AA6" w:rsidP="006209C2">
                            <w:pPr>
                              <w:numPr>
                                <w:ilvl w:val="0"/>
                                <w:numId w:val="9"/>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Respecter les différences culturelles, de genre, de religion, de race, d’âge et de nationalité ;</w:t>
                            </w:r>
                          </w:p>
                          <w:p w14:paraId="0FD18C57" w14:textId="77777777" w:rsidR="00A26AA6" w:rsidRPr="001B20AD" w:rsidRDefault="00A26AA6" w:rsidP="006209C2">
                            <w:pPr>
                              <w:numPr>
                                <w:ilvl w:val="0"/>
                                <w:numId w:val="9"/>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Traiter les collègues de manière juste et sans favoritisme.</w:t>
                            </w:r>
                          </w:p>
                          <w:p w14:paraId="75018D77" w14:textId="77777777" w:rsidR="00A26AA6" w:rsidRPr="001B20AD" w:rsidRDefault="00A26AA6" w:rsidP="005509FD">
                            <w:pPr>
                              <w:ind w:left="720"/>
                              <w:jc w:val="both"/>
                              <w:rPr>
                                <w:rFonts w:ascii="Times New Roman" w:eastAsia="Times New Roman" w:hAnsi="Times New Roman"/>
                                <w:szCs w:val="24"/>
                                <w:lang w:eastAsia="fr-FR"/>
                              </w:rPr>
                            </w:pPr>
                          </w:p>
                          <w:p w14:paraId="579D0058" w14:textId="77777777" w:rsidR="00A26AA6" w:rsidRPr="001B20AD" w:rsidRDefault="00A26AA6" w:rsidP="005509FD">
                            <w:pPr>
                              <w:jc w:val="both"/>
                              <w:rPr>
                                <w:rFonts w:ascii="Times New Roman" w:eastAsia="Times New Roman" w:hAnsi="Times New Roman"/>
                                <w:szCs w:val="24"/>
                                <w:lang w:eastAsia="fr-FR"/>
                              </w:rPr>
                            </w:pPr>
                            <w:r w:rsidRPr="001B20AD">
                              <w:rPr>
                                <w:rFonts w:ascii="Times New Roman" w:eastAsia="Times New Roman" w:hAnsi="Times New Roman"/>
                                <w:b/>
                                <w:bCs/>
                                <w:szCs w:val="24"/>
                                <w:lang w:eastAsia="fr-FR"/>
                              </w:rPr>
                              <w:t>Compétences pour les fonctions :</w:t>
                            </w:r>
                          </w:p>
                          <w:p w14:paraId="3D232262"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connaissance approfondie des questions électorales ;</w:t>
                            </w:r>
                          </w:p>
                          <w:p w14:paraId="07EAF175"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bonne capacité de planification, d’organisation et d’établissement des priorités ;</w:t>
                            </w:r>
                          </w:p>
                          <w:p w14:paraId="5B3DBF8A"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capacité d’analyse et de synthèse et une capacité à trouver des solutions novatrices ;</w:t>
                            </w:r>
                          </w:p>
                          <w:p w14:paraId="6AE9E726"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excellente capacité de communication interpersonnelle et une capacité à travailler dans une équipe multidisciplinaire et à susciter le changement ;</w:t>
                            </w:r>
                          </w:p>
                          <w:p w14:paraId="2A558ABA"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forte capacité d'expression écrite et orale et une excellente capacité à formuler des idées de manière claire et concise ;</w:t>
                            </w:r>
                          </w:p>
                          <w:p w14:paraId="2EB7C708"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L’ouverture et la volonté de s’adapter ainsi que la flexibilité dans les relations avec les collègues et partenaires ;</w:t>
                            </w:r>
                          </w:p>
                          <w:p w14:paraId="5B5B3FFE" w14:textId="77777777" w:rsidR="00A26AA6" w:rsidRPr="001B20AD" w:rsidRDefault="00A26AA6" w:rsidP="005509FD">
                            <w:pPr>
                              <w:ind w:left="720"/>
                              <w:contextualSpacing/>
                              <w:jc w:val="both"/>
                              <w:rPr>
                                <w:rFonts w:ascii="Times New Roman" w:hAnsi="Times New Roman"/>
                                <w:b/>
                                <w:szCs w:val="24"/>
                              </w:rPr>
                            </w:pPr>
                            <w:r w:rsidRPr="001B20AD">
                              <w:rPr>
                                <w:rFonts w:ascii="Times New Roman" w:eastAsia="Times New Roman" w:hAnsi="Times New Roman"/>
                                <w:szCs w:val="24"/>
                                <w:lang w:eastAsia="fr-FR"/>
                              </w:rPr>
                              <w:t>Une bonne connaissance de l’outil informatique (Excel, Word, PowerPoint, Internet, etc.)</w:t>
                            </w:r>
                          </w:p>
                          <w:p w14:paraId="56B2D50E" w14:textId="77777777" w:rsidR="00A26AA6" w:rsidRDefault="00A26A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CC05F" id="_x0000_s1037" type="#_x0000_t202" style="position:absolute;left:0;text-align:left;margin-left:0;margin-top:0;width:462.75pt;height:466.2pt;z-index:25167564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">
                <v:textbox style="mso-fit-shape-to-text:t">
                  <w:txbxContent>
                    <w:p w14:paraId="173598C8" w14:textId="77777777" w:rsidR="00A26AA6" w:rsidRPr="001B20AD" w:rsidRDefault="00A26AA6" w:rsidP="005509FD">
                      <w:pPr>
                        <w:shd w:val="clear" w:color="auto" w:fill="FFFFFF"/>
                        <w:jc w:val="both"/>
                        <w:rPr>
                          <w:rFonts w:ascii="Times New Roman" w:hAnsi="Times New Roman"/>
                          <w:b/>
                        </w:rPr>
                      </w:pPr>
                      <w:r w:rsidRPr="001B20AD">
                        <w:rPr>
                          <w:rFonts w:ascii="Times New Roman" w:hAnsi="Times New Roman"/>
                          <w:b/>
                        </w:rPr>
                        <w:t xml:space="preserve">Produits attendus </w:t>
                      </w:r>
                    </w:p>
                    <w:p w14:paraId="7E32F789" w14:textId="77777777" w:rsidR="00A26AA6" w:rsidRPr="001B20AD" w:rsidRDefault="00A26AA6" w:rsidP="005509FD">
                      <w:pPr>
                        <w:shd w:val="clear" w:color="auto" w:fill="FFFFFF"/>
                        <w:jc w:val="both"/>
                        <w:rPr>
                          <w:rFonts w:ascii="Times New Roman" w:hAnsi="Times New Roman"/>
                        </w:rPr>
                      </w:pPr>
                      <w:r w:rsidRPr="001B20AD">
                        <w:rPr>
                          <w:rFonts w:ascii="Times New Roman" w:hAnsi="Times New Roman"/>
                        </w:rPr>
                        <w:t>L’équipe d’évaluation produira les rapports suivants qui seront élaborés en français :</w:t>
                      </w:r>
                    </w:p>
                    <w:p w14:paraId="044F3C88" w14:textId="77777777" w:rsidR="00A26AA6" w:rsidRPr="001B20AD" w:rsidRDefault="00A26AA6" w:rsidP="006209C2">
                      <w:pPr>
                        <w:numPr>
                          <w:ilvl w:val="0"/>
                          <w:numId w:val="8"/>
                        </w:numPr>
                        <w:spacing w:before="100" w:beforeAutospacing="1" w:after="100" w:afterAutospacing="1" w:line="240" w:lineRule="auto"/>
                        <w:jc w:val="both"/>
                        <w:rPr>
                          <w:rFonts w:ascii="Times New Roman" w:eastAsia="Times New Roman" w:hAnsi="Times New Roman"/>
                          <w:b/>
                          <w:lang w:eastAsia="fr-FR"/>
                        </w:rPr>
                      </w:pPr>
                      <w:r w:rsidRPr="001B20AD">
                        <w:rPr>
                          <w:rFonts w:ascii="Times New Roman" w:eastAsia="Times New Roman" w:hAnsi="Times New Roman"/>
                          <w:b/>
                          <w:bCs/>
                          <w:lang w:eastAsia="fr-FR"/>
                        </w:rPr>
                        <w:t xml:space="preserve">Rapport de démarrage </w:t>
                      </w:r>
                      <w:r w:rsidRPr="001B20AD">
                        <w:rPr>
                          <w:rFonts w:ascii="Times New Roman" w:eastAsia="Times New Roman" w:hAnsi="Times New Roman"/>
                          <w:lang w:eastAsia="fr-FR"/>
                        </w:rPr>
                        <w:t xml:space="preserve">: attendu quatre (04) à cinq (05) jours après le début de la mission, il doit comprendre un plan détaillé du déroulement de la mission, y compris les questionnaires, les questions spécifiques et un calendrier pour délivrer les résultats de la mission. </w:t>
                      </w:r>
                    </w:p>
                    <w:p w14:paraId="6ED1E753" w14:textId="77777777" w:rsidR="00A26AA6" w:rsidRPr="001B20AD" w:rsidRDefault="00A26AA6" w:rsidP="006209C2">
                      <w:pPr>
                        <w:numPr>
                          <w:ilvl w:val="0"/>
                          <w:numId w:val="8"/>
                        </w:numPr>
                        <w:spacing w:before="100" w:beforeAutospacing="1" w:after="100" w:afterAutospacing="1" w:line="240" w:lineRule="auto"/>
                        <w:jc w:val="both"/>
                        <w:rPr>
                          <w:rFonts w:ascii="Times New Roman" w:eastAsia="Times New Roman" w:hAnsi="Times New Roman"/>
                          <w:b/>
                          <w:lang w:eastAsia="fr-FR"/>
                        </w:rPr>
                      </w:pPr>
                      <w:r w:rsidRPr="001B20AD">
                        <w:rPr>
                          <w:rFonts w:ascii="Times New Roman" w:eastAsia="Times New Roman" w:hAnsi="Times New Roman"/>
                          <w:b/>
                          <w:lang w:eastAsia="fr-FR"/>
                        </w:rPr>
                        <w:t xml:space="preserve">Version préliminaire du rapport : </w:t>
                      </w:r>
                      <w:r w:rsidRPr="001B20AD">
                        <w:rPr>
                          <w:rFonts w:ascii="Times New Roman" w:eastAsia="Times New Roman" w:hAnsi="Times New Roman"/>
                          <w:lang w:eastAsia="fr-FR"/>
                        </w:rPr>
                        <w:t>u</w:t>
                      </w:r>
                      <w:r w:rsidRPr="001B20AD">
                        <w:rPr>
                          <w:rFonts w:ascii="Times New Roman" w:hAnsi="Times New Roman"/>
                        </w:rPr>
                        <w:t>ne version préliminaire du rapport final sera transmise au PNUD pour observations et commentaires ;</w:t>
                      </w:r>
                    </w:p>
                    <w:p w14:paraId="05A444A8" w14:textId="77777777" w:rsidR="00A26AA6" w:rsidRPr="001B20AD" w:rsidRDefault="00A26AA6" w:rsidP="006209C2">
                      <w:pPr>
                        <w:numPr>
                          <w:ilvl w:val="0"/>
                          <w:numId w:val="8"/>
                        </w:numPr>
                        <w:spacing w:before="100" w:beforeAutospacing="1" w:after="100" w:afterAutospacing="1" w:line="240" w:lineRule="auto"/>
                        <w:jc w:val="both"/>
                        <w:rPr>
                          <w:rFonts w:ascii="Times New Roman" w:hAnsi="Times New Roman"/>
                          <w:b/>
                          <w:lang w:eastAsia="fr-FR"/>
                        </w:rPr>
                      </w:pPr>
                      <w:r w:rsidRPr="001B20AD">
                        <w:rPr>
                          <w:rFonts w:ascii="Times New Roman" w:eastAsia="Times New Roman" w:hAnsi="Times New Roman"/>
                          <w:b/>
                          <w:lang w:eastAsia="fr-FR"/>
                        </w:rPr>
                        <w:t xml:space="preserve">Rapport final d’évaluation : </w:t>
                      </w:r>
                      <w:r w:rsidRPr="001B20AD">
                        <w:rPr>
                          <w:rFonts w:ascii="Times New Roman" w:eastAsia="Times New Roman" w:hAnsi="Times New Roman"/>
                          <w:lang w:eastAsia="fr-FR"/>
                        </w:rPr>
                        <w:t>une version finale du rapport intégrant les observations et les commentaires sera transmis avec notamment un résumé succinct en français et en anglais.</w:t>
                      </w:r>
                    </w:p>
                    <w:p w14:paraId="09EA8AEB" w14:textId="77777777" w:rsidR="00A26AA6" w:rsidRPr="001B20AD" w:rsidRDefault="00A26AA6" w:rsidP="006209C2">
                      <w:pPr>
                        <w:pStyle w:val="Paragraphedeliste"/>
                        <w:numPr>
                          <w:ilvl w:val="0"/>
                          <w:numId w:val="4"/>
                        </w:numPr>
                        <w:rPr>
                          <w:rFonts w:ascii="Times New Roman" w:hAnsi="Times New Roman"/>
                          <w:b/>
                        </w:rPr>
                      </w:pPr>
                      <w:r w:rsidRPr="001B20AD">
                        <w:rPr>
                          <w:rFonts w:ascii="Times New Roman" w:hAnsi="Times New Roman"/>
                          <w:b/>
                        </w:rPr>
                        <w:t>COMPÉTENCES</w:t>
                      </w:r>
                    </w:p>
                    <w:p w14:paraId="05E02175" w14:textId="77777777" w:rsidR="00A26AA6" w:rsidRPr="001B20AD" w:rsidRDefault="00A26AA6" w:rsidP="005509FD">
                      <w:pPr>
                        <w:jc w:val="both"/>
                        <w:rPr>
                          <w:rFonts w:ascii="Times New Roman" w:eastAsia="Times New Roman" w:hAnsi="Times New Roman"/>
                          <w:szCs w:val="24"/>
                          <w:lang w:eastAsia="fr-FR"/>
                        </w:rPr>
                      </w:pPr>
                      <w:r w:rsidRPr="001B20AD">
                        <w:rPr>
                          <w:rFonts w:ascii="Times New Roman" w:eastAsia="Times New Roman" w:hAnsi="Times New Roman"/>
                          <w:b/>
                          <w:bCs/>
                          <w:szCs w:val="24"/>
                          <w:lang w:eastAsia="fr-FR"/>
                        </w:rPr>
                        <w:t>Compétences pour l’organisation :</w:t>
                      </w:r>
                    </w:p>
                    <w:p w14:paraId="02702EF1" w14:textId="77777777" w:rsidR="00A26AA6" w:rsidRPr="001B20AD" w:rsidRDefault="00A26AA6" w:rsidP="006209C2">
                      <w:pPr>
                        <w:numPr>
                          <w:ilvl w:val="0"/>
                          <w:numId w:val="9"/>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Faire preuve d’intégrité en respectant les valeurs et éthiques des Nations Unies ;</w:t>
                      </w:r>
                    </w:p>
                    <w:p w14:paraId="24C59830" w14:textId="77777777" w:rsidR="00A26AA6" w:rsidRPr="001B20AD" w:rsidRDefault="00A26AA6" w:rsidP="006209C2">
                      <w:pPr>
                        <w:numPr>
                          <w:ilvl w:val="0"/>
                          <w:numId w:val="9"/>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Promouvoir la vision, la mission et les objectifs stratégiques des Nations Unies ;</w:t>
                      </w:r>
                    </w:p>
                    <w:p w14:paraId="4B6C2B9A" w14:textId="77777777" w:rsidR="00A26AA6" w:rsidRPr="001B20AD" w:rsidRDefault="00A26AA6" w:rsidP="006209C2">
                      <w:pPr>
                        <w:numPr>
                          <w:ilvl w:val="0"/>
                          <w:numId w:val="9"/>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Respecter les différences culturelles, de genre, de religion, de race, d’âge et de nationalité ;</w:t>
                      </w:r>
                    </w:p>
                    <w:p w14:paraId="0FD18C57" w14:textId="77777777" w:rsidR="00A26AA6" w:rsidRPr="001B20AD" w:rsidRDefault="00A26AA6" w:rsidP="006209C2">
                      <w:pPr>
                        <w:numPr>
                          <w:ilvl w:val="0"/>
                          <w:numId w:val="9"/>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Traiter les collègues de manière juste et sans favoritisme.</w:t>
                      </w:r>
                    </w:p>
                    <w:p w14:paraId="75018D77" w14:textId="77777777" w:rsidR="00A26AA6" w:rsidRPr="001B20AD" w:rsidRDefault="00A26AA6" w:rsidP="005509FD">
                      <w:pPr>
                        <w:ind w:left="720"/>
                        <w:jc w:val="both"/>
                        <w:rPr>
                          <w:rFonts w:ascii="Times New Roman" w:eastAsia="Times New Roman" w:hAnsi="Times New Roman"/>
                          <w:szCs w:val="24"/>
                          <w:lang w:eastAsia="fr-FR"/>
                        </w:rPr>
                      </w:pPr>
                    </w:p>
                    <w:p w14:paraId="579D0058" w14:textId="77777777" w:rsidR="00A26AA6" w:rsidRPr="001B20AD" w:rsidRDefault="00A26AA6" w:rsidP="005509FD">
                      <w:pPr>
                        <w:jc w:val="both"/>
                        <w:rPr>
                          <w:rFonts w:ascii="Times New Roman" w:eastAsia="Times New Roman" w:hAnsi="Times New Roman"/>
                          <w:szCs w:val="24"/>
                          <w:lang w:eastAsia="fr-FR"/>
                        </w:rPr>
                      </w:pPr>
                      <w:r w:rsidRPr="001B20AD">
                        <w:rPr>
                          <w:rFonts w:ascii="Times New Roman" w:eastAsia="Times New Roman" w:hAnsi="Times New Roman"/>
                          <w:b/>
                          <w:bCs/>
                          <w:szCs w:val="24"/>
                          <w:lang w:eastAsia="fr-FR"/>
                        </w:rPr>
                        <w:t>Compétences pour les fonctions :</w:t>
                      </w:r>
                    </w:p>
                    <w:p w14:paraId="3D232262"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connaissance approfondie des questions électorales ;</w:t>
                      </w:r>
                    </w:p>
                    <w:p w14:paraId="07EAF175"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bonne capacité de planification, d’organisation et d’établissement des priorités ;</w:t>
                      </w:r>
                    </w:p>
                    <w:p w14:paraId="5B3DBF8A"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capacité d’analyse et de synthèse et une capacité à trouver des solutions novatrices ;</w:t>
                      </w:r>
                    </w:p>
                    <w:p w14:paraId="6AE9E726"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excellente capacité de communication interpersonnelle et une capacité à travailler dans une équipe multidisciplinaire et à susciter le changement ;</w:t>
                      </w:r>
                    </w:p>
                    <w:p w14:paraId="2A558ABA"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Une forte capacité d'expression écrite et orale et une excellente capacité à formuler des idées de manière claire et concise ;</w:t>
                      </w:r>
                    </w:p>
                    <w:p w14:paraId="2EB7C708" w14:textId="77777777" w:rsidR="00A26AA6" w:rsidRPr="001B20AD" w:rsidRDefault="00A26AA6" w:rsidP="006209C2">
                      <w:pPr>
                        <w:numPr>
                          <w:ilvl w:val="0"/>
                          <w:numId w:val="10"/>
                        </w:numPr>
                        <w:spacing w:after="0" w:line="240" w:lineRule="auto"/>
                        <w:jc w:val="both"/>
                        <w:rPr>
                          <w:rFonts w:ascii="Times New Roman" w:eastAsia="Times New Roman" w:hAnsi="Times New Roman"/>
                          <w:szCs w:val="24"/>
                          <w:lang w:eastAsia="fr-FR"/>
                        </w:rPr>
                      </w:pPr>
                      <w:r w:rsidRPr="001B20AD">
                        <w:rPr>
                          <w:rFonts w:ascii="Times New Roman" w:eastAsia="Times New Roman" w:hAnsi="Times New Roman"/>
                          <w:szCs w:val="24"/>
                          <w:lang w:eastAsia="fr-FR"/>
                        </w:rPr>
                        <w:t>L’ouverture et la volonté de s’adapter ainsi que la flexibilité dans les relations avec les collègues et partenaires ;</w:t>
                      </w:r>
                    </w:p>
                    <w:p w14:paraId="5B5B3FFE" w14:textId="77777777" w:rsidR="00A26AA6" w:rsidRPr="001B20AD" w:rsidRDefault="00A26AA6" w:rsidP="005509FD">
                      <w:pPr>
                        <w:ind w:left="720"/>
                        <w:contextualSpacing/>
                        <w:jc w:val="both"/>
                        <w:rPr>
                          <w:rFonts w:ascii="Times New Roman" w:hAnsi="Times New Roman"/>
                          <w:b/>
                          <w:szCs w:val="24"/>
                        </w:rPr>
                      </w:pPr>
                      <w:r w:rsidRPr="001B20AD">
                        <w:rPr>
                          <w:rFonts w:ascii="Times New Roman" w:eastAsia="Times New Roman" w:hAnsi="Times New Roman"/>
                          <w:szCs w:val="24"/>
                          <w:lang w:eastAsia="fr-FR"/>
                        </w:rPr>
                        <w:t>Une bonne connaissance de l’outil informatique (Excel, Word, PowerPoint, Internet, etc.)</w:t>
                      </w:r>
                    </w:p>
                    <w:p w14:paraId="56B2D50E" w14:textId="77777777" w:rsidR="00A26AA6" w:rsidRDefault="00A26AA6"/>
                  </w:txbxContent>
                </v:textbox>
              </v:shape>
            </w:pict>
          </mc:Fallback>
        </mc:AlternateContent>
      </w:r>
    </w:p>
    <w:p w14:paraId="1A812181" w14:textId="77777777" w:rsidR="005509FD" w:rsidRPr="00B610C3" w:rsidRDefault="005509FD" w:rsidP="007B22E1">
      <w:pPr>
        <w:jc w:val="both"/>
        <w:rPr>
          <w:rFonts w:eastAsia="Times New Roman" w:cstheme="minorHAnsi"/>
          <w:b/>
          <w:lang w:eastAsia="fr-FR"/>
        </w:rPr>
      </w:pPr>
    </w:p>
    <w:p w14:paraId="66EF0975" w14:textId="77777777" w:rsidR="005509FD" w:rsidRPr="00B610C3" w:rsidRDefault="005509FD" w:rsidP="007B22E1">
      <w:pPr>
        <w:jc w:val="both"/>
        <w:rPr>
          <w:rFonts w:eastAsia="Times New Roman" w:cstheme="minorHAnsi"/>
          <w:b/>
          <w:lang w:eastAsia="fr-FR"/>
        </w:rPr>
      </w:pPr>
    </w:p>
    <w:p w14:paraId="7B4AC529" w14:textId="77777777" w:rsidR="005509FD" w:rsidRPr="00B610C3" w:rsidRDefault="005509FD" w:rsidP="007B22E1">
      <w:pPr>
        <w:jc w:val="both"/>
        <w:rPr>
          <w:rFonts w:eastAsia="Times New Roman" w:cstheme="minorHAnsi"/>
          <w:b/>
          <w:lang w:eastAsia="fr-FR"/>
        </w:rPr>
      </w:pPr>
    </w:p>
    <w:p w14:paraId="7E7AB92A" w14:textId="77777777" w:rsidR="005509FD" w:rsidRPr="00B610C3" w:rsidRDefault="005509FD" w:rsidP="007B22E1">
      <w:pPr>
        <w:jc w:val="both"/>
        <w:rPr>
          <w:rFonts w:eastAsia="Times New Roman" w:cstheme="minorHAnsi"/>
          <w:b/>
          <w:lang w:eastAsia="fr-FR"/>
        </w:rPr>
      </w:pPr>
    </w:p>
    <w:p w14:paraId="451E8974" w14:textId="77777777" w:rsidR="005509FD" w:rsidRPr="00B610C3" w:rsidRDefault="005509FD" w:rsidP="007B22E1">
      <w:pPr>
        <w:jc w:val="both"/>
        <w:rPr>
          <w:rFonts w:eastAsia="Times New Roman" w:cstheme="minorHAnsi"/>
          <w:b/>
          <w:lang w:eastAsia="fr-FR"/>
        </w:rPr>
      </w:pPr>
    </w:p>
    <w:p w14:paraId="3F8BF118" w14:textId="77777777" w:rsidR="005509FD" w:rsidRPr="00B610C3" w:rsidRDefault="005509FD" w:rsidP="007B22E1">
      <w:pPr>
        <w:jc w:val="both"/>
        <w:rPr>
          <w:rFonts w:eastAsia="Times New Roman" w:cstheme="minorHAnsi"/>
          <w:b/>
          <w:lang w:eastAsia="fr-FR"/>
        </w:rPr>
      </w:pPr>
    </w:p>
    <w:p w14:paraId="76AD0A45" w14:textId="77777777" w:rsidR="005509FD" w:rsidRPr="00B610C3" w:rsidRDefault="005509FD" w:rsidP="007B22E1">
      <w:pPr>
        <w:jc w:val="both"/>
        <w:rPr>
          <w:rFonts w:eastAsia="Times New Roman" w:cstheme="minorHAnsi"/>
          <w:b/>
          <w:lang w:eastAsia="fr-FR"/>
        </w:rPr>
      </w:pPr>
    </w:p>
    <w:p w14:paraId="676FF020" w14:textId="77777777" w:rsidR="005509FD" w:rsidRPr="00B610C3" w:rsidRDefault="005509FD" w:rsidP="007B22E1">
      <w:pPr>
        <w:jc w:val="both"/>
        <w:rPr>
          <w:rFonts w:eastAsia="Times New Roman" w:cstheme="minorHAnsi"/>
          <w:b/>
          <w:lang w:eastAsia="fr-FR"/>
        </w:rPr>
      </w:pPr>
    </w:p>
    <w:p w14:paraId="4C5BED97" w14:textId="77777777" w:rsidR="005509FD" w:rsidRPr="00B610C3" w:rsidRDefault="005509FD" w:rsidP="007B22E1">
      <w:pPr>
        <w:jc w:val="both"/>
        <w:rPr>
          <w:rFonts w:eastAsia="Times New Roman" w:cstheme="minorHAnsi"/>
          <w:b/>
          <w:lang w:eastAsia="fr-FR"/>
        </w:rPr>
      </w:pPr>
    </w:p>
    <w:p w14:paraId="7DB69E42" w14:textId="77777777" w:rsidR="005509FD" w:rsidRPr="00B610C3" w:rsidRDefault="005509FD" w:rsidP="007B22E1">
      <w:pPr>
        <w:jc w:val="both"/>
        <w:rPr>
          <w:rFonts w:eastAsia="Times New Roman" w:cstheme="minorHAnsi"/>
          <w:b/>
          <w:lang w:eastAsia="fr-FR"/>
        </w:rPr>
      </w:pPr>
    </w:p>
    <w:p w14:paraId="61E23319" w14:textId="77777777" w:rsidR="005509FD" w:rsidRPr="00B610C3" w:rsidRDefault="005509FD" w:rsidP="007B22E1">
      <w:pPr>
        <w:jc w:val="both"/>
        <w:rPr>
          <w:rFonts w:eastAsia="Times New Roman" w:cstheme="minorHAnsi"/>
          <w:b/>
          <w:lang w:eastAsia="fr-FR"/>
        </w:rPr>
      </w:pPr>
    </w:p>
    <w:p w14:paraId="3DCF404A" w14:textId="77777777" w:rsidR="005509FD" w:rsidRPr="00B610C3" w:rsidRDefault="005509FD" w:rsidP="007B22E1">
      <w:pPr>
        <w:jc w:val="both"/>
        <w:rPr>
          <w:rFonts w:eastAsia="Times New Roman" w:cstheme="minorHAnsi"/>
          <w:b/>
          <w:lang w:eastAsia="fr-FR"/>
        </w:rPr>
      </w:pPr>
    </w:p>
    <w:p w14:paraId="52E23A89" w14:textId="77777777" w:rsidR="005509FD" w:rsidRPr="00B610C3" w:rsidRDefault="005509FD" w:rsidP="007B22E1">
      <w:pPr>
        <w:jc w:val="both"/>
        <w:rPr>
          <w:rFonts w:eastAsia="Times New Roman" w:cstheme="minorHAnsi"/>
          <w:b/>
          <w:lang w:eastAsia="fr-FR"/>
        </w:rPr>
      </w:pPr>
    </w:p>
    <w:p w14:paraId="4BEC89F0" w14:textId="77777777" w:rsidR="005509FD" w:rsidRPr="00B610C3" w:rsidRDefault="005509FD" w:rsidP="007B22E1">
      <w:pPr>
        <w:jc w:val="both"/>
        <w:rPr>
          <w:rFonts w:eastAsia="Times New Roman" w:cstheme="minorHAnsi"/>
          <w:b/>
          <w:lang w:eastAsia="fr-FR"/>
        </w:rPr>
      </w:pPr>
    </w:p>
    <w:p w14:paraId="4C7492CE" w14:textId="77777777" w:rsidR="005509FD" w:rsidRPr="00B610C3" w:rsidRDefault="005509FD" w:rsidP="007B22E1">
      <w:pPr>
        <w:jc w:val="both"/>
        <w:rPr>
          <w:rFonts w:eastAsia="Times New Roman" w:cstheme="minorHAnsi"/>
          <w:b/>
          <w:lang w:eastAsia="fr-FR"/>
        </w:rPr>
      </w:pPr>
    </w:p>
    <w:p w14:paraId="2F30C1C7" w14:textId="77777777" w:rsidR="005509FD" w:rsidRPr="00B610C3" w:rsidRDefault="005509FD" w:rsidP="007B22E1">
      <w:pPr>
        <w:jc w:val="both"/>
        <w:rPr>
          <w:rFonts w:eastAsia="Times New Roman" w:cstheme="minorHAnsi"/>
          <w:b/>
          <w:lang w:eastAsia="fr-FR"/>
        </w:rPr>
      </w:pPr>
    </w:p>
    <w:p w14:paraId="7C86BA11" w14:textId="77777777" w:rsidR="005509FD" w:rsidRPr="00B610C3" w:rsidRDefault="005509FD" w:rsidP="007B22E1">
      <w:pPr>
        <w:jc w:val="both"/>
        <w:rPr>
          <w:rFonts w:eastAsia="Times New Roman" w:cstheme="minorHAnsi"/>
          <w:b/>
          <w:lang w:eastAsia="fr-FR"/>
        </w:rPr>
      </w:pPr>
    </w:p>
    <w:p w14:paraId="579D2904" w14:textId="77777777" w:rsidR="005509FD" w:rsidRPr="00B610C3" w:rsidRDefault="005509FD" w:rsidP="007B22E1">
      <w:pPr>
        <w:jc w:val="both"/>
        <w:rPr>
          <w:rFonts w:eastAsia="Times New Roman" w:cstheme="minorHAnsi"/>
          <w:b/>
          <w:lang w:eastAsia="fr-FR"/>
        </w:rPr>
      </w:pPr>
    </w:p>
    <w:p w14:paraId="433B6E9F" w14:textId="77777777" w:rsidR="005509FD" w:rsidRPr="00B610C3" w:rsidRDefault="005509FD" w:rsidP="007B22E1">
      <w:pPr>
        <w:jc w:val="both"/>
        <w:rPr>
          <w:rFonts w:eastAsia="Times New Roman" w:cstheme="minorHAnsi"/>
          <w:b/>
          <w:lang w:eastAsia="fr-FR"/>
        </w:rPr>
      </w:pPr>
    </w:p>
    <w:p w14:paraId="5A0FA061" w14:textId="77777777" w:rsidR="005509FD" w:rsidRPr="00B610C3" w:rsidRDefault="005509FD" w:rsidP="007B22E1">
      <w:pPr>
        <w:jc w:val="both"/>
        <w:rPr>
          <w:rFonts w:eastAsia="Times New Roman" w:cstheme="minorHAnsi"/>
          <w:b/>
          <w:lang w:eastAsia="fr-FR"/>
        </w:rPr>
      </w:pPr>
    </w:p>
    <w:p w14:paraId="2488822E" w14:textId="77777777" w:rsidR="005509FD" w:rsidRPr="00B610C3" w:rsidRDefault="005509FD" w:rsidP="007B22E1">
      <w:pPr>
        <w:jc w:val="both"/>
        <w:rPr>
          <w:rFonts w:eastAsia="Times New Roman" w:cstheme="minorHAnsi"/>
          <w:b/>
          <w:lang w:eastAsia="fr-FR"/>
        </w:rPr>
      </w:pPr>
    </w:p>
    <w:p w14:paraId="23F6E97E" w14:textId="77777777" w:rsidR="005509FD" w:rsidRPr="00B610C3" w:rsidRDefault="005509FD" w:rsidP="007B22E1">
      <w:pPr>
        <w:jc w:val="both"/>
        <w:rPr>
          <w:rFonts w:eastAsia="Times New Roman" w:cstheme="minorHAnsi"/>
          <w:b/>
          <w:lang w:eastAsia="fr-FR"/>
        </w:rPr>
      </w:pPr>
    </w:p>
    <w:p w14:paraId="526844E3" w14:textId="77777777" w:rsidR="005509FD" w:rsidRPr="00B610C3" w:rsidRDefault="005509FD" w:rsidP="007B22E1">
      <w:pPr>
        <w:jc w:val="both"/>
        <w:rPr>
          <w:rFonts w:eastAsia="Times New Roman" w:cstheme="minorHAnsi"/>
          <w:b/>
          <w:lang w:eastAsia="fr-FR"/>
        </w:rPr>
      </w:pPr>
    </w:p>
    <w:p w14:paraId="0527A890" w14:textId="77777777" w:rsidR="005509FD" w:rsidRPr="00B610C3" w:rsidRDefault="005509FD" w:rsidP="007B22E1">
      <w:pPr>
        <w:jc w:val="both"/>
        <w:rPr>
          <w:rFonts w:eastAsia="Times New Roman" w:cstheme="minorHAnsi"/>
          <w:b/>
          <w:lang w:eastAsia="fr-FR"/>
        </w:rPr>
      </w:pPr>
    </w:p>
    <w:p w14:paraId="5D7A4599" w14:textId="77777777" w:rsidR="005509FD" w:rsidRPr="00B610C3" w:rsidRDefault="005509FD" w:rsidP="007B22E1">
      <w:pPr>
        <w:jc w:val="both"/>
        <w:rPr>
          <w:rFonts w:eastAsia="Times New Roman" w:cstheme="minorHAnsi"/>
          <w:b/>
          <w:lang w:eastAsia="fr-FR"/>
        </w:rPr>
      </w:pPr>
    </w:p>
    <w:p w14:paraId="36CCDBA5" w14:textId="77777777" w:rsidR="005509FD" w:rsidRPr="00B610C3" w:rsidRDefault="005509FD" w:rsidP="007B22E1">
      <w:pPr>
        <w:jc w:val="both"/>
        <w:rPr>
          <w:rFonts w:eastAsia="Times New Roman" w:cstheme="minorHAnsi"/>
          <w:b/>
          <w:lang w:eastAsia="fr-FR"/>
        </w:rPr>
      </w:pPr>
    </w:p>
    <w:p w14:paraId="6C131358" w14:textId="3C20D845" w:rsidR="007B22E1" w:rsidRPr="00B610C3" w:rsidRDefault="004D2E43" w:rsidP="007B22E1">
      <w:pPr>
        <w:shd w:val="clear" w:color="auto" w:fill="FFFFFF"/>
        <w:jc w:val="both"/>
        <w:rPr>
          <w:rFonts w:cstheme="minorHAnsi"/>
        </w:rPr>
      </w:pPr>
      <w:r w:rsidRPr="00B610C3">
        <w:rPr>
          <w:rFonts w:cstheme="minorHAnsi"/>
          <w:noProof/>
          <w:lang w:eastAsia="fr-FR"/>
        </w:rPr>
        <w:lastRenderedPageBreak/>
        <mc:AlternateContent>
          <mc:Choice Requires="wps">
            <w:drawing>
              <wp:anchor distT="0" distB="0" distL="114300" distR="114300" simplePos="0" relativeHeight="251677696" behindDoc="0" locked="0" layoutInCell="1" allowOverlap="1" wp14:anchorId="2E7CC172" wp14:editId="5C22BFB1">
                <wp:simplePos x="0" y="0"/>
                <wp:positionH relativeFrom="column">
                  <wp:align>center</wp:align>
                </wp:positionH>
                <wp:positionV relativeFrom="paragraph">
                  <wp:posOffset>0</wp:posOffset>
                </wp:positionV>
                <wp:extent cx="5857875" cy="4777105"/>
                <wp:effectExtent l="0" t="0" r="9525" b="508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777105"/>
                        </a:xfrm>
                        <a:prstGeom prst="rect">
                          <a:avLst/>
                        </a:prstGeom>
                        <a:solidFill>
                          <a:srgbClr val="FFFFFF"/>
                        </a:solidFill>
                        <a:ln w="9525">
                          <a:solidFill>
                            <a:srgbClr val="000000"/>
                          </a:solidFill>
                          <a:miter lim="800000"/>
                          <a:headEnd/>
                          <a:tailEnd/>
                        </a:ln>
                      </wps:spPr>
                      <wps:txbx>
                        <w:txbxContent>
                          <w:p w14:paraId="2C70DA0E" w14:textId="77777777" w:rsidR="00A26AA6" w:rsidRPr="001B20AD" w:rsidRDefault="00A26AA6" w:rsidP="006209C2">
                            <w:pPr>
                              <w:pStyle w:val="Paragraphedeliste"/>
                              <w:numPr>
                                <w:ilvl w:val="0"/>
                                <w:numId w:val="4"/>
                              </w:numPr>
                              <w:rPr>
                                <w:rFonts w:ascii="Times New Roman" w:hAnsi="Times New Roman"/>
                                <w:b/>
                              </w:rPr>
                            </w:pPr>
                            <w:r w:rsidRPr="001B20AD">
                              <w:rPr>
                                <w:rFonts w:ascii="Times New Roman" w:hAnsi="Times New Roman"/>
                                <w:b/>
                              </w:rPr>
                              <w:t>QUALIFICATIONS ET EXPERIENCE REQUISES</w:t>
                            </w:r>
                          </w:p>
                          <w:p w14:paraId="006A1AAA" w14:textId="77777777" w:rsidR="00A26AA6" w:rsidRPr="001B20AD" w:rsidRDefault="00A26AA6" w:rsidP="005509FD">
                            <w:pPr>
                              <w:spacing w:before="120" w:after="120" w:line="288" w:lineRule="auto"/>
                              <w:jc w:val="both"/>
                              <w:rPr>
                                <w:rFonts w:ascii="Times New Roman" w:hAnsi="Times New Roman"/>
                                <w:u w:val="single"/>
                              </w:rPr>
                            </w:pPr>
                            <w:r w:rsidRPr="001B20AD">
                              <w:rPr>
                                <w:rFonts w:ascii="Times New Roman" w:hAnsi="Times New Roman"/>
                                <w:u w:val="single"/>
                              </w:rPr>
                              <w:t>Consultant international, Chef d’équipe</w:t>
                            </w:r>
                          </w:p>
                          <w:p w14:paraId="018D9B7E" w14:textId="77777777" w:rsidR="00A26AA6" w:rsidRPr="001B20AD" w:rsidRDefault="00A26AA6" w:rsidP="005509FD">
                            <w:pPr>
                              <w:jc w:val="both"/>
                              <w:rPr>
                                <w:rFonts w:ascii="Times New Roman" w:eastAsia="Times New Roman" w:hAnsi="Times New Roman"/>
                                <w:lang w:eastAsia="fr-FR"/>
                              </w:rPr>
                            </w:pPr>
                            <w:r w:rsidRPr="001B20AD">
                              <w:rPr>
                                <w:rFonts w:ascii="Times New Roman" w:eastAsia="Times New Roman" w:hAnsi="Times New Roman"/>
                                <w:b/>
                                <w:bCs/>
                                <w:lang w:eastAsia="fr-FR"/>
                              </w:rPr>
                              <w:t>Formation:</w:t>
                            </w:r>
                          </w:p>
                          <w:p w14:paraId="3092D8F0" w14:textId="77777777" w:rsidR="00A26AA6" w:rsidRPr="001B20AD" w:rsidRDefault="00A26AA6" w:rsidP="006209C2">
                            <w:pPr>
                              <w:numPr>
                                <w:ilvl w:val="0"/>
                                <w:numId w:val="11"/>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Être titulaire, au minimum, d’un diplôme de troisième cycle Bac+5 en sciences politiques, en droit, administration ou dans une discipline connexe des sciences sociales ;</w:t>
                            </w:r>
                          </w:p>
                          <w:p w14:paraId="0C993BF4" w14:textId="77777777" w:rsidR="00A26AA6" w:rsidRPr="001B20AD" w:rsidRDefault="00A26AA6" w:rsidP="006209C2">
                            <w:pPr>
                              <w:numPr>
                                <w:ilvl w:val="0"/>
                                <w:numId w:val="11"/>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Une expérience professionnelle générale de quinze (15) ans sera prise en compte si le candidat n’a pas le diplôme requis.</w:t>
                            </w:r>
                          </w:p>
                          <w:p w14:paraId="6D9DB2C7" w14:textId="77777777" w:rsidR="00A26AA6" w:rsidRPr="001B20AD" w:rsidRDefault="00A26AA6" w:rsidP="005509FD">
                            <w:pPr>
                              <w:jc w:val="both"/>
                              <w:rPr>
                                <w:rFonts w:ascii="Times New Roman" w:eastAsia="Times New Roman" w:hAnsi="Times New Roman"/>
                                <w:b/>
                                <w:bCs/>
                                <w:lang w:eastAsia="fr-FR"/>
                              </w:rPr>
                            </w:pPr>
                          </w:p>
                          <w:p w14:paraId="55E06827" w14:textId="77777777" w:rsidR="00A26AA6" w:rsidRPr="001B20AD" w:rsidRDefault="00A26AA6" w:rsidP="005509FD">
                            <w:pPr>
                              <w:jc w:val="both"/>
                              <w:rPr>
                                <w:rFonts w:ascii="Times New Roman" w:eastAsia="Times New Roman" w:hAnsi="Times New Roman"/>
                                <w:lang w:eastAsia="fr-FR"/>
                              </w:rPr>
                            </w:pPr>
                            <w:r w:rsidRPr="001B20AD">
                              <w:rPr>
                                <w:rFonts w:ascii="Times New Roman" w:eastAsia="Times New Roman" w:hAnsi="Times New Roman"/>
                                <w:b/>
                                <w:bCs/>
                                <w:lang w:eastAsia="fr-FR"/>
                              </w:rPr>
                              <w:t>Expérience :</w:t>
                            </w:r>
                          </w:p>
                          <w:p w14:paraId="1D0878F6" w14:textId="77777777" w:rsidR="00A26AA6" w:rsidRPr="001B20AD" w:rsidRDefault="00A26AA6" w:rsidP="006209C2">
                            <w:pPr>
                              <w:numPr>
                                <w:ilvl w:val="0"/>
                                <w:numId w:val="12"/>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Au moins dix (10) ans d’expérience dans le domaine de la gouvernance démocratique avec une connaissance approfondie de l’assistance électorale attestée par un minimum de cinq (05) ans d’appui à l’organisation des élections ;</w:t>
                            </w:r>
                          </w:p>
                          <w:p w14:paraId="69153235" w14:textId="77777777" w:rsidR="00A26AA6" w:rsidRPr="001B20AD" w:rsidRDefault="00A26AA6" w:rsidP="006209C2">
                            <w:pPr>
                              <w:numPr>
                                <w:ilvl w:val="0"/>
                                <w:numId w:val="12"/>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Une expérience dans l’élaboration, la mise en œuvre et/ou l’évaluation de projets/programmes de développement et plus spécifiquement de basket fund et/ou de budgets électoraux. Une expérience comme chef d’équipe ou chef de mission serait un atout ;</w:t>
                            </w:r>
                          </w:p>
                          <w:p w14:paraId="6D3407F9" w14:textId="77777777" w:rsidR="00A26AA6" w:rsidRPr="001B20AD" w:rsidRDefault="00A26AA6" w:rsidP="006209C2">
                            <w:pPr>
                              <w:numPr>
                                <w:ilvl w:val="0"/>
                                <w:numId w:val="12"/>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 xml:space="preserve">Une bonne connaissance des évolutions politiques dans les pays d’Afrique subsaharienne ;  </w:t>
                            </w:r>
                          </w:p>
                          <w:p w14:paraId="0022CACE" w14:textId="77777777" w:rsidR="00A26AA6" w:rsidRPr="001B20AD" w:rsidRDefault="00A26AA6" w:rsidP="006209C2">
                            <w:pPr>
                              <w:numPr>
                                <w:ilvl w:val="0"/>
                                <w:numId w:val="12"/>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Familiarité avec le PNUD ou une autre agence du Système des Nations Unies.</w:t>
                            </w:r>
                          </w:p>
                          <w:p w14:paraId="51CAF150" w14:textId="77777777" w:rsidR="00A26AA6" w:rsidRPr="001B20AD" w:rsidRDefault="00A26AA6" w:rsidP="005509FD">
                            <w:pPr>
                              <w:tabs>
                                <w:tab w:val="left" w:pos="1276"/>
                              </w:tabs>
                              <w:ind w:left="720"/>
                              <w:contextualSpacing/>
                              <w:jc w:val="both"/>
                              <w:rPr>
                                <w:rFonts w:ascii="Times New Roman" w:hAnsi="Times New Roman"/>
                              </w:rPr>
                            </w:pPr>
                          </w:p>
                          <w:p w14:paraId="719877E8" w14:textId="77777777" w:rsidR="00A26AA6" w:rsidRPr="001B20AD" w:rsidRDefault="00A26AA6" w:rsidP="005509FD">
                            <w:pPr>
                              <w:jc w:val="both"/>
                              <w:rPr>
                                <w:rFonts w:ascii="Times New Roman" w:hAnsi="Times New Roman"/>
                                <w:b/>
                              </w:rPr>
                            </w:pPr>
                            <w:r w:rsidRPr="001B20AD">
                              <w:rPr>
                                <w:rFonts w:ascii="Times New Roman" w:hAnsi="Times New Roman"/>
                                <w:b/>
                              </w:rPr>
                              <w:t>Langues :</w:t>
                            </w:r>
                          </w:p>
                          <w:p w14:paraId="013CF273" w14:textId="77777777" w:rsidR="00A26AA6" w:rsidRPr="001B20AD" w:rsidRDefault="00A26AA6" w:rsidP="005509FD">
                            <w:pPr>
                              <w:tabs>
                                <w:tab w:val="left" w:pos="1276"/>
                              </w:tabs>
                              <w:spacing w:line="240" w:lineRule="auto"/>
                              <w:jc w:val="both"/>
                              <w:rPr>
                                <w:rFonts w:ascii="Times New Roman" w:eastAsia="Times New Roman" w:hAnsi="Times New Roman"/>
                                <w:lang w:eastAsia="fr-FR"/>
                              </w:rPr>
                            </w:pPr>
                            <w:r w:rsidRPr="001B20AD">
                              <w:rPr>
                                <w:rFonts w:ascii="Times New Roman" w:eastAsia="Times New Roman" w:hAnsi="Times New Roman"/>
                                <w:lang w:eastAsia="fr-FR"/>
                              </w:rPr>
                              <w:t>Une maîtrise parfaite de la langue française, aussi bien écrite qu’orale, est indispensable.</w:t>
                            </w:r>
                          </w:p>
                          <w:p w14:paraId="1A2DE04D" w14:textId="77777777" w:rsidR="00A26AA6" w:rsidRPr="001B20AD" w:rsidRDefault="00A26AA6" w:rsidP="005509FD">
                            <w:pPr>
                              <w:tabs>
                                <w:tab w:val="left" w:pos="1276"/>
                              </w:tabs>
                              <w:spacing w:line="240" w:lineRule="auto"/>
                              <w:jc w:val="both"/>
                              <w:rPr>
                                <w:rFonts w:ascii="Times New Roman" w:eastAsia="Times New Roman" w:hAnsi="Times New Roman"/>
                                <w:lang w:eastAsia="fr-FR"/>
                              </w:rPr>
                            </w:pPr>
                            <w:r w:rsidRPr="001B20AD">
                              <w:rPr>
                                <w:rFonts w:ascii="Times New Roman" w:eastAsia="Times New Roman" w:hAnsi="Times New Roman"/>
                                <w:lang w:eastAsia="fr-FR"/>
                              </w:rPr>
                              <w:t>La connaissance de l’anglais serait un atout.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CC172" id="_x0000_s1038" type="#_x0000_t202" style="position:absolute;left:0;text-align:left;margin-left:0;margin-top:0;width:461.25pt;height:376.15pt;z-index:2516776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">
                <v:textbox style="mso-fit-shape-to-text:t">
                  <w:txbxContent>
                    <w:p w14:paraId="2C70DA0E" w14:textId="77777777" w:rsidR="00A26AA6" w:rsidRPr="001B20AD" w:rsidRDefault="00A26AA6" w:rsidP="006209C2">
                      <w:pPr>
                        <w:pStyle w:val="Paragraphedeliste"/>
                        <w:numPr>
                          <w:ilvl w:val="0"/>
                          <w:numId w:val="4"/>
                        </w:numPr>
                        <w:rPr>
                          <w:rFonts w:ascii="Times New Roman" w:hAnsi="Times New Roman"/>
                          <w:b/>
                        </w:rPr>
                      </w:pPr>
                      <w:r w:rsidRPr="001B20AD">
                        <w:rPr>
                          <w:rFonts w:ascii="Times New Roman" w:hAnsi="Times New Roman"/>
                          <w:b/>
                        </w:rPr>
                        <w:t>QUALIFICATIONS ET EXPERIENCE REQUISES</w:t>
                      </w:r>
                    </w:p>
                    <w:p w14:paraId="006A1AAA" w14:textId="77777777" w:rsidR="00A26AA6" w:rsidRPr="001B20AD" w:rsidRDefault="00A26AA6" w:rsidP="005509FD">
                      <w:pPr>
                        <w:spacing w:before="120" w:after="120" w:line="288" w:lineRule="auto"/>
                        <w:jc w:val="both"/>
                        <w:rPr>
                          <w:rFonts w:ascii="Times New Roman" w:hAnsi="Times New Roman"/>
                          <w:u w:val="single"/>
                        </w:rPr>
                      </w:pPr>
                      <w:r w:rsidRPr="001B20AD">
                        <w:rPr>
                          <w:rFonts w:ascii="Times New Roman" w:hAnsi="Times New Roman"/>
                          <w:u w:val="single"/>
                        </w:rPr>
                        <w:t>Consultant international, Chef d’équipe</w:t>
                      </w:r>
                    </w:p>
                    <w:p w14:paraId="018D9B7E" w14:textId="77777777" w:rsidR="00A26AA6" w:rsidRPr="001B20AD" w:rsidRDefault="00A26AA6" w:rsidP="005509FD">
                      <w:pPr>
                        <w:jc w:val="both"/>
                        <w:rPr>
                          <w:rFonts w:ascii="Times New Roman" w:eastAsia="Times New Roman" w:hAnsi="Times New Roman"/>
                          <w:lang w:eastAsia="fr-FR"/>
                        </w:rPr>
                      </w:pPr>
                      <w:r w:rsidRPr="001B20AD">
                        <w:rPr>
                          <w:rFonts w:ascii="Times New Roman" w:eastAsia="Times New Roman" w:hAnsi="Times New Roman"/>
                          <w:b/>
                          <w:bCs/>
                          <w:lang w:eastAsia="fr-FR"/>
                        </w:rPr>
                        <w:t>Formation:</w:t>
                      </w:r>
                    </w:p>
                    <w:p w14:paraId="3092D8F0" w14:textId="77777777" w:rsidR="00A26AA6" w:rsidRPr="001B20AD" w:rsidRDefault="00A26AA6" w:rsidP="006209C2">
                      <w:pPr>
                        <w:numPr>
                          <w:ilvl w:val="0"/>
                          <w:numId w:val="11"/>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Être titulaire, au minimum, d’un diplôme de troisième cycle Bac+5 en sciences politiques, en droit, administration ou dans une discipline connexe des sciences sociales ;</w:t>
                      </w:r>
                    </w:p>
                    <w:p w14:paraId="0C993BF4" w14:textId="77777777" w:rsidR="00A26AA6" w:rsidRPr="001B20AD" w:rsidRDefault="00A26AA6" w:rsidP="006209C2">
                      <w:pPr>
                        <w:numPr>
                          <w:ilvl w:val="0"/>
                          <w:numId w:val="11"/>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Une expérience professionnelle générale de quinze (15) ans sera prise en compte si le candidat n’a pas le diplôme requis.</w:t>
                      </w:r>
                    </w:p>
                    <w:p w14:paraId="6D9DB2C7" w14:textId="77777777" w:rsidR="00A26AA6" w:rsidRPr="001B20AD" w:rsidRDefault="00A26AA6" w:rsidP="005509FD">
                      <w:pPr>
                        <w:jc w:val="both"/>
                        <w:rPr>
                          <w:rFonts w:ascii="Times New Roman" w:eastAsia="Times New Roman" w:hAnsi="Times New Roman"/>
                          <w:b/>
                          <w:bCs/>
                          <w:lang w:eastAsia="fr-FR"/>
                        </w:rPr>
                      </w:pPr>
                    </w:p>
                    <w:p w14:paraId="55E06827" w14:textId="77777777" w:rsidR="00A26AA6" w:rsidRPr="001B20AD" w:rsidRDefault="00A26AA6" w:rsidP="005509FD">
                      <w:pPr>
                        <w:jc w:val="both"/>
                        <w:rPr>
                          <w:rFonts w:ascii="Times New Roman" w:eastAsia="Times New Roman" w:hAnsi="Times New Roman"/>
                          <w:lang w:eastAsia="fr-FR"/>
                        </w:rPr>
                      </w:pPr>
                      <w:r w:rsidRPr="001B20AD">
                        <w:rPr>
                          <w:rFonts w:ascii="Times New Roman" w:eastAsia="Times New Roman" w:hAnsi="Times New Roman"/>
                          <w:b/>
                          <w:bCs/>
                          <w:lang w:eastAsia="fr-FR"/>
                        </w:rPr>
                        <w:t>Expérience :</w:t>
                      </w:r>
                    </w:p>
                    <w:p w14:paraId="1D0878F6" w14:textId="77777777" w:rsidR="00A26AA6" w:rsidRPr="001B20AD" w:rsidRDefault="00A26AA6" w:rsidP="006209C2">
                      <w:pPr>
                        <w:numPr>
                          <w:ilvl w:val="0"/>
                          <w:numId w:val="12"/>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Au moins dix (10) ans d’expérience dans le domaine de la gouvernance démocratique avec une connaissance approfondie de l’assistance électorale attestée par un minimum de cinq (05) ans d’appui à l’organisation des élections ;</w:t>
                      </w:r>
                    </w:p>
                    <w:p w14:paraId="69153235" w14:textId="77777777" w:rsidR="00A26AA6" w:rsidRPr="001B20AD" w:rsidRDefault="00A26AA6" w:rsidP="006209C2">
                      <w:pPr>
                        <w:numPr>
                          <w:ilvl w:val="0"/>
                          <w:numId w:val="12"/>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Une expérience dans l’élaboration, la mise en œuvre et/ou l’évaluation de projets/programmes de développement et plus spécifiquement de basket fund et/ou de budgets électoraux. Une expérience comme chef d’équipe ou chef de mission serait un atout ;</w:t>
                      </w:r>
                    </w:p>
                    <w:p w14:paraId="6D3407F9" w14:textId="77777777" w:rsidR="00A26AA6" w:rsidRPr="001B20AD" w:rsidRDefault="00A26AA6" w:rsidP="006209C2">
                      <w:pPr>
                        <w:numPr>
                          <w:ilvl w:val="0"/>
                          <w:numId w:val="12"/>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 xml:space="preserve">Une bonne connaissance des évolutions politiques dans les pays d’Afrique subsaharienne ;  </w:t>
                      </w:r>
                    </w:p>
                    <w:p w14:paraId="0022CACE" w14:textId="77777777" w:rsidR="00A26AA6" w:rsidRPr="001B20AD" w:rsidRDefault="00A26AA6" w:rsidP="006209C2">
                      <w:pPr>
                        <w:numPr>
                          <w:ilvl w:val="0"/>
                          <w:numId w:val="12"/>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Familiarité avec le PNUD ou une autre agence du Système des Nations Unies.</w:t>
                      </w:r>
                    </w:p>
                    <w:p w14:paraId="51CAF150" w14:textId="77777777" w:rsidR="00A26AA6" w:rsidRPr="001B20AD" w:rsidRDefault="00A26AA6" w:rsidP="005509FD">
                      <w:pPr>
                        <w:tabs>
                          <w:tab w:val="left" w:pos="1276"/>
                        </w:tabs>
                        <w:ind w:left="720"/>
                        <w:contextualSpacing/>
                        <w:jc w:val="both"/>
                        <w:rPr>
                          <w:rFonts w:ascii="Times New Roman" w:hAnsi="Times New Roman"/>
                        </w:rPr>
                      </w:pPr>
                    </w:p>
                    <w:p w14:paraId="719877E8" w14:textId="77777777" w:rsidR="00A26AA6" w:rsidRPr="001B20AD" w:rsidRDefault="00A26AA6" w:rsidP="005509FD">
                      <w:pPr>
                        <w:jc w:val="both"/>
                        <w:rPr>
                          <w:rFonts w:ascii="Times New Roman" w:hAnsi="Times New Roman"/>
                          <w:b/>
                        </w:rPr>
                      </w:pPr>
                      <w:r w:rsidRPr="001B20AD">
                        <w:rPr>
                          <w:rFonts w:ascii="Times New Roman" w:hAnsi="Times New Roman"/>
                          <w:b/>
                        </w:rPr>
                        <w:t>Langues :</w:t>
                      </w:r>
                    </w:p>
                    <w:p w14:paraId="013CF273" w14:textId="77777777" w:rsidR="00A26AA6" w:rsidRPr="001B20AD" w:rsidRDefault="00A26AA6" w:rsidP="005509FD">
                      <w:pPr>
                        <w:tabs>
                          <w:tab w:val="left" w:pos="1276"/>
                        </w:tabs>
                        <w:spacing w:line="240" w:lineRule="auto"/>
                        <w:jc w:val="both"/>
                        <w:rPr>
                          <w:rFonts w:ascii="Times New Roman" w:eastAsia="Times New Roman" w:hAnsi="Times New Roman"/>
                          <w:lang w:eastAsia="fr-FR"/>
                        </w:rPr>
                      </w:pPr>
                      <w:r w:rsidRPr="001B20AD">
                        <w:rPr>
                          <w:rFonts w:ascii="Times New Roman" w:eastAsia="Times New Roman" w:hAnsi="Times New Roman"/>
                          <w:lang w:eastAsia="fr-FR"/>
                        </w:rPr>
                        <w:t>Une maîtrise parfaite de la langue française, aussi bien écrite qu’orale, est indispensable.</w:t>
                      </w:r>
                    </w:p>
                    <w:p w14:paraId="1A2DE04D" w14:textId="77777777" w:rsidR="00A26AA6" w:rsidRPr="001B20AD" w:rsidRDefault="00A26AA6" w:rsidP="005509FD">
                      <w:pPr>
                        <w:tabs>
                          <w:tab w:val="left" w:pos="1276"/>
                        </w:tabs>
                        <w:spacing w:line="240" w:lineRule="auto"/>
                        <w:jc w:val="both"/>
                        <w:rPr>
                          <w:rFonts w:ascii="Times New Roman" w:eastAsia="Times New Roman" w:hAnsi="Times New Roman"/>
                          <w:lang w:eastAsia="fr-FR"/>
                        </w:rPr>
                      </w:pPr>
                      <w:r w:rsidRPr="001B20AD">
                        <w:rPr>
                          <w:rFonts w:ascii="Times New Roman" w:eastAsia="Times New Roman" w:hAnsi="Times New Roman"/>
                          <w:lang w:eastAsia="fr-FR"/>
                        </w:rPr>
                        <w:t>La connaissance de l’anglais serait un atout.</w:t>
                      </w:r>
                    </w:p>
                  </w:txbxContent>
                </v:textbox>
              </v:shape>
            </w:pict>
          </mc:Fallback>
        </mc:AlternateContent>
      </w:r>
    </w:p>
    <w:p w14:paraId="32D9FEF8" w14:textId="77777777" w:rsidR="005509FD" w:rsidRPr="00B610C3" w:rsidRDefault="005509FD" w:rsidP="007B22E1">
      <w:pPr>
        <w:shd w:val="clear" w:color="auto" w:fill="FFFFFF"/>
        <w:jc w:val="both"/>
        <w:rPr>
          <w:rFonts w:cstheme="minorHAnsi"/>
        </w:rPr>
      </w:pPr>
    </w:p>
    <w:p w14:paraId="70174E6D" w14:textId="77777777" w:rsidR="005509FD" w:rsidRPr="00B610C3" w:rsidRDefault="005509FD" w:rsidP="007B22E1">
      <w:pPr>
        <w:shd w:val="clear" w:color="auto" w:fill="FFFFFF"/>
        <w:jc w:val="both"/>
        <w:rPr>
          <w:rFonts w:cstheme="minorHAnsi"/>
        </w:rPr>
      </w:pPr>
    </w:p>
    <w:p w14:paraId="49289FBC" w14:textId="77777777" w:rsidR="005509FD" w:rsidRPr="00B610C3" w:rsidRDefault="005509FD" w:rsidP="007B22E1">
      <w:pPr>
        <w:shd w:val="clear" w:color="auto" w:fill="FFFFFF"/>
        <w:jc w:val="both"/>
        <w:rPr>
          <w:rFonts w:cstheme="minorHAnsi"/>
        </w:rPr>
      </w:pPr>
    </w:p>
    <w:p w14:paraId="3684DE1E" w14:textId="77777777" w:rsidR="005509FD" w:rsidRPr="00B610C3" w:rsidRDefault="005509FD" w:rsidP="007B22E1">
      <w:pPr>
        <w:shd w:val="clear" w:color="auto" w:fill="FFFFFF"/>
        <w:jc w:val="both"/>
        <w:rPr>
          <w:rFonts w:cstheme="minorHAnsi"/>
        </w:rPr>
      </w:pPr>
    </w:p>
    <w:p w14:paraId="2249F12D" w14:textId="77777777" w:rsidR="005509FD" w:rsidRPr="00B610C3" w:rsidRDefault="005509FD" w:rsidP="007B22E1">
      <w:pPr>
        <w:shd w:val="clear" w:color="auto" w:fill="FFFFFF"/>
        <w:jc w:val="both"/>
        <w:rPr>
          <w:rFonts w:cstheme="minorHAnsi"/>
        </w:rPr>
      </w:pPr>
    </w:p>
    <w:p w14:paraId="09B621BE" w14:textId="77777777" w:rsidR="005509FD" w:rsidRPr="00B610C3" w:rsidRDefault="005509FD" w:rsidP="007B22E1">
      <w:pPr>
        <w:shd w:val="clear" w:color="auto" w:fill="FFFFFF"/>
        <w:jc w:val="both"/>
        <w:rPr>
          <w:rFonts w:cstheme="minorHAnsi"/>
        </w:rPr>
      </w:pPr>
    </w:p>
    <w:p w14:paraId="2B393A0F" w14:textId="77777777" w:rsidR="005509FD" w:rsidRPr="00B610C3" w:rsidRDefault="005509FD" w:rsidP="007B22E1">
      <w:pPr>
        <w:shd w:val="clear" w:color="auto" w:fill="FFFFFF"/>
        <w:jc w:val="both"/>
        <w:rPr>
          <w:rFonts w:cstheme="minorHAnsi"/>
        </w:rPr>
      </w:pPr>
    </w:p>
    <w:p w14:paraId="4D752897" w14:textId="77777777" w:rsidR="005509FD" w:rsidRPr="00B610C3" w:rsidRDefault="005509FD" w:rsidP="007B22E1">
      <w:pPr>
        <w:shd w:val="clear" w:color="auto" w:fill="FFFFFF"/>
        <w:jc w:val="both"/>
        <w:rPr>
          <w:rFonts w:cstheme="minorHAnsi"/>
        </w:rPr>
      </w:pPr>
    </w:p>
    <w:p w14:paraId="22A30C36" w14:textId="77777777" w:rsidR="005509FD" w:rsidRPr="00B610C3" w:rsidRDefault="005509FD" w:rsidP="007B22E1">
      <w:pPr>
        <w:shd w:val="clear" w:color="auto" w:fill="FFFFFF"/>
        <w:jc w:val="both"/>
        <w:rPr>
          <w:rFonts w:cstheme="minorHAnsi"/>
        </w:rPr>
      </w:pPr>
    </w:p>
    <w:p w14:paraId="641847E9" w14:textId="77777777" w:rsidR="005509FD" w:rsidRPr="00B610C3" w:rsidRDefault="005509FD" w:rsidP="007B22E1">
      <w:pPr>
        <w:shd w:val="clear" w:color="auto" w:fill="FFFFFF"/>
        <w:jc w:val="both"/>
        <w:rPr>
          <w:rFonts w:cstheme="minorHAnsi"/>
        </w:rPr>
      </w:pPr>
    </w:p>
    <w:p w14:paraId="128B9CC0" w14:textId="77777777" w:rsidR="005509FD" w:rsidRPr="00B610C3" w:rsidRDefault="005509FD" w:rsidP="007B22E1">
      <w:pPr>
        <w:shd w:val="clear" w:color="auto" w:fill="FFFFFF"/>
        <w:jc w:val="both"/>
        <w:rPr>
          <w:rFonts w:cstheme="minorHAnsi"/>
        </w:rPr>
      </w:pPr>
    </w:p>
    <w:p w14:paraId="110922D5" w14:textId="77777777" w:rsidR="005509FD" w:rsidRPr="00B610C3" w:rsidRDefault="005509FD" w:rsidP="007B22E1">
      <w:pPr>
        <w:shd w:val="clear" w:color="auto" w:fill="FFFFFF"/>
        <w:jc w:val="both"/>
        <w:rPr>
          <w:rFonts w:cstheme="minorHAnsi"/>
        </w:rPr>
      </w:pPr>
    </w:p>
    <w:p w14:paraId="2689F7E2" w14:textId="77777777" w:rsidR="005509FD" w:rsidRPr="00B610C3" w:rsidRDefault="005509FD" w:rsidP="007B22E1">
      <w:pPr>
        <w:shd w:val="clear" w:color="auto" w:fill="FFFFFF"/>
        <w:jc w:val="both"/>
        <w:rPr>
          <w:rFonts w:cstheme="minorHAnsi"/>
        </w:rPr>
      </w:pPr>
    </w:p>
    <w:p w14:paraId="15F75CEA" w14:textId="77777777" w:rsidR="005509FD" w:rsidRPr="00B610C3" w:rsidRDefault="005509FD" w:rsidP="007B22E1">
      <w:pPr>
        <w:shd w:val="clear" w:color="auto" w:fill="FFFFFF"/>
        <w:jc w:val="both"/>
        <w:rPr>
          <w:rFonts w:cstheme="minorHAnsi"/>
        </w:rPr>
      </w:pPr>
    </w:p>
    <w:p w14:paraId="4DB43F3E" w14:textId="77777777" w:rsidR="005509FD" w:rsidRPr="00B610C3" w:rsidRDefault="005509FD" w:rsidP="007B22E1">
      <w:pPr>
        <w:shd w:val="clear" w:color="auto" w:fill="FFFFFF"/>
        <w:jc w:val="both"/>
        <w:rPr>
          <w:rFonts w:cstheme="minorHAnsi"/>
        </w:rPr>
      </w:pPr>
    </w:p>
    <w:p w14:paraId="16EB1D3F" w14:textId="77777777" w:rsidR="005509FD" w:rsidRPr="00B610C3" w:rsidRDefault="005509FD" w:rsidP="007B22E1">
      <w:pPr>
        <w:shd w:val="clear" w:color="auto" w:fill="FFFFFF"/>
        <w:jc w:val="both"/>
        <w:rPr>
          <w:rFonts w:cstheme="minorHAnsi"/>
        </w:rPr>
      </w:pPr>
    </w:p>
    <w:p w14:paraId="54CDA6B1" w14:textId="77777777" w:rsidR="005509FD" w:rsidRPr="00B610C3" w:rsidRDefault="005509FD" w:rsidP="007B22E1">
      <w:pPr>
        <w:shd w:val="clear" w:color="auto" w:fill="FFFFFF"/>
        <w:jc w:val="both"/>
        <w:rPr>
          <w:rFonts w:cstheme="minorHAnsi"/>
        </w:rPr>
      </w:pPr>
    </w:p>
    <w:p w14:paraId="7080C5F7" w14:textId="12989403" w:rsidR="005509FD" w:rsidRPr="00B610C3" w:rsidRDefault="004D2E43" w:rsidP="007B22E1">
      <w:pPr>
        <w:shd w:val="clear" w:color="auto" w:fill="FFFFFF"/>
        <w:jc w:val="both"/>
        <w:rPr>
          <w:rFonts w:cstheme="minorHAnsi"/>
        </w:rPr>
      </w:pPr>
      <w:r w:rsidRPr="00B610C3">
        <w:rPr>
          <w:rFonts w:cstheme="minorHAnsi"/>
          <w:noProof/>
          <w:lang w:eastAsia="fr-FR"/>
        </w:rPr>
        <mc:AlternateContent>
          <mc:Choice Requires="wps">
            <w:drawing>
              <wp:anchor distT="0" distB="0" distL="114300" distR="114300" simplePos="0" relativeHeight="251679744" behindDoc="0" locked="0" layoutInCell="1" allowOverlap="1" wp14:anchorId="03161074" wp14:editId="4314DE15">
                <wp:simplePos x="0" y="0"/>
                <wp:positionH relativeFrom="column">
                  <wp:align>center</wp:align>
                </wp:positionH>
                <wp:positionV relativeFrom="paragraph">
                  <wp:posOffset>0</wp:posOffset>
                </wp:positionV>
                <wp:extent cx="6172200" cy="291465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14650"/>
                        </a:xfrm>
                        <a:prstGeom prst="rect">
                          <a:avLst/>
                        </a:prstGeom>
                        <a:solidFill>
                          <a:srgbClr val="FFFFFF"/>
                        </a:solidFill>
                        <a:ln w="9525">
                          <a:solidFill>
                            <a:srgbClr val="000000"/>
                          </a:solidFill>
                          <a:miter lim="800000"/>
                          <a:headEnd/>
                          <a:tailEnd/>
                        </a:ln>
                      </wps:spPr>
                      <wps:txbx>
                        <w:txbxContent>
                          <w:p w14:paraId="17930B23" w14:textId="77777777" w:rsidR="00A26AA6" w:rsidRPr="001B20AD" w:rsidRDefault="00A26AA6" w:rsidP="005509FD">
                            <w:pPr>
                              <w:tabs>
                                <w:tab w:val="left" w:pos="1276"/>
                              </w:tabs>
                              <w:jc w:val="both"/>
                              <w:rPr>
                                <w:rFonts w:ascii="Times New Roman" w:eastAsia="Times New Roman" w:hAnsi="Times New Roman"/>
                                <w:b/>
                                <w:lang w:eastAsia="fr-FR"/>
                              </w:rPr>
                            </w:pPr>
                            <w:r w:rsidRPr="001B20AD">
                              <w:rPr>
                                <w:rFonts w:ascii="Times New Roman" w:eastAsia="Times New Roman" w:hAnsi="Times New Roman"/>
                                <w:b/>
                                <w:lang w:eastAsia="fr-FR"/>
                              </w:rPr>
                              <w:t>Consultant national</w:t>
                            </w:r>
                          </w:p>
                          <w:p w14:paraId="7F1EF130" w14:textId="77777777" w:rsidR="00A26AA6" w:rsidRPr="001B20AD" w:rsidRDefault="00A26AA6" w:rsidP="005509FD">
                            <w:pPr>
                              <w:jc w:val="both"/>
                              <w:rPr>
                                <w:rFonts w:ascii="Times New Roman" w:eastAsia="Times New Roman" w:hAnsi="Times New Roman"/>
                                <w:lang w:eastAsia="fr-FR"/>
                              </w:rPr>
                            </w:pPr>
                            <w:r w:rsidRPr="001B20AD">
                              <w:rPr>
                                <w:rFonts w:ascii="Times New Roman" w:eastAsia="Times New Roman" w:hAnsi="Times New Roman"/>
                                <w:b/>
                                <w:bCs/>
                                <w:lang w:eastAsia="fr-FR"/>
                              </w:rPr>
                              <w:t>Formation:</w:t>
                            </w:r>
                          </w:p>
                          <w:p w14:paraId="6117B679" w14:textId="77777777" w:rsidR="00A26AA6" w:rsidRPr="001B20AD" w:rsidRDefault="00A26AA6" w:rsidP="006209C2">
                            <w:pPr>
                              <w:numPr>
                                <w:ilvl w:val="0"/>
                                <w:numId w:val="11"/>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Être titulaire, au minimum, d’un diplôme de troisième cycle Bac+5 en sciences politiques, en droit, administration ou dans une discipline connexe des sciences sociales ;</w:t>
                            </w:r>
                          </w:p>
                          <w:p w14:paraId="65C0197F" w14:textId="77777777" w:rsidR="00A26AA6" w:rsidRPr="001B20AD" w:rsidRDefault="00A26AA6" w:rsidP="006209C2">
                            <w:pPr>
                              <w:numPr>
                                <w:ilvl w:val="0"/>
                                <w:numId w:val="11"/>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 xml:space="preserve">Une expérience professionnelle générale de quinze (15) ans sera prise en compte si le candidat n’a pas le diplôme requis  </w:t>
                            </w:r>
                          </w:p>
                          <w:p w14:paraId="159EF94D" w14:textId="77777777" w:rsidR="00A26AA6" w:rsidRPr="001B20AD" w:rsidRDefault="00A26AA6" w:rsidP="00950D8F">
                            <w:pPr>
                              <w:jc w:val="both"/>
                              <w:rPr>
                                <w:rFonts w:ascii="Times New Roman" w:hAnsi="Times New Roman"/>
                                <w:b/>
                              </w:rPr>
                            </w:pPr>
                            <w:r w:rsidRPr="001B20AD">
                              <w:rPr>
                                <w:rFonts w:ascii="Times New Roman" w:hAnsi="Times New Roman"/>
                                <w:b/>
                              </w:rPr>
                              <w:t>Langues :</w:t>
                            </w:r>
                          </w:p>
                          <w:p w14:paraId="0ECEC27D" w14:textId="77777777" w:rsidR="00A26AA6" w:rsidRPr="001B20AD" w:rsidRDefault="00A26AA6" w:rsidP="006209C2">
                            <w:pPr>
                              <w:numPr>
                                <w:ilvl w:val="0"/>
                                <w:numId w:val="14"/>
                              </w:numPr>
                              <w:tabs>
                                <w:tab w:val="left" w:pos="1276"/>
                              </w:tabs>
                              <w:spacing w:after="0" w:line="240" w:lineRule="auto"/>
                              <w:contextualSpacing/>
                              <w:jc w:val="both"/>
                              <w:rPr>
                                <w:rFonts w:ascii="Times New Roman" w:eastAsia="Times New Roman" w:hAnsi="Times New Roman"/>
                                <w:lang w:eastAsia="fr-FR"/>
                              </w:rPr>
                            </w:pPr>
                            <w:r w:rsidRPr="001B20AD">
                              <w:rPr>
                                <w:rFonts w:ascii="Times New Roman" w:eastAsia="Times New Roman" w:hAnsi="Times New Roman"/>
                                <w:lang w:eastAsia="fr-FR"/>
                              </w:rPr>
                              <w:t>Une maîtrise parfaite de la langue française, aussi bien à l’écrit qu’à l’oral, est indispensable ;</w:t>
                            </w:r>
                          </w:p>
                          <w:p w14:paraId="2D07DBC6" w14:textId="77777777" w:rsidR="00A26AA6" w:rsidRPr="001B20AD" w:rsidRDefault="00A26AA6" w:rsidP="006209C2">
                            <w:pPr>
                              <w:numPr>
                                <w:ilvl w:val="0"/>
                                <w:numId w:val="14"/>
                              </w:numPr>
                              <w:tabs>
                                <w:tab w:val="left" w:pos="1276"/>
                              </w:tabs>
                              <w:spacing w:after="0" w:line="240" w:lineRule="auto"/>
                              <w:contextualSpacing/>
                              <w:jc w:val="both"/>
                              <w:rPr>
                                <w:rFonts w:ascii="Times New Roman" w:hAnsi="Times New Roman"/>
                                <w:lang w:eastAsia="fr-FR"/>
                              </w:rPr>
                            </w:pPr>
                            <w:r w:rsidRPr="001B20AD">
                              <w:rPr>
                                <w:rFonts w:ascii="Times New Roman" w:eastAsia="Times New Roman" w:hAnsi="Times New Roman"/>
                                <w:lang w:eastAsia="fr-FR"/>
                              </w:rPr>
                              <w:t>La connaissance de l’arabe tchadien est utile pour une interaction aisée avec les interlocuteurs de la mission.</w:t>
                            </w:r>
                          </w:p>
                          <w:p w14:paraId="218714C5" w14:textId="77777777" w:rsidR="00A26AA6" w:rsidRDefault="00A26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61074" id="_x0000_s1039" type="#_x0000_t202" style="position:absolute;left:0;text-align:left;margin-left:0;margin-top:0;width:486pt;height:229.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">
                <v:textbox>
                  <w:txbxContent>
                    <w:p w14:paraId="17930B23" w14:textId="77777777" w:rsidR="00A26AA6" w:rsidRPr="001B20AD" w:rsidRDefault="00A26AA6" w:rsidP="005509FD">
                      <w:pPr>
                        <w:tabs>
                          <w:tab w:val="left" w:pos="1276"/>
                        </w:tabs>
                        <w:jc w:val="both"/>
                        <w:rPr>
                          <w:rFonts w:ascii="Times New Roman" w:eastAsia="Times New Roman" w:hAnsi="Times New Roman"/>
                          <w:b/>
                          <w:lang w:eastAsia="fr-FR"/>
                        </w:rPr>
                      </w:pPr>
                      <w:r w:rsidRPr="001B20AD">
                        <w:rPr>
                          <w:rFonts w:ascii="Times New Roman" w:eastAsia="Times New Roman" w:hAnsi="Times New Roman"/>
                          <w:b/>
                          <w:lang w:eastAsia="fr-FR"/>
                        </w:rPr>
                        <w:t>Consultant national</w:t>
                      </w:r>
                    </w:p>
                    <w:p w14:paraId="7F1EF130" w14:textId="77777777" w:rsidR="00A26AA6" w:rsidRPr="001B20AD" w:rsidRDefault="00A26AA6" w:rsidP="005509FD">
                      <w:pPr>
                        <w:jc w:val="both"/>
                        <w:rPr>
                          <w:rFonts w:ascii="Times New Roman" w:eastAsia="Times New Roman" w:hAnsi="Times New Roman"/>
                          <w:lang w:eastAsia="fr-FR"/>
                        </w:rPr>
                      </w:pPr>
                      <w:r w:rsidRPr="001B20AD">
                        <w:rPr>
                          <w:rFonts w:ascii="Times New Roman" w:eastAsia="Times New Roman" w:hAnsi="Times New Roman"/>
                          <w:b/>
                          <w:bCs/>
                          <w:lang w:eastAsia="fr-FR"/>
                        </w:rPr>
                        <w:t>Formation:</w:t>
                      </w:r>
                    </w:p>
                    <w:p w14:paraId="6117B679" w14:textId="77777777" w:rsidR="00A26AA6" w:rsidRPr="001B20AD" w:rsidRDefault="00A26AA6" w:rsidP="006209C2">
                      <w:pPr>
                        <w:numPr>
                          <w:ilvl w:val="0"/>
                          <w:numId w:val="11"/>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Être titulaire, au minimum, d’un diplôme de troisième cycle Bac+5 en sciences politiques, en droit, administration ou dans une discipline connexe des sciences sociales ;</w:t>
                      </w:r>
                    </w:p>
                    <w:p w14:paraId="65C0197F" w14:textId="77777777" w:rsidR="00A26AA6" w:rsidRPr="001B20AD" w:rsidRDefault="00A26AA6" w:rsidP="006209C2">
                      <w:pPr>
                        <w:numPr>
                          <w:ilvl w:val="0"/>
                          <w:numId w:val="11"/>
                        </w:numPr>
                        <w:spacing w:after="0" w:line="240" w:lineRule="auto"/>
                        <w:jc w:val="both"/>
                        <w:rPr>
                          <w:rFonts w:ascii="Times New Roman" w:eastAsia="Times New Roman" w:hAnsi="Times New Roman"/>
                          <w:lang w:eastAsia="fr-FR"/>
                        </w:rPr>
                      </w:pPr>
                      <w:r w:rsidRPr="001B20AD">
                        <w:rPr>
                          <w:rFonts w:ascii="Times New Roman" w:eastAsia="Times New Roman" w:hAnsi="Times New Roman"/>
                          <w:lang w:eastAsia="fr-FR"/>
                        </w:rPr>
                        <w:t xml:space="preserve">Une expérience professionnelle générale de quinze (15) ans sera prise en compte si le candidat n’a pas le diplôme requis  </w:t>
                      </w:r>
                    </w:p>
                    <w:p w14:paraId="159EF94D" w14:textId="77777777" w:rsidR="00A26AA6" w:rsidRPr="001B20AD" w:rsidRDefault="00A26AA6" w:rsidP="00950D8F">
                      <w:pPr>
                        <w:jc w:val="both"/>
                        <w:rPr>
                          <w:rFonts w:ascii="Times New Roman" w:hAnsi="Times New Roman"/>
                          <w:b/>
                        </w:rPr>
                      </w:pPr>
                      <w:r w:rsidRPr="001B20AD">
                        <w:rPr>
                          <w:rFonts w:ascii="Times New Roman" w:hAnsi="Times New Roman"/>
                          <w:b/>
                        </w:rPr>
                        <w:t>Langues :</w:t>
                      </w:r>
                    </w:p>
                    <w:p w14:paraId="0ECEC27D" w14:textId="77777777" w:rsidR="00A26AA6" w:rsidRPr="001B20AD" w:rsidRDefault="00A26AA6" w:rsidP="006209C2">
                      <w:pPr>
                        <w:numPr>
                          <w:ilvl w:val="0"/>
                          <w:numId w:val="14"/>
                        </w:numPr>
                        <w:tabs>
                          <w:tab w:val="left" w:pos="1276"/>
                        </w:tabs>
                        <w:spacing w:after="0" w:line="240" w:lineRule="auto"/>
                        <w:contextualSpacing/>
                        <w:jc w:val="both"/>
                        <w:rPr>
                          <w:rFonts w:ascii="Times New Roman" w:eastAsia="Times New Roman" w:hAnsi="Times New Roman"/>
                          <w:lang w:eastAsia="fr-FR"/>
                        </w:rPr>
                      </w:pPr>
                      <w:r w:rsidRPr="001B20AD">
                        <w:rPr>
                          <w:rFonts w:ascii="Times New Roman" w:eastAsia="Times New Roman" w:hAnsi="Times New Roman"/>
                          <w:lang w:eastAsia="fr-FR"/>
                        </w:rPr>
                        <w:t>Une maîtrise parfaite de la langue française, aussi bien à l’écrit qu’à l’oral, est indispensable ;</w:t>
                      </w:r>
                    </w:p>
                    <w:p w14:paraId="2D07DBC6" w14:textId="77777777" w:rsidR="00A26AA6" w:rsidRPr="001B20AD" w:rsidRDefault="00A26AA6" w:rsidP="006209C2">
                      <w:pPr>
                        <w:numPr>
                          <w:ilvl w:val="0"/>
                          <w:numId w:val="14"/>
                        </w:numPr>
                        <w:tabs>
                          <w:tab w:val="left" w:pos="1276"/>
                        </w:tabs>
                        <w:spacing w:after="0" w:line="240" w:lineRule="auto"/>
                        <w:contextualSpacing/>
                        <w:jc w:val="both"/>
                        <w:rPr>
                          <w:rFonts w:ascii="Times New Roman" w:hAnsi="Times New Roman"/>
                          <w:lang w:eastAsia="fr-FR"/>
                        </w:rPr>
                      </w:pPr>
                      <w:r w:rsidRPr="001B20AD">
                        <w:rPr>
                          <w:rFonts w:ascii="Times New Roman" w:eastAsia="Times New Roman" w:hAnsi="Times New Roman"/>
                          <w:lang w:eastAsia="fr-FR"/>
                        </w:rPr>
                        <w:t>La connaissance de l’arabe tchadien est utile pour une interaction aisée avec les interlocuteurs de la mission.</w:t>
                      </w:r>
                    </w:p>
                    <w:p w14:paraId="218714C5" w14:textId="77777777" w:rsidR="00A26AA6" w:rsidRDefault="00A26AA6"/>
                  </w:txbxContent>
                </v:textbox>
              </v:shape>
            </w:pict>
          </mc:Fallback>
        </mc:AlternateContent>
      </w:r>
    </w:p>
    <w:p w14:paraId="173783A1" w14:textId="77777777" w:rsidR="005509FD" w:rsidRPr="00B610C3" w:rsidRDefault="005509FD" w:rsidP="007B22E1">
      <w:pPr>
        <w:shd w:val="clear" w:color="auto" w:fill="FFFFFF"/>
        <w:jc w:val="both"/>
        <w:rPr>
          <w:rFonts w:cstheme="minorHAnsi"/>
        </w:rPr>
      </w:pPr>
    </w:p>
    <w:p w14:paraId="47C1645F" w14:textId="77777777" w:rsidR="005509FD" w:rsidRPr="00B610C3" w:rsidRDefault="005509FD" w:rsidP="007B22E1">
      <w:pPr>
        <w:shd w:val="clear" w:color="auto" w:fill="FFFFFF"/>
        <w:jc w:val="both"/>
        <w:rPr>
          <w:rFonts w:cstheme="minorHAnsi"/>
        </w:rPr>
      </w:pPr>
    </w:p>
    <w:bookmarkEnd w:id="75"/>
    <w:p w14:paraId="613462C8" w14:textId="77777777" w:rsidR="005509FD" w:rsidRPr="00B610C3" w:rsidRDefault="005509FD" w:rsidP="004F2EA1">
      <w:pPr>
        <w:tabs>
          <w:tab w:val="left" w:pos="1276"/>
        </w:tabs>
        <w:jc w:val="both"/>
        <w:rPr>
          <w:rFonts w:eastAsia="Times New Roman" w:cs="Calibri"/>
          <w:b/>
          <w:lang w:eastAsia="fr-FR"/>
        </w:rPr>
      </w:pPr>
    </w:p>
    <w:p w14:paraId="31BE7D6E" w14:textId="77777777" w:rsidR="004F2EA1" w:rsidRPr="00B610C3" w:rsidRDefault="004F2EA1" w:rsidP="004F2EA1">
      <w:pPr>
        <w:jc w:val="both"/>
        <w:rPr>
          <w:rFonts w:eastAsia="Times New Roman" w:cs="Calibri"/>
          <w:b/>
          <w:bCs/>
          <w:lang w:eastAsia="fr-FR"/>
        </w:rPr>
      </w:pPr>
    </w:p>
    <w:p w14:paraId="73DEB894" w14:textId="77777777" w:rsidR="005509FD" w:rsidRPr="00B610C3" w:rsidRDefault="005509FD" w:rsidP="004F2EA1">
      <w:pPr>
        <w:jc w:val="both"/>
        <w:rPr>
          <w:rFonts w:eastAsia="Times New Roman" w:cs="Calibri"/>
          <w:b/>
          <w:bCs/>
          <w:lang w:eastAsia="fr-FR"/>
        </w:rPr>
      </w:pPr>
    </w:p>
    <w:p w14:paraId="425BFAE1" w14:textId="77777777" w:rsidR="005509FD" w:rsidRPr="00B610C3" w:rsidRDefault="005509FD" w:rsidP="004F2EA1">
      <w:pPr>
        <w:jc w:val="both"/>
        <w:rPr>
          <w:rFonts w:eastAsia="Times New Roman" w:cs="Calibri"/>
          <w:b/>
          <w:bCs/>
          <w:lang w:eastAsia="fr-FR"/>
        </w:rPr>
      </w:pPr>
    </w:p>
    <w:p w14:paraId="5DB45FFB" w14:textId="77777777" w:rsidR="005509FD" w:rsidRPr="00B610C3" w:rsidRDefault="005509FD" w:rsidP="004F2EA1">
      <w:pPr>
        <w:jc w:val="both"/>
        <w:rPr>
          <w:rFonts w:eastAsia="Times New Roman" w:cs="Calibri"/>
          <w:b/>
          <w:bCs/>
          <w:lang w:eastAsia="fr-FR"/>
        </w:rPr>
      </w:pPr>
    </w:p>
    <w:p w14:paraId="6BD2FCA5" w14:textId="77777777" w:rsidR="005509FD" w:rsidRPr="00B610C3" w:rsidRDefault="005509FD" w:rsidP="004F2EA1">
      <w:pPr>
        <w:jc w:val="both"/>
        <w:rPr>
          <w:rFonts w:eastAsia="Times New Roman" w:cs="Calibri"/>
          <w:b/>
          <w:bCs/>
          <w:lang w:eastAsia="fr-FR"/>
        </w:rPr>
      </w:pPr>
    </w:p>
    <w:p w14:paraId="18332554" w14:textId="4C472425" w:rsidR="005509FD" w:rsidRPr="00B610C3" w:rsidRDefault="004D2E43" w:rsidP="004F2EA1">
      <w:pPr>
        <w:jc w:val="both"/>
        <w:rPr>
          <w:rFonts w:eastAsia="Times New Roman" w:cs="Calibri"/>
          <w:b/>
          <w:bCs/>
          <w:lang w:eastAsia="fr-FR"/>
        </w:rPr>
      </w:pPr>
      <w:r w:rsidRPr="00B610C3">
        <w:rPr>
          <w:rFonts w:eastAsia="Times New Roman" w:cs="Calibri"/>
          <w:b/>
          <w:bCs/>
          <w:noProof/>
          <w:lang w:eastAsia="fr-FR"/>
        </w:rPr>
        <w:lastRenderedPageBreak/>
        <mc:AlternateContent>
          <mc:Choice Requires="wps">
            <w:drawing>
              <wp:anchor distT="0" distB="0" distL="114300" distR="114300" simplePos="0" relativeHeight="251681792" behindDoc="0" locked="0" layoutInCell="1" allowOverlap="1" wp14:anchorId="0081E40C" wp14:editId="199034D2">
                <wp:simplePos x="0" y="0"/>
                <wp:positionH relativeFrom="column">
                  <wp:align>center</wp:align>
                </wp:positionH>
                <wp:positionV relativeFrom="paragraph">
                  <wp:posOffset>0</wp:posOffset>
                </wp:positionV>
                <wp:extent cx="5991225" cy="1914525"/>
                <wp:effectExtent l="0" t="0" r="9525" b="952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914525"/>
                        </a:xfrm>
                        <a:prstGeom prst="rect">
                          <a:avLst/>
                        </a:prstGeom>
                        <a:solidFill>
                          <a:srgbClr val="FFFFFF"/>
                        </a:solidFill>
                        <a:ln w="9525">
                          <a:solidFill>
                            <a:srgbClr val="000000"/>
                          </a:solidFill>
                          <a:miter lim="800000"/>
                          <a:headEnd/>
                          <a:tailEnd/>
                        </a:ln>
                      </wps:spPr>
                      <wps:txbx>
                        <w:txbxContent>
                          <w:p w14:paraId="3B344C8D" w14:textId="77777777" w:rsidR="00A26AA6" w:rsidRPr="001B20AD" w:rsidRDefault="00A26AA6" w:rsidP="00950D8F">
                            <w:pPr>
                              <w:jc w:val="both"/>
                              <w:rPr>
                                <w:rFonts w:ascii="Times New Roman" w:eastAsia="Times New Roman" w:hAnsi="Times New Roman"/>
                                <w:lang w:eastAsia="fr-FR"/>
                              </w:rPr>
                            </w:pPr>
                            <w:r w:rsidRPr="001B20AD">
                              <w:rPr>
                                <w:rFonts w:ascii="Times New Roman" w:eastAsia="Times New Roman" w:hAnsi="Times New Roman"/>
                                <w:b/>
                                <w:bCs/>
                                <w:lang w:eastAsia="fr-FR"/>
                              </w:rPr>
                              <w:t>Expérience :</w:t>
                            </w:r>
                          </w:p>
                          <w:p w14:paraId="60698B72" w14:textId="77777777" w:rsidR="00A26AA6" w:rsidRPr="001B20AD" w:rsidRDefault="00A26AA6" w:rsidP="006209C2">
                            <w:pPr>
                              <w:numPr>
                                <w:ilvl w:val="0"/>
                                <w:numId w:val="13"/>
                              </w:numPr>
                              <w:spacing w:after="0" w:line="240" w:lineRule="auto"/>
                              <w:contextualSpacing/>
                              <w:jc w:val="both"/>
                              <w:rPr>
                                <w:rFonts w:ascii="Times New Roman" w:eastAsia="Times New Roman" w:hAnsi="Times New Roman"/>
                                <w:lang w:eastAsia="fr-FR"/>
                              </w:rPr>
                            </w:pPr>
                            <w:r w:rsidRPr="001B20AD">
                              <w:rPr>
                                <w:rFonts w:ascii="Times New Roman" w:hAnsi="Times New Roman"/>
                              </w:rPr>
                              <w:t>Dix (10) ans d’expérience professionnelle dont au moins sept (07) ans dans le domaine de la gouvernance démocratique, la société civile, l’éducation et l’enseignement, les questions de genre, les droits de l’homme, la paix ou le développement ;</w:t>
                            </w:r>
                          </w:p>
                          <w:p w14:paraId="4C178688" w14:textId="77777777" w:rsidR="00A26AA6" w:rsidRPr="001B20AD" w:rsidRDefault="00A26AA6" w:rsidP="006209C2">
                            <w:pPr>
                              <w:numPr>
                                <w:ilvl w:val="0"/>
                                <w:numId w:val="13"/>
                              </w:numPr>
                              <w:spacing w:after="0" w:line="240" w:lineRule="auto"/>
                              <w:contextualSpacing/>
                              <w:jc w:val="both"/>
                              <w:rPr>
                                <w:rFonts w:ascii="Times New Roman" w:eastAsia="Times New Roman" w:hAnsi="Times New Roman"/>
                                <w:lang w:eastAsia="fr-FR"/>
                              </w:rPr>
                            </w:pPr>
                            <w:r w:rsidRPr="001B20AD">
                              <w:rPr>
                                <w:rFonts w:ascii="Times New Roman" w:hAnsi="Times New Roman"/>
                              </w:rPr>
                              <w:t xml:space="preserve"> Une connaissance avérée de l’évolution politique du Tchad et de l’organisation des élections attestée par des activités d’appui à l’administration électorale, l’éducation civique, l’observation des élections ou des recherches scientifiques pertinentes ;</w:t>
                            </w:r>
                          </w:p>
                          <w:p w14:paraId="3D90DB62" w14:textId="77777777" w:rsidR="00A26AA6" w:rsidRPr="001B20AD" w:rsidRDefault="00A26AA6" w:rsidP="006209C2">
                            <w:pPr>
                              <w:numPr>
                                <w:ilvl w:val="0"/>
                                <w:numId w:val="13"/>
                              </w:numPr>
                              <w:spacing w:after="0" w:line="240" w:lineRule="auto"/>
                              <w:contextualSpacing/>
                              <w:jc w:val="both"/>
                              <w:rPr>
                                <w:rFonts w:ascii="Times New Roman" w:eastAsia="Times New Roman" w:hAnsi="Times New Roman"/>
                                <w:lang w:eastAsia="fr-FR"/>
                              </w:rPr>
                            </w:pPr>
                            <w:r w:rsidRPr="001B20AD">
                              <w:rPr>
                                <w:rFonts w:ascii="Times New Roman" w:hAnsi="Times New Roman"/>
                              </w:rPr>
                              <w:t>Maîtrise des standards internationaux et des bonnes pratiques en matière électorale ; </w:t>
                            </w:r>
                          </w:p>
                          <w:p w14:paraId="793D1F7B" w14:textId="77777777" w:rsidR="00A26AA6" w:rsidRPr="001B20AD" w:rsidRDefault="00A26AA6" w:rsidP="006209C2">
                            <w:pPr>
                              <w:numPr>
                                <w:ilvl w:val="0"/>
                                <w:numId w:val="13"/>
                              </w:numPr>
                              <w:spacing w:after="0" w:line="240" w:lineRule="auto"/>
                              <w:contextualSpacing/>
                              <w:jc w:val="both"/>
                              <w:rPr>
                                <w:rFonts w:ascii="Times New Roman" w:hAnsi="Times New Roman"/>
                              </w:rPr>
                            </w:pPr>
                            <w:r w:rsidRPr="001B20AD">
                              <w:rPr>
                                <w:rFonts w:ascii="Times New Roman" w:hAnsi="Times New Roman"/>
                              </w:rPr>
                              <w:t xml:space="preserve">Avoir réalisé au moins quatre (04) évaluations de projets dont au moins 1 dans le domaine des élections ou de la gouvernance démocratique. </w:t>
                            </w:r>
                          </w:p>
                          <w:p w14:paraId="38EDAC91" w14:textId="77777777" w:rsidR="00A26AA6" w:rsidRDefault="00A26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1E40C" id="_x0000_s1040" type="#_x0000_t202" style="position:absolute;left:0;text-align:left;margin-left:0;margin-top:0;width:471.75pt;height:150.7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">
                <v:textbox>
                  <w:txbxContent>
                    <w:p w14:paraId="3B344C8D" w14:textId="77777777" w:rsidR="00A26AA6" w:rsidRPr="001B20AD" w:rsidRDefault="00A26AA6" w:rsidP="00950D8F">
                      <w:pPr>
                        <w:jc w:val="both"/>
                        <w:rPr>
                          <w:rFonts w:ascii="Times New Roman" w:eastAsia="Times New Roman" w:hAnsi="Times New Roman"/>
                          <w:lang w:eastAsia="fr-FR"/>
                        </w:rPr>
                      </w:pPr>
                      <w:r w:rsidRPr="001B20AD">
                        <w:rPr>
                          <w:rFonts w:ascii="Times New Roman" w:eastAsia="Times New Roman" w:hAnsi="Times New Roman"/>
                          <w:b/>
                          <w:bCs/>
                          <w:lang w:eastAsia="fr-FR"/>
                        </w:rPr>
                        <w:t>Expérience :</w:t>
                      </w:r>
                    </w:p>
                    <w:p w14:paraId="60698B72" w14:textId="77777777" w:rsidR="00A26AA6" w:rsidRPr="001B20AD" w:rsidRDefault="00A26AA6" w:rsidP="006209C2">
                      <w:pPr>
                        <w:numPr>
                          <w:ilvl w:val="0"/>
                          <w:numId w:val="13"/>
                        </w:numPr>
                        <w:spacing w:after="0" w:line="240" w:lineRule="auto"/>
                        <w:contextualSpacing/>
                        <w:jc w:val="both"/>
                        <w:rPr>
                          <w:rFonts w:ascii="Times New Roman" w:eastAsia="Times New Roman" w:hAnsi="Times New Roman"/>
                          <w:lang w:eastAsia="fr-FR"/>
                        </w:rPr>
                      </w:pPr>
                      <w:r w:rsidRPr="001B20AD">
                        <w:rPr>
                          <w:rFonts w:ascii="Times New Roman" w:hAnsi="Times New Roman"/>
                        </w:rPr>
                        <w:t>Dix (10) ans d’expérience professionnelle dont au moins sept (07) ans dans le domaine de la gouvernance démocratique, la société civile, l’éducation et l’enseignement, les questions de genre, les droits de l’homme, la paix ou le développement ;</w:t>
                      </w:r>
                    </w:p>
                    <w:p w14:paraId="4C178688" w14:textId="77777777" w:rsidR="00A26AA6" w:rsidRPr="001B20AD" w:rsidRDefault="00A26AA6" w:rsidP="006209C2">
                      <w:pPr>
                        <w:numPr>
                          <w:ilvl w:val="0"/>
                          <w:numId w:val="13"/>
                        </w:numPr>
                        <w:spacing w:after="0" w:line="240" w:lineRule="auto"/>
                        <w:contextualSpacing/>
                        <w:jc w:val="both"/>
                        <w:rPr>
                          <w:rFonts w:ascii="Times New Roman" w:eastAsia="Times New Roman" w:hAnsi="Times New Roman"/>
                          <w:lang w:eastAsia="fr-FR"/>
                        </w:rPr>
                      </w:pPr>
                      <w:r w:rsidRPr="001B20AD">
                        <w:rPr>
                          <w:rFonts w:ascii="Times New Roman" w:hAnsi="Times New Roman"/>
                        </w:rPr>
                        <w:t xml:space="preserve"> Une connaissance avérée de l’évolution politique du Tchad et de l’organisation des élections attestée par des activités d’appui à l’administration électorale, l’éducation civique, l’observation des élections ou des recherches scientifiques pertinentes ;</w:t>
                      </w:r>
                    </w:p>
                    <w:p w14:paraId="3D90DB62" w14:textId="77777777" w:rsidR="00A26AA6" w:rsidRPr="001B20AD" w:rsidRDefault="00A26AA6" w:rsidP="006209C2">
                      <w:pPr>
                        <w:numPr>
                          <w:ilvl w:val="0"/>
                          <w:numId w:val="13"/>
                        </w:numPr>
                        <w:spacing w:after="0" w:line="240" w:lineRule="auto"/>
                        <w:contextualSpacing/>
                        <w:jc w:val="both"/>
                        <w:rPr>
                          <w:rFonts w:ascii="Times New Roman" w:eastAsia="Times New Roman" w:hAnsi="Times New Roman"/>
                          <w:lang w:eastAsia="fr-FR"/>
                        </w:rPr>
                      </w:pPr>
                      <w:r w:rsidRPr="001B20AD">
                        <w:rPr>
                          <w:rFonts w:ascii="Times New Roman" w:hAnsi="Times New Roman"/>
                        </w:rPr>
                        <w:t>Maîtrise des standards internationaux et des bonnes pratiques en matière électorale ; </w:t>
                      </w:r>
                    </w:p>
                    <w:p w14:paraId="793D1F7B" w14:textId="77777777" w:rsidR="00A26AA6" w:rsidRPr="001B20AD" w:rsidRDefault="00A26AA6" w:rsidP="006209C2">
                      <w:pPr>
                        <w:numPr>
                          <w:ilvl w:val="0"/>
                          <w:numId w:val="13"/>
                        </w:numPr>
                        <w:spacing w:after="0" w:line="240" w:lineRule="auto"/>
                        <w:contextualSpacing/>
                        <w:jc w:val="both"/>
                        <w:rPr>
                          <w:rFonts w:ascii="Times New Roman" w:hAnsi="Times New Roman"/>
                        </w:rPr>
                      </w:pPr>
                      <w:r w:rsidRPr="001B20AD">
                        <w:rPr>
                          <w:rFonts w:ascii="Times New Roman" w:hAnsi="Times New Roman"/>
                        </w:rPr>
                        <w:t xml:space="preserve">Avoir réalisé au moins quatre (04) évaluations de projets dont au moins 1 dans le domaine des élections ou de la gouvernance démocratique. </w:t>
                      </w:r>
                    </w:p>
                    <w:p w14:paraId="38EDAC91" w14:textId="77777777" w:rsidR="00A26AA6" w:rsidRDefault="00A26AA6"/>
                  </w:txbxContent>
                </v:textbox>
              </v:shape>
            </w:pict>
          </mc:Fallback>
        </mc:AlternateContent>
      </w:r>
    </w:p>
    <w:p w14:paraId="7D2BC3D4" w14:textId="77777777" w:rsidR="00950D8F" w:rsidRPr="00B610C3" w:rsidRDefault="00950D8F" w:rsidP="004F2EA1">
      <w:pPr>
        <w:jc w:val="both"/>
        <w:rPr>
          <w:rFonts w:eastAsia="Times New Roman" w:cs="Calibri"/>
          <w:b/>
          <w:bCs/>
          <w:lang w:eastAsia="fr-FR"/>
        </w:rPr>
      </w:pPr>
    </w:p>
    <w:p w14:paraId="1304A4B0" w14:textId="77777777" w:rsidR="00950D8F" w:rsidRPr="00B610C3" w:rsidRDefault="00950D8F" w:rsidP="004F2EA1">
      <w:pPr>
        <w:jc w:val="both"/>
        <w:rPr>
          <w:rFonts w:eastAsia="Times New Roman" w:cs="Calibri"/>
          <w:b/>
          <w:bCs/>
          <w:lang w:eastAsia="fr-FR"/>
        </w:rPr>
      </w:pPr>
    </w:p>
    <w:p w14:paraId="342EB367" w14:textId="77777777" w:rsidR="00950D8F" w:rsidRPr="00B610C3" w:rsidRDefault="00950D8F" w:rsidP="004F2EA1">
      <w:pPr>
        <w:jc w:val="both"/>
        <w:rPr>
          <w:rFonts w:eastAsia="Times New Roman" w:cs="Calibri"/>
          <w:b/>
          <w:bCs/>
          <w:lang w:eastAsia="fr-FR"/>
        </w:rPr>
      </w:pPr>
    </w:p>
    <w:p w14:paraId="7EA54A7C" w14:textId="77777777" w:rsidR="00950D8F" w:rsidRPr="00B610C3" w:rsidRDefault="00950D8F" w:rsidP="004F2EA1">
      <w:pPr>
        <w:jc w:val="both"/>
        <w:rPr>
          <w:rFonts w:eastAsia="Times New Roman" w:cs="Calibri"/>
          <w:b/>
          <w:bCs/>
          <w:lang w:eastAsia="fr-FR"/>
        </w:rPr>
      </w:pPr>
    </w:p>
    <w:p w14:paraId="26276F9C" w14:textId="77777777" w:rsidR="004F2EA1" w:rsidRPr="00B610C3" w:rsidRDefault="004F2EA1" w:rsidP="004F2EA1">
      <w:pPr>
        <w:tabs>
          <w:tab w:val="left" w:pos="1276"/>
        </w:tabs>
        <w:ind w:left="720"/>
        <w:contextualSpacing/>
        <w:jc w:val="both"/>
        <w:rPr>
          <w:rFonts w:cs="Calibri"/>
        </w:rPr>
      </w:pPr>
    </w:p>
    <w:p w14:paraId="51F17130" w14:textId="77777777" w:rsidR="004F2EA1" w:rsidRPr="00B610C3" w:rsidRDefault="004F2EA1" w:rsidP="004F2EA1">
      <w:pPr>
        <w:tabs>
          <w:tab w:val="left" w:pos="1276"/>
        </w:tabs>
        <w:spacing w:after="0" w:line="240" w:lineRule="auto"/>
        <w:contextualSpacing/>
        <w:jc w:val="both"/>
        <w:rPr>
          <w:rFonts w:cs="Calibri"/>
          <w:lang w:eastAsia="fr-FR"/>
        </w:rPr>
      </w:pPr>
    </w:p>
    <w:p w14:paraId="36901D26" w14:textId="77777777" w:rsidR="00950D8F" w:rsidRPr="00B610C3" w:rsidRDefault="00950D8F" w:rsidP="00950D8F">
      <w:pPr>
        <w:pStyle w:val="Paragraphedeliste"/>
        <w:rPr>
          <w:b/>
        </w:rPr>
      </w:pPr>
    </w:p>
    <w:p w14:paraId="51BB050F" w14:textId="77777777" w:rsidR="004F2EA1" w:rsidRPr="00B610C3" w:rsidRDefault="004F2EA1" w:rsidP="006209C2">
      <w:pPr>
        <w:pStyle w:val="Paragraphedeliste"/>
        <w:numPr>
          <w:ilvl w:val="0"/>
          <w:numId w:val="4"/>
        </w:numPr>
        <w:rPr>
          <w:rFonts w:ascii="Times New Roman" w:hAnsi="Times New Roman"/>
          <w:b/>
        </w:rPr>
      </w:pPr>
      <w:r w:rsidRPr="00B610C3">
        <w:rPr>
          <w:rFonts w:ascii="Times New Roman" w:hAnsi="Times New Roman"/>
          <w:b/>
        </w:rPr>
        <w:t>DOCUMENTS A INCLURE LORS DE LA SOUMISSION</w:t>
      </w:r>
    </w:p>
    <w:tbl>
      <w:tblPr>
        <w:tblStyle w:val="Grilledutableau"/>
        <w:tblW w:w="0" w:type="auto"/>
        <w:tblLook w:val="04A0" w:firstRow="1" w:lastRow="0" w:firstColumn="1" w:lastColumn="0" w:noHBand="0" w:noVBand="1"/>
      </w:tblPr>
      <w:tblGrid>
        <w:gridCol w:w="9062"/>
      </w:tblGrid>
      <w:tr w:rsidR="004F2EA1" w:rsidRPr="00B610C3" w14:paraId="3A2EB6F7" w14:textId="77777777" w:rsidTr="004F2EA1">
        <w:tc>
          <w:tcPr>
            <w:tcW w:w="9288" w:type="dxa"/>
          </w:tcPr>
          <w:p w14:paraId="0EBDEA84" w14:textId="77777777" w:rsidR="004F2EA1" w:rsidRPr="00B610C3" w:rsidRDefault="004F2EA1" w:rsidP="004F2EA1">
            <w:pPr>
              <w:rPr>
                <w:rFonts w:ascii="Times New Roman" w:eastAsia="Times New Roman" w:hAnsi="Times New Roman"/>
                <w:lang w:eastAsia="fr-FR"/>
              </w:rPr>
            </w:pPr>
            <w:r w:rsidRPr="00B610C3">
              <w:rPr>
                <w:rFonts w:ascii="Times New Roman" w:eastAsia="Times New Roman" w:hAnsi="Times New Roman"/>
                <w:lang w:eastAsia="fr-FR"/>
              </w:rPr>
              <w:t>Les dossiers de candidatures doivent être composés comme suit :</w:t>
            </w:r>
          </w:p>
          <w:p w14:paraId="26DA8A2B" w14:textId="77777777" w:rsidR="004F2EA1" w:rsidRPr="00B610C3" w:rsidRDefault="004F2EA1" w:rsidP="004F2EA1">
            <w:pPr>
              <w:rPr>
                <w:rFonts w:ascii="Times New Roman" w:eastAsia="Times New Roman" w:hAnsi="Times New Roman"/>
                <w:lang w:eastAsia="fr-FR"/>
              </w:rPr>
            </w:pPr>
            <w:r w:rsidRPr="00B610C3">
              <w:rPr>
                <w:rFonts w:ascii="Times New Roman" w:eastAsia="Times New Roman" w:hAnsi="Times New Roman"/>
                <w:b/>
                <w:bCs/>
                <w:lang w:eastAsia="fr-FR"/>
              </w:rPr>
              <w:t>Offre technique</w:t>
            </w:r>
            <w:r w:rsidRPr="00B610C3">
              <w:rPr>
                <w:rFonts w:ascii="Times New Roman" w:eastAsia="Times New Roman" w:hAnsi="Times New Roman"/>
                <w:lang w:eastAsia="fr-FR"/>
              </w:rPr>
              <w:t> </w:t>
            </w:r>
          </w:p>
          <w:p w14:paraId="28F360A6" w14:textId="77777777" w:rsidR="004F2EA1" w:rsidRPr="00B610C3" w:rsidRDefault="004F2EA1" w:rsidP="006209C2">
            <w:pPr>
              <w:numPr>
                <w:ilvl w:val="0"/>
                <w:numId w:val="17"/>
              </w:num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Une note explicative sur la compréhension de la mission ;</w:t>
            </w:r>
          </w:p>
          <w:p w14:paraId="1BCF8FA8" w14:textId="77777777" w:rsidR="004F2EA1" w:rsidRPr="00B610C3" w:rsidRDefault="004F2EA1" w:rsidP="006209C2">
            <w:pPr>
              <w:numPr>
                <w:ilvl w:val="0"/>
                <w:numId w:val="17"/>
              </w:num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Une présentation de l’approche méthodologique et de l’organisation envisagée de la mission ;</w:t>
            </w:r>
          </w:p>
          <w:p w14:paraId="04C6E139" w14:textId="77777777" w:rsidR="004F2EA1" w:rsidRPr="00B610C3" w:rsidRDefault="004F2EA1" w:rsidP="006209C2">
            <w:pPr>
              <w:numPr>
                <w:ilvl w:val="0"/>
                <w:numId w:val="17"/>
              </w:num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Un chronogramme détaillé de la mission ;</w:t>
            </w:r>
          </w:p>
          <w:p w14:paraId="5CBAFC3B" w14:textId="77777777" w:rsidR="004F2EA1" w:rsidRPr="00B610C3" w:rsidRDefault="004F2EA1" w:rsidP="006209C2">
            <w:pPr>
              <w:numPr>
                <w:ilvl w:val="0"/>
                <w:numId w:val="17"/>
              </w:num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CV et formulaire P11 des Nations Unies, y compris les noms et contacts de trois personnes de référence.</w:t>
            </w:r>
          </w:p>
          <w:p w14:paraId="0C6B49F0" w14:textId="77777777" w:rsidR="004F2EA1" w:rsidRPr="00B610C3" w:rsidRDefault="004F2EA1" w:rsidP="004F2EA1">
            <w:pPr>
              <w:spacing w:before="100" w:beforeAutospacing="1" w:after="100" w:afterAutospacing="1"/>
              <w:rPr>
                <w:rFonts w:ascii="Times New Roman" w:eastAsia="Times New Roman" w:hAnsi="Times New Roman"/>
                <w:b/>
                <w:bCs/>
                <w:lang w:eastAsia="fr-FR"/>
              </w:rPr>
            </w:pPr>
            <w:r w:rsidRPr="00B610C3">
              <w:rPr>
                <w:rFonts w:ascii="Times New Roman" w:eastAsia="Times New Roman" w:hAnsi="Times New Roman"/>
                <w:b/>
                <w:bCs/>
                <w:lang w:eastAsia="fr-FR"/>
              </w:rPr>
              <w:t>Offre financière</w:t>
            </w:r>
          </w:p>
          <w:p w14:paraId="0B004240" w14:textId="77777777" w:rsidR="004F2EA1" w:rsidRPr="00B610C3" w:rsidRDefault="004F2EA1" w:rsidP="004F2EA1">
            <w:pPr>
              <w:autoSpaceDE w:val="0"/>
              <w:autoSpaceDN w:val="0"/>
              <w:adjustRightInd w:val="0"/>
              <w:jc w:val="both"/>
              <w:rPr>
                <w:rFonts w:ascii="Times New Roman" w:hAnsi="Times New Roman"/>
              </w:rPr>
            </w:pPr>
            <w:r w:rsidRPr="00B610C3">
              <w:rPr>
                <w:rFonts w:ascii="Times New Roman" w:hAnsi="Times New Roman"/>
              </w:rPr>
              <w:t>L’offre financière devra spécifier le montant forfaitaire total ainsi que l’échéancier des paiements en fonction des livrables mesurables (qualitatifs et quantitatifs) – paiement en tranches ou après accomplissement du travail.</w:t>
            </w:r>
          </w:p>
          <w:p w14:paraId="23FA3E5C" w14:textId="77777777" w:rsidR="004F2EA1" w:rsidRPr="00B610C3" w:rsidRDefault="004F2EA1" w:rsidP="004F2EA1">
            <w:pPr>
              <w:autoSpaceDE w:val="0"/>
              <w:autoSpaceDN w:val="0"/>
              <w:adjustRightInd w:val="0"/>
              <w:jc w:val="both"/>
              <w:rPr>
                <w:rFonts w:ascii="Times New Roman" w:hAnsi="Times New Roman"/>
              </w:rPr>
            </w:pPr>
            <w:r w:rsidRPr="00B610C3">
              <w:rPr>
                <w:rFonts w:ascii="Times New Roman" w:hAnsi="Times New Roman"/>
              </w:rPr>
              <w:t>Pour faciliter la comparaison des offres financières, l’offre devra mentionner le détail du montant forfaitaire global (frais de voyage, per-diem, jours de travail, etc.)</w:t>
            </w:r>
          </w:p>
          <w:p w14:paraId="5237103C" w14:textId="77777777" w:rsidR="004F2EA1" w:rsidRPr="00B610C3" w:rsidRDefault="004F2EA1" w:rsidP="004F2EA1">
            <w:pPr>
              <w:autoSpaceDE w:val="0"/>
              <w:autoSpaceDN w:val="0"/>
              <w:adjustRightInd w:val="0"/>
              <w:jc w:val="both"/>
              <w:rPr>
                <w:rFonts w:ascii="Times New Roman" w:hAnsi="Times New Roman"/>
                <w:b/>
              </w:rPr>
            </w:pPr>
            <w:r w:rsidRPr="00B610C3">
              <w:rPr>
                <w:rFonts w:ascii="Times New Roman" w:hAnsi="Times New Roman"/>
                <w:b/>
              </w:rPr>
              <w:t>Exemple de présentation de l’offre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852"/>
              <w:gridCol w:w="1701"/>
              <w:gridCol w:w="1155"/>
            </w:tblGrid>
            <w:tr w:rsidR="004F2EA1" w:rsidRPr="00B610C3" w14:paraId="15D91149" w14:textId="77777777" w:rsidTr="004F2EA1">
              <w:trPr>
                <w:trHeight w:val="387"/>
              </w:trPr>
              <w:tc>
                <w:tcPr>
                  <w:tcW w:w="5126" w:type="dxa"/>
                </w:tcPr>
                <w:p w14:paraId="2576AC35" w14:textId="77777777" w:rsidR="004F2EA1" w:rsidRPr="00B610C3" w:rsidRDefault="004F2EA1" w:rsidP="004F2EA1">
                  <w:pPr>
                    <w:autoSpaceDE w:val="0"/>
                    <w:autoSpaceDN w:val="0"/>
                    <w:adjustRightInd w:val="0"/>
                    <w:spacing w:after="0" w:line="240" w:lineRule="auto"/>
                    <w:jc w:val="both"/>
                    <w:rPr>
                      <w:rFonts w:ascii="Times New Roman" w:hAnsi="Times New Roman"/>
                      <w:b/>
                    </w:rPr>
                  </w:pPr>
                  <w:r w:rsidRPr="00B610C3">
                    <w:rPr>
                      <w:rFonts w:ascii="Times New Roman" w:hAnsi="Times New Roman"/>
                      <w:b/>
                    </w:rPr>
                    <w:t>Désignations</w:t>
                  </w:r>
                </w:p>
              </w:tc>
              <w:tc>
                <w:tcPr>
                  <w:tcW w:w="852" w:type="dxa"/>
                </w:tcPr>
                <w:p w14:paraId="54B941FF" w14:textId="77777777" w:rsidR="004F2EA1" w:rsidRPr="00B610C3" w:rsidRDefault="004F2EA1" w:rsidP="004F2EA1">
                  <w:pPr>
                    <w:autoSpaceDE w:val="0"/>
                    <w:autoSpaceDN w:val="0"/>
                    <w:adjustRightInd w:val="0"/>
                    <w:spacing w:after="0" w:line="240" w:lineRule="auto"/>
                    <w:jc w:val="both"/>
                    <w:rPr>
                      <w:rFonts w:ascii="Times New Roman" w:hAnsi="Times New Roman"/>
                      <w:b/>
                    </w:rPr>
                  </w:pPr>
                  <w:r w:rsidRPr="00B610C3">
                    <w:rPr>
                      <w:rFonts w:ascii="Times New Roman" w:hAnsi="Times New Roman"/>
                      <w:b/>
                    </w:rPr>
                    <w:t>Taux</w:t>
                  </w:r>
                </w:p>
              </w:tc>
              <w:tc>
                <w:tcPr>
                  <w:tcW w:w="1701" w:type="dxa"/>
                </w:tcPr>
                <w:p w14:paraId="6225BE2F" w14:textId="77777777" w:rsidR="004F2EA1" w:rsidRPr="00B610C3" w:rsidRDefault="004F2EA1" w:rsidP="004F2EA1">
                  <w:pPr>
                    <w:autoSpaceDE w:val="0"/>
                    <w:autoSpaceDN w:val="0"/>
                    <w:adjustRightInd w:val="0"/>
                    <w:spacing w:after="0" w:line="240" w:lineRule="auto"/>
                    <w:jc w:val="both"/>
                    <w:rPr>
                      <w:rFonts w:ascii="Times New Roman" w:hAnsi="Times New Roman"/>
                      <w:b/>
                    </w:rPr>
                  </w:pPr>
                  <w:r w:rsidRPr="00B610C3">
                    <w:rPr>
                      <w:rFonts w:ascii="Times New Roman" w:hAnsi="Times New Roman"/>
                      <w:b/>
                    </w:rPr>
                    <w:t>Nombre/qté</w:t>
                  </w:r>
                </w:p>
              </w:tc>
              <w:tc>
                <w:tcPr>
                  <w:tcW w:w="1155" w:type="dxa"/>
                </w:tcPr>
                <w:p w14:paraId="5CFDF627" w14:textId="77777777" w:rsidR="004F2EA1" w:rsidRPr="00B610C3" w:rsidRDefault="004F2EA1" w:rsidP="004F2EA1">
                  <w:pPr>
                    <w:autoSpaceDE w:val="0"/>
                    <w:autoSpaceDN w:val="0"/>
                    <w:adjustRightInd w:val="0"/>
                    <w:spacing w:after="0" w:line="240" w:lineRule="auto"/>
                    <w:jc w:val="both"/>
                    <w:rPr>
                      <w:rFonts w:ascii="Times New Roman" w:hAnsi="Times New Roman"/>
                      <w:b/>
                    </w:rPr>
                  </w:pPr>
                  <w:r w:rsidRPr="00B610C3">
                    <w:rPr>
                      <w:rFonts w:ascii="Times New Roman" w:hAnsi="Times New Roman"/>
                      <w:b/>
                    </w:rPr>
                    <w:t>Montant</w:t>
                  </w:r>
                </w:p>
              </w:tc>
            </w:tr>
            <w:tr w:rsidR="004F2EA1" w:rsidRPr="00B610C3" w14:paraId="3137B044" w14:textId="77777777" w:rsidTr="004F2EA1">
              <w:trPr>
                <w:trHeight w:val="279"/>
              </w:trPr>
              <w:tc>
                <w:tcPr>
                  <w:tcW w:w="5126" w:type="dxa"/>
                </w:tcPr>
                <w:p w14:paraId="4378CC33" w14:textId="77777777" w:rsidR="004F2EA1" w:rsidRPr="00B610C3" w:rsidRDefault="004F2EA1" w:rsidP="004F2EA1">
                  <w:pPr>
                    <w:autoSpaceDE w:val="0"/>
                    <w:autoSpaceDN w:val="0"/>
                    <w:adjustRightInd w:val="0"/>
                    <w:spacing w:after="0" w:line="240" w:lineRule="auto"/>
                    <w:jc w:val="both"/>
                    <w:rPr>
                      <w:rFonts w:ascii="Times New Roman" w:hAnsi="Times New Roman"/>
                    </w:rPr>
                  </w:pPr>
                  <w:r w:rsidRPr="00B610C3">
                    <w:rPr>
                      <w:rFonts w:ascii="Times New Roman" w:hAnsi="Times New Roman"/>
                    </w:rPr>
                    <w:t>Honoraires</w:t>
                  </w:r>
                </w:p>
              </w:tc>
              <w:tc>
                <w:tcPr>
                  <w:tcW w:w="852" w:type="dxa"/>
                </w:tcPr>
                <w:p w14:paraId="0C3EA097"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701" w:type="dxa"/>
                </w:tcPr>
                <w:p w14:paraId="59A36F16"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155" w:type="dxa"/>
                </w:tcPr>
                <w:p w14:paraId="6DE97B9A"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r>
            <w:tr w:rsidR="004F2EA1" w:rsidRPr="00B610C3" w14:paraId="6D196200" w14:textId="77777777" w:rsidTr="004F2EA1">
              <w:trPr>
                <w:trHeight w:val="271"/>
              </w:trPr>
              <w:tc>
                <w:tcPr>
                  <w:tcW w:w="5126" w:type="dxa"/>
                </w:tcPr>
                <w:p w14:paraId="4071FB24" w14:textId="77777777" w:rsidR="004F2EA1" w:rsidRPr="00B610C3" w:rsidRDefault="004F2EA1" w:rsidP="004F2EA1">
                  <w:pPr>
                    <w:autoSpaceDE w:val="0"/>
                    <w:autoSpaceDN w:val="0"/>
                    <w:adjustRightInd w:val="0"/>
                    <w:spacing w:after="0" w:line="240" w:lineRule="auto"/>
                    <w:jc w:val="both"/>
                    <w:rPr>
                      <w:rFonts w:ascii="Times New Roman" w:hAnsi="Times New Roman"/>
                    </w:rPr>
                  </w:pPr>
                  <w:r w:rsidRPr="00B610C3">
                    <w:rPr>
                      <w:rFonts w:ascii="Times New Roman" w:hAnsi="Times New Roman"/>
                    </w:rPr>
                    <w:t>Perdiem s’il y a (suivant le chronogramme)</w:t>
                  </w:r>
                </w:p>
              </w:tc>
              <w:tc>
                <w:tcPr>
                  <w:tcW w:w="852" w:type="dxa"/>
                </w:tcPr>
                <w:p w14:paraId="6FBC7721"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701" w:type="dxa"/>
                </w:tcPr>
                <w:p w14:paraId="2C333223"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155" w:type="dxa"/>
                </w:tcPr>
                <w:p w14:paraId="43173A03"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r>
            <w:tr w:rsidR="004F2EA1" w:rsidRPr="00B610C3" w14:paraId="12731F02" w14:textId="77777777" w:rsidTr="004F2EA1">
              <w:trPr>
                <w:trHeight w:val="369"/>
              </w:trPr>
              <w:tc>
                <w:tcPr>
                  <w:tcW w:w="5126" w:type="dxa"/>
                </w:tcPr>
                <w:p w14:paraId="01D17CD6" w14:textId="77777777" w:rsidR="004F2EA1" w:rsidRPr="00B610C3" w:rsidRDefault="004F2EA1" w:rsidP="004F2EA1">
                  <w:pPr>
                    <w:autoSpaceDE w:val="0"/>
                    <w:autoSpaceDN w:val="0"/>
                    <w:adjustRightInd w:val="0"/>
                    <w:spacing w:after="0" w:line="240" w:lineRule="auto"/>
                    <w:jc w:val="both"/>
                    <w:rPr>
                      <w:rFonts w:ascii="Times New Roman" w:hAnsi="Times New Roman"/>
                    </w:rPr>
                  </w:pPr>
                  <w:r w:rsidRPr="00B610C3">
                    <w:rPr>
                      <w:rFonts w:ascii="Times New Roman" w:hAnsi="Times New Roman"/>
                    </w:rPr>
                    <w:t>Frais de déplacement en ville et s’il y a les frais de transport sur les sites (les consultants ne sont pas autorisés à bord des véhicules du PNUD)</w:t>
                  </w:r>
                </w:p>
              </w:tc>
              <w:tc>
                <w:tcPr>
                  <w:tcW w:w="852" w:type="dxa"/>
                </w:tcPr>
                <w:p w14:paraId="5CAEC155"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701" w:type="dxa"/>
                </w:tcPr>
                <w:p w14:paraId="373BBE70"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155" w:type="dxa"/>
                </w:tcPr>
                <w:p w14:paraId="0A059007"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r>
            <w:tr w:rsidR="004F2EA1" w:rsidRPr="00B610C3" w14:paraId="29EFBAEC" w14:textId="77777777" w:rsidTr="004F2EA1">
              <w:trPr>
                <w:trHeight w:val="361"/>
              </w:trPr>
              <w:tc>
                <w:tcPr>
                  <w:tcW w:w="5126" w:type="dxa"/>
                </w:tcPr>
                <w:p w14:paraId="6579479F" w14:textId="77777777" w:rsidR="004F2EA1" w:rsidRPr="00B610C3" w:rsidRDefault="004F2EA1" w:rsidP="004F2EA1">
                  <w:pPr>
                    <w:autoSpaceDE w:val="0"/>
                    <w:autoSpaceDN w:val="0"/>
                    <w:adjustRightInd w:val="0"/>
                    <w:spacing w:after="0" w:line="240" w:lineRule="auto"/>
                    <w:jc w:val="both"/>
                    <w:rPr>
                      <w:rFonts w:ascii="Times New Roman" w:hAnsi="Times New Roman"/>
                    </w:rPr>
                  </w:pPr>
                  <w:r w:rsidRPr="00B610C3">
                    <w:rPr>
                      <w:rFonts w:ascii="Times New Roman" w:hAnsi="Times New Roman"/>
                    </w:rPr>
                    <w:t>Frais de communication</w:t>
                  </w:r>
                </w:p>
              </w:tc>
              <w:tc>
                <w:tcPr>
                  <w:tcW w:w="852" w:type="dxa"/>
                </w:tcPr>
                <w:p w14:paraId="78BD8BEE"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701" w:type="dxa"/>
                </w:tcPr>
                <w:p w14:paraId="1AAE1C41"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155" w:type="dxa"/>
                </w:tcPr>
                <w:p w14:paraId="247EA795"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r>
            <w:tr w:rsidR="004F2EA1" w:rsidRPr="00B610C3" w14:paraId="5C1F251D" w14:textId="77777777" w:rsidTr="004F2EA1">
              <w:trPr>
                <w:trHeight w:val="265"/>
              </w:trPr>
              <w:tc>
                <w:tcPr>
                  <w:tcW w:w="5126" w:type="dxa"/>
                </w:tcPr>
                <w:p w14:paraId="6CE2C79F" w14:textId="77777777" w:rsidR="004F2EA1" w:rsidRPr="00B610C3" w:rsidRDefault="004F2EA1" w:rsidP="004F2EA1">
                  <w:pPr>
                    <w:autoSpaceDE w:val="0"/>
                    <w:autoSpaceDN w:val="0"/>
                    <w:adjustRightInd w:val="0"/>
                    <w:spacing w:after="0" w:line="240" w:lineRule="auto"/>
                    <w:jc w:val="both"/>
                    <w:rPr>
                      <w:rFonts w:ascii="Times New Roman" w:hAnsi="Times New Roman"/>
                    </w:rPr>
                  </w:pPr>
                  <w:r w:rsidRPr="00B610C3">
                    <w:rPr>
                      <w:rFonts w:ascii="Times New Roman" w:hAnsi="Times New Roman"/>
                    </w:rPr>
                    <w:t>Autre frais s’il y a (à préciser)</w:t>
                  </w:r>
                </w:p>
              </w:tc>
              <w:tc>
                <w:tcPr>
                  <w:tcW w:w="852" w:type="dxa"/>
                </w:tcPr>
                <w:p w14:paraId="53112170"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701" w:type="dxa"/>
                </w:tcPr>
                <w:p w14:paraId="533C9722"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c>
                <w:tcPr>
                  <w:tcW w:w="1155" w:type="dxa"/>
                </w:tcPr>
                <w:p w14:paraId="567EDE33" w14:textId="77777777" w:rsidR="004F2EA1" w:rsidRPr="00B610C3" w:rsidRDefault="004F2EA1" w:rsidP="004F2EA1">
                  <w:pPr>
                    <w:autoSpaceDE w:val="0"/>
                    <w:autoSpaceDN w:val="0"/>
                    <w:adjustRightInd w:val="0"/>
                    <w:spacing w:after="0" w:line="240" w:lineRule="auto"/>
                    <w:jc w:val="both"/>
                    <w:rPr>
                      <w:rFonts w:ascii="Times New Roman" w:hAnsi="Times New Roman"/>
                    </w:rPr>
                  </w:pPr>
                </w:p>
              </w:tc>
            </w:tr>
          </w:tbl>
          <w:p w14:paraId="31DFBA87" w14:textId="77777777" w:rsidR="004F2EA1" w:rsidRPr="00B610C3" w:rsidRDefault="004F2EA1" w:rsidP="004F2EA1">
            <w:pPr>
              <w:rPr>
                <w:rFonts w:ascii="Times New Roman" w:hAnsi="Times New Roman"/>
              </w:rPr>
            </w:pPr>
          </w:p>
          <w:p w14:paraId="6F03A395" w14:textId="77777777" w:rsidR="004F2EA1" w:rsidRPr="00B610C3" w:rsidRDefault="004F2EA1" w:rsidP="004F2EA1">
            <w:pPr>
              <w:rPr>
                <w:rFonts w:ascii="Times New Roman" w:hAnsi="Times New Roman"/>
              </w:rPr>
            </w:pPr>
            <w:r w:rsidRPr="00B610C3">
              <w:rPr>
                <w:rFonts w:ascii="Times New Roman" w:hAnsi="Times New Roman"/>
              </w:rPr>
              <w:t xml:space="preserve">Les consultants seront évalués individuellement. </w:t>
            </w:r>
          </w:p>
          <w:p w14:paraId="79A78376" w14:textId="77777777" w:rsidR="004F2EA1" w:rsidRPr="00B610C3" w:rsidRDefault="004F2EA1" w:rsidP="004F2EA1">
            <w:pPr>
              <w:rPr>
                <w:rFonts w:ascii="Times New Roman" w:hAnsi="Times New Roman"/>
              </w:rPr>
            </w:pPr>
            <w:r w:rsidRPr="00B610C3">
              <w:rPr>
                <w:rFonts w:ascii="Times New Roman" w:hAnsi="Times New Roman"/>
              </w:rPr>
              <w:t>Le contrat sera attribué au consultant :</w:t>
            </w:r>
          </w:p>
          <w:p w14:paraId="2A6B3B48" w14:textId="77777777" w:rsidR="004F2EA1" w:rsidRPr="00B610C3" w:rsidRDefault="004F2EA1" w:rsidP="006209C2">
            <w:pPr>
              <w:numPr>
                <w:ilvl w:val="0"/>
                <w:numId w:val="15"/>
              </w:numPr>
              <w:spacing w:after="0" w:line="240" w:lineRule="auto"/>
              <w:contextualSpacing/>
              <w:rPr>
                <w:rFonts w:ascii="Times New Roman" w:hAnsi="Times New Roman"/>
              </w:rPr>
            </w:pPr>
            <w:r w:rsidRPr="00B610C3">
              <w:rPr>
                <w:rFonts w:ascii="Times New Roman" w:hAnsi="Times New Roman"/>
              </w:rPr>
              <w:t>Dont l’offre est jugée techniquement valable (répond aux TDR) et</w:t>
            </w:r>
          </w:p>
          <w:p w14:paraId="6ECE04E8" w14:textId="77777777" w:rsidR="004F2EA1" w:rsidRPr="00B610C3" w:rsidRDefault="004F2EA1" w:rsidP="006209C2">
            <w:pPr>
              <w:numPr>
                <w:ilvl w:val="0"/>
                <w:numId w:val="15"/>
              </w:numPr>
              <w:spacing w:after="0" w:line="240" w:lineRule="auto"/>
              <w:contextualSpacing/>
              <w:rPr>
                <w:rFonts w:ascii="Times New Roman" w:hAnsi="Times New Roman"/>
              </w:rPr>
            </w:pPr>
            <w:r w:rsidRPr="00B610C3">
              <w:rPr>
                <w:rFonts w:ascii="Times New Roman" w:hAnsi="Times New Roman"/>
              </w:rPr>
              <w:lastRenderedPageBreak/>
              <w:t xml:space="preserve">Ayant obtenu le nombre de points le plus élevé (cumul des notes technique et financière) </w:t>
            </w:r>
          </w:p>
          <w:p w14:paraId="709F2A9F" w14:textId="77777777" w:rsidR="004F2EA1" w:rsidRPr="00B610C3" w:rsidRDefault="004F2EA1" w:rsidP="006209C2">
            <w:pPr>
              <w:numPr>
                <w:ilvl w:val="0"/>
                <w:numId w:val="16"/>
              </w:numPr>
              <w:spacing w:after="0" w:line="240" w:lineRule="auto"/>
              <w:contextualSpacing/>
              <w:rPr>
                <w:rFonts w:ascii="Times New Roman" w:hAnsi="Times New Roman"/>
              </w:rPr>
            </w:pPr>
            <w:r w:rsidRPr="00B610C3">
              <w:rPr>
                <w:rFonts w:ascii="Times New Roman" w:hAnsi="Times New Roman"/>
              </w:rPr>
              <w:t xml:space="preserve">Note technique : 70% </w:t>
            </w:r>
          </w:p>
          <w:p w14:paraId="2532F6CC" w14:textId="77777777" w:rsidR="004F2EA1" w:rsidRPr="00B610C3" w:rsidRDefault="004F2EA1" w:rsidP="006209C2">
            <w:pPr>
              <w:numPr>
                <w:ilvl w:val="0"/>
                <w:numId w:val="16"/>
              </w:numPr>
              <w:spacing w:after="0" w:line="240" w:lineRule="auto"/>
              <w:contextualSpacing/>
              <w:rPr>
                <w:rFonts w:ascii="Times New Roman" w:hAnsi="Times New Roman"/>
              </w:rPr>
            </w:pPr>
            <w:r w:rsidRPr="00B610C3">
              <w:rPr>
                <w:rFonts w:ascii="Times New Roman" w:hAnsi="Times New Roman"/>
              </w:rPr>
              <w:t xml:space="preserve">Note financière : 30% </w:t>
            </w:r>
          </w:p>
          <w:p w14:paraId="2F32AC47" w14:textId="77777777" w:rsidR="004F2EA1" w:rsidRPr="00B610C3" w:rsidRDefault="004F2EA1" w:rsidP="004F2EA1">
            <w:pPr>
              <w:jc w:val="both"/>
              <w:rPr>
                <w:rFonts w:ascii="Times New Roman" w:hAnsi="Times New Roman"/>
              </w:rPr>
            </w:pPr>
            <w:r w:rsidRPr="00B610C3">
              <w:rPr>
                <w:rFonts w:ascii="Times New Roman" w:hAnsi="Times New Roman"/>
              </w:rPr>
              <w:t>Seuls les candidats ayant obtenu au moins 70 points à l’issue de l’évaluation technique seront pris en compte pour l’évaluation financière.</w:t>
            </w:r>
          </w:p>
          <w:p w14:paraId="4607F42A" w14:textId="77777777" w:rsidR="004F2EA1" w:rsidRPr="00B610C3" w:rsidRDefault="004F2EA1" w:rsidP="004F2EA1">
            <w:pPr>
              <w:spacing w:before="100" w:beforeAutospacing="1" w:after="100" w:afterAutospacing="1"/>
              <w:rPr>
                <w:rFonts w:eastAsia="Times New Roman" w:cs="Calibri"/>
                <w:lang w:eastAsia="fr-FR"/>
              </w:rPr>
            </w:pPr>
            <w:r w:rsidRPr="00B610C3">
              <w:rPr>
                <w:rFonts w:ascii="Times New Roman" w:eastAsia="Times New Roman" w:hAnsi="Times New Roman"/>
                <w:bCs/>
                <w:lang w:eastAsia="fr-FR"/>
              </w:rPr>
              <w:t>N.B. : tout dossier incomplet sera rejeté.</w:t>
            </w:r>
          </w:p>
        </w:tc>
      </w:tr>
    </w:tbl>
    <w:p w14:paraId="2D2DF50D" w14:textId="77777777" w:rsidR="001B20AD" w:rsidRPr="00B610C3" w:rsidRDefault="001B20AD" w:rsidP="004F2EA1">
      <w:pPr>
        <w:rPr>
          <w:b/>
        </w:rPr>
      </w:pPr>
    </w:p>
    <w:p w14:paraId="571ECCF6" w14:textId="77777777" w:rsidR="004F2EA1" w:rsidRPr="00B610C3" w:rsidRDefault="004F2EA1" w:rsidP="004F2EA1">
      <w:pPr>
        <w:rPr>
          <w:b/>
        </w:rPr>
      </w:pPr>
      <w:r w:rsidRPr="00B610C3">
        <w:rPr>
          <w:b/>
        </w:rPr>
        <w:t>6. ÉVALUATION</w:t>
      </w:r>
    </w:p>
    <w:tbl>
      <w:tblPr>
        <w:tblStyle w:val="Grilledutableau"/>
        <w:tblW w:w="0" w:type="auto"/>
        <w:tblLook w:val="04A0" w:firstRow="1" w:lastRow="0" w:firstColumn="1" w:lastColumn="0" w:noHBand="0" w:noVBand="1"/>
      </w:tblPr>
      <w:tblGrid>
        <w:gridCol w:w="9062"/>
      </w:tblGrid>
      <w:tr w:rsidR="004F2EA1" w:rsidRPr="00B610C3" w14:paraId="423AC536" w14:textId="77777777" w:rsidTr="004F2EA1">
        <w:tc>
          <w:tcPr>
            <w:tcW w:w="9576" w:type="dxa"/>
          </w:tcPr>
          <w:p w14:paraId="53A9E005" w14:textId="77777777" w:rsidR="004F2EA1" w:rsidRPr="00B610C3" w:rsidRDefault="004F2EA1" w:rsidP="004F2EA1">
            <w:pPr>
              <w:rPr>
                <w:rFonts w:ascii="Times New Roman" w:eastAsia="Times New Roman" w:hAnsi="Times New Roman"/>
                <w:lang w:eastAsia="fr-FR"/>
              </w:rPr>
            </w:pPr>
          </w:p>
          <w:p w14:paraId="3703F3D0" w14:textId="77777777" w:rsidR="004F2EA1" w:rsidRPr="00B610C3" w:rsidRDefault="004F2EA1" w:rsidP="004F2EA1">
            <w:pPr>
              <w:rPr>
                <w:rFonts w:ascii="Times New Roman" w:eastAsia="Times New Roman" w:hAnsi="Times New Roman"/>
                <w:lang w:eastAsia="fr-FR"/>
              </w:rPr>
            </w:pPr>
            <w:r w:rsidRPr="00B610C3">
              <w:rPr>
                <w:rFonts w:ascii="Times New Roman" w:eastAsia="Times New Roman" w:hAnsi="Times New Roman"/>
                <w:lang w:eastAsia="fr-FR"/>
              </w:rPr>
              <w:t>L’évaluation des offres se fera sur la base de la grille d’évaluation technique suivante :</w:t>
            </w:r>
          </w:p>
          <w:p w14:paraId="2DAD3DCB" w14:textId="77777777" w:rsidR="004F2EA1" w:rsidRPr="00B610C3" w:rsidRDefault="004F2EA1" w:rsidP="004F2EA1">
            <w:pPr>
              <w:rPr>
                <w:rFonts w:ascii="Times New Roman" w:hAnsi="Times New Roma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24"/>
              <w:gridCol w:w="347"/>
              <w:gridCol w:w="347"/>
              <w:gridCol w:w="348"/>
              <w:gridCol w:w="347"/>
              <w:gridCol w:w="348"/>
            </w:tblGrid>
            <w:tr w:rsidR="004F2EA1" w:rsidRPr="00B610C3" w14:paraId="006912D6" w14:textId="77777777" w:rsidTr="004F2EA1">
              <w:trPr>
                <w:trHeight w:val="278"/>
              </w:trPr>
              <w:tc>
                <w:tcPr>
                  <w:tcW w:w="5926" w:type="dxa"/>
                  <w:vMerge w:val="restart"/>
                </w:tcPr>
                <w:p w14:paraId="6A28564E" w14:textId="77777777" w:rsidR="004F2EA1" w:rsidRPr="00B610C3" w:rsidRDefault="004F2EA1" w:rsidP="004F2EA1">
                  <w:pPr>
                    <w:spacing w:after="0" w:line="240" w:lineRule="auto"/>
                    <w:rPr>
                      <w:rFonts w:ascii="Times New Roman" w:hAnsi="Times New Roman"/>
                      <w:b/>
                    </w:rPr>
                  </w:pPr>
                  <w:r w:rsidRPr="00B610C3">
                    <w:rPr>
                      <w:rFonts w:ascii="Times New Roman" w:hAnsi="Times New Roman"/>
                      <w:b/>
                    </w:rPr>
                    <w:t>Critères</w:t>
                  </w:r>
                </w:p>
              </w:tc>
              <w:tc>
                <w:tcPr>
                  <w:tcW w:w="1441" w:type="dxa"/>
                  <w:vMerge w:val="restart"/>
                </w:tcPr>
                <w:p w14:paraId="2883EC11" w14:textId="77777777" w:rsidR="004F2EA1" w:rsidRPr="00B610C3" w:rsidRDefault="004F2EA1" w:rsidP="004F2EA1">
                  <w:pPr>
                    <w:spacing w:after="0" w:line="240" w:lineRule="auto"/>
                    <w:rPr>
                      <w:rFonts w:ascii="Times New Roman" w:hAnsi="Times New Roman"/>
                      <w:b/>
                    </w:rPr>
                  </w:pPr>
                  <w:r w:rsidRPr="00B610C3">
                    <w:rPr>
                      <w:rFonts w:ascii="Times New Roman" w:hAnsi="Times New Roman"/>
                      <w:b/>
                    </w:rPr>
                    <w:t>Note maximum</w:t>
                  </w:r>
                </w:p>
              </w:tc>
              <w:tc>
                <w:tcPr>
                  <w:tcW w:w="1747" w:type="dxa"/>
                  <w:gridSpan w:val="5"/>
                </w:tcPr>
                <w:p w14:paraId="68041A12" w14:textId="77777777" w:rsidR="004F2EA1" w:rsidRPr="00B610C3" w:rsidRDefault="004F2EA1" w:rsidP="004F2EA1">
                  <w:pPr>
                    <w:spacing w:after="0" w:line="240" w:lineRule="auto"/>
                    <w:rPr>
                      <w:rFonts w:ascii="Times New Roman" w:hAnsi="Times New Roman"/>
                      <w:b/>
                    </w:rPr>
                  </w:pPr>
                  <w:r w:rsidRPr="00B610C3">
                    <w:rPr>
                      <w:rFonts w:ascii="Times New Roman" w:hAnsi="Times New Roman"/>
                      <w:b/>
                    </w:rPr>
                    <w:t>Consultants</w:t>
                  </w:r>
                </w:p>
              </w:tc>
            </w:tr>
            <w:tr w:rsidR="004F2EA1" w:rsidRPr="00B610C3" w14:paraId="43D1ABA4" w14:textId="77777777" w:rsidTr="004F2EA1">
              <w:trPr>
                <w:trHeight w:val="277"/>
              </w:trPr>
              <w:tc>
                <w:tcPr>
                  <w:tcW w:w="5926" w:type="dxa"/>
                  <w:vMerge/>
                </w:tcPr>
                <w:p w14:paraId="5A045D9A" w14:textId="77777777" w:rsidR="004F2EA1" w:rsidRPr="00B610C3" w:rsidRDefault="004F2EA1" w:rsidP="004F2EA1">
                  <w:pPr>
                    <w:spacing w:after="0" w:line="240" w:lineRule="auto"/>
                    <w:rPr>
                      <w:rFonts w:ascii="Times New Roman" w:hAnsi="Times New Roman"/>
                    </w:rPr>
                  </w:pPr>
                </w:p>
              </w:tc>
              <w:tc>
                <w:tcPr>
                  <w:tcW w:w="1441" w:type="dxa"/>
                  <w:vMerge/>
                </w:tcPr>
                <w:p w14:paraId="7487D02F" w14:textId="77777777" w:rsidR="004F2EA1" w:rsidRPr="00B610C3" w:rsidRDefault="004F2EA1" w:rsidP="004F2EA1">
                  <w:pPr>
                    <w:spacing w:after="0" w:line="240" w:lineRule="auto"/>
                    <w:rPr>
                      <w:rFonts w:ascii="Times New Roman" w:hAnsi="Times New Roman"/>
                    </w:rPr>
                  </w:pPr>
                </w:p>
              </w:tc>
              <w:tc>
                <w:tcPr>
                  <w:tcW w:w="349" w:type="dxa"/>
                </w:tcPr>
                <w:p w14:paraId="194A913D" w14:textId="77777777" w:rsidR="004F2EA1" w:rsidRPr="00B610C3" w:rsidRDefault="004F2EA1" w:rsidP="004F2EA1">
                  <w:pPr>
                    <w:spacing w:after="0" w:line="240" w:lineRule="auto"/>
                    <w:rPr>
                      <w:rFonts w:ascii="Times New Roman" w:hAnsi="Times New Roman"/>
                      <w:b/>
                    </w:rPr>
                  </w:pPr>
                  <w:r w:rsidRPr="00B610C3">
                    <w:rPr>
                      <w:rFonts w:ascii="Times New Roman" w:hAnsi="Times New Roman"/>
                      <w:b/>
                    </w:rPr>
                    <w:t>1</w:t>
                  </w:r>
                </w:p>
              </w:tc>
              <w:tc>
                <w:tcPr>
                  <w:tcW w:w="349" w:type="dxa"/>
                </w:tcPr>
                <w:p w14:paraId="5CB295DE" w14:textId="77777777" w:rsidR="004F2EA1" w:rsidRPr="00B610C3" w:rsidRDefault="004F2EA1" w:rsidP="004F2EA1">
                  <w:pPr>
                    <w:spacing w:after="0" w:line="240" w:lineRule="auto"/>
                    <w:rPr>
                      <w:rFonts w:ascii="Times New Roman" w:hAnsi="Times New Roman"/>
                      <w:b/>
                    </w:rPr>
                  </w:pPr>
                  <w:r w:rsidRPr="00B610C3">
                    <w:rPr>
                      <w:rFonts w:ascii="Times New Roman" w:hAnsi="Times New Roman"/>
                      <w:b/>
                    </w:rPr>
                    <w:t>2</w:t>
                  </w:r>
                </w:p>
              </w:tc>
              <w:tc>
                <w:tcPr>
                  <w:tcW w:w="350" w:type="dxa"/>
                </w:tcPr>
                <w:p w14:paraId="4A2C5524" w14:textId="77777777" w:rsidR="004F2EA1" w:rsidRPr="00B610C3" w:rsidRDefault="004F2EA1" w:rsidP="004F2EA1">
                  <w:pPr>
                    <w:spacing w:after="0" w:line="240" w:lineRule="auto"/>
                    <w:rPr>
                      <w:rFonts w:ascii="Times New Roman" w:hAnsi="Times New Roman"/>
                      <w:b/>
                    </w:rPr>
                  </w:pPr>
                  <w:r w:rsidRPr="00B610C3">
                    <w:rPr>
                      <w:rFonts w:ascii="Times New Roman" w:hAnsi="Times New Roman"/>
                      <w:b/>
                    </w:rPr>
                    <w:t>3</w:t>
                  </w:r>
                </w:p>
              </w:tc>
              <w:tc>
                <w:tcPr>
                  <w:tcW w:w="349" w:type="dxa"/>
                </w:tcPr>
                <w:p w14:paraId="21CB2AB6" w14:textId="77777777" w:rsidR="004F2EA1" w:rsidRPr="00B610C3" w:rsidRDefault="004F2EA1" w:rsidP="004F2EA1">
                  <w:pPr>
                    <w:spacing w:after="0" w:line="240" w:lineRule="auto"/>
                    <w:rPr>
                      <w:rFonts w:ascii="Times New Roman" w:hAnsi="Times New Roman"/>
                      <w:b/>
                    </w:rPr>
                  </w:pPr>
                  <w:r w:rsidRPr="00B610C3">
                    <w:rPr>
                      <w:rFonts w:ascii="Times New Roman" w:hAnsi="Times New Roman"/>
                      <w:b/>
                    </w:rPr>
                    <w:t>4</w:t>
                  </w:r>
                </w:p>
              </w:tc>
              <w:tc>
                <w:tcPr>
                  <w:tcW w:w="350" w:type="dxa"/>
                </w:tcPr>
                <w:p w14:paraId="0A32396C" w14:textId="77777777" w:rsidR="004F2EA1" w:rsidRPr="00B610C3" w:rsidRDefault="004F2EA1" w:rsidP="004F2EA1">
                  <w:pPr>
                    <w:spacing w:after="0" w:line="240" w:lineRule="auto"/>
                    <w:rPr>
                      <w:rFonts w:ascii="Times New Roman" w:hAnsi="Times New Roman"/>
                      <w:b/>
                    </w:rPr>
                  </w:pPr>
                  <w:r w:rsidRPr="00B610C3">
                    <w:rPr>
                      <w:rFonts w:ascii="Times New Roman" w:hAnsi="Times New Roman"/>
                      <w:b/>
                    </w:rPr>
                    <w:t>5</w:t>
                  </w:r>
                </w:p>
              </w:tc>
            </w:tr>
            <w:tr w:rsidR="004F2EA1" w:rsidRPr="00B610C3" w14:paraId="265A0FB1" w14:textId="77777777" w:rsidTr="004F2EA1">
              <w:trPr>
                <w:trHeight w:val="273"/>
              </w:trPr>
              <w:tc>
                <w:tcPr>
                  <w:tcW w:w="9114" w:type="dxa"/>
                  <w:gridSpan w:val="7"/>
                  <w:shd w:val="clear" w:color="auto" w:fill="auto"/>
                </w:tcPr>
                <w:p w14:paraId="5DB29063"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Consultant international, Chef d’équipe</w:t>
                  </w:r>
                </w:p>
              </w:tc>
            </w:tr>
            <w:tr w:rsidR="004F2EA1" w:rsidRPr="00B610C3" w14:paraId="175B2C70" w14:textId="77777777" w:rsidTr="004F2EA1">
              <w:trPr>
                <w:trHeight w:val="273"/>
              </w:trPr>
              <w:tc>
                <w:tcPr>
                  <w:tcW w:w="9114" w:type="dxa"/>
                  <w:gridSpan w:val="7"/>
                  <w:shd w:val="clear" w:color="auto" w:fill="auto"/>
                </w:tcPr>
                <w:p w14:paraId="6818B817" w14:textId="77777777" w:rsidR="004F2EA1" w:rsidRPr="00B610C3" w:rsidRDefault="004F2EA1" w:rsidP="004F2EA1">
                  <w:pPr>
                    <w:spacing w:after="0" w:line="240" w:lineRule="auto"/>
                    <w:jc w:val="center"/>
                    <w:rPr>
                      <w:rFonts w:ascii="Times New Roman" w:hAnsi="Times New Roman"/>
                      <w:b/>
                    </w:rPr>
                  </w:pPr>
                  <w:r w:rsidRPr="00B610C3">
                    <w:rPr>
                      <w:rFonts w:ascii="Times New Roman" w:hAnsi="Times New Roman"/>
                      <w:b/>
                    </w:rPr>
                    <w:t>Approche méthodologique, plan de travail et chronogramme (50 points)</w:t>
                  </w:r>
                </w:p>
              </w:tc>
            </w:tr>
            <w:tr w:rsidR="004F2EA1" w:rsidRPr="00B610C3" w14:paraId="203375A2" w14:textId="77777777" w:rsidTr="004F2EA1">
              <w:trPr>
                <w:trHeight w:val="273"/>
              </w:trPr>
              <w:tc>
                <w:tcPr>
                  <w:tcW w:w="5926" w:type="dxa"/>
                  <w:shd w:val="clear" w:color="auto" w:fill="auto"/>
                </w:tcPr>
                <w:p w14:paraId="1FC4959D" w14:textId="77777777" w:rsidR="004F2EA1" w:rsidRPr="00B610C3" w:rsidRDefault="004F2EA1" w:rsidP="004F2EA1">
                  <w:p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La méthodologie développée et les modalités de mise en œuvre sont clairement énoncées et conformes aux orientations des TDR</w:t>
                  </w:r>
                </w:p>
              </w:tc>
              <w:tc>
                <w:tcPr>
                  <w:tcW w:w="1441" w:type="dxa"/>
                </w:tcPr>
                <w:p w14:paraId="53AC621B"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20</w:t>
                  </w:r>
                </w:p>
              </w:tc>
              <w:tc>
                <w:tcPr>
                  <w:tcW w:w="349" w:type="dxa"/>
                </w:tcPr>
                <w:p w14:paraId="173C76E2" w14:textId="77777777" w:rsidR="004F2EA1" w:rsidRPr="00B610C3" w:rsidRDefault="004F2EA1" w:rsidP="004F2EA1">
                  <w:pPr>
                    <w:spacing w:after="0" w:line="240" w:lineRule="auto"/>
                    <w:rPr>
                      <w:rFonts w:ascii="Times New Roman" w:hAnsi="Times New Roman"/>
                    </w:rPr>
                  </w:pPr>
                </w:p>
              </w:tc>
              <w:tc>
                <w:tcPr>
                  <w:tcW w:w="349" w:type="dxa"/>
                </w:tcPr>
                <w:p w14:paraId="05A9841D" w14:textId="77777777" w:rsidR="004F2EA1" w:rsidRPr="00B610C3" w:rsidRDefault="004F2EA1" w:rsidP="004F2EA1">
                  <w:pPr>
                    <w:spacing w:after="0" w:line="240" w:lineRule="auto"/>
                    <w:rPr>
                      <w:rFonts w:ascii="Times New Roman" w:hAnsi="Times New Roman"/>
                    </w:rPr>
                  </w:pPr>
                </w:p>
              </w:tc>
              <w:tc>
                <w:tcPr>
                  <w:tcW w:w="350" w:type="dxa"/>
                </w:tcPr>
                <w:p w14:paraId="533DEF00" w14:textId="77777777" w:rsidR="004F2EA1" w:rsidRPr="00B610C3" w:rsidRDefault="004F2EA1" w:rsidP="004F2EA1">
                  <w:pPr>
                    <w:spacing w:after="0" w:line="240" w:lineRule="auto"/>
                    <w:rPr>
                      <w:rFonts w:ascii="Times New Roman" w:hAnsi="Times New Roman"/>
                    </w:rPr>
                  </w:pPr>
                </w:p>
              </w:tc>
              <w:tc>
                <w:tcPr>
                  <w:tcW w:w="349" w:type="dxa"/>
                </w:tcPr>
                <w:p w14:paraId="0A06C21F" w14:textId="77777777" w:rsidR="004F2EA1" w:rsidRPr="00B610C3" w:rsidRDefault="004F2EA1" w:rsidP="004F2EA1">
                  <w:pPr>
                    <w:spacing w:after="0" w:line="240" w:lineRule="auto"/>
                    <w:rPr>
                      <w:rFonts w:ascii="Times New Roman" w:hAnsi="Times New Roman"/>
                    </w:rPr>
                  </w:pPr>
                </w:p>
              </w:tc>
              <w:tc>
                <w:tcPr>
                  <w:tcW w:w="350" w:type="dxa"/>
                </w:tcPr>
                <w:p w14:paraId="4051E10D" w14:textId="77777777" w:rsidR="004F2EA1" w:rsidRPr="00B610C3" w:rsidRDefault="004F2EA1" w:rsidP="004F2EA1">
                  <w:pPr>
                    <w:spacing w:after="0" w:line="240" w:lineRule="auto"/>
                    <w:rPr>
                      <w:rFonts w:ascii="Times New Roman" w:hAnsi="Times New Roman"/>
                    </w:rPr>
                  </w:pPr>
                </w:p>
              </w:tc>
            </w:tr>
            <w:tr w:rsidR="004F2EA1" w:rsidRPr="00B610C3" w14:paraId="6C0DE513" w14:textId="77777777" w:rsidTr="004F2EA1">
              <w:trPr>
                <w:trHeight w:val="344"/>
              </w:trPr>
              <w:tc>
                <w:tcPr>
                  <w:tcW w:w="5926" w:type="dxa"/>
                  <w:shd w:val="clear" w:color="auto" w:fill="auto"/>
                </w:tcPr>
                <w:p w14:paraId="71348D62" w14:textId="77777777" w:rsidR="004F2EA1" w:rsidRPr="00B610C3" w:rsidRDefault="004F2EA1" w:rsidP="004F2EA1">
                  <w:p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Les activités proposées sont cohérentes et répondent aux objectifs de la mission</w:t>
                  </w:r>
                </w:p>
              </w:tc>
              <w:tc>
                <w:tcPr>
                  <w:tcW w:w="1441" w:type="dxa"/>
                </w:tcPr>
                <w:p w14:paraId="0820D806"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10</w:t>
                  </w:r>
                </w:p>
              </w:tc>
              <w:tc>
                <w:tcPr>
                  <w:tcW w:w="349" w:type="dxa"/>
                </w:tcPr>
                <w:p w14:paraId="6F0C158D" w14:textId="77777777" w:rsidR="004F2EA1" w:rsidRPr="00B610C3" w:rsidRDefault="004F2EA1" w:rsidP="004F2EA1">
                  <w:pPr>
                    <w:spacing w:after="0" w:line="240" w:lineRule="auto"/>
                    <w:rPr>
                      <w:rFonts w:ascii="Times New Roman" w:hAnsi="Times New Roman"/>
                    </w:rPr>
                  </w:pPr>
                </w:p>
              </w:tc>
              <w:tc>
                <w:tcPr>
                  <w:tcW w:w="349" w:type="dxa"/>
                </w:tcPr>
                <w:p w14:paraId="3DA3A4FB" w14:textId="77777777" w:rsidR="004F2EA1" w:rsidRPr="00B610C3" w:rsidRDefault="004F2EA1" w:rsidP="004F2EA1">
                  <w:pPr>
                    <w:spacing w:after="0" w:line="240" w:lineRule="auto"/>
                    <w:rPr>
                      <w:rFonts w:ascii="Times New Roman" w:hAnsi="Times New Roman"/>
                    </w:rPr>
                  </w:pPr>
                </w:p>
              </w:tc>
              <w:tc>
                <w:tcPr>
                  <w:tcW w:w="350" w:type="dxa"/>
                </w:tcPr>
                <w:p w14:paraId="49FCF43E" w14:textId="77777777" w:rsidR="004F2EA1" w:rsidRPr="00B610C3" w:rsidRDefault="004F2EA1" w:rsidP="004F2EA1">
                  <w:pPr>
                    <w:spacing w:after="0" w:line="240" w:lineRule="auto"/>
                    <w:rPr>
                      <w:rFonts w:ascii="Times New Roman" w:hAnsi="Times New Roman"/>
                    </w:rPr>
                  </w:pPr>
                </w:p>
              </w:tc>
              <w:tc>
                <w:tcPr>
                  <w:tcW w:w="349" w:type="dxa"/>
                </w:tcPr>
                <w:p w14:paraId="0832DE2C" w14:textId="77777777" w:rsidR="004F2EA1" w:rsidRPr="00B610C3" w:rsidRDefault="004F2EA1" w:rsidP="004F2EA1">
                  <w:pPr>
                    <w:spacing w:after="0" w:line="240" w:lineRule="auto"/>
                    <w:rPr>
                      <w:rFonts w:ascii="Times New Roman" w:hAnsi="Times New Roman"/>
                    </w:rPr>
                  </w:pPr>
                </w:p>
              </w:tc>
              <w:tc>
                <w:tcPr>
                  <w:tcW w:w="350" w:type="dxa"/>
                </w:tcPr>
                <w:p w14:paraId="2281E3D3" w14:textId="77777777" w:rsidR="004F2EA1" w:rsidRPr="00B610C3" w:rsidRDefault="004F2EA1" w:rsidP="004F2EA1">
                  <w:pPr>
                    <w:spacing w:after="0" w:line="240" w:lineRule="auto"/>
                    <w:rPr>
                      <w:rFonts w:ascii="Times New Roman" w:hAnsi="Times New Roman"/>
                    </w:rPr>
                  </w:pPr>
                </w:p>
              </w:tc>
            </w:tr>
            <w:tr w:rsidR="004F2EA1" w:rsidRPr="00B610C3" w14:paraId="32B8EFD5" w14:textId="77777777" w:rsidTr="004F2EA1">
              <w:trPr>
                <w:trHeight w:val="563"/>
              </w:trPr>
              <w:tc>
                <w:tcPr>
                  <w:tcW w:w="5926" w:type="dxa"/>
                  <w:shd w:val="clear" w:color="auto" w:fill="auto"/>
                </w:tcPr>
                <w:p w14:paraId="6C19F86B" w14:textId="77777777" w:rsidR="004F2EA1" w:rsidRPr="00B610C3" w:rsidRDefault="004F2EA1" w:rsidP="004F2EA1">
                  <w:p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Les produits à livrer aux différentes étapes du processus sont compris et spécifiés</w:t>
                  </w:r>
                </w:p>
              </w:tc>
              <w:tc>
                <w:tcPr>
                  <w:tcW w:w="1441" w:type="dxa"/>
                </w:tcPr>
                <w:p w14:paraId="3B5C1E14"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10</w:t>
                  </w:r>
                </w:p>
              </w:tc>
              <w:tc>
                <w:tcPr>
                  <w:tcW w:w="349" w:type="dxa"/>
                </w:tcPr>
                <w:p w14:paraId="57FAACD2" w14:textId="77777777" w:rsidR="004F2EA1" w:rsidRPr="00B610C3" w:rsidRDefault="004F2EA1" w:rsidP="004F2EA1">
                  <w:pPr>
                    <w:spacing w:after="0" w:line="240" w:lineRule="auto"/>
                    <w:rPr>
                      <w:rFonts w:ascii="Times New Roman" w:hAnsi="Times New Roman"/>
                    </w:rPr>
                  </w:pPr>
                </w:p>
              </w:tc>
              <w:tc>
                <w:tcPr>
                  <w:tcW w:w="349" w:type="dxa"/>
                </w:tcPr>
                <w:p w14:paraId="46C4E009" w14:textId="77777777" w:rsidR="004F2EA1" w:rsidRPr="00B610C3" w:rsidRDefault="004F2EA1" w:rsidP="004F2EA1">
                  <w:pPr>
                    <w:spacing w:after="0" w:line="240" w:lineRule="auto"/>
                    <w:rPr>
                      <w:rFonts w:ascii="Times New Roman" w:hAnsi="Times New Roman"/>
                    </w:rPr>
                  </w:pPr>
                </w:p>
              </w:tc>
              <w:tc>
                <w:tcPr>
                  <w:tcW w:w="350" w:type="dxa"/>
                </w:tcPr>
                <w:p w14:paraId="09D39AC1" w14:textId="77777777" w:rsidR="004F2EA1" w:rsidRPr="00B610C3" w:rsidRDefault="004F2EA1" w:rsidP="004F2EA1">
                  <w:pPr>
                    <w:spacing w:after="0" w:line="240" w:lineRule="auto"/>
                    <w:rPr>
                      <w:rFonts w:ascii="Times New Roman" w:hAnsi="Times New Roman"/>
                    </w:rPr>
                  </w:pPr>
                </w:p>
              </w:tc>
              <w:tc>
                <w:tcPr>
                  <w:tcW w:w="349" w:type="dxa"/>
                </w:tcPr>
                <w:p w14:paraId="15E49DA8" w14:textId="77777777" w:rsidR="004F2EA1" w:rsidRPr="00B610C3" w:rsidRDefault="004F2EA1" w:rsidP="004F2EA1">
                  <w:pPr>
                    <w:spacing w:after="0" w:line="240" w:lineRule="auto"/>
                    <w:rPr>
                      <w:rFonts w:ascii="Times New Roman" w:hAnsi="Times New Roman"/>
                    </w:rPr>
                  </w:pPr>
                </w:p>
              </w:tc>
              <w:tc>
                <w:tcPr>
                  <w:tcW w:w="350" w:type="dxa"/>
                </w:tcPr>
                <w:p w14:paraId="7E80EAB4" w14:textId="77777777" w:rsidR="004F2EA1" w:rsidRPr="00B610C3" w:rsidRDefault="004F2EA1" w:rsidP="004F2EA1">
                  <w:pPr>
                    <w:spacing w:after="0" w:line="240" w:lineRule="auto"/>
                    <w:rPr>
                      <w:rFonts w:ascii="Times New Roman" w:hAnsi="Times New Roman"/>
                    </w:rPr>
                  </w:pPr>
                </w:p>
              </w:tc>
            </w:tr>
            <w:tr w:rsidR="004F2EA1" w:rsidRPr="00B610C3" w14:paraId="6CBA9A4E" w14:textId="77777777" w:rsidTr="004F2EA1">
              <w:trPr>
                <w:trHeight w:val="301"/>
              </w:trPr>
              <w:tc>
                <w:tcPr>
                  <w:tcW w:w="5926" w:type="dxa"/>
                  <w:shd w:val="clear" w:color="auto" w:fill="auto"/>
                </w:tcPr>
                <w:p w14:paraId="7BD57C57" w14:textId="77777777" w:rsidR="004F2EA1" w:rsidRPr="00B610C3" w:rsidRDefault="004F2EA1" w:rsidP="004F2EA1">
                  <w:p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L’échéancier de réalisation des activités de la mission est réaliste</w:t>
                  </w:r>
                </w:p>
              </w:tc>
              <w:tc>
                <w:tcPr>
                  <w:tcW w:w="1441" w:type="dxa"/>
                </w:tcPr>
                <w:p w14:paraId="48101E20"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10</w:t>
                  </w:r>
                </w:p>
              </w:tc>
              <w:tc>
                <w:tcPr>
                  <w:tcW w:w="349" w:type="dxa"/>
                </w:tcPr>
                <w:p w14:paraId="2D6089AB" w14:textId="77777777" w:rsidR="004F2EA1" w:rsidRPr="00B610C3" w:rsidRDefault="004F2EA1" w:rsidP="004F2EA1">
                  <w:pPr>
                    <w:spacing w:after="0" w:line="240" w:lineRule="auto"/>
                    <w:rPr>
                      <w:rFonts w:ascii="Times New Roman" w:hAnsi="Times New Roman"/>
                    </w:rPr>
                  </w:pPr>
                </w:p>
              </w:tc>
              <w:tc>
                <w:tcPr>
                  <w:tcW w:w="349" w:type="dxa"/>
                </w:tcPr>
                <w:p w14:paraId="6B8E2901" w14:textId="77777777" w:rsidR="004F2EA1" w:rsidRPr="00B610C3" w:rsidRDefault="004F2EA1" w:rsidP="004F2EA1">
                  <w:pPr>
                    <w:spacing w:after="0" w:line="240" w:lineRule="auto"/>
                    <w:rPr>
                      <w:rFonts w:ascii="Times New Roman" w:hAnsi="Times New Roman"/>
                    </w:rPr>
                  </w:pPr>
                </w:p>
              </w:tc>
              <w:tc>
                <w:tcPr>
                  <w:tcW w:w="350" w:type="dxa"/>
                </w:tcPr>
                <w:p w14:paraId="47C7FAEE" w14:textId="77777777" w:rsidR="004F2EA1" w:rsidRPr="00B610C3" w:rsidRDefault="004F2EA1" w:rsidP="004F2EA1">
                  <w:pPr>
                    <w:spacing w:after="0" w:line="240" w:lineRule="auto"/>
                    <w:rPr>
                      <w:rFonts w:ascii="Times New Roman" w:hAnsi="Times New Roman"/>
                    </w:rPr>
                  </w:pPr>
                </w:p>
              </w:tc>
              <w:tc>
                <w:tcPr>
                  <w:tcW w:w="349" w:type="dxa"/>
                </w:tcPr>
                <w:p w14:paraId="5DF26822" w14:textId="77777777" w:rsidR="004F2EA1" w:rsidRPr="00B610C3" w:rsidRDefault="004F2EA1" w:rsidP="004F2EA1">
                  <w:pPr>
                    <w:spacing w:after="0" w:line="240" w:lineRule="auto"/>
                    <w:rPr>
                      <w:rFonts w:ascii="Times New Roman" w:hAnsi="Times New Roman"/>
                    </w:rPr>
                  </w:pPr>
                </w:p>
              </w:tc>
              <w:tc>
                <w:tcPr>
                  <w:tcW w:w="350" w:type="dxa"/>
                </w:tcPr>
                <w:p w14:paraId="3791BADE" w14:textId="77777777" w:rsidR="004F2EA1" w:rsidRPr="00B610C3" w:rsidRDefault="004F2EA1" w:rsidP="004F2EA1">
                  <w:pPr>
                    <w:spacing w:after="0" w:line="240" w:lineRule="auto"/>
                    <w:rPr>
                      <w:rFonts w:ascii="Times New Roman" w:hAnsi="Times New Roman"/>
                    </w:rPr>
                  </w:pPr>
                </w:p>
              </w:tc>
            </w:tr>
            <w:tr w:rsidR="004F2EA1" w:rsidRPr="00B610C3" w14:paraId="258DF889" w14:textId="77777777" w:rsidTr="004F2EA1">
              <w:trPr>
                <w:trHeight w:val="355"/>
              </w:trPr>
              <w:tc>
                <w:tcPr>
                  <w:tcW w:w="9114" w:type="dxa"/>
                  <w:gridSpan w:val="7"/>
                  <w:shd w:val="clear" w:color="auto" w:fill="auto"/>
                </w:tcPr>
                <w:p w14:paraId="4DBEA35D" w14:textId="77777777" w:rsidR="004F2EA1" w:rsidRPr="00B610C3" w:rsidRDefault="004F2EA1" w:rsidP="004F2EA1">
                  <w:pPr>
                    <w:spacing w:after="0" w:line="240" w:lineRule="auto"/>
                    <w:jc w:val="center"/>
                    <w:rPr>
                      <w:rFonts w:ascii="Times New Roman" w:hAnsi="Times New Roman"/>
                      <w:b/>
                    </w:rPr>
                  </w:pPr>
                  <w:r w:rsidRPr="00B610C3">
                    <w:rPr>
                      <w:rFonts w:ascii="Times New Roman" w:hAnsi="Times New Roman"/>
                      <w:b/>
                    </w:rPr>
                    <w:t>Qualifications et expérience du Consultant (50 points)</w:t>
                  </w:r>
                </w:p>
              </w:tc>
            </w:tr>
            <w:tr w:rsidR="004F2EA1" w:rsidRPr="00B610C3" w14:paraId="2D5216C2" w14:textId="77777777" w:rsidTr="004F2EA1">
              <w:trPr>
                <w:trHeight w:val="594"/>
              </w:trPr>
              <w:tc>
                <w:tcPr>
                  <w:tcW w:w="5926" w:type="dxa"/>
                  <w:shd w:val="clear" w:color="auto" w:fill="auto"/>
                </w:tcPr>
                <w:p w14:paraId="528459C3" w14:textId="77777777" w:rsidR="004F2EA1" w:rsidRPr="00B610C3" w:rsidRDefault="004F2EA1" w:rsidP="004F2EA1">
                  <w:pPr>
                    <w:spacing w:after="0" w:line="240" w:lineRule="auto"/>
                    <w:jc w:val="both"/>
                    <w:rPr>
                      <w:rFonts w:ascii="Times New Roman" w:eastAsia="Times New Roman" w:hAnsi="Times New Roman"/>
                      <w:lang w:eastAsia="fr-FR"/>
                    </w:rPr>
                  </w:pPr>
                  <w:r w:rsidRPr="00B610C3">
                    <w:rPr>
                      <w:rFonts w:ascii="Times New Roman" w:eastAsia="Times New Roman" w:hAnsi="Times New Roman"/>
                      <w:lang w:eastAsia="fr-FR"/>
                    </w:rPr>
                    <w:t>Diplôme de troisième cycle Bac+5 en sciences politiques, en droit, administration ou dans une discipline connexe des sciences sociales (une expérience professionnelle générale de quinze (15) ans sera prise en compte si le candidat n’a pas le diplôme requis)</w:t>
                  </w:r>
                </w:p>
              </w:tc>
              <w:tc>
                <w:tcPr>
                  <w:tcW w:w="1441" w:type="dxa"/>
                </w:tcPr>
                <w:p w14:paraId="3A747E4F"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10</w:t>
                  </w:r>
                </w:p>
              </w:tc>
              <w:tc>
                <w:tcPr>
                  <w:tcW w:w="349" w:type="dxa"/>
                </w:tcPr>
                <w:p w14:paraId="221E68D4" w14:textId="77777777" w:rsidR="004F2EA1" w:rsidRPr="00B610C3" w:rsidRDefault="004F2EA1" w:rsidP="004F2EA1">
                  <w:pPr>
                    <w:spacing w:after="0" w:line="240" w:lineRule="auto"/>
                    <w:rPr>
                      <w:rFonts w:ascii="Times New Roman" w:hAnsi="Times New Roman"/>
                    </w:rPr>
                  </w:pPr>
                </w:p>
              </w:tc>
              <w:tc>
                <w:tcPr>
                  <w:tcW w:w="349" w:type="dxa"/>
                </w:tcPr>
                <w:p w14:paraId="03A8557A" w14:textId="77777777" w:rsidR="004F2EA1" w:rsidRPr="00B610C3" w:rsidRDefault="004F2EA1" w:rsidP="004F2EA1">
                  <w:pPr>
                    <w:spacing w:after="0" w:line="240" w:lineRule="auto"/>
                    <w:rPr>
                      <w:rFonts w:ascii="Times New Roman" w:hAnsi="Times New Roman"/>
                    </w:rPr>
                  </w:pPr>
                </w:p>
              </w:tc>
              <w:tc>
                <w:tcPr>
                  <w:tcW w:w="350" w:type="dxa"/>
                </w:tcPr>
                <w:p w14:paraId="6BE3CF3B" w14:textId="77777777" w:rsidR="004F2EA1" w:rsidRPr="00B610C3" w:rsidRDefault="004F2EA1" w:rsidP="004F2EA1">
                  <w:pPr>
                    <w:spacing w:after="0" w:line="240" w:lineRule="auto"/>
                    <w:rPr>
                      <w:rFonts w:ascii="Times New Roman" w:hAnsi="Times New Roman"/>
                    </w:rPr>
                  </w:pPr>
                </w:p>
              </w:tc>
              <w:tc>
                <w:tcPr>
                  <w:tcW w:w="349" w:type="dxa"/>
                </w:tcPr>
                <w:p w14:paraId="1D920731" w14:textId="77777777" w:rsidR="004F2EA1" w:rsidRPr="00B610C3" w:rsidRDefault="004F2EA1" w:rsidP="004F2EA1">
                  <w:pPr>
                    <w:spacing w:after="0" w:line="240" w:lineRule="auto"/>
                    <w:rPr>
                      <w:rFonts w:ascii="Times New Roman" w:hAnsi="Times New Roman"/>
                    </w:rPr>
                  </w:pPr>
                </w:p>
              </w:tc>
              <w:tc>
                <w:tcPr>
                  <w:tcW w:w="350" w:type="dxa"/>
                </w:tcPr>
                <w:p w14:paraId="062AA6EA" w14:textId="77777777" w:rsidR="004F2EA1" w:rsidRPr="00B610C3" w:rsidRDefault="004F2EA1" w:rsidP="004F2EA1">
                  <w:pPr>
                    <w:spacing w:after="0" w:line="240" w:lineRule="auto"/>
                    <w:rPr>
                      <w:rFonts w:ascii="Times New Roman" w:hAnsi="Times New Roman"/>
                    </w:rPr>
                  </w:pPr>
                </w:p>
              </w:tc>
            </w:tr>
            <w:tr w:rsidR="004F2EA1" w:rsidRPr="00B610C3" w14:paraId="0C0C2EE3" w14:textId="77777777" w:rsidTr="004F2EA1">
              <w:trPr>
                <w:trHeight w:val="594"/>
              </w:trPr>
              <w:tc>
                <w:tcPr>
                  <w:tcW w:w="5926" w:type="dxa"/>
                  <w:shd w:val="clear" w:color="auto" w:fill="auto"/>
                </w:tcPr>
                <w:p w14:paraId="413FC959" w14:textId="77777777" w:rsidR="004F2EA1" w:rsidRPr="00B610C3" w:rsidRDefault="004F2EA1" w:rsidP="004F2EA1">
                  <w:pPr>
                    <w:spacing w:after="0" w:line="240" w:lineRule="auto"/>
                    <w:rPr>
                      <w:rFonts w:ascii="Times New Roman" w:hAnsi="Times New Roman"/>
                    </w:rPr>
                  </w:pPr>
                  <w:r w:rsidRPr="00B610C3">
                    <w:rPr>
                      <w:rFonts w:ascii="Times New Roman" w:eastAsia="Times New Roman" w:hAnsi="Times New Roman"/>
                      <w:lang w:eastAsia="fr-FR"/>
                    </w:rPr>
                    <w:t>Au moins 10 ans d’expérience dans le domaine de la gouvernance démocratique avec une connaissance approfondie de l’assistance électorale attestée par un minimum de 5 ans d’appui à l’organisation des élections </w:t>
                  </w:r>
                </w:p>
              </w:tc>
              <w:tc>
                <w:tcPr>
                  <w:tcW w:w="1441" w:type="dxa"/>
                </w:tcPr>
                <w:p w14:paraId="471C3000"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10</w:t>
                  </w:r>
                </w:p>
              </w:tc>
              <w:tc>
                <w:tcPr>
                  <w:tcW w:w="349" w:type="dxa"/>
                </w:tcPr>
                <w:p w14:paraId="1F6A5395" w14:textId="77777777" w:rsidR="004F2EA1" w:rsidRPr="00B610C3" w:rsidRDefault="004F2EA1" w:rsidP="004F2EA1">
                  <w:pPr>
                    <w:spacing w:after="0" w:line="240" w:lineRule="auto"/>
                    <w:rPr>
                      <w:rFonts w:ascii="Times New Roman" w:hAnsi="Times New Roman"/>
                    </w:rPr>
                  </w:pPr>
                </w:p>
              </w:tc>
              <w:tc>
                <w:tcPr>
                  <w:tcW w:w="349" w:type="dxa"/>
                </w:tcPr>
                <w:p w14:paraId="4D153DF7" w14:textId="77777777" w:rsidR="004F2EA1" w:rsidRPr="00B610C3" w:rsidRDefault="004F2EA1" w:rsidP="004F2EA1">
                  <w:pPr>
                    <w:spacing w:after="0" w:line="240" w:lineRule="auto"/>
                    <w:rPr>
                      <w:rFonts w:ascii="Times New Roman" w:hAnsi="Times New Roman"/>
                    </w:rPr>
                  </w:pPr>
                </w:p>
              </w:tc>
              <w:tc>
                <w:tcPr>
                  <w:tcW w:w="350" w:type="dxa"/>
                </w:tcPr>
                <w:p w14:paraId="42F70778" w14:textId="77777777" w:rsidR="004F2EA1" w:rsidRPr="00B610C3" w:rsidRDefault="004F2EA1" w:rsidP="004F2EA1">
                  <w:pPr>
                    <w:spacing w:after="0" w:line="240" w:lineRule="auto"/>
                    <w:rPr>
                      <w:rFonts w:ascii="Times New Roman" w:hAnsi="Times New Roman"/>
                    </w:rPr>
                  </w:pPr>
                </w:p>
              </w:tc>
              <w:tc>
                <w:tcPr>
                  <w:tcW w:w="349" w:type="dxa"/>
                </w:tcPr>
                <w:p w14:paraId="19E65F29" w14:textId="77777777" w:rsidR="004F2EA1" w:rsidRPr="00B610C3" w:rsidRDefault="004F2EA1" w:rsidP="004F2EA1">
                  <w:pPr>
                    <w:spacing w:after="0" w:line="240" w:lineRule="auto"/>
                    <w:rPr>
                      <w:rFonts w:ascii="Times New Roman" w:hAnsi="Times New Roman"/>
                    </w:rPr>
                  </w:pPr>
                </w:p>
              </w:tc>
              <w:tc>
                <w:tcPr>
                  <w:tcW w:w="350" w:type="dxa"/>
                </w:tcPr>
                <w:p w14:paraId="35DD7632" w14:textId="77777777" w:rsidR="004F2EA1" w:rsidRPr="00B610C3" w:rsidRDefault="004F2EA1" w:rsidP="004F2EA1">
                  <w:pPr>
                    <w:spacing w:after="0" w:line="240" w:lineRule="auto"/>
                    <w:rPr>
                      <w:rFonts w:ascii="Times New Roman" w:hAnsi="Times New Roman"/>
                    </w:rPr>
                  </w:pPr>
                </w:p>
              </w:tc>
            </w:tr>
            <w:tr w:rsidR="004F2EA1" w:rsidRPr="00B610C3" w14:paraId="2A294C56" w14:textId="77777777" w:rsidTr="004F2EA1">
              <w:trPr>
                <w:trHeight w:val="594"/>
              </w:trPr>
              <w:tc>
                <w:tcPr>
                  <w:tcW w:w="5926" w:type="dxa"/>
                  <w:shd w:val="clear" w:color="auto" w:fill="auto"/>
                </w:tcPr>
                <w:p w14:paraId="4A6F8252" w14:textId="77777777" w:rsidR="004F2EA1" w:rsidRPr="00B610C3" w:rsidRDefault="004F2EA1" w:rsidP="004F2EA1">
                  <w:pPr>
                    <w:spacing w:after="0" w:line="240" w:lineRule="auto"/>
                    <w:jc w:val="both"/>
                    <w:rPr>
                      <w:rFonts w:ascii="Times New Roman" w:eastAsia="Times New Roman" w:hAnsi="Times New Roman"/>
                      <w:lang w:eastAsia="fr-FR"/>
                    </w:rPr>
                  </w:pPr>
                  <w:r w:rsidRPr="00B610C3">
                    <w:rPr>
                      <w:rFonts w:ascii="Times New Roman" w:eastAsia="Times New Roman" w:hAnsi="Times New Roman"/>
                      <w:lang w:eastAsia="fr-FR"/>
                    </w:rPr>
                    <w:t xml:space="preserve">Une expérience dans l’élaboration, la mise en œuvre et ou l’évaluation de projets/programmes de développement et plus spécifiquement de basket fund et/ou de budgets électoraux </w:t>
                  </w:r>
                </w:p>
              </w:tc>
              <w:tc>
                <w:tcPr>
                  <w:tcW w:w="1441" w:type="dxa"/>
                </w:tcPr>
                <w:p w14:paraId="32E7650C"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15</w:t>
                  </w:r>
                </w:p>
              </w:tc>
              <w:tc>
                <w:tcPr>
                  <w:tcW w:w="349" w:type="dxa"/>
                </w:tcPr>
                <w:p w14:paraId="721C4E5B" w14:textId="77777777" w:rsidR="004F2EA1" w:rsidRPr="00B610C3" w:rsidRDefault="004F2EA1" w:rsidP="004F2EA1">
                  <w:pPr>
                    <w:spacing w:after="0" w:line="240" w:lineRule="auto"/>
                    <w:rPr>
                      <w:rFonts w:ascii="Times New Roman" w:hAnsi="Times New Roman"/>
                    </w:rPr>
                  </w:pPr>
                </w:p>
              </w:tc>
              <w:tc>
                <w:tcPr>
                  <w:tcW w:w="349" w:type="dxa"/>
                </w:tcPr>
                <w:p w14:paraId="42F6E076" w14:textId="77777777" w:rsidR="004F2EA1" w:rsidRPr="00B610C3" w:rsidRDefault="004F2EA1" w:rsidP="004F2EA1">
                  <w:pPr>
                    <w:spacing w:after="0" w:line="240" w:lineRule="auto"/>
                    <w:rPr>
                      <w:rFonts w:ascii="Times New Roman" w:hAnsi="Times New Roman"/>
                    </w:rPr>
                  </w:pPr>
                </w:p>
              </w:tc>
              <w:tc>
                <w:tcPr>
                  <w:tcW w:w="350" w:type="dxa"/>
                </w:tcPr>
                <w:p w14:paraId="140DDBD2" w14:textId="77777777" w:rsidR="004F2EA1" w:rsidRPr="00B610C3" w:rsidRDefault="004F2EA1" w:rsidP="004F2EA1">
                  <w:pPr>
                    <w:spacing w:after="0" w:line="240" w:lineRule="auto"/>
                    <w:rPr>
                      <w:rFonts w:ascii="Times New Roman" w:hAnsi="Times New Roman"/>
                    </w:rPr>
                  </w:pPr>
                </w:p>
              </w:tc>
              <w:tc>
                <w:tcPr>
                  <w:tcW w:w="349" w:type="dxa"/>
                </w:tcPr>
                <w:p w14:paraId="72B6CFAB" w14:textId="77777777" w:rsidR="004F2EA1" w:rsidRPr="00B610C3" w:rsidRDefault="004F2EA1" w:rsidP="004F2EA1">
                  <w:pPr>
                    <w:spacing w:after="0" w:line="240" w:lineRule="auto"/>
                    <w:rPr>
                      <w:rFonts w:ascii="Times New Roman" w:hAnsi="Times New Roman"/>
                    </w:rPr>
                  </w:pPr>
                </w:p>
              </w:tc>
              <w:tc>
                <w:tcPr>
                  <w:tcW w:w="350" w:type="dxa"/>
                </w:tcPr>
                <w:p w14:paraId="6A49BECA" w14:textId="77777777" w:rsidR="004F2EA1" w:rsidRPr="00B610C3" w:rsidRDefault="004F2EA1" w:rsidP="004F2EA1">
                  <w:pPr>
                    <w:spacing w:after="0" w:line="240" w:lineRule="auto"/>
                    <w:rPr>
                      <w:rFonts w:ascii="Times New Roman" w:hAnsi="Times New Roman"/>
                    </w:rPr>
                  </w:pPr>
                </w:p>
              </w:tc>
            </w:tr>
            <w:tr w:rsidR="004F2EA1" w:rsidRPr="00B610C3" w14:paraId="2E90EED1" w14:textId="77777777" w:rsidTr="004F2EA1">
              <w:trPr>
                <w:trHeight w:val="594"/>
              </w:trPr>
              <w:tc>
                <w:tcPr>
                  <w:tcW w:w="5926" w:type="dxa"/>
                  <w:shd w:val="clear" w:color="auto" w:fill="auto"/>
                </w:tcPr>
                <w:p w14:paraId="0D6249E0" w14:textId="77777777" w:rsidR="004F2EA1" w:rsidRPr="00B610C3" w:rsidRDefault="004F2EA1" w:rsidP="004F2EA1">
                  <w:p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Une bonne connaissance des évolutions politiques dans les pays d’Afrique subsaharienne </w:t>
                  </w:r>
                </w:p>
              </w:tc>
              <w:tc>
                <w:tcPr>
                  <w:tcW w:w="1441" w:type="dxa"/>
                </w:tcPr>
                <w:p w14:paraId="0EB8C68F"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10</w:t>
                  </w:r>
                </w:p>
              </w:tc>
              <w:tc>
                <w:tcPr>
                  <w:tcW w:w="349" w:type="dxa"/>
                </w:tcPr>
                <w:p w14:paraId="61A6078E" w14:textId="77777777" w:rsidR="004F2EA1" w:rsidRPr="00B610C3" w:rsidRDefault="004F2EA1" w:rsidP="004F2EA1">
                  <w:pPr>
                    <w:spacing w:after="0" w:line="240" w:lineRule="auto"/>
                    <w:rPr>
                      <w:rFonts w:ascii="Times New Roman" w:hAnsi="Times New Roman"/>
                    </w:rPr>
                  </w:pPr>
                </w:p>
              </w:tc>
              <w:tc>
                <w:tcPr>
                  <w:tcW w:w="349" w:type="dxa"/>
                </w:tcPr>
                <w:p w14:paraId="397CC7D9" w14:textId="77777777" w:rsidR="004F2EA1" w:rsidRPr="00B610C3" w:rsidRDefault="004F2EA1" w:rsidP="004F2EA1">
                  <w:pPr>
                    <w:spacing w:after="0" w:line="240" w:lineRule="auto"/>
                    <w:rPr>
                      <w:rFonts w:ascii="Times New Roman" w:hAnsi="Times New Roman"/>
                    </w:rPr>
                  </w:pPr>
                </w:p>
              </w:tc>
              <w:tc>
                <w:tcPr>
                  <w:tcW w:w="350" w:type="dxa"/>
                </w:tcPr>
                <w:p w14:paraId="030BB3F1" w14:textId="77777777" w:rsidR="004F2EA1" w:rsidRPr="00B610C3" w:rsidRDefault="004F2EA1" w:rsidP="004F2EA1">
                  <w:pPr>
                    <w:spacing w:after="0" w:line="240" w:lineRule="auto"/>
                    <w:rPr>
                      <w:rFonts w:ascii="Times New Roman" w:hAnsi="Times New Roman"/>
                    </w:rPr>
                  </w:pPr>
                </w:p>
              </w:tc>
              <w:tc>
                <w:tcPr>
                  <w:tcW w:w="349" w:type="dxa"/>
                </w:tcPr>
                <w:p w14:paraId="7302CB70" w14:textId="77777777" w:rsidR="004F2EA1" w:rsidRPr="00B610C3" w:rsidRDefault="004F2EA1" w:rsidP="004F2EA1">
                  <w:pPr>
                    <w:spacing w:after="0" w:line="240" w:lineRule="auto"/>
                    <w:rPr>
                      <w:rFonts w:ascii="Times New Roman" w:hAnsi="Times New Roman"/>
                    </w:rPr>
                  </w:pPr>
                </w:p>
              </w:tc>
              <w:tc>
                <w:tcPr>
                  <w:tcW w:w="350" w:type="dxa"/>
                </w:tcPr>
                <w:p w14:paraId="4D436BF2" w14:textId="77777777" w:rsidR="004F2EA1" w:rsidRPr="00B610C3" w:rsidRDefault="004F2EA1" w:rsidP="004F2EA1">
                  <w:pPr>
                    <w:spacing w:after="0" w:line="240" w:lineRule="auto"/>
                    <w:rPr>
                      <w:rFonts w:ascii="Times New Roman" w:hAnsi="Times New Roman"/>
                    </w:rPr>
                  </w:pPr>
                </w:p>
              </w:tc>
            </w:tr>
            <w:tr w:rsidR="004F2EA1" w:rsidRPr="00B610C3" w14:paraId="1A62EB9D" w14:textId="77777777" w:rsidTr="004F2EA1">
              <w:trPr>
                <w:trHeight w:val="594"/>
              </w:trPr>
              <w:tc>
                <w:tcPr>
                  <w:tcW w:w="5926" w:type="dxa"/>
                  <w:shd w:val="clear" w:color="auto" w:fill="auto"/>
                </w:tcPr>
                <w:p w14:paraId="0926A1D8" w14:textId="77777777" w:rsidR="004F2EA1" w:rsidRPr="00B610C3" w:rsidRDefault="004F2EA1" w:rsidP="004F2EA1">
                  <w:pPr>
                    <w:spacing w:after="0" w:line="240" w:lineRule="auto"/>
                    <w:rPr>
                      <w:rFonts w:ascii="Times New Roman" w:eastAsia="Times New Roman" w:hAnsi="Times New Roman"/>
                      <w:lang w:eastAsia="fr-FR"/>
                    </w:rPr>
                  </w:pPr>
                  <w:r w:rsidRPr="00B610C3">
                    <w:rPr>
                      <w:rFonts w:ascii="Times New Roman" w:eastAsia="Times New Roman" w:hAnsi="Times New Roman"/>
                      <w:lang w:eastAsia="fr-FR"/>
                    </w:rPr>
                    <w:t>Familiarité avec le PNUD ou une autre agence du Système des Nations Unies.</w:t>
                  </w:r>
                </w:p>
              </w:tc>
              <w:tc>
                <w:tcPr>
                  <w:tcW w:w="1441" w:type="dxa"/>
                </w:tcPr>
                <w:p w14:paraId="2A1B8DBF" w14:textId="77777777" w:rsidR="004F2EA1" w:rsidRPr="00B610C3" w:rsidRDefault="004F2EA1" w:rsidP="004F2EA1">
                  <w:pPr>
                    <w:spacing w:after="0" w:line="240" w:lineRule="auto"/>
                    <w:jc w:val="center"/>
                    <w:rPr>
                      <w:rFonts w:ascii="Times New Roman" w:hAnsi="Times New Roman"/>
                    </w:rPr>
                  </w:pPr>
                  <w:r w:rsidRPr="00B610C3">
                    <w:rPr>
                      <w:rFonts w:ascii="Times New Roman" w:hAnsi="Times New Roman"/>
                    </w:rPr>
                    <w:t>05</w:t>
                  </w:r>
                </w:p>
              </w:tc>
              <w:tc>
                <w:tcPr>
                  <w:tcW w:w="349" w:type="dxa"/>
                </w:tcPr>
                <w:p w14:paraId="7E19ADA7" w14:textId="77777777" w:rsidR="004F2EA1" w:rsidRPr="00B610C3" w:rsidRDefault="004F2EA1" w:rsidP="004F2EA1">
                  <w:pPr>
                    <w:spacing w:after="0" w:line="240" w:lineRule="auto"/>
                    <w:rPr>
                      <w:rFonts w:ascii="Times New Roman" w:hAnsi="Times New Roman"/>
                    </w:rPr>
                  </w:pPr>
                </w:p>
              </w:tc>
              <w:tc>
                <w:tcPr>
                  <w:tcW w:w="349" w:type="dxa"/>
                </w:tcPr>
                <w:p w14:paraId="3A27D4A2" w14:textId="77777777" w:rsidR="004F2EA1" w:rsidRPr="00B610C3" w:rsidRDefault="004F2EA1" w:rsidP="004F2EA1">
                  <w:pPr>
                    <w:spacing w:after="0" w:line="240" w:lineRule="auto"/>
                    <w:rPr>
                      <w:rFonts w:ascii="Times New Roman" w:hAnsi="Times New Roman"/>
                    </w:rPr>
                  </w:pPr>
                </w:p>
              </w:tc>
              <w:tc>
                <w:tcPr>
                  <w:tcW w:w="350" w:type="dxa"/>
                </w:tcPr>
                <w:p w14:paraId="25151329" w14:textId="77777777" w:rsidR="004F2EA1" w:rsidRPr="00B610C3" w:rsidRDefault="004F2EA1" w:rsidP="004F2EA1">
                  <w:pPr>
                    <w:spacing w:after="0" w:line="240" w:lineRule="auto"/>
                    <w:rPr>
                      <w:rFonts w:ascii="Times New Roman" w:hAnsi="Times New Roman"/>
                    </w:rPr>
                  </w:pPr>
                </w:p>
              </w:tc>
              <w:tc>
                <w:tcPr>
                  <w:tcW w:w="349" w:type="dxa"/>
                </w:tcPr>
                <w:p w14:paraId="348CCA3C" w14:textId="77777777" w:rsidR="004F2EA1" w:rsidRPr="00B610C3" w:rsidRDefault="004F2EA1" w:rsidP="004F2EA1">
                  <w:pPr>
                    <w:spacing w:after="0" w:line="240" w:lineRule="auto"/>
                    <w:rPr>
                      <w:rFonts w:ascii="Times New Roman" w:hAnsi="Times New Roman"/>
                    </w:rPr>
                  </w:pPr>
                </w:p>
              </w:tc>
              <w:tc>
                <w:tcPr>
                  <w:tcW w:w="350" w:type="dxa"/>
                </w:tcPr>
                <w:p w14:paraId="18373E6F" w14:textId="77777777" w:rsidR="004F2EA1" w:rsidRPr="00B610C3" w:rsidRDefault="004F2EA1" w:rsidP="004F2EA1">
                  <w:pPr>
                    <w:spacing w:after="0" w:line="240" w:lineRule="auto"/>
                    <w:rPr>
                      <w:rFonts w:ascii="Times New Roman" w:hAnsi="Times New Roman"/>
                    </w:rPr>
                  </w:pPr>
                </w:p>
              </w:tc>
            </w:tr>
            <w:tr w:rsidR="004F2EA1" w:rsidRPr="00B610C3" w14:paraId="4A4AAB4A" w14:textId="77777777" w:rsidTr="004F2EA1">
              <w:trPr>
                <w:trHeight w:val="269"/>
              </w:trPr>
              <w:tc>
                <w:tcPr>
                  <w:tcW w:w="5926" w:type="dxa"/>
                  <w:shd w:val="clear" w:color="auto" w:fill="auto"/>
                </w:tcPr>
                <w:p w14:paraId="5FF59DDB" w14:textId="77777777" w:rsidR="004F2EA1" w:rsidRPr="00B610C3" w:rsidRDefault="004F2EA1" w:rsidP="004F2EA1">
                  <w:pPr>
                    <w:spacing w:after="0" w:line="240" w:lineRule="auto"/>
                    <w:jc w:val="center"/>
                    <w:rPr>
                      <w:rFonts w:ascii="Times New Roman" w:eastAsia="Times New Roman" w:hAnsi="Times New Roman"/>
                      <w:b/>
                      <w:lang w:eastAsia="fr-FR"/>
                    </w:rPr>
                  </w:pPr>
                  <w:r w:rsidRPr="00B610C3">
                    <w:rPr>
                      <w:rFonts w:ascii="Times New Roman" w:eastAsia="Times New Roman" w:hAnsi="Times New Roman"/>
                      <w:b/>
                      <w:lang w:eastAsia="fr-FR"/>
                    </w:rPr>
                    <w:t>TOTAL</w:t>
                  </w:r>
                </w:p>
              </w:tc>
              <w:tc>
                <w:tcPr>
                  <w:tcW w:w="1441" w:type="dxa"/>
                </w:tcPr>
                <w:p w14:paraId="6CB5C0C2" w14:textId="77777777" w:rsidR="004F2EA1" w:rsidRPr="00B610C3" w:rsidRDefault="004F2EA1" w:rsidP="004F2EA1">
                  <w:pPr>
                    <w:spacing w:after="0" w:line="240" w:lineRule="auto"/>
                    <w:jc w:val="center"/>
                    <w:rPr>
                      <w:rFonts w:ascii="Times New Roman" w:hAnsi="Times New Roman"/>
                      <w:b/>
                    </w:rPr>
                  </w:pPr>
                  <w:r w:rsidRPr="00B610C3">
                    <w:rPr>
                      <w:rFonts w:ascii="Times New Roman" w:hAnsi="Times New Roman"/>
                      <w:b/>
                    </w:rPr>
                    <w:t>100</w:t>
                  </w:r>
                </w:p>
              </w:tc>
              <w:tc>
                <w:tcPr>
                  <w:tcW w:w="349" w:type="dxa"/>
                </w:tcPr>
                <w:p w14:paraId="13B0C964" w14:textId="77777777" w:rsidR="004F2EA1" w:rsidRPr="00B610C3" w:rsidRDefault="004F2EA1" w:rsidP="004F2EA1">
                  <w:pPr>
                    <w:spacing w:after="0" w:line="240" w:lineRule="auto"/>
                    <w:rPr>
                      <w:rFonts w:ascii="Times New Roman" w:hAnsi="Times New Roman"/>
                    </w:rPr>
                  </w:pPr>
                </w:p>
              </w:tc>
              <w:tc>
                <w:tcPr>
                  <w:tcW w:w="349" w:type="dxa"/>
                </w:tcPr>
                <w:p w14:paraId="002ABF00" w14:textId="77777777" w:rsidR="004F2EA1" w:rsidRPr="00B610C3" w:rsidRDefault="004F2EA1" w:rsidP="004F2EA1">
                  <w:pPr>
                    <w:spacing w:after="0" w:line="240" w:lineRule="auto"/>
                    <w:rPr>
                      <w:rFonts w:ascii="Times New Roman" w:hAnsi="Times New Roman"/>
                    </w:rPr>
                  </w:pPr>
                </w:p>
              </w:tc>
              <w:tc>
                <w:tcPr>
                  <w:tcW w:w="350" w:type="dxa"/>
                </w:tcPr>
                <w:p w14:paraId="02EE02EC" w14:textId="77777777" w:rsidR="004F2EA1" w:rsidRPr="00B610C3" w:rsidRDefault="004F2EA1" w:rsidP="004F2EA1">
                  <w:pPr>
                    <w:spacing w:after="0" w:line="240" w:lineRule="auto"/>
                    <w:rPr>
                      <w:rFonts w:ascii="Times New Roman" w:hAnsi="Times New Roman"/>
                    </w:rPr>
                  </w:pPr>
                </w:p>
              </w:tc>
              <w:tc>
                <w:tcPr>
                  <w:tcW w:w="349" w:type="dxa"/>
                </w:tcPr>
                <w:p w14:paraId="7FF2D9BE" w14:textId="77777777" w:rsidR="004F2EA1" w:rsidRPr="00B610C3" w:rsidRDefault="004F2EA1" w:rsidP="004F2EA1">
                  <w:pPr>
                    <w:spacing w:after="0" w:line="240" w:lineRule="auto"/>
                    <w:rPr>
                      <w:rFonts w:ascii="Times New Roman" w:hAnsi="Times New Roman"/>
                    </w:rPr>
                  </w:pPr>
                </w:p>
              </w:tc>
              <w:tc>
                <w:tcPr>
                  <w:tcW w:w="350" w:type="dxa"/>
                </w:tcPr>
                <w:p w14:paraId="22985D94" w14:textId="77777777" w:rsidR="004F2EA1" w:rsidRPr="00B610C3" w:rsidRDefault="004F2EA1" w:rsidP="004F2EA1">
                  <w:pPr>
                    <w:spacing w:after="0" w:line="240" w:lineRule="auto"/>
                    <w:rPr>
                      <w:rFonts w:ascii="Times New Roman" w:hAnsi="Times New Roman"/>
                    </w:rPr>
                  </w:pPr>
                </w:p>
              </w:tc>
            </w:tr>
          </w:tbl>
          <w:tbl>
            <w:tblPr>
              <w:tblStyle w:val="Grilledutableau2"/>
              <w:tblW w:w="0" w:type="auto"/>
              <w:tblInd w:w="10" w:type="dxa"/>
              <w:tblLook w:val="04A0" w:firstRow="1" w:lastRow="0" w:firstColumn="1" w:lastColumn="0" w:noHBand="0" w:noVBand="1"/>
            </w:tblPr>
            <w:tblGrid>
              <w:gridCol w:w="5661"/>
              <w:gridCol w:w="1423"/>
              <w:gridCol w:w="348"/>
              <w:gridCol w:w="348"/>
              <w:gridCol w:w="349"/>
              <w:gridCol w:w="348"/>
              <w:gridCol w:w="349"/>
            </w:tblGrid>
            <w:tr w:rsidR="004F2EA1" w:rsidRPr="00B610C3" w14:paraId="6554047B" w14:textId="77777777" w:rsidTr="004F2EA1">
              <w:trPr>
                <w:trHeight w:val="278"/>
              </w:trPr>
              <w:tc>
                <w:tcPr>
                  <w:tcW w:w="5926" w:type="dxa"/>
                  <w:vMerge w:val="restart"/>
                </w:tcPr>
                <w:p w14:paraId="2D9A1C63" w14:textId="77777777" w:rsidR="004F2EA1" w:rsidRPr="00B610C3" w:rsidRDefault="004F2EA1" w:rsidP="004F2EA1">
                  <w:pPr>
                    <w:rPr>
                      <w:rFonts w:ascii="Times New Roman" w:hAnsi="Times New Roman" w:cs="Times New Roman"/>
                      <w:b/>
                      <w:lang w:val="fr-FR"/>
                    </w:rPr>
                  </w:pPr>
                  <w:r w:rsidRPr="00B610C3">
                    <w:rPr>
                      <w:rFonts w:ascii="Times New Roman" w:hAnsi="Times New Roman" w:cs="Times New Roman"/>
                      <w:b/>
                      <w:lang w:val="fr-FR"/>
                    </w:rPr>
                    <w:t>Critères</w:t>
                  </w:r>
                </w:p>
              </w:tc>
              <w:tc>
                <w:tcPr>
                  <w:tcW w:w="1441" w:type="dxa"/>
                  <w:vMerge w:val="restart"/>
                </w:tcPr>
                <w:p w14:paraId="0C3FC807" w14:textId="77777777" w:rsidR="004F2EA1" w:rsidRPr="00B610C3" w:rsidRDefault="004F2EA1" w:rsidP="004F2EA1">
                  <w:pPr>
                    <w:rPr>
                      <w:rFonts w:ascii="Times New Roman" w:hAnsi="Times New Roman" w:cs="Times New Roman"/>
                      <w:b/>
                      <w:lang w:val="fr-FR"/>
                    </w:rPr>
                  </w:pPr>
                  <w:r w:rsidRPr="00B610C3">
                    <w:rPr>
                      <w:rFonts w:ascii="Times New Roman" w:hAnsi="Times New Roman" w:cs="Times New Roman"/>
                      <w:b/>
                      <w:lang w:val="fr-FR"/>
                    </w:rPr>
                    <w:t>Note maximum</w:t>
                  </w:r>
                </w:p>
              </w:tc>
              <w:tc>
                <w:tcPr>
                  <w:tcW w:w="1747" w:type="dxa"/>
                  <w:gridSpan w:val="5"/>
                </w:tcPr>
                <w:p w14:paraId="05E961A7" w14:textId="77777777" w:rsidR="004F2EA1" w:rsidRPr="00B610C3" w:rsidRDefault="004F2EA1" w:rsidP="004F2EA1">
                  <w:pPr>
                    <w:rPr>
                      <w:rFonts w:ascii="Times New Roman" w:hAnsi="Times New Roman" w:cs="Times New Roman"/>
                      <w:b/>
                      <w:lang w:val="fr-FR"/>
                    </w:rPr>
                  </w:pPr>
                  <w:r w:rsidRPr="00B610C3">
                    <w:rPr>
                      <w:rFonts w:ascii="Times New Roman" w:hAnsi="Times New Roman" w:cs="Times New Roman"/>
                      <w:b/>
                      <w:lang w:val="fr-FR"/>
                    </w:rPr>
                    <w:t>Consultants</w:t>
                  </w:r>
                </w:p>
              </w:tc>
            </w:tr>
            <w:tr w:rsidR="004F2EA1" w:rsidRPr="00B610C3" w14:paraId="57D532B5" w14:textId="77777777" w:rsidTr="004F2EA1">
              <w:trPr>
                <w:trHeight w:val="277"/>
              </w:trPr>
              <w:tc>
                <w:tcPr>
                  <w:tcW w:w="5926" w:type="dxa"/>
                  <w:vMerge/>
                </w:tcPr>
                <w:p w14:paraId="633CC117" w14:textId="77777777" w:rsidR="004F2EA1" w:rsidRPr="00B610C3" w:rsidRDefault="004F2EA1" w:rsidP="004F2EA1">
                  <w:pPr>
                    <w:rPr>
                      <w:rFonts w:ascii="Times New Roman" w:hAnsi="Times New Roman" w:cs="Times New Roman"/>
                      <w:lang w:val="fr-FR"/>
                    </w:rPr>
                  </w:pPr>
                </w:p>
              </w:tc>
              <w:tc>
                <w:tcPr>
                  <w:tcW w:w="1441" w:type="dxa"/>
                  <w:vMerge/>
                </w:tcPr>
                <w:p w14:paraId="2CC88A77" w14:textId="77777777" w:rsidR="004F2EA1" w:rsidRPr="00B610C3" w:rsidRDefault="004F2EA1" w:rsidP="004F2EA1">
                  <w:pPr>
                    <w:rPr>
                      <w:rFonts w:ascii="Times New Roman" w:hAnsi="Times New Roman" w:cs="Times New Roman"/>
                      <w:lang w:val="fr-FR"/>
                    </w:rPr>
                  </w:pPr>
                </w:p>
              </w:tc>
              <w:tc>
                <w:tcPr>
                  <w:tcW w:w="349" w:type="dxa"/>
                </w:tcPr>
                <w:p w14:paraId="2474BB6B" w14:textId="77777777" w:rsidR="004F2EA1" w:rsidRPr="00B610C3" w:rsidRDefault="004F2EA1" w:rsidP="004F2EA1">
                  <w:pPr>
                    <w:rPr>
                      <w:rFonts w:ascii="Times New Roman" w:hAnsi="Times New Roman" w:cs="Times New Roman"/>
                      <w:b/>
                      <w:lang w:val="fr-FR"/>
                    </w:rPr>
                  </w:pPr>
                  <w:r w:rsidRPr="00B610C3">
                    <w:rPr>
                      <w:rFonts w:ascii="Times New Roman" w:hAnsi="Times New Roman" w:cs="Times New Roman"/>
                      <w:b/>
                      <w:lang w:val="fr-FR"/>
                    </w:rPr>
                    <w:t>1</w:t>
                  </w:r>
                </w:p>
              </w:tc>
              <w:tc>
                <w:tcPr>
                  <w:tcW w:w="349" w:type="dxa"/>
                </w:tcPr>
                <w:p w14:paraId="2D46B696" w14:textId="77777777" w:rsidR="004F2EA1" w:rsidRPr="00B610C3" w:rsidRDefault="004F2EA1" w:rsidP="004F2EA1">
                  <w:pPr>
                    <w:rPr>
                      <w:rFonts w:ascii="Times New Roman" w:hAnsi="Times New Roman" w:cs="Times New Roman"/>
                      <w:b/>
                      <w:lang w:val="fr-FR"/>
                    </w:rPr>
                  </w:pPr>
                  <w:r w:rsidRPr="00B610C3">
                    <w:rPr>
                      <w:rFonts w:ascii="Times New Roman" w:hAnsi="Times New Roman" w:cs="Times New Roman"/>
                      <w:b/>
                      <w:lang w:val="fr-FR"/>
                    </w:rPr>
                    <w:t>2</w:t>
                  </w:r>
                </w:p>
              </w:tc>
              <w:tc>
                <w:tcPr>
                  <w:tcW w:w="350" w:type="dxa"/>
                </w:tcPr>
                <w:p w14:paraId="0CD7739C" w14:textId="77777777" w:rsidR="004F2EA1" w:rsidRPr="00B610C3" w:rsidRDefault="004F2EA1" w:rsidP="004F2EA1">
                  <w:pPr>
                    <w:rPr>
                      <w:rFonts w:ascii="Times New Roman" w:hAnsi="Times New Roman" w:cs="Times New Roman"/>
                      <w:b/>
                      <w:lang w:val="fr-FR"/>
                    </w:rPr>
                  </w:pPr>
                  <w:r w:rsidRPr="00B610C3">
                    <w:rPr>
                      <w:rFonts w:ascii="Times New Roman" w:hAnsi="Times New Roman" w:cs="Times New Roman"/>
                      <w:b/>
                      <w:lang w:val="fr-FR"/>
                    </w:rPr>
                    <w:t>3</w:t>
                  </w:r>
                </w:p>
              </w:tc>
              <w:tc>
                <w:tcPr>
                  <w:tcW w:w="349" w:type="dxa"/>
                </w:tcPr>
                <w:p w14:paraId="407AD65A" w14:textId="77777777" w:rsidR="004F2EA1" w:rsidRPr="00B610C3" w:rsidRDefault="004F2EA1" w:rsidP="004F2EA1">
                  <w:pPr>
                    <w:rPr>
                      <w:rFonts w:ascii="Times New Roman" w:hAnsi="Times New Roman" w:cs="Times New Roman"/>
                      <w:b/>
                      <w:lang w:val="fr-FR"/>
                    </w:rPr>
                  </w:pPr>
                  <w:r w:rsidRPr="00B610C3">
                    <w:rPr>
                      <w:rFonts w:ascii="Times New Roman" w:hAnsi="Times New Roman" w:cs="Times New Roman"/>
                      <w:b/>
                      <w:lang w:val="fr-FR"/>
                    </w:rPr>
                    <w:t>4</w:t>
                  </w:r>
                </w:p>
              </w:tc>
              <w:tc>
                <w:tcPr>
                  <w:tcW w:w="350" w:type="dxa"/>
                </w:tcPr>
                <w:p w14:paraId="437E1AC1" w14:textId="77777777" w:rsidR="004F2EA1" w:rsidRPr="00B610C3" w:rsidRDefault="004F2EA1" w:rsidP="004F2EA1">
                  <w:pPr>
                    <w:rPr>
                      <w:rFonts w:ascii="Times New Roman" w:hAnsi="Times New Roman" w:cs="Times New Roman"/>
                      <w:b/>
                      <w:lang w:val="fr-FR"/>
                    </w:rPr>
                  </w:pPr>
                  <w:r w:rsidRPr="00B610C3">
                    <w:rPr>
                      <w:rFonts w:ascii="Times New Roman" w:hAnsi="Times New Roman" w:cs="Times New Roman"/>
                      <w:b/>
                      <w:lang w:val="fr-FR"/>
                    </w:rPr>
                    <w:t>5</w:t>
                  </w:r>
                </w:p>
              </w:tc>
            </w:tr>
            <w:tr w:rsidR="004F2EA1" w:rsidRPr="00B610C3" w14:paraId="1257AB1C" w14:textId="77777777" w:rsidTr="004F2EA1">
              <w:trPr>
                <w:trHeight w:val="273"/>
              </w:trPr>
              <w:tc>
                <w:tcPr>
                  <w:tcW w:w="9114" w:type="dxa"/>
                  <w:gridSpan w:val="7"/>
                  <w:shd w:val="clear" w:color="auto" w:fill="auto"/>
                </w:tcPr>
                <w:p w14:paraId="2907265E"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lastRenderedPageBreak/>
                    <w:t>Consultant national</w:t>
                  </w:r>
                </w:p>
              </w:tc>
            </w:tr>
            <w:tr w:rsidR="004F2EA1" w:rsidRPr="00B610C3" w14:paraId="276F4513" w14:textId="77777777" w:rsidTr="004F2EA1">
              <w:trPr>
                <w:trHeight w:val="273"/>
              </w:trPr>
              <w:tc>
                <w:tcPr>
                  <w:tcW w:w="9114" w:type="dxa"/>
                  <w:gridSpan w:val="7"/>
                  <w:shd w:val="clear" w:color="auto" w:fill="auto"/>
                </w:tcPr>
                <w:p w14:paraId="484C052C" w14:textId="77777777" w:rsidR="004F2EA1" w:rsidRPr="00B610C3" w:rsidRDefault="004F2EA1" w:rsidP="004F2EA1">
                  <w:pPr>
                    <w:jc w:val="center"/>
                    <w:rPr>
                      <w:rFonts w:ascii="Times New Roman" w:hAnsi="Times New Roman" w:cs="Times New Roman"/>
                      <w:b/>
                      <w:lang w:val="fr-FR"/>
                    </w:rPr>
                  </w:pPr>
                  <w:r w:rsidRPr="00B610C3">
                    <w:rPr>
                      <w:rFonts w:ascii="Times New Roman" w:hAnsi="Times New Roman" w:cs="Times New Roman"/>
                      <w:b/>
                      <w:lang w:val="fr-FR"/>
                    </w:rPr>
                    <w:t>Approche méthodologique, plan de travail et chronogramme (50 points)</w:t>
                  </w:r>
                </w:p>
              </w:tc>
            </w:tr>
            <w:tr w:rsidR="004F2EA1" w:rsidRPr="00B610C3" w14:paraId="070A03F8" w14:textId="77777777" w:rsidTr="004F2EA1">
              <w:trPr>
                <w:trHeight w:val="273"/>
              </w:trPr>
              <w:tc>
                <w:tcPr>
                  <w:tcW w:w="5926" w:type="dxa"/>
                  <w:shd w:val="clear" w:color="auto" w:fill="auto"/>
                </w:tcPr>
                <w:p w14:paraId="72B9A671" w14:textId="77777777" w:rsidR="004F2EA1" w:rsidRPr="00B610C3" w:rsidRDefault="004F2EA1" w:rsidP="004F2EA1">
                  <w:pPr>
                    <w:rPr>
                      <w:rFonts w:ascii="Times New Roman" w:eastAsia="Times New Roman" w:hAnsi="Times New Roman" w:cs="Times New Roman"/>
                      <w:lang w:val="fr-FR" w:eastAsia="fr-FR"/>
                    </w:rPr>
                  </w:pPr>
                  <w:r w:rsidRPr="00B610C3">
                    <w:rPr>
                      <w:rFonts w:ascii="Times New Roman" w:eastAsia="Times New Roman" w:hAnsi="Times New Roman" w:cs="Times New Roman"/>
                      <w:lang w:val="fr-FR" w:eastAsia="fr-FR"/>
                    </w:rPr>
                    <w:t>La méthodologie développée et les modalités de mise en œuvre sont clairement énoncées et conformes aux orientations des TDR</w:t>
                  </w:r>
                </w:p>
              </w:tc>
              <w:tc>
                <w:tcPr>
                  <w:tcW w:w="1441" w:type="dxa"/>
                </w:tcPr>
                <w:p w14:paraId="57333443"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t>20</w:t>
                  </w:r>
                </w:p>
              </w:tc>
              <w:tc>
                <w:tcPr>
                  <w:tcW w:w="349" w:type="dxa"/>
                </w:tcPr>
                <w:p w14:paraId="6268C7E1" w14:textId="77777777" w:rsidR="004F2EA1" w:rsidRPr="00B610C3" w:rsidRDefault="004F2EA1" w:rsidP="004F2EA1">
                  <w:pPr>
                    <w:rPr>
                      <w:rFonts w:ascii="Times New Roman" w:hAnsi="Times New Roman" w:cs="Times New Roman"/>
                      <w:lang w:val="fr-FR"/>
                    </w:rPr>
                  </w:pPr>
                </w:p>
              </w:tc>
              <w:tc>
                <w:tcPr>
                  <w:tcW w:w="349" w:type="dxa"/>
                </w:tcPr>
                <w:p w14:paraId="68C8DEE6" w14:textId="77777777" w:rsidR="004F2EA1" w:rsidRPr="00B610C3" w:rsidRDefault="004F2EA1" w:rsidP="004F2EA1">
                  <w:pPr>
                    <w:rPr>
                      <w:rFonts w:ascii="Times New Roman" w:hAnsi="Times New Roman" w:cs="Times New Roman"/>
                      <w:lang w:val="fr-FR"/>
                    </w:rPr>
                  </w:pPr>
                </w:p>
              </w:tc>
              <w:tc>
                <w:tcPr>
                  <w:tcW w:w="350" w:type="dxa"/>
                </w:tcPr>
                <w:p w14:paraId="7D1C076D" w14:textId="77777777" w:rsidR="004F2EA1" w:rsidRPr="00B610C3" w:rsidRDefault="004F2EA1" w:rsidP="004F2EA1">
                  <w:pPr>
                    <w:rPr>
                      <w:rFonts w:ascii="Times New Roman" w:hAnsi="Times New Roman" w:cs="Times New Roman"/>
                      <w:lang w:val="fr-FR"/>
                    </w:rPr>
                  </w:pPr>
                </w:p>
              </w:tc>
              <w:tc>
                <w:tcPr>
                  <w:tcW w:w="349" w:type="dxa"/>
                </w:tcPr>
                <w:p w14:paraId="3755D3B0" w14:textId="77777777" w:rsidR="004F2EA1" w:rsidRPr="00B610C3" w:rsidRDefault="004F2EA1" w:rsidP="004F2EA1">
                  <w:pPr>
                    <w:rPr>
                      <w:rFonts w:ascii="Times New Roman" w:hAnsi="Times New Roman" w:cs="Times New Roman"/>
                      <w:lang w:val="fr-FR"/>
                    </w:rPr>
                  </w:pPr>
                </w:p>
              </w:tc>
              <w:tc>
                <w:tcPr>
                  <w:tcW w:w="350" w:type="dxa"/>
                </w:tcPr>
                <w:p w14:paraId="72A6E0C6" w14:textId="77777777" w:rsidR="004F2EA1" w:rsidRPr="00B610C3" w:rsidRDefault="004F2EA1" w:rsidP="004F2EA1">
                  <w:pPr>
                    <w:rPr>
                      <w:rFonts w:ascii="Times New Roman" w:hAnsi="Times New Roman" w:cs="Times New Roman"/>
                      <w:lang w:val="fr-FR"/>
                    </w:rPr>
                  </w:pPr>
                </w:p>
              </w:tc>
            </w:tr>
            <w:tr w:rsidR="004F2EA1" w:rsidRPr="00B610C3" w14:paraId="61FC97B0" w14:textId="77777777" w:rsidTr="004F2EA1">
              <w:trPr>
                <w:trHeight w:val="344"/>
              </w:trPr>
              <w:tc>
                <w:tcPr>
                  <w:tcW w:w="5926" w:type="dxa"/>
                  <w:shd w:val="clear" w:color="auto" w:fill="auto"/>
                </w:tcPr>
                <w:p w14:paraId="2646F446" w14:textId="77777777" w:rsidR="004F2EA1" w:rsidRPr="00B610C3" w:rsidRDefault="004F2EA1" w:rsidP="004F2EA1">
                  <w:pPr>
                    <w:rPr>
                      <w:rFonts w:ascii="Times New Roman" w:eastAsia="Times New Roman" w:hAnsi="Times New Roman" w:cs="Times New Roman"/>
                      <w:lang w:val="fr-FR" w:eastAsia="fr-FR"/>
                    </w:rPr>
                  </w:pPr>
                  <w:r w:rsidRPr="00B610C3">
                    <w:rPr>
                      <w:rFonts w:ascii="Times New Roman" w:eastAsia="Times New Roman" w:hAnsi="Times New Roman" w:cs="Times New Roman"/>
                      <w:lang w:val="fr-FR" w:eastAsia="fr-FR"/>
                    </w:rPr>
                    <w:t>Les activités proposées sont cohérentes et répondent aux objectifs de la mission</w:t>
                  </w:r>
                </w:p>
              </w:tc>
              <w:tc>
                <w:tcPr>
                  <w:tcW w:w="1441" w:type="dxa"/>
                </w:tcPr>
                <w:p w14:paraId="0B15D73B"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t>10</w:t>
                  </w:r>
                </w:p>
              </w:tc>
              <w:tc>
                <w:tcPr>
                  <w:tcW w:w="349" w:type="dxa"/>
                </w:tcPr>
                <w:p w14:paraId="5FEEB5F1" w14:textId="77777777" w:rsidR="004F2EA1" w:rsidRPr="00B610C3" w:rsidRDefault="004F2EA1" w:rsidP="004F2EA1">
                  <w:pPr>
                    <w:rPr>
                      <w:rFonts w:ascii="Times New Roman" w:hAnsi="Times New Roman" w:cs="Times New Roman"/>
                      <w:lang w:val="fr-FR"/>
                    </w:rPr>
                  </w:pPr>
                </w:p>
              </w:tc>
              <w:tc>
                <w:tcPr>
                  <w:tcW w:w="349" w:type="dxa"/>
                </w:tcPr>
                <w:p w14:paraId="63C6D1A4" w14:textId="77777777" w:rsidR="004F2EA1" w:rsidRPr="00B610C3" w:rsidRDefault="004F2EA1" w:rsidP="004F2EA1">
                  <w:pPr>
                    <w:rPr>
                      <w:rFonts w:ascii="Times New Roman" w:hAnsi="Times New Roman" w:cs="Times New Roman"/>
                      <w:lang w:val="fr-FR"/>
                    </w:rPr>
                  </w:pPr>
                </w:p>
              </w:tc>
              <w:tc>
                <w:tcPr>
                  <w:tcW w:w="350" w:type="dxa"/>
                </w:tcPr>
                <w:p w14:paraId="5D655A6A" w14:textId="77777777" w:rsidR="004F2EA1" w:rsidRPr="00B610C3" w:rsidRDefault="004F2EA1" w:rsidP="004F2EA1">
                  <w:pPr>
                    <w:rPr>
                      <w:rFonts w:ascii="Times New Roman" w:hAnsi="Times New Roman" w:cs="Times New Roman"/>
                      <w:lang w:val="fr-FR"/>
                    </w:rPr>
                  </w:pPr>
                </w:p>
              </w:tc>
              <w:tc>
                <w:tcPr>
                  <w:tcW w:w="349" w:type="dxa"/>
                </w:tcPr>
                <w:p w14:paraId="144A8C8C" w14:textId="77777777" w:rsidR="004F2EA1" w:rsidRPr="00B610C3" w:rsidRDefault="004F2EA1" w:rsidP="004F2EA1">
                  <w:pPr>
                    <w:rPr>
                      <w:rFonts w:ascii="Times New Roman" w:hAnsi="Times New Roman" w:cs="Times New Roman"/>
                      <w:lang w:val="fr-FR"/>
                    </w:rPr>
                  </w:pPr>
                </w:p>
              </w:tc>
              <w:tc>
                <w:tcPr>
                  <w:tcW w:w="350" w:type="dxa"/>
                </w:tcPr>
                <w:p w14:paraId="0AFE89E4" w14:textId="77777777" w:rsidR="004F2EA1" w:rsidRPr="00B610C3" w:rsidRDefault="004F2EA1" w:rsidP="004F2EA1">
                  <w:pPr>
                    <w:rPr>
                      <w:rFonts w:ascii="Times New Roman" w:hAnsi="Times New Roman" w:cs="Times New Roman"/>
                      <w:lang w:val="fr-FR"/>
                    </w:rPr>
                  </w:pPr>
                </w:p>
              </w:tc>
            </w:tr>
            <w:tr w:rsidR="004F2EA1" w:rsidRPr="00B610C3" w14:paraId="2F9625E4" w14:textId="77777777" w:rsidTr="004F2EA1">
              <w:trPr>
                <w:trHeight w:val="563"/>
              </w:trPr>
              <w:tc>
                <w:tcPr>
                  <w:tcW w:w="5926" w:type="dxa"/>
                  <w:shd w:val="clear" w:color="auto" w:fill="auto"/>
                </w:tcPr>
                <w:p w14:paraId="32542D0E" w14:textId="77777777" w:rsidR="004F2EA1" w:rsidRPr="00B610C3" w:rsidRDefault="004F2EA1" w:rsidP="004F2EA1">
                  <w:pPr>
                    <w:rPr>
                      <w:rFonts w:ascii="Times New Roman" w:eastAsia="Times New Roman" w:hAnsi="Times New Roman" w:cs="Times New Roman"/>
                      <w:lang w:val="fr-FR" w:eastAsia="fr-FR"/>
                    </w:rPr>
                  </w:pPr>
                  <w:r w:rsidRPr="00B610C3">
                    <w:rPr>
                      <w:rFonts w:ascii="Times New Roman" w:eastAsia="Times New Roman" w:hAnsi="Times New Roman" w:cs="Times New Roman"/>
                      <w:lang w:val="fr-FR" w:eastAsia="fr-FR"/>
                    </w:rPr>
                    <w:t>Les produits à livrer aux différentes étapes du processus sont correctement décrits compris et spécifiés</w:t>
                  </w:r>
                </w:p>
              </w:tc>
              <w:tc>
                <w:tcPr>
                  <w:tcW w:w="1441" w:type="dxa"/>
                </w:tcPr>
                <w:p w14:paraId="62513E10"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t>10</w:t>
                  </w:r>
                </w:p>
              </w:tc>
              <w:tc>
                <w:tcPr>
                  <w:tcW w:w="349" w:type="dxa"/>
                </w:tcPr>
                <w:p w14:paraId="61C6CCB1" w14:textId="77777777" w:rsidR="004F2EA1" w:rsidRPr="00B610C3" w:rsidRDefault="004F2EA1" w:rsidP="004F2EA1">
                  <w:pPr>
                    <w:rPr>
                      <w:rFonts w:ascii="Times New Roman" w:hAnsi="Times New Roman" w:cs="Times New Roman"/>
                      <w:lang w:val="fr-FR"/>
                    </w:rPr>
                  </w:pPr>
                </w:p>
              </w:tc>
              <w:tc>
                <w:tcPr>
                  <w:tcW w:w="349" w:type="dxa"/>
                </w:tcPr>
                <w:p w14:paraId="22A79D2F" w14:textId="77777777" w:rsidR="004F2EA1" w:rsidRPr="00B610C3" w:rsidRDefault="004F2EA1" w:rsidP="004F2EA1">
                  <w:pPr>
                    <w:rPr>
                      <w:rFonts w:ascii="Times New Roman" w:hAnsi="Times New Roman" w:cs="Times New Roman"/>
                      <w:lang w:val="fr-FR"/>
                    </w:rPr>
                  </w:pPr>
                </w:p>
              </w:tc>
              <w:tc>
                <w:tcPr>
                  <w:tcW w:w="350" w:type="dxa"/>
                </w:tcPr>
                <w:p w14:paraId="1345E9B8" w14:textId="77777777" w:rsidR="004F2EA1" w:rsidRPr="00B610C3" w:rsidRDefault="004F2EA1" w:rsidP="004F2EA1">
                  <w:pPr>
                    <w:rPr>
                      <w:rFonts w:ascii="Times New Roman" w:hAnsi="Times New Roman" w:cs="Times New Roman"/>
                      <w:lang w:val="fr-FR"/>
                    </w:rPr>
                  </w:pPr>
                </w:p>
              </w:tc>
              <w:tc>
                <w:tcPr>
                  <w:tcW w:w="349" w:type="dxa"/>
                </w:tcPr>
                <w:p w14:paraId="7C2402EB" w14:textId="77777777" w:rsidR="004F2EA1" w:rsidRPr="00B610C3" w:rsidRDefault="004F2EA1" w:rsidP="004F2EA1">
                  <w:pPr>
                    <w:rPr>
                      <w:rFonts w:ascii="Times New Roman" w:hAnsi="Times New Roman" w:cs="Times New Roman"/>
                      <w:lang w:val="fr-FR"/>
                    </w:rPr>
                  </w:pPr>
                </w:p>
              </w:tc>
              <w:tc>
                <w:tcPr>
                  <w:tcW w:w="350" w:type="dxa"/>
                </w:tcPr>
                <w:p w14:paraId="0C90F1BA" w14:textId="77777777" w:rsidR="004F2EA1" w:rsidRPr="00B610C3" w:rsidRDefault="004F2EA1" w:rsidP="004F2EA1">
                  <w:pPr>
                    <w:rPr>
                      <w:rFonts w:ascii="Times New Roman" w:hAnsi="Times New Roman" w:cs="Times New Roman"/>
                      <w:lang w:val="fr-FR"/>
                    </w:rPr>
                  </w:pPr>
                </w:p>
              </w:tc>
            </w:tr>
            <w:tr w:rsidR="004F2EA1" w:rsidRPr="00B610C3" w14:paraId="0AF91035" w14:textId="77777777" w:rsidTr="004F2EA1">
              <w:trPr>
                <w:trHeight w:val="301"/>
              </w:trPr>
              <w:tc>
                <w:tcPr>
                  <w:tcW w:w="5926" w:type="dxa"/>
                  <w:shd w:val="clear" w:color="auto" w:fill="auto"/>
                </w:tcPr>
                <w:p w14:paraId="2E3873F2" w14:textId="77777777" w:rsidR="004F2EA1" w:rsidRPr="00B610C3" w:rsidRDefault="004F2EA1" w:rsidP="004F2EA1">
                  <w:pPr>
                    <w:rPr>
                      <w:rFonts w:ascii="Times New Roman" w:eastAsia="Times New Roman" w:hAnsi="Times New Roman" w:cs="Times New Roman"/>
                      <w:lang w:val="fr-FR" w:eastAsia="fr-FR"/>
                    </w:rPr>
                  </w:pPr>
                  <w:r w:rsidRPr="00B610C3">
                    <w:rPr>
                      <w:rFonts w:ascii="Times New Roman" w:eastAsia="Times New Roman" w:hAnsi="Times New Roman" w:cs="Times New Roman"/>
                      <w:lang w:val="fr-FR" w:eastAsia="fr-FR"/>
                    </w:rPr>
                    <w:t>L’échéancier de réalisation des activités de la mission est réaliste et réalisable</w:t>
                  </w:r>
                </w:p>
              </w:tc>
              <w:tc>
                <w:tcPr>
                  <w:tcW w:w="1441" w:type="dxa"/>
                </w:tcPr>
                <w:p w14:paraId="46C4D5C4"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t>10</w:t>
                  </w:r>
                </w:p>
              </w:tc>
              <w:tc>
                <w:tcPr>
                  <w:tcW w:w="349" w:type="dxa"/>
                </w:tcPr>
                <w:p w14:paraId="0849ABA7" w14:textId="77777777" w:rsidR="004F2EA1" w:rsidRPr="00B610C3" w:rsidRDefault="004F2EA1" w:rsidP="004F2EA1">
                  <w:pPr>
                    <w:rPr>
                      <w:rFonts w:ascii="Times New Roman" w:hAnsi="Times New Roman" w:cs="Times New Roman"/>
                      <w:lang w:val="fr-FR"/>
                    </w:rPr>
                  </w:pPr>
                </w:p>
              </w:tc>
              <w:tc>
                <w:tcPr>
                  <w:tcW w:w="349" w:type="dxa"/>
                </w:tcPr>
                <w:p w14:paraId="0D4AEB48" w14:textId="77777777" w:rsidR="004F2EA1" w:rsidRPr="00B610C3" w:rsidRDefault="004F2EA1" w:rsidP="004F2EA1">
                  <w:pPr>
                    <w:rPr>
                      <w:rFonts w:ascii="Times New Roman" w:hAnsi="Times New Roman" w:cs="Times New Roman"/>
                      <w:lang w:val="fr-FR"/>
                    </w:rPr>
                  </w:pPr>
                </w:p>
              </w:tc>
              <w:tc>
                <w:tcPr>
                  <w:tcW w:w="350" w:type="dxa"/>
                </w:tcPr>
                <w:p w14:paraId="0E30D2D2" w14:textId="77777777" w:rsidR="004F2EA1" w:rsidRPr="00B610C3" w:rsidRDefault="004F2EA1" w:rsidP="004F2EA1">
                  <w:pPr>
                    <w:rPr>
                      <w:rFonts w:ascii="Times New Roman" w:hAnsi="Times New Roman" w:cs="Times New Roman"/>
                      <w:lang w:val="fr-FR"/>
                    </w:rPr>
                  </w:pPr>
                </w:p>
              </w:tc>
              <w:tc>
                <w:tcPr>
                  <w:tcW w:w="349" w:type="dxa"/>
                </w:tcPr>
                <w:p w14:paraId="02147578" w14:textId="77777777" w:rsidR="004F2EA1" w:rsidRPr="00B610C3" w:rsidRDefault="004F2EA1" w:rsidP="004F2EA1">
                  <w:pPr>
                    <w:rPr>
                      <w:rFonts w:ascii="Times New Roman" w:hAnsi="Times New Roman" w:cs="Times New Roman"/>
                      <w:lang w:val="fr-FR"/>
                    </w:rPr>
                  </w:pPr>
                </w:p>
              </w:tc>
              <w:tc>
                <w:tcPr>
                  <w:tcW w:w="350" w:type="dxa"/>
                </w:tcPr>
                <w:p w14:paraId="65EB3264" w14:textId="77777777" w:rsidR="004F2EA1" w:rsidRPr="00B610C3" w:rsidRDefault="004F2EA1" w:rsidP="004F2EA1">
                  <w:pPr>
                    <w:rPr>
                      <w:rFonts w:ascii="Times New Roman" w:hAnsi="Times New Roman" w:cs="Times New Roman"/>
                      <w:lang w:val="fr-FR"/>
                    </w:rPr>
                  </w:pPr>
                </w:p>
              </w:tc>
            </w:tr>
            <w:tr w:rsidR="004F2EA1" w:rsidRPr="00B610C3" w14:paraId="71D96A88" w14:textId="77777777" w:rsidTr="004F2EA1">
              <w:trPr>
                <w:trHeight w:val="355"/>
              </w:trPr>
              <w:tc>
                <w:tcPr>
                  <w:tcW w:w="9114" w:type="dxa"/>
                  <w:gridSpan w:val="7"/>
                  <w:shd w:val="clear" w:color="auto" w:fill="auto"/>
                </w:tcPr>
                <w:p w14:paraId="0FEF7EA0" w14:textId="77777777" w:rsidR="004F2EA1" w:rsidRPr="00B610C3" w:rsidRDefault="004F2EA1" w:rsidP="004F2EA1">
                  <w:pPr>
                    <w:jc w:val="center"/>
                    <w:rPr>
                      <w:rFonts w:ascii="Times New Roman" w:hAnsi="Times New Roman" w:cs="Times New Roman"/>
                      <w:b/>
                      <w:lang w:val="fr-FR"/>
                    </w:rPr>
                  </w:pPr>
                  <w:r w:rsidRPr="00B610C3">
                    <w:rPr>
                      <w:rFonts w:ascii="Times New Roman" w:hAnsi="Times New Roman" w:cs="Times New Roman"/>
                      <w:b/>
                      <w:lang w:val="fr-FR"/>
                    </w:rPr>
                    <w:t>Qualifications et expérience du Consultant (50 points)</w:t>
                  </w:r>
                </w:p>
              </w:tc>
            </w:tr>
            <w:tr w:rsidR="004F2EA1" w:rsidRPr="00B610C3" w14:paraId="4F0F6AC3" w14:textId="77777777" w:rsidTr="004F2EA1">
              <w:trPr>
                <w:trHeight w:val="594"/>
              </w:trPr>
              <w:tc>
                <w:tcPr>
                  <w:tcW w:w="5926" w:type="dxa"/>
                  <w:shd w:val="clear" w:color="auto" w:fill="auto"/>
                </w:tcPr>
                <w:p w14:paraId="3CD8DC44" w14:textId="77777777" w:rsidR="004F2EA1" w:rsidRPr="00B610C3" w:rsidRDefault="004F2EA1" w:rsidP="004F2EA1">
                  <w:pPr>
                    <w:jc w:val="both"/>
                    <w:rPr>
                      <w:rFonts w:ascii="Times New Roman" w:eastAsia="Times New Roman" w:hAnsi="Times New Roman" w:cs="Times New Roman"/>
                      <w:lang w:val="fr-FR" w:eastAsia="fr-FR"/>
                    </w:rPr>
                  </w:pPr>
                  <w:r w:rsidRPr="00B610C3">
                    <w:rPr>
                      <w:rFonts w:ascii="Times New Roman" w:eastAsia="Times New Roman" w:hAnsi="Times New Roman" w:cs="Times New Roman"/>
                      <w:lang w:val="fr-FR" w:eastAsia="fr-FR"/>
                    </w:rPr>
                    <w:t>Diplôme de troisième cycle Bac+5 en sciences politiques, en droit, administration ou dans une discipline connexe des sciences sociales (ne expérience professionnelle générale de quinze (15) ans sera prise en compte si le candidat n’a pas le diplôme requis)</w:t>
                  </w:r>
                </w:p>
              </w:tc>
              <w:tc>
                <w:tcPr>
                  <w:tcW w:w="1441" w:type="dxa"/>
                </w:tcPr>
                <w:p w14:paraId="6686F617"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t>10</w:t>
                  </w:r>
                </w:p>
              </w:tc>
              <w:tc>
                <w:tcPr>
                  <w:tcW w:w="349" w:type="dxa"/>
                </w:tcPr>
                <w:p w14:paraId="629BC4F1" w14:textId="77777777" w:rsidR="004F2EA1" w:rsidRPr="00B610C3" w:rsidRDefault="004F2EA1" w:rsidP="004F2EA1">
                  <w:pPr>
                    <w:rPr>
                      <w:rFonts w:ascii="Times New Roman" w:hAnsi="Times New Roman" w:cs="Times New Roman"/>
                      <w:lang w:val="fr-FR"/>
                    </w:rPr>
                  </w:pPr>
                </w:p>
              </w:tc>
              <w:tc>
                <w:tcPr>
                  <w:tcW w:w="349" w:type="dxa"/>
                </w:tcPr>
                <w:p w14:paraId="0CDF43AC" w14:textId="77777777" w:rsidR="004F2EA1" w:rsidRPr="00B610C3" w:rsidRDefault="004F2EA1" w:rsidP="004F2EA1">
                  <w:pPr>
                    <w:rPr>
                      <w:rFonts w:ascii="Times New Roman" w:hAnsi="Times New Roman" w:cs="Times New Roman"/>
                      <w:lang w:val="fr-FR"/>
                    </w:rPr>
                  </w:pPr>
                </w:p>
              </w:tc>
              <w:tc>
                <w:tcPr>
                  <w:tcW w:w="350" w:type="dxa"/>
                </w:tcPr>
                <w:p w14:paraId="6C33C319" w14:textId="77777777" w:rsidR="004F2EA1" w:rsidRPr="00B610C3" w:rsidRDefault="004F2EA1" w:rsidP="004F2EA1">
                  <w:pPr>
                    <w:rPr>
                      <w:rFonts w:ascii="Times New Roman" w:hAnsi="Times New Roman" w:cs="Times New Roman"/>
                      <w:lang w:val="fr-FR"/>
                    </w:rPr>
                  </w:pPr>
                </w:p>
              </w:tc>
              <w:tc>
                <w:tcPr>
                  <w:tcW w:w="349" w:type="dxa"/>
                </w:tcPr>
                <w:p w14:paraId="18D076F8" w14:textId="77777777" w:rsidR="004F2EA1" w:rsidRPr="00B610C3" w:rsidRDefault="004F2EA1" w:rsidP="004F2EA1">
                  <w:pPr>
                    <w:rPr>
                      <w:rFonts w:ascii="Times New Roman" w:hAnsi="Times New Roman" w:cs="Times New Roman"/>
                      <w:lang w:val="fr-FR"/>
                    </w:rPr>
                  </w:pPr>
                </w:p>
              </w:tc>
              <w:tc>
                <w:tcPr>
                  <w:tcW w:w="350" w:type="dxa"/>
                </w:tcPr>
                <w:p w14:paraId="1070B654" w14:textId="77777777" w:rsidR="004F2EA1" w:rsidRPr="00B610C3" w:rsidRDefault="004F2EA1" w:rsidP="004F2EA1">
                  <w:pPr>
                    <w:rPr>
                      <w:rFonts w:ascii="Times New Roman" w:hAnsi="Times New Roman" w:cs="Times New Roman"/>
                      <w:lang w:val="fr-FR"/>
                    </w:rPr>
                  </w:pPr>
                </w:p>
              </w:tc>
            </w:tr>
            <w:tr w:rsidR="004F2EA1" w:rsidRPr="00B610C3" w14:paraId="53A5C51F" w14:textId="77777777" w:rsidTr="004F2EA1">
              <w:trPr>
                <w:trHeight w:val="594"/>
              </w:trPr>
              <w:tc>
                <w:tcPr>
                  <w:tcW w:w="5926" w:type="dxa"/>
                  <w:shd w:val="clear" w:color="auto" w:fill="auto"/>
                </w:tcPr>
                <w:p w14:paraId="1D7FA82A" w14:textId="77777777" w:rsidR="004F2EA1" w:rsidRPr="00B610C3" w:rsidRDefault="004F2EA1" w:rsidP="004F2EA1">
                  <w:pPr>
                    <w:jc w:val="both"/>
                    <w:rPr>
                      <w:rFonts w:ascii="Times New Roman" w:hAnsi="Times New Roman" w:cs="Times New Roman"/>
                      <w:lang w:val="fr-FR"/>
                    </w:rPr>
                  </w:pPr>
                  <w:r w:rsidRPr="00B610C3">
                    <w:rPr>
                      <w:rFonts w:ascii="Times New Roman" w:hAnsi="Times New Roman" w:cs="Times New Roman"/>
                      <w:lang w:val="fr-FR"/>
                    </w:rPr>
                    <w:t>Dix (10) ans d’expérience professionnelle dont au moins sept (07) ans dans le domaine de la gouvernance démocratique, la société civile, l’éducation et l’enseignement, les questions de genre, les droits de l’homme, la paix ou le développement </w:t>
                  </w:r>
                </w:p>
              </w:tc>
              <w:tc>
                <w:tcPr>
                  <w:tcW w:w="1441" w:type="dxa"/>
                </w:tcPr>
                <w:p w14:paraId="45630742"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t>10</w:t>
                  </w:r>
                </w:p>
              </w:tc>
              <w:tc>
                <w:tcPr>
                  <w:tcW w:w="349" w:type="dxa"/>
                </w:tcPr>
                <w:p w14:paraId="031A4B11" w14:textId="77777777" w:rsidR="004F2EA1" w:rsidRPr="00B610C3" w:rsidRDefault="004F2EA1" w:rsidP="004F2EA1">
                  <w:pPr>
                    <w:jc w:val="both"/>
                    <w:rPr>
                      <w:rFonts w:ascii="Times New Roman" w:hAnsi="Times New Roman" w:cs="Times New Roman"/>
                      <w:lang w:val="fr-FR"/>
                    </w:rPr>
                  </w:pPr>
                </w:p>
              </w:tc>
              <w:tc>
                <w:tcPr>
                  <w:tcW w:w="349" w:type="dxa"/>
                </w:tcPr>
                <w:p w14:paraId="22BE87B8" w14:textId="77777777" w:rsidR="004F2EA1" w:rsidRPr="00B610C3" w:rsidRDefault="004F2EA1" w:rsidP="004F2EA1">
                  <w:pPr>
                    <w:jc w:val="both"/>
                    <w:rPr>
                      <w:rFonts w:ascii="Times New Roman" w:hAnsi="Times New Roman" w:cs="Times New Roman"/>
                      <w:lang w:val="fr-FR"/>
                    </w:rPr>
                  </w:pPr>
                </w:p>
              </w:tc>
              <w:tc>
                <w:tcPr>
                  <w:tcW w:w="350" w:type="dxa"/>
                </w:tcPr>
                <w:p w14:paraId="02696EB3" w14:textId="77777777" w:rsidR="004F2EA1" w:rsidRPr="00B610C3" w:rsidRDefault="004F2EA1" w:rsidP="004F2EA1">
                  <w:pPr>
                    <w:jc w:val="both"/>
                    <w:rPr>
                      <w:rFonts w:ascii="Times New Roman" w:hAnsi="Times New Roman" w:cs="Times New Roman"/>
                      <w:lang w:val="fr-FR"/>
                    </w:rPr>
                  </w:pPr>
                </w:p>
              </w:tc>
              <w:tc>
                <w:tcPr>
                  <w:tcW w:w="349" w:type="dxa"/>
                </w:tcPr>
                <w:p w14:paraId="21C86CC5" w14:textId="77777777" w:rsidR="004F2EA1" w:rsidRPr="00B610C3" w:rsidRDefault="004F2EA1" w:rsidP="004F2EA1">
                  <w:pPr>
                    <w:jc w:val="both"/>
                    <w:rPr>
                      <w:rFonts w:ascii="Times New Roman" w:hAnsi="Times New Roman" w:cs="Times New Roman"/>
                      <w:lang w:val="fr-FR"/>
                    </w:rPr>
                  </w:pPr>
                </w:p>
              </w:tc>
              <w:tc>
                <w:tcPr>
                  <w:tcW w:w="350" w:type="dxa"/>
                </w:tcPr>
                <w:p w14:paraId="21018DB3" w14:textId="77777777" w:rsidR="004F2EA1" w:rsidRPr="00B610C3" w:rsidRDefault="004F2EA1" w:rsidP="004F2EA1">
                  <w:pPr>
                    <w:jc w:val="both"/>
                    <w:rPr>
                      <w:rFonts w:ascii="Times New Roman" w:hAnsi="Times New Roman" w:cs="Times New Roman"/>
                      <w:lang w:val="fr-FR"/>
                    </w:rPr>
                  </w:pPr>
                </w:p>
              </w:tc>
            </w:tr>
            <w:tr w:rsidR="004F2EA1" w:rsidRPr="00B610C3" w14:paraId="38ED5F64" w14:textId="77777777" w:rsidTr="004F2EA1">
              <w:trPr>
                <w:trHeight w:val="594"/>
              </w:trPr>
              <w:tc>
                <w:tcPr>
                  <w:tcW w:w="5926" w:type="dxa"/>
                  <w:shd w:val="clear" w:color="auto" w:fill="auto"/>
                </w:tcPr>
                <w:p w14:paraId="19881FD7" w14:textId="77777777" w:rsidR="004F2EA1" w:rsidRPr="00B610C3" w:rsidRDefault="004F2EA1" w:rsidP="004F2EA1">
                  <w:pPr>
                    <w:jc w:val="both"/>
                    <w:rPr>
                      <w:rFonts w:ascii="Times New Roman" w:eastAsia="Times New Roman" w:hAnsi="Times New Roman" w:cs="Times New Roman"/>
                      <w:lang w:val="fr-FR" w:eastAsia="fr-FR"/>
                    </w:rPr>
                  </w:pPr>
                  <w:r w:rsidRPr="00B610C3">
                    <w:rPr>
                      <w:rFonts w:ascii="Times New Roman" w:hAnsi="Times New Roman" w:cs="Times New Roman"/>
                      <w:lang w:val="fr-FR"/>
                    </w:rPr>
                    <w:t>Une connaissance avérée de l’évolution politique du Tchad et de l’organisation des élections attestée par des activités d’appui à l’administration électorale, l’éducation civique, l’observation des élections ou des recherches scientifiques pertinentes </w:t>
                  </w:r>
                </w:p>
              </w:tc>
              <w:tc>
                <w:tcPr>
                  <w:tcW w:w="1441" w:type="dxa"/>
                </w:tcPr>
                <w:p w14:paraId="163A2BF6"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t>10</w:t>
                  </w:r>
                </w:p>
              </w:tc>
              <w:tc>
                <w:tcPr>
                  <w:tcW w:w="349" w:type="dxa"/>
                </w:tcPr>
                <w:p w14:paraId="50B54054" w14:textId="77777777" w:rsidR="004F2EA1" w:rsidRPr="00B610C3" w:rsidRDefault="004F2EA1" w:rsidP="004F2EA1">
                  <w:pPr>
                    <w:rPr>
                      <w:rFonts w:ascii="Times New Roman" w:hAnsi="Times New Roman" w:cs="Times New Roman"/>
                      <w:lang w:val="fr-FR"/>
                    </w:rPr>
                  </w:pPr>
                </w:p>
              </w:tc>
              <w:tc>
                <w:tcPr>
                  <w:tcW w:w="349" w:type="dxa"/>
                </w:tcPr>
                <w:p w14:paraId="5471A6B0" w14:textId="77777777" w:rsidR="004F2EA1" w:rsidRPr="00B610C3" w:rsidRDefault="004F2EA1" w:rsidP="004F2EA1">
                  <w:pPr>
                    <w:rPr>
                      <w:rFonts w:ascii="Times New Roman" w:hAnsi="Times New Roman" w:cs="Times New Roman"/>
                      <w:lang w:val="fr-FR"/>
                    </w:rPr>
                  </w:pPr>
                </w:p>
              </w:tc>
              <w:tc>
                <w:tcPr>
                  <w:tcW w:w="350" w:type="dxa"/>
                </w:tcPr>
                <w:p w14:paraId="2714956A" w14:textId="77777777" w:rsidR="004F2EA1" w:rsidRPr="00B610C3" w:rsidRDefault="004F2EA1" w:rsidP="004F2EA1">
                  <w:pPr>
                    <w:rPr>
                      <w:rFonts w:ascii="Times New Roman" w:hAnsi="Times New Roman" w:cs="Times New Roman"/>
                      <w:lang w:val="fr-FR"/>
                    </w:rPr>
                  </w:pPr>
                </w:p>
              </w:tc>
              <w:tc>
                <w:tcPr>
                  <w:tcW w:w="349" w:type="dxa"/>
                </w:tcPr>
                <w:p w14:paraId="5BB4D76D" w14:textId="77777777" w:rsidR="004F2EA1" w:rsidRPr="00B610C3" w:rsidRDefault="004F2EA1" w:rsidP="004F2EA1">
                  <w:pPr>
                    <w:rPr>
                      <w:rFonts w:ascii="Times New Roman" w:hAnsi="Times New Roman" w:cs="Times New Roman"/>
                      <w:lang w:val="fr-FR"/>
                    </w:rPr>
                  </w:pPr>
                </w:p>
              </w:tc>
              <w:tc>
                <w:tcPr>
                  <w:tcW w:w="350" w:type="dxa"/>
                </w:tcPr>
                <w:p w14:paraId="43B95B39" w14:textId="77777777" w:rsidR="004F2EA1" w:rsidRPr="00B610C3" w:rsidRDefault="004F2EA1" w:rsidP="004F2EA1">
                  <w:pPr>
                    <w:rPr>
                      <w:rFonts w:ascii="Times New Roman" w:hAnsi="Times New Roman" w:cs="Times New Roman"/>
                      <w:lang w:val="fr-FR"/>
                    </w:rPr>
                  </w:pPr>
                </w:p>
              </w:tc>
            </w:tr>
            <w:tr w:rsidR="004F2EA1" w:rsidRPr="00B610C3" w14:paraId="1AED17EF" w14:textId="77777777" w:rsidTr="004F2EA1">
              <w:trPr>
                <w:trHeight w:val="594"/>
              </w:trPr>
              <w:tc>
                <w:tcPr>
                  <w:tcW w:w="5926" w:type="dxa"/>
                  <w:shd w:val="clear" w:color="auto" w:fill="auto"/>
                </w:tcPr>
                <w:p w14:paraId="05715653" w14:textId="77777777" w:rsidR="004F2EA1" w:rsidRPr="00B610C3" w:rsidRDefault="004F2EA1" w:rsidP="004F2EA1">
                  <w:pPr>
                    <w:jc w:val="both"/>
                    <w:rPr>
                      <w:rFonts w:ascii="Times New Roman" w:eastAsia="Times New Roman" w:hAnsi="Times New Roman" w:cs="Times New Roman"/>
                      <w:lang w:val="fr-FR" w:eastAsia="fr-FR"/>
                    </w:rPr>
                  </w:pPr>
                  <w:r w:rsidRPr="00B610C3">
                    <w:rPr>
                      <w:rFonts w:ascii="Times New Roman" w:hAnsi="Times New Roman" w:cs="Times New Roman"/>
                      <w:lang w:val="fr-FR"/>
                    </w:rPr>
                    <w:t>Maîtrise des standards internationaux et des bonnes pratiques en matière électorale </w:t>
                  </w:r>
                </w:p>
              </w:tc>
              <w:tc>
                <w:tcPr>
                  <w:tcW w:w="1441" w:type="dxa"/>
                </w:tcPr>
                <w:p w14:paraId="68095D35"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t>05</w:t>
                  </w:r>
                </w:p>
              </w:tc>
              <w:tc>
                <w:tcPr>
                  <w:tcW w:w="349" w:type="dxa"/>
                </w:tcPr>
                <w:p w14:paraId="4A4996CA" w14:textId="77777777" w:rsidR="004F2EA1" w:rsidRPr="00B610C3" w:rsidRDefault="004F2EA1" w:rsidP="004F2EA1">
                  <w:pPr>
                    <w:rPr>
                      <w:rFonts w:ascii="Times New Roman" w:hAnsi="Times New Roman" w:cs="Times New Roman"/>
                      <w:lang w:val="fr-FR"/>
                    </w:rPr>
                  </w:pPr>
                </w:p>
              </w:tc>
              <w:tc>
                <w:tcPr>
                  <w:tcW w:w="349" w:type="dxa"/>
                </w:tcPr>
                <w:p w14:paraId="042AA9BD" w14:textId="77777777" w:rsidR="004F2EA1" w:rsidRPr="00B610C3" w:rsidRDefault="004F2EA1" w:rsidP="004F2EA1">
                  <w:pPr>
                    <w:rPr>
                      <w:rFonts w:ascii="Times New Roman" w:hAnsi="Times New Roman" w:cs="Times New Roman"/>
                      <w:lang w:val="fr-FR"/>
                    </w:rPr>
                  </w:pPr>
                </w:p>
              </w:tc>
              <w:tc>
                <w:tcPr>
                  <w:tcW w:w="350" w:type="dxa"/>
                </w:tcPr>
                <w:p w14:paraId="73BE6FC7" w14:textId="77777777" w:rsidR="004F2EA1" w:rsidRPr="00B610C3" w:rsidRDefault="004F2EA1" w:rsidP="004F2EA1">
                  <w:pPr>
                    <w:rPr>
                      <w:rFonts w:ascii="Times New Roman" w:hAnsi="Times New Roman" w:cs="Times New Roman"/>
                      <w:lang w:val="fr-FR"/>
                    </w:rPr>
                  </w:pPr>
                </w:p>
              </w:tc>
              <w:tc>
                <w:tcPr>
                  <w:tcW w:w="349" w:type="dxa"/>
                </w:tcPr>
                <w:p w14:paraId="6BD3275E" w14:textId="77777777" w:rsidR="004F2EA1" w:rsidRPr="00B610C3" w:rsidRDefault="004F2EA1" w:rsidP="004F2EA1">
                  <w:pPr>
                    <w:rPr>
                      <w:rFonts w:ascii="Times New Roman" w:hAnsi="Times New Roman" w:cs="Times New Roman"/>
                      <w:lang w:val="fr-FR"/>
                    </w:rPr>
                  </w:pPr>
                </w:p>
              </w:tc>
              <w:tc>
                <w:tcPr>
                  <w:tcW w:w="350" w:type="dxa"/>
                </w:tcPr>
                <w:p w14:paraId="1E9A2794" w14:textId="77777777" w:rsidR="004F2EA1" w:rsidRPr="00B610C3" w:rsidRDefault="004F2EA1" w:rsidP="004F2EA1">
                  <w:pPr>
                    <w:rPr>
                      <w:rFonts w:ascii="Times New Roman" w:hAnsi="Times New Roman" w:cs="Times New Roman"/>
                      <w:lang w:val="fr-FR"/>
                    </w:rPr>
                  </w:pPr>
                </w:p>
              </w:tc>
            </w:tr>
            <w:tr w:rsidR="004F2EA1" w:rsidRPr="00B610C3" w14:paraId="582AA3A8" w14:textId="77777777" w:rsidTr="004F2EA1">
              <w:trPr>
                <w:trHeight w:val="594"/>
              </w:trPr>
              <w:tc>
                <w:tcPr>
                  <w:tcW w:w="5926" w:type="dxa"/>
                  <w:shd w:val="clear" w:color="auto" w:fill="auto"/>
                </w:tcPr>
                <w:p w14:paraId="14BBE406" w14:textId="77777777" w:rsidR="004F2EA1" w:rsidRPr="00B610C3" w:rsidRDefault="004F2EA1" w:rsidP="004F2EA1">
                  <w:pPr>
                    <w:rPr>
                      <w:rFonts w:ascii="Times New Roman" w:eastAsia="Times New Roman" w:hAnsi="Times New Roman" w:cs="Times New Roman"/>
                      <w:lang w:val="fr-FR" w:eastAsia="fr-FR"/>
                    </w:rPr>
                  </w:pPr>
                  <w:r w:rsidRPr="00B610C3">
                    <w:rPr>
                      <w:rFonts w:ascii="Times New Roman" w:hAnsi="Times New Roman" w:cs="Times New Roman"/>
                      <w:lang w:val="fr-FR"/>
                    </w:rPr>
                    <w:t>Avoir réalisé au moins quatre (04) évaluations de projets dont au moins 1 dans le domaine des élections ou de la gouvernance démocratique</w:t>
                  </w:r>
                </w:p>
              </w:tc>
              <w:tc>
                <w:tcPr>
                  <w:tcW w:w="1441" w:type="dxa"/>
                </w:tcPr>
                <w:p w14:paraId="07277680" w14:textId="77777777" w:rsidR="004F2EA1" w:rsidRPr="00B610C3" w:rsidRDefault="004F2EA1" w:rsidP="004F2EA1">
                  <w:pPr>
                    <w:jc w:val="center"/>
                    <w:rPr>
                      <w:rFonts w:ascii="Times New Roman" w:hAnsi="Times New Roman" w:cs="Times New Roman"/>
                      <w:lang w:val="fr-FR"/>
                    </w:rPr>
                  </w:pPr>
                  <w:r w:rsidRPr="00B610C3">
                    <w:rPr>
                      <w:rFonts w:ascii="Times New Roman" w:hAnsi="Times New Roman" w:cs="Times New Roman"/>
                      <w:lang w:val="fr-FR"/>
                    </w:rPr>
                    <w:t>15</w:t>
                  </w:r>
                </w:p>
              </w:tc>
              <w:tc>
                <w:tcPr>
                  <w:tcW w:w="349" w:type="dxa"/>
                </w:tcPr>
                <w:p w14:paraId="0FF9C872" w14:textId="77777777" w:rsidR="004F2EA1" w:rsidRPr="00B610C3" w:rsidRDefault="004F2EA1" w:rsidP="004F2EA1">
                  <w:pPr>
                    <w:rPr>
                      <w:rFonts w:ascii="Times New Roman" w:hAnsi="Times New Roman" w:cs="Times New Roman"/>
                      <w:lang w:val="fr-FR"/>
                    </w:rPr>
                  </w:pPr>
                </w:p>
              </w:tc>
              <w:tc>
                <w:tcPr>
                  <w:tcW w:w="349" w:type="dxa"/>
                </w:tcPr>
                <w:p w14:paraId="7C8B7CE0" w14:textId="77777777" w:rsidR="004F2EA1" w:rsidRPr="00B610C3" w:rsidRDefault="004F2EA1" w:rsidP="004F2EA1">
                  <w:pPr>
                    <w:rPr>
                      <w:rFonts w:ascii="Times New Roman" w:hAnsi="Times New Roman" w:cs="Times New Roman"/>
                      <w:lang w:val="fr-FR"/>
                    </w:rPr>
                  </w:pPr>
                </w:p>
              </w:tc>
              <w:tc>
                <w:tcPr>
                  <w:tcW w:w="350" w:type="dxa"/>
                </w:tcPr>
                <w:p w14:paraId="0E4297D0" w14:textId="77777777" w:rsidR="004F2EA1" w:rsidRPr="00B610C3" w:rsidRDefault="004F2EA1" w:rsidP="004F2EA1">
                  <w:pPr>
                    <w:rPr>
                      <w:rFonts w:ascii="Times New Roman" w:hAnsi="Times New Roman" w:cs="Times New Roman"/>
                      <w:lang w:val="fr-FR"/>
                    </w:rPr>
                  </w:pPr>
                </w:p>
              </w:tc>
              <w:tc>
                <w:tcPr>
                  <w:tcW w:w="349" w:type="dxa"/>
                </w:tcPr>
                <w:p w14:paraId="2BC6B28C" w14:textId="77777777" w:rsidR="004F2EA1" w:rsidRPr="00B610C3" w:rsidRDefault="004F2EA1" w:rsidP="004F2EA1">
                  <w:pPr>
                    <w:rPr>
                      <w:rFonts w:ascii="Times New Roman" w:hAnsi="Times New Roman" w:cs="Times New Roman"/>
                      <w:lang w:val="fr-FR"/>
                    </w:rPr>
                  </w:pPr>
                </w:p>
              </w:tc>
              <w:tc>
                <w:tcPr>
                  <w:tcW w:w="350" w:type="dxa"/>
                </w:tcPr>
                <w:p w14:paraId="00BC703E" w14:textId="77777777" w:rsidR="004F2EA1" w:rsidRPr="00B610C3" w:rsidRDefault="004F2EA1" w:rsidP="004F2EA1">
                  <w:pPr>
                    <w:rPr>
                      <w:rFonts w:ascii="Times New Roman" w:hAnsi="Times New Roman" w:cs="Times New Roman"/>
                      <w:lang w:val="fr-FR"/>
                    </w:rPr>
                  </w:pPr>
                </w:p>
              </w:tc>
            </w:tr>
            <w:tr w:rsidR="004F2EA1" w:rsidRPr="00B610C3" w14:paraId="55A60153" w14:textId="77777777" w:rsidTr="004F2EA1">
              <w:trPr>
                <w:trHeight w:val="269"/>
              </w:trPr>
              <w:tc>
                <w:tcPr>
                  <w:tcW w:w="5926" w:type="dxa"/>
                  <w:shd w:val="clear" w:color="auto" w:fill="auto"/>
                </w:tcPr>
                <w:p w14:paraId="76D55984" w14:textId="77777777" w:rsidR="004F2EA1" w:rsidRPr="00B610C3" w:rsidRDefault="004F2EA1" w:rsidP="004F2EA1">
                  <w:pPr>
                    <w:jc w:val="center"/>
                    <w:rPr>
                      <w:rFonts w:ascii="Times New Roman" w:eastAsia="Times New Roman" w:hAnsi="Times New Roman" w:cs="Times New Roman"/>
                      <w:b/>
                      <w:lang w:val="fr-FR" w:eastAsia="fr-FR"/>
                    </w:rPr>
                  </w:pPr>
                  <w:r w:rsidRPr="00B610C3">
                    <w:rPr>
                      <w:rFonts w:ascii="Times New Roman" w:eastAsia="Times New Roman" w:hAnsi="Times New Roman" w:cs="Times New Roman"/>
                      <w:b/>
                      <w:lang w:val="fr-FR" w:eastAsia="fr-FR"/>
                    </w:rPr>
                    <w:t>TOTAL</w:t>
                  </w:r>
                </w:p>
              </w:tc>
              <w:tc>
                <w:tcPr>
                  <w:tcW w:w="1441" w:type="dxa"/>
                </w:tcPr>
                <w:p w14:paraId="71D8216C" w14:textId="77777777" w:rsidR="004F2EA1" w:rsidRPr="00B610C3" w:rsidRDefault="004F2EA1" w:rsidP="004F2EA1">
                  <w:pPr>
                    <w:jc w:val="center"/>
                    <w:rPr>
                      <w:rFonts w:ascii="Times New Roman" w:hAnsi="Times New Roman" w:cs="Times New Roman"/>
                      <w:b/>
                      <w:lang w:val="fr-FR"/>
                    </w:rPr>
                  </w:pPr>
                  <w:r w:rsidRPr="00B610C3">
                    <w:rPr>
                      <w:rFonts w:ascii="Times New Roman" w:hAnsi="Times New Roman" w:cs="Times New Roman"/>
                      <w:b/>
                      <w:lang w:val="fr-FR"/>
                    </w:rPr>
                    <w:t>100</w:t>
                  </w:r>
                </w:p>
              </w:tc>
              <w:tc>
                <w:tcPr>
                  <w:tcW w:w="349" w:type="dxa"/>
                </w:tcPr>
                <w:p w14:paraId="0B8731D6" w14:textId="77777777" w:rsidR="004F2EA1" w:rsidRPr="00B610C3" w:rsidRDefault="004F2EA1" w:rsidP="004F2EA1">
                  <w:pPr>
                    <w:rPr>
                      <w:rFonts w:ascii="Times New Roman" w:hAnsi="Times New Roman" w:cs="Times New Roman"/>
                      <w:lang w:val="fr-FR"/>
                    </w:rPr>
                  </w:pPr>
                </w:p>
              </w:tc>
              <w:tc>
                <w:tcPr>
                  <w:tcW w:w="349" w:type="dxa"/>
                </w:tcPr>
                <w:p w14:paraId="5C8F8D1F" w14:textId="77777777" w:rsidR="004F2EA1" w:rsidRPr="00B610C3" w:rsidRDefault="004F2EA1" w:rsidP="004F2EA1">
                  <w:pPr>
                    <w:rPr>
                      <w:rFonts w:ascii="Times New Roman" w:hAnsi="Times New Roman" w:cs="Times New Roman"/>
                      <w:lang w:val="fr-FR"/>
                    </w:rPr>
                  </w:pPr>
                </w:p>
              </w:tc>
              <w:tc>
                <w:tcPr>
                  <w:tcW w:w="350" w:type="dxa"/>
                </w:tcPr>
                <w:p w14:paraId="0A25C8D0" w14:textId="77777777" w:rsidR="004F2EA1" w:rsidRPr="00B610C3" w:rsidRDefault="004F2EA1" w:rsidP="004F2EA1">
                  <w:pPr>
                    <w:rPr>
                      <w:rFonts w:ascii="Times New Roman" w:hAnsi="Times New Roman" w:cs="Times New Roman"/>
                      <w:lang w:val="fr-FR"/>
                    </w:rPr>
                  </w:pPr>
                </w:p>
              </w:tc>
              <w:tc>
                <w:tcPr>
                  <w:tcW w:w="349" w:type="dxa"/>
                </w:tcPr>
                <w:p w14:paraId="66959247" w14:textId="77777777" w:rsidR="004F2EA1" w:rsidRPr="00B610C3" w:rsidRDefault="004F2EA1" w:rsidP="004F2EA1">
                  <w:pPr>
                    <w:rPr>
                      <w:rFonts w:ascii="Times New Roman" w:hAnsi="Times New Roman" w:cs="Times New Roman"/>
                      <w:lang w:val="fr-FR"/>
                    </w:rPr>
                  </w:pPr>
                </w:p>
              </w:tc>
              <w:tc>
                <w:tcPr>
                  <w:tcW w:w="350" w:type="dxa"/>
                </w:tcPr>
                <w:p w14:paraId="131988E9" w14:textId="77777777" w:rsidR="004F2EA1" w:rsidRPr="00B610C3" w:rsidRDefault="004F2EA1" w:rsidP="004F2EA1">
                  <w:pPr>
                    <w:rPr>
                      <w:rFonts w:ascii="Times New Roman" w:hAnsi="Times New Roman" w:cs="Times New Roman"/>
                      <w:lang w:val="fr-FR"/>
                    </w:rPr>
                  </w:pPr>
                </w:p>
              </w:tc>
            </w:tr>
          </w:tbl>
          <w:p w14:paraId="5C8DAD36" w14:textId="77777777" w:rsidR="004F2EA1" w:rsidRPr="00B610C3" w:rsidRDefault="004F2EA1" w:rsidP="004F2EA1">
            <w:pPr>
              <w:rPr>
                <w:rFonts w:ascii="Times New Roman" w:hAnsi="Times New Roman"/>
                <w:b/>
              </w:rPr>
            </w:pPr>
          </w:p>
        </w:tc>
      </w:tr>
    </w:tbl>
    <w:p w14:paraId="63AC853A" w14:textId="77777777" w:rsidR="007B22E1" w:rsidRPr="00B610C3" w:rsidRDefault="007B22E1" w:rsidP="007B22E1">
      <w:pPr>
        <w:spacing w:before="100" w:beforeAutospacing="1" w:after="100" w:afterAutospacing="1" w:line="360" w:lineRule="auto"/>
        <w:contextualSpacing/>
        <w:jc w:val="both"/>
        <w:rPr>
          <w:rFonts w:ascii="Times New Roman" w:eastAsia="Arial Unicode MS" w:hAnsi="Times New Roman"/>
          <w:sz w:val="24"/>
          <w:szCs w:val="24"/>
        </w:rPr>
      </w:pPr>
    </w:p>
    <w:p w14:paraId="6C7FEF63" w14:textId="77777777" w:rsidR="00BF3E21" w:rsidRPr="00B610C3" w:rsidRDefault="00BF3E21">
      <w:pPr>
        <w:spacing w:after="0" w:line="240" w:lineRule="auto"/>
        <w:rPr>
          <w:rFonts w:ascii="Times New Roman" w:eastAsia="Arial Unicode MS" w:hAnsi="Times New Roman"/>
          <w:sz w:val="24"/>
          <w:szCs w:val="24"/>
        </w:rPr>
      </w:pPr>
      <w:r w:rsidRPr="00B610C3">
        <w:rPr>
          <w:rFonts w:ascii="Times New Roman" w:eastAsia="Arial Unicode MS" w:hAnsi="Times New Roman"/>
          <w:sz w:val="24"/>
          <w:szCs w:val="24"/>
        </w:rPr>
        <w:br w:type="page"/>
      </w:r>
    </w:p>
    <w:p w14:paraId="030FA9B2" w14:textId="77777777" w:rsidR="0004142D" w:rsidRPr="00B610C3" w:rsidRDefault="00F1634A" w:rsidP="001A1D34">
      <w:pPr>
        <w:pStyle w:val="Titre1"/>
        <w:numPr>
          <w:ilvl w:val="0"/>
          <w:numId w:val="0"/>
        </w:numPr>
        <w:jc w:val="center"/>
        <w:rPr>
          <w:rFonts w:eastAsia="Arial Unicode MS"/>
        </w:rPr>
      </w:pPr>
      <w:bookmarkStart w:id="76" w:name="_Toc500790938"/>
      <w:bookmarkStart w:id="77" w:name="_Toc500798369"/>
      <w:bookmarkStart w:id="78" w:name="_Toc508448624"/>
      <w:r w:rsidRPr="00B610C3">
        <w:rPr>
          <w:rFonts w:eastAsia="Arial Unicode MS"/>
        </w:rPr>
        <w:lastRenderedPageBreak/>
        <w:t>ANNEXE 2 : BIBLIOGRAPHIE</w:t>
      </w:r>
      <w:r w:rsidR="001A1D34" w:rsidRPr="00B610C3">
        <w:rPr>
          <w:rFonts w:eastAsia="Arial Unicode MS"/>
        </w:rPr>
        <w:t xml:space="preserve"> / LISTE DES DOCUMENTS CONSULTES</w:t>
      </w:r>
      <w:bookmarkEnd w:id="76"/>
      <w:bookmarkEnd w:id="77"/>
      <w:bookmarkEnd w:id="78"/>
    </w:p>
    <w:p w14:paraId="0AEDC78B" w14:textId="77777777" w:rsidR="0008213B" w:rsidRPr="00B610C3" w:rsidRDefault="004D3FB2" w:rsidP="0087197B">
      <w:pPr>
        <w:spacing w:before="100" w:beforeAutospacing="1" w:after="100" w:afterAutospacing="1" w:line="360" w:lineRule="auto"/>
        <w:contextualSpacing/>
        <w:jc w:val="both"/>
        <w:rPr>
          <w:rFonts w:ascii="Times New Roman" w:eastAsia="Arial Unicode MS" w:hAnsi="Times New Roman"/>
          <w:b/>
          <w:sz w:val="24"/>
          <w:szCs w:val="24"/>
          <w:u w:val="single"/>
        </w:rPr>
      </w:pPr>
      <w:r w:rsidRPr="00B610C3">
        <w:rPr>
          <w:rFonts w:ascii="Times New Roman" w:eastAsia="Arial Unicode MS" w:hAnsi="Times New Roman"/>
          <w:b/>
          <w:sz w:val="24"/>
          <w:szCs w:val="24"/>
          <w:u w:val="single"/>
        </w:rPr>
        <w:t>Quelques articles scientifiques</w:t>
      </w:r>
    </w:p>
    <w:p w14:paraId="5F0CC39D" w14:textId="77777777" w:rsidR="00582679" w:rsidRPr="00B610C3" w:rsidRDefault="00582679" w:rsidP="004D3FB2">
      <w:pPr>
        <w:spacing w:after="0" w:line="360" w:lineRule="auto"/>
        <w:jc w:val="both"/>
        <w:rPr>
          <w:rFonts w:ascii="Times New Roman" w:hAnsi="Times New Roman"/>
          <w:sz w:val="24"/>
          <w:szCs w:val="24"/>
        </w:rPr>
      </w:pPr>
    </w:p>
    <w:p w14:paraId="07B93DA3" w14:textId="77777777" w:rsidR="004D3FB2" w:rsidRPr="00B610C3" w:rsidRDefault="004D3FB2" w:rsidP="00826836">
      <w:pPr>
        <w:pStyle w:val="Paragraphedeliste"/>
        <w:numPr>
          <w:ilvl w:val="0"/>
          <w:numId w:val="53"/>
        </w:numPr>
        <w:spacing w:after="0" w:line="360" w:lineRule="auto"/>
        <w:jc w:val="both"/>
        <w:rPr>
          <w:rFonts w:ascii="Times New Roman" w:hAnsi="Times New Roman"/>
          <w:sz w:val="24"/>
          <w:szCs w:val="24"/>
        </w:rPr>
      </w:pPr>
      <w:r w:rsidRPr="00B610C3">
        <w:rPr>
          <w:rFonts w:ascii="Times New Roman" w:hAnsi="Times New Roman"/>
          <w:b/>
          <w:sz w:val="24"/>
          <w:szCs w:val="24"/>
        </w:rPr>
        <w:t>SINDJOUN, Luc,</w:t>
      </w:r>
      <w:r w:rsidRPr="00B610C3">
        <w:rPr>
          <w:rFonts w:ascii="Times New Roman" w:hAnsi="Times New Roman"/>
          <w:sz w:val="24"/>
          <w:szCs w:val="24"/>
        </w:rPr>
        <w:t xml:space="preserve"> « Paraconstitution. Les pratiques sociales dans les régimes politiques africains en voie de démocratisation : hypothèses théoriques et empiriques sur la paraconstitution »</w:t>
      </w:r>
      <w:r w:rsidRPr="00B610C3">
        <w:rPr>
          <w:rFonts w:ascii="Times New Roman" w:hAnsi="Times New Roman"/>
          <w:i/>
          <w:sz w:val="24"/>
          <w:szCs w:val="24"/>
        </w:rPr>
        <w:t xml:space="preserve">, </w:t>
      </w:r>
      <w:r w:rsidRPr="00B610C3">
        <w:rPr>
          <w:rFonts w:ascii="Times New Roman" w:hAnsi="Times New Roman"/>
          <w:sz w:val="24"/>
          <w:szCs w:val="24"/>
        </w:rPr>
        <w:t>in</w:t>
      </w:r>
      <w:r w:rsidRPr="00B610C3">
        <w:rPr>
          <w:rFonts w:ascii="Times New Roman" w:hAnsi="Times New Roman"/>
          <w:i/>
          <w:sz w:val="24"/>
          <w:szCs w:val="24"/>
        </w:rPr>
        <w:t xml:space="preserve"> Les défis de l’État en Afrique</w:t>
      </w:r>
      <w:r w:rsidRPr="00B610C3">
        <w:rPr>
          <w:rFonts w:ascii="Times New Roman" w:hAnsi="Times New Roman"/>
          <w:sz w:val="24"/>
          <w:szCs w:val="24"/>
        </w:rPr>
        <w:t>, l’Harmattan, Paris, 2007, p.77.</w:t>
      </w:r>
    </w:p>
    <w:p w14:paraId="687E5813" w14:textId="77777777" w:rsidR="004D3FB2" w:rsidRPr="00B610C3" w:rsidRDefault="004D3FB2" w:rsidP="00826836">
      <w:pPr>
        <w:pStyle w:val="Paragraphedeliste"/>
        <w:numPr>
          <w:ilvl w:val="0"/>
          <w:numId w:val="53"/>
        </w:numPr>
        <w:spacing w:after="0" w:line="360" w:lineRule="auto"/>
        <w:jc w:val="both"/>
        <w:rPr>
          <w:rFonts w:ascii="Times New Roman" w:eastAsia="Arial Unicode MS" w:hAnsi="Times New Roman"/>
          <w:sz w:val="24"/>
          <w:szCs w:val="24"/>
        </w:rPr>
      </w:pPr>
      <w:r w:rsidRPr="00B610C3">
        <w:rPr>
          <w:rFonts w:ascii="Times New Roman" w:eastAsia="Arial Unicode MS" w:hAnsi="Times New Roman"/>
          <w:b/>
          <w:sz w:val="24"/>
          <w:szCs w:val="24"/>
        </w:rPr>
        <w:t>Patrick Quantin,</w:t>
      </w:r>
      <w:r w:rsidR="002F3FC4" w:rsidRPr="00B610C3">
        <w:rPr>
          <w:rFonts w:ascii="Times New Roman" w:eastAsia="Arial Unicode MS" w:hAnsi="Times New Roman"/>
          <w:b/>
          <w:sz w:val="24"/>
          <w:szCs w:val="24"/>
        </w:rPr>
        <w:t xml:space="preserve"> </w:t>
      </w:r>
      <w:r w:rsidRPr="00B610C3">
        <w:rPr>
          <w:rFonts w:ascii="Times New Roman" w:eastAsia="Arial Unicode MS" w:hAnsi="Times New Roman"/>
          <w:i/>
          <w:iCs/>
          <w:sz w:val="24"/>
          <w:szCs w:val="24"/>
        </w:rPr>
        <w:t>Voter en Afrique comparaisons et différenciations</w:t>
      </w:r>
      <w:r w:rsidRPr="00B610C3">
        <w:rPr>
          <w:rFonts w:ascii="Times New Roman" w:eastAsia="Arial Unicode MS" w:hAnsi="Times New Roman"/>
          <w:sz w:val="24"/>
          <w:szCs w:val="24"/>
        </w:rPr>
        <w:t>, Logiques politiques (Paris, l’Harmattan, 2004)</w:t>
      </w:r>
      <w:r w:rsidR="00582679" w:rsidRPr="00B610C3">
        <w:rPr>
          <w:rFonts w:ascii="Times New Roman" w:eastAsia="Arial Unicode MS" w:hAnsi="Times New Roman"/>
          <w:sz w:val="24"/>
          <w:szCs w:val="24"/>
        </w:rPr>
        <w:t>.</w:t>
      </w:r>
    </w:p>
    <w:p w14:paraId="5205C424" w14:textId="77777777" w:rsidR="004D3FB2" w:rsidRPr="00B610C3" w:rsidRDefault="003F54EB" w:rsidP="00826836">
      <w:pPr>
        <w:pStyle w:val="Paragraphedeliste"/>
        <w:numPr>
          <w:ilvl w:val="0"/>
          <w:numId w:val="53"/>
        </w:numPr>
        <w:spacing w:after="0"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fldChar w:fldCharType="begin"/>
      </w:r>
      <w:r w:rsidR="004D3FB2" w:rsidRPr="00B610C3">
        <w:rPr>
          <w:rFonts w:ascii="Times New Roman" w:eastAsia="Arial Unicode MS" w:hAnsi="Times New Roman"/>
          <w:sz w:val="24"/>
          <w:szCs w:val="24"/>
        </w:rPr>
        <w:instrText xml:space="preserve"> ADDIN ZOTERO_ITEM CSL_CITATION {"citationID":"j6u8Je2Y","properties":{"formattedCitation":"{\\rtf Jean-Dubois De Gaudusson, \\uc0\\u8220{}Les \\uc0\\u201{}lections Entre D\\uc0\\u233{}mocratie et Crises\\uc0\\u8239{}: L\\uc0\\u8217{}enjeu Strat\\uc0\\u233{}gique Des Op\\uc0\\u233{}rations \\uc0\\u201{}lectorales,\\uc0\\u8221{} in \\i D\\uc0\\u233{}mocratie et \\uc0\\u201{}lections Dans L\\uc0\\u8217{}espace Francophone\\i0{} (Bruxelles: Bruylant, 2010), 184.}","plainCitation":"Jean-Dubois De Gaudusson, “Les Élections Entre Démocratie et Crises : L’enjeu Stratégique Des Opérations Électorales,” in Démocratie et Élections Dans L’espace Francophone (Bruxelles: Bruylant, 2010), 184."},"citationItems":[{"id":514,"uris":["http://zotero.org/users/434237/items/THXID3DX"],"uri":["http://zotero.org/users/434237/items/THXID3DX"],"itemData":{"id":514,"type":"chapter","title":"Les élections entre démocratie et crises : l’enjeu stratégique des opérations électorales","container-title":"Démocratie et élections dans l’espace francophone","publisher":"Bruylant","publisher-place":"Bruxelles","page":"176-192","event-place":"Bruxelles","author":[{"family":"De Gaudusson","given":"Jean-Dubois"}],"issued":{"date-parts":[["2010"]]}},"locator":"184"}],"schema":"https://github.com/citation-style-language/schema/raw/master/csl-citation.json"} </w:instrText>
      </w:r>
      <w:r w:rsidRPr="00B610C3">
        <w:rPr>
          <w:rFonts w:ascii="Times New Roman" w:eastAsia="Arial Unicode MS" w:hAnsi="Times New Roman"/>
          <w:sz w:val="24"/>
          <w:szCs w:val="24"/>
        </w:rPr>
        <w:fldChar w:fldCharType="separate"/>
      </w:r>
      <w:r w:rsidR="004D3FB2" w:rsidRPr="00B610C3">
        <w:rPr>
          <w:rFonts w:ascii="Times New Roman" w:eastAsia="Arial Unicode MS" w:hAnsi="Times New Roman"/>
          <w:b/>
          <w:sz w:val="24"/>
          <w:szCs w:val="24"/>
        </w:rPr>
        <w:t>Jean-Dubois De Gaudusson,</w:t>
      </w:r>
      <w:r w:rsidR="004D3FB2" w:rsidRPr="00B610C3">
        <w:rPr>
          <w:rFonts w:ascii="Times New Roman" w:eastAsia="Arial Unicode MS" w:hAnsi="Times New Roman"/>
          <w:sz w:val="24"/>
          <w:szCs w:val="24"/>
        </w:rPr>
        <w:t xml:space="preserve"> “Les élections entre démocratie et crises : l’enjeu stratégique des opérations électorales,” in </w:t>
      </w:r>
      <w:r w:rsidR="004D3FB2" w:rsidRPr="00B610C3">
        <w:rPr>
          <w:rFonts w:ascii="Times New Roman" w:eastAsia="Arial Unicode MS" w:hAnsi="Times New Roman"/>
          <w:i/>
          <w:iCs/>
          <w:sz w:val="24"/>
          <w:szCs w:val="24"/>
        </w:rPr>
        <w:t>Démocratie et élections dans l’espace francophone,</w:t>
      </w:r>
      <w:r w:rsidR="004D3FB2" w:rsidRPr="00B610C3">
        <w:rPr>
          <w:rFonts w:ascii="Times New Roman" w:eastAsia="Arial Unicode MS" w:hAnsi="Times New Roman"/>
          <w:sz w:val="24"/>
          <w:szCs w:val="24"/>
        </w:rPr>
        <w:t xml:space="preserve"> (Bruxelles, Bruylant, 2010), 184.</w:t>
      </w:r>
      <w:r w:rsidRPr="00B610C3">
        <w:rPr>
          <w:rFonts w:ascii="Times New Roman" w:eastAsia="Arial Unicode MS" w:hAnsi="Times New Roman"/>
          <w:sz w:val="24"/>
          <w:szCs w:val="24"/>
        </w:rPr>
        <w:fldChar w:fldCharType="end"/>
      </w:r>
    </w:p>
    <w:p w14:paraId="424280DB" w14:textId="77777777" w:rsidR="004D3FB2" w:rsidRPr="00B610C3" w:rsidRDefault="003F54EB" w:rsidP="00826836">
      <w:pPr>
        <w:pStyle w:val="Paragraphedeliste"/>
        <w:numPr>
          <w:ilvl w:val="0"/>
          <w:numId w:val="53"/>
        </w:numPr>
        <w:spacing w:after="0"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fldChar w:fldCharType="begin"/>
      </w:r>
      <w:r w:rsidR="004D3FB2" w:rsidRPr="00B610C3">
        <w:rPr>
          <w:rFonts w:ascii="Times New Roman" w:eastAsia="Arial Unicode MS" w:hAnsi="Times New Roman"/>
          <w:sz w:val="24"/>
          <w:szCs w:val="24"/>
        </w:rPr>
        <w:instrText xml:space="preserve"> ADDIN ZOTERO_ITEM CSL_CITATION {"citationID":"sfBrxtBd","properties":{"formattedCitation":"{\\rtf Bernard Dreano, \\uc0\\u8220{}Les Mouvements de Citoyens Oeuvrent-Ils En Faveur de La D\\uc0\\u233{}mocratie Participative?,\\uc0\\u8221{} in \\i D\\uc0\\u233{}velopper Par La D\\uc0\\u233{}mocratie? Injonctions Occidentales et Exigences Plan\\uc0\\u233{}taires?\\i0{}, Karthala (Paris, 1995), 281.}","plainCitation":"Bernard Dreano, “Les Mouvements de Citoyens Oeuvrent-Ils En Faveur de La Démocratie Participative?,” in Développer Par La Démocratie? Injonctions Occidentales et Exigences Planétaires?, Karthala (Paris, 1995), 281."},"citationItems":[{"id":220,"uris":["http://zotero.org/users/434237/items/KFDC4G7M"],"uri":["http://zotero.org/users/434237/items/KFDC4G7M"],"itemData":{"id":220,"type":"chapter","title":"Les mouvements de citoyens oeuvrent-ils en faveur de la démocratie participative?","container-title":"Développer par la démocratie? injonctions occidentales et exigences planétaires?","publisher-place":"Paris","edition":"Karthala","event-place":"Paris","author":[{"family":"Dreano","given":"Bernard"}],"issued":{"date-parts":[["1995"]]}},"locator":"281"}],"schema":"https://github.com/citation-style-language/schema/raw/master/csl-citation.json"} </w:instrText>
      </w:r>
      <w:r w:rsidRPr="00B610C3">
        <w:rPr>
          <w:rFonts w:ascii="Times New Roman" w:eastAsia="Arial Unicode MS" w:hAnsi="Times New Roman"/>
          <w:sz w:val="24"/>
          <w:szCs w:val="24"/>
        </w:rPr>
        <w:fldChar w:fldCharType="separate"/>
      </w:r>
      <w:r w:rsidR="004D3FB2" w:rsidRPr="00B610C3">
        <w:rPr>
          <w:rFonts w:ascii="Times New Roman" w:eastAsia="Arial Unicode MS" w:hAnsi="Times New Roman"/>
          <w:b/>
          <w:sz w:val="24"/>
          <w:szCs w:val="24"/>
        </w:rPr>
        <w:t>Bernard Dreano,</w:t>
      </w:r>
      <w:r w:rsidR="004D3FB2" w:rsidRPr="00B610C3">
        <w:rPr>
          <w:rFonts w:ascii="Times New Roman" w:eastAsia="Arial Unicode MS" w:hAnsi="Times New Roman"/>
          <w:sz w:val="24"/>
          <w:szCs w:val="24"/>
        </w:rPr>
        <w:t xml:space="preserve"> “Les mouvements de citoyens œuvrent-ils en faveur de la démocratie participative?,” in </w:t>
      </w:r>
      <w:r w:rsidR="004D3FB2" w:rsidRPr="00B610C3">
        <w:rPr>
          <w:rFonts w:ascii="Times New Roman" w:eastAsia="Arial Unicode MS" w:hAnsi="Times New Roman"/>
          <w:i/>
          <w:iCs/>
          <w:sz w:val="24"/>
          <w:szCs w:val="24"/>
        </w:rPr>
        <w:t>Développer par la démocratie? Injonctions occidentales et exigences planétaires?</w:t>
      </w:r>
      <w:r w:rsidR="004D3FB2" w:rsidRPr="00B610C3">
        <w:rPr>
          <w:rFonts w:ascii="Times New Roman" w:eastAsia="Arial Unicode MS" w:hAnsi="Times New Roman"/>
          <w:sz w:val="24"/>
          <w:szCs w:val="24"/>
        </w:rPr>
        <w:t>, Paris, Karthala, 1995, 281.</w:t>
      </w:r>
      <w:r w:rsidRPr="00B610C3">
        <w:rPr>
          <w:rFonts w:ascii="Times New Roman" w:eastAsia="Arial Unicode MS" w:hAnsi="Times New Roman"/>
          <w:sz w:val="24"/>
          <w:szCs w:val="24"/>
        </w:rPr>
        <w:fldChar w:fldCharType="end"/>
      </w:r>
    </w:p>
    <w:p w14:paraId="0C561AFE" w14:textId="77777777" w:rsidR="00582679" w:rsidRPr="00B610C3" w:rsidRDefault="00582679" w:rsidP="00582679">
      <w:pPr>
        <w:spacing w:before="100" w:beforeAutospacing="1" w:after="100" w:afterAutospacing="1" w:line="360" w:lineRule="auto"/>
        <w:contextualSpacing/>
        <w:jc w:val="center"/>
        <w:rPr>
          <w:rFonts w:ascii="Times New Roman" w:eastAsia="Arial Unicode MS" w:hAnsi="Times New Roman"/>
          <w:b/>
          <w:sz w:val="24"/>
          <w:szCs w:val="24"/>
        </w:rPr>
      </w:pPr>
    </w:p>
    <w:p w14:paraId="5E56360C" w14:textId="77777777" w:rsidR="0008213B" w:rsidRPr="00B610C3" w:rsidRDefault="004D3FB2" w:rsidP="00CF675F">
      <w:pPr>
        <w:spacing w:before="100" w:beforeAutospacing="1" w:after="100" w:afterAutospacing="1" w:line="360" w:lineRule="auto"/>
        <w:contextualSpacing/>
        <w:rPr>
          <w:rFonts w:ascii="Times New Roman" w:eastAsia="Arial Unicode MS" w:hAnsi="Times New Roman"/>
          <w:b/>
          <w:sz w:val="24"/>
          <w:szCs w:val="24"/>
          <w:u w:val="single"/>
        </w:rPr>
      </w:pPr>
      <w:r w:rsidRPr="00B610C3">
        <w:rPr>
          <w:rFonts w:ascii="Times New Roman" w:eastAsia="Arial Unicode MS" w:hAnsi="Times New Roman"/>
          <w:b/>
          <w:sz w:val="24"/>
          <w:szCs w:val="24"/>
          <w:u w:val="single"/>
        </w:rPr>
        <w:t>Autres documents</w:t>
      </w:r>
    </w:p>
    <w:p w14:paraId="2C6457E8" w14:textId="77777777" w:rsidR="004D3FB2" w:rsidRPr="00B610C3" w:rsidRDefault="004D3FB2" w:rsidP="00826836">
      <w:pPr>
        <w:pStyle w:val="Paragraphedeliste"/>
        <w:numPr>
          <w:ilvl w:val="0"/>
          <w:numId w:val="54"/>
        </w:num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hAnsi="Times New Roman"/>
          <w:sz w:val="24"/>
          <w:szCs w:val="24"/>
        </w:rPr>
        <w:t>Code électoral de la République du Tchad</w:t>
      </w:r>
    </w:p>
    <w:p w14:paraId="208D2830" w14:textId="77777777" w:rsidR="004D3FB2" w:rsidRPr="00B610C3" w:rsidRDefault="004D3FB2" w:rsidP="00826836">
      <w:pPr>
        <w:pStyle w:val="Paragraphedeliste"/>
        <w:numPr>
          <w:ilvl w:val="0"/>
          <w:numId w:val="54"/>
        </w:numPr>
        <w:spacing w:after="0" w:line="360" w:lineRule="auto"/>
        <w:jc w:val="both"/>
        <w:rPr>
          <w:rFonts w:ascii="Times New Roman" w:hAnsi="Times New Roman"/>
          <w:sz w:val="24"/>
          <w:szCs w:val="24"/>
        </w:rPr>
      </w:pPr>
      <w:r w:rsidRPr="00B610C3">
        <w:rPr>
          <w:rFonts w:ascii="Times New Roman" w:hAnsi="Times New Roman"/>
          <w:sz w:val="24"/>
          <w:szCs w:val="24"/>
        </w:rPr>
        <w:t>Rapport CENI sur le processus électoral 2013-2016</w:t>
      </w:r>
    </w:p>
    <w:p w14:paraId="624B8929" w14:textId="77777777" w:rsidR="004D3FB2" w:rsidRPr="00B610C3" w:rsidRDefault="004D3FB2" w:rsidP="00826836">
      <w:pPr>
        <w:pStyle w:val="Paragraphedeliste"/>
        <w:numPr>
          <w:ilvl w:val="0"/>
          <w:numId w:val="54"/>
        </w:numPr>
        <w:autoSpaceDE w:val="0"/>
        <w:autoSpaceDN w:val="0"/>
        <w:adjustRightInd w:val="0"/>
        <w:spacing w:after="0" w:line="360" w:lineRule="auto"/>
        <w:jc w:val="both"/>
        <w:rPr>
          <w:rFonts w:ascii="Times New Roman" w:hAnsi="Times New Roman"/>
          <w:bCs/>
          <w:sz w:val="24"/>
          <w:szCs w:val="24"/>
          <w:lang w:eastAsia="fr-FR"/>
        </w:rPr>
      </w:pPr>
      <w:r w:rsidRPr="00B610C3">
        <w:rPr>
          <w:rFonts w:ascii="Times New Roman" w:hAnsi="Times New Roman"/>
          <w:bCs/>
          <w:sz w:val="24"/>
          <w:szCs w:val="24"/>
          <w:lang w:eastAsia="fr-FR"/>
        </w:rPr>
        <w:t>Guide de la planification, du suivi et de l’évaluation axés sur les résultats du développement (PNUD)</w:t>
      </w:r>
    </w:p>
    <w:p w14:paraId="06D9CDED"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UNDAF</w:t>
      </w:r>
    </w:p>
    <w:p w14:paraId="6CBDC361"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CPD 2012 – 2015</w:t>
      </w:r>
    </w:p>
    <w:p w14:paraId="46FD489D" w14:textId="77777777" w:rsidR="004B2FE1" w:rsidRPr="00B610C3" w:rsidRDefault="001A1D34" w:rsidP="00826836">
      <w:pPr>
        <w:pStyle w:val="Paragraphedeliste"/>
        <w:numPr>
          <w:ilvl w:val="0"/>
          <w:numId w:val="54"/>
        </w:numPr>
        <w:spacing w:before="100" w:beforeAutospacing="1" w:after="100" w:afterAutospacing="1" w:line="360" w:lineRule="auto"/>
        <w:jc w:val="both"/>
        <w:rPr>
          <w:rFonts w:ascii="Times New Roman" w:eastAsia="Arial Unicode MS" w:hAnsi="Times New Roman"/>
          <w:sz w:val="24"/>
          <w:szCs w:val="24"/>
        </w:rPr>
      </w:pPr>
      <w:r w:rsidRPr="00B610C3">
        <w:rPr>
          <w:rFonts w:ascii="Times New Roman" w:eastAsia="Arial Unicode MS" w:hAnsi="Times New Roman"/>
          <w:sz w:val="24"/>
          <w:szCs w:val="24"/>
        </w:rPr>
        <w:t>CPD</w:t>
      </w:r>
      <w:r w:rsidR="004B2FE1" w:rsidRPr="00B610C3">
        <w:rPr>
          <w:rFonts w:ascii="Times New Roman" w:eastAsia="Arial Unicode MS" w:hAnsi="Times New Roman"/>
          <w:sz w:val="24"/>
          <w:szCs w:val="24"/>
        </w:rPr>
        <w:t>2017 – 2021</w:t>
      </w:r>
    </w:p>
    <w:p w14:paraId="7DD789EB"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de la NAM</w:t>
      </w:r>
    </w:p>
    <w:p w14:paraId="50D3093C"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Prodoc</w:t>
      </w:r>
      <w:r w:rsidR="002F3FC4" w:rsidRPr="00B610C3">
        <w:rPr>
          <w:rFonts w:ascii="Times New Roman" w:eastAsia="Times New Roman" w:hAnsi="Times New Roman"/>
          <w:sz w:val="24"/>
          <w:szCs w:val="24"/>
          <w:lang w:eastAsia="fr-FR"/>
        </w:rPr>
        <w:t xml:space="preserve"> </w:t>
      </w:r>
      <w:r w:rsidRPr="00B610C3">
        <w:rPr>
          <w:rFonts w:ascii="Times New Roman" w:eastAsia="Times New Roman" w:hAnsi="Times New Roman"/>
          <w:sz w:val="24"/>
          <w:szCs w:val="24"/>
          <w:lang w:eastAsia="fr-FR"/>
        </w:rPr>
        <w:t>PACET</w:t>
      </w:r>
    </w:p>
    <w:p w14:paraId="4B162F38"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Compte-rendu réunion comité de pilotage</w:t>
      </w:r>
    </w:p>
    <w:p w14:paraId="2D1E4AD1"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Compte-rendu réunion comité technique</w:t>
      </w:r>
    </w:p>
    <w:p w14:paraId="7E28F4BC"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narratif du PACET au 31 octobre 2017</w:t>
      </w:r>
    </w:p>
    <w:p w14:paraId="0441D513"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annuel PACET janvier-décembre 2017</w:t>
      </w:r>
    </w:p>
    <w:p w14:paraId="6C97E848"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narratif mars-avril 2017</w:t>
      </w:r>
    </w:p>
    <w:p w14:paraId="1AB6FCB5"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mission d’évaluation genre</w:t>
      </w:r>
    </w:p>
    <w:p w14:paraId="79096A9E"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PACET genre 2016</w:t>
      </w:r>
    </w:p>
    <w:p w14:paraId="794C1872"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lastRenderedPageBreak/>
        <w:t>Document de stratégie genre et élections</w:t>
      </w:r>
    </w:p>
    <w:p w14:paraId="7752C0BA"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Rapports d’activités Expert en biométrie, février, mai, juin 2016</w:t>
      </w:r>
    </w:p>
    <w:p w14:paraId="3CB88E64"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final éducation civique et sensibilisation</w:t>
      </w:r>
    </w:p>
    <w:p w14:paraId="0F3B5EAF"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de mission – Consultant média</w:t>
      </w:r>
    </w:p>
    <w:p w14:paraId="73AC1692"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de la formation des facilitateurs BRIDGE</w:t>
      </w:r>
    </w:p>
    <w:p w14:paraId="2BEAC551"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post-mortem couverture médiatique du processus électoral</w:t>
      </w:r>
    </w:p>
    <w:p w14:paraId="68A08C04"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atelier modulaire BRIDGE activités post-électorales</w:t>
      </w:r>
    </w:p>
    <w:p w14:paraId="72285C41"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Rapport atelier modulaire éducation civique</w:t>
      </w:r>
    </w:p>
    <w:p w14:paraId="11680B8C" w14:textId="77777777" w:rsidR="004B2FE1" w:rsidRPr="00B610C3" w:rsidRDefault="004B2FE1" w:rsidP="00826836">
      <w:pPr>
        <w:pStyle w:val="Paragraphedeliste"/>
        <w:numPr>
          <w:ilvl w:val="0"/>
          <w:numId w:val="54"/>
        </w:numPr>
        <w:spacing w:before="100" w:beforeAutospacing="1" w:after="100" w:afterAutospacing="1" w:line="360" w:lineRule="auto"/>
        <w:jc w:val="both"/>
        <w:rPr>
          <w:rFonts w:ascii="Times New Roman" w:eastAsia="Times New Roman" w:hAnsi="Times New Roman"/>
          <w:sz w:val="24"/>
          <w:szCs w:val="24"/>
          <w:lang w:eastAsia="fr-FR"/>
        </w:rPr>
      </w:pPr>
      <w:r w:rsidRPr="00B610C3">
        <w:rPr>
          <w:rFonts w:ascii="Times New Roman" w:eastAsia="Times New Roman" w:hAnsi="Times New Roman"/>
          <w:sz w:val="24"/>
          <w:szCs w:val="24"/>
          <w:lang w:eastAsia="fr-FR"/>
        </w:rPr>
        <w:t xml:space="preserve">Rapport formation HCC monitoring des médias </w:t>
      </w:r>
      <w:r w:rsidR="007B083B" w:rsidRPr="00B610C3">
        <w:rPr>
          <w:rFonts w:ascii="Times New Roman" w:eastAsia="Times New Roman" w:hAnsi="Times New Roman"/>
          <w:sz w:val="24"/>
          <w:szCs w:val="24"/>
          <w:lang w:eastAsia="fr-FR"/>
        </w:rPr>
        <w:t>Italie</w:t>
      </w:r>
    </w:p>
    <w:p w14:paraId="5F8FBCEB"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284F7304"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0AFC2CA9"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0749F876"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3BCD68A9"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5234F229"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543AF5C5"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74F36F77"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3A080D76"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61F92AA0" w14:textId="77777777" w:rsidR="00F1634A" w:rsidRPr="00B610C3" w:rsidRDefault="00F1634A" w:rsidP="0087197B">
      <w:pPr>
        <w:spacing w:before="100" w:beforeAutospacing="1" w:after="100" w:afterAutospacing="1" w:line="360" w:lineRule="auto"/>
        <w:contextualSpacing/>
        <w:jc w:val="both"/>
        <w:rPr>
          <w:rFonts w:ascii="Times New Roman" w:eastAsia="Times New Roman" w:hAnsi="Times New Roman"/>
          <w:sz w:val="24"/>
          <w:szCs w:val="24"/>
          <w:lang w:eastAsia="fr-FR"/>
        </w:rPr>
      </w:pPr>
    </w:p>
    <w:p w14:paraId="2EE53642" w14:textId="77777777" w:rsidR="00404CF1" w:rsidRPr="00B610C3" w:rsidRDefault="00404CF1">
      <w:pPr>
        <w:spacing w:after="0" w:line="240" w:lineRule="auto"/>
      </w:pPr>
      <w:bookmarkStart w:id="79" w:name="_Toc500790939"/>
      <w:bookmarkStart w:id="80" w:name="_Toc500798370"/>
      <w:r w:rsidRPr="00B610C3">
        <w:br w:type="page"/>
      </w:r>
    </w:p>
    <w:p w14:paraId="2A5F5EAA" w14:textId="77777777" w:rsidR="0027652A" w:rsidRPr="00B610C3" w:rsidRDefault="0027652A" w:rsidP="0027652A">
      <w:pPr>
        <w:pStyle w:val="Titre1"/>
        <w:numPr>
          <w:ilvl w:val="0"/>
          <w:numId w:val="0"/>
        </w:numPr>
        <w:ind w:left="510"/>
      </w:pPr>
      <w:bookmarkStart w:id="81" w:name="_Toc508448625"/>
      <w:r w:rsidRPr="00B610C3">
        <w:lastRenderedPageBreak/>
        <w:t>ANNEXE 3 : RÉPARTITION DES RESSOURCES DISPONIBLES EN 2017</w:t>
      </w:r>
      <w:bookmarkEnd w:id="81"/>
    </w:p>
    <w:p w14:paraId="27BF6DAF" w14:textId="77777777" w:rsidR="0027652A" w:rsidRPr="00B610C3" w:rsidRDefault="0027652A">
      <w:pPr>
        <w:spacing w:after="0" w:line="240" w:lineRule="auto"/>
      </w:pPr>
    </w:p>
    <w:p w14:paraId="75DFA8D0" w14:textId="77777777" w:rsidR="00404CF1" w:rsidRPr="00B610C3" w:rsidRDefault="00404CF1">
      <w:pPr>
        <w:spacing w:after="0" w:line="240" w:lineRule="auto"/>
      </w:pPr>
    </w:p>
    <w:p w14:paraId="205C3664" w14:textId="77777777" w:rsidR="00825EC8" w:rsidRPr="00B610C3" w:rsidRDefault="00404CF1" w:rsidP="00404CF1">
      <w:pPr>
        <w:spacing w:after="0" w:line="240" w:lineRule="auto"/>
        <w:jc w:val="both"/>
        <w:rPr>
          <w:rFonts w:ascii="Arial" w:eastAsia="Times New Roman" w:hAnsi="Arial"/>
          <w:b/>
          <w:caps/>
          <w:kern w:val="28"/>
          <w:sz w:val="24"/>
          <w:szCs w:val="23"/>
          <w:lang w:eastAsia="fr-FR"/>
        </w:rPr>
      </w:pPr>
      <w:r w:rsidRPr="00B610C3">
        <w:rPr>
          <w:rFonts w:ascii="Arial" w:eastAsia="Times New Roman" w:hAnsi="Arial"/>
          <w:b/>
          <w:caps/>
          <w:kern w:val="28"/>
          <w:sz w:val="24"/>
          <w:szCs w:val="23"/>
          <w:lang w:eastAsia="fr-FR"/>
        </w:rPr>
        <w:object w:dxaOrig="11177" w:dyaOrig="8892" w14:anchorId="121652CB">
          <v:shape id="_x0000_i1035" type="#_x0000_t75" style="width:470pt;height:571.3pt" o:ole="">
            <v:imagedata r:id="rId17" o:title=""/>
          </v:shape>
          <o:OLEObject Type="Embed" ProgID="Excel.Sheet.12" ShapeID="_x0000_i1035" DrawAspect="Content" ObjectID="_1582191256" r:id="rId18"/>
        </w:object>
      </w:r>
    </w:p>
    <w:p w14:paraId="0C9F5380" w14:textId="77777777" w:rsidR="00404CF1" w:rsidRPr="00B610C3" w:rsidRDefault="00404CF1">
      <w:pPr>
        <w:spacing w:after="0" w:line="240" w:lineRule="auto"/>
        <w:rPr>
          <w:rFonts w:ascii="Arial" w:eastAsia="Times New Roman" w:hAnsi="Arial"/>
          <w:b/>
          <w:caps/>
          <w:kern w:val="28"/>
          <w:sz w:val="24"/>
          <w:szCs w:val="23"/>
          <w:lang w:eastAsia="fr-FR"/>
        </w:rPr>
      </w:pPr>
    </w:p>
    <w:p w14:paraId="57531FAE" w14:textId="77777777" w:rsidR="00F1634A" w:rsidRPr="00B610C3" w:rsidRDefault="0027652A" w:rsidP="00825EC8">
      <w:pPr>
        <w:pStyle w:val="Titre1"/>
        <w:numPr>
          <w:ilvl w:val="0"/>
          <w:numId w:val="0"/>
        </w:numPr>
        <w:ind w:left="510"/>
        <w:jc w:val="center"/>
      </w:pPr>
      <w:bookmarkStart w:id="82" w:name="_Toc508448626"/>
      <w:r w:rsidRPr="00B610C3">
        <w:lastRenderedPageBreak/>
        <w:t>ANNEXE 4</w:t>
      </w:r>
      <w:r w:rsidR="00F1634A" w:rsidRPr="00B610C3">
        <w:t> : LISTE DES PERSONNES ET ORGANISATIONS RENCONTRÉES</w:t>
      </w:r>
      <w:bookmarkEnd w:id="79"/>
      <w:bookmarkEnd w:id="80"/>
      <w:bookmarkEnd w:id="82"/>
    </w:p>
    <w:p w14:paraId="2AF3294F" w14:textId="11A47241" w:rsidR="006A0F0F" w:rsidRPr="00B610C3" w:rsidRDefault="004D2E43" w:rsidP="006A0F0F">
      <w:pPr>
        <w:jc w:val="center"/>
        <w:rPr>
          <w:rFonts w:ascii="Arial Narrow" w:hAnsi="Arial Narrow"/>
          <w:b/>
          <w:sz w:val="24"/>
          <w:szCs w:val="24"/>
        </w:rPr>
      </w:pPr>
      <w:r w:rsidRPr="00B610C3">
        <w:rPr>
          <w:rFonts w:ascii="Arial Narrow" w:hAnsi="Arial Narrow"/>
          <w:b/>
          <w:noProof/>
          <w:sz w:val="24"/>
          <w:szCs w:val="24"/>
          <w:lang w:eastAsia="fr-FR"/>
        </w:rPr>
        <mc:AlternateContent>
          <mc:Choice Requires="wps">
            <w:drawing>
              <wp:anchor distT="0" distB="0" distL="114300" distR="114300" simplePos="0" relativeHeight="251659264" behindDoc="0" locked="0" layoutInCell="1" allowOverlap="1" wp14:anchorId="7D72E338" wp14:editId="5CF0817D">
                <wp:simplePos x="0" y="0"/>
                <wp:positionH relativeFrom="column">
                  <wp:align>center</wp:align>
                </wp:positionH>
                <wp:positionV relativeFrom="paragraph">
                  <wp:posOffset>0</wp:posOffset>
                </wp:positionV>
                <wp:extent cx="4495800" cy="762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169F70DF" w14:textId="77777777" w:rsidR="00A26AA6" w:rsidRDefault="00A26AA6" w:rsidP="006A0F0F">
                            <w:pPr>
                              <w:shd w:val="clear" w:color="auto" w:fill="BFBFBF" w:themeFill="background1" w:themeFillShade="BF"/>
                              <w:jc w:val="both"/>
                              <w:rPr>
                                <w:rFonts w:ascii="Arial Narrow" w:hAnsi="Arial Narrow"/>
                                <w:b/>
                                <w:sz w:val="24"/>
                              </w:rPr>
                            </w:pPr>
                          </w:p>
                          <w:p w14:paraId="7DB9CEA2" w14:textId="77777777" w:rsidR="00A26AA6" w:rsidRPr="00F27888" w:rsidRDefault="00A26AA6" w:rsidP="006A0F0F">
                            <w:pPr>
                              <w:shd w:val="clear" w:color="auto" w:fill="BFBFBF" w:themeFill="background1" w:themeFillShade="BF"/>
                              <w:jc w:val="center"/>
                              <w:rPr>
                                <w:rFonts w:ascii="Arial Narrow" w:hAnsi="Arial Narrow"/>
                                <w:b/>
                                <w:sz w:val="24"/>
                              </w:rPr>
                            </w:pPr>
                            <w:r w:rsidRPr="00F27888">
                              <w:rPr>
                                <w:rFonts w:ascii="Arial Narrow" w:hAnsi="Arial Narrow"/>
                                <w:b/>
                                <w:sz w:val="24"/>
                              </w:rPr>
                              <w:t>LISTE DES PERSONNES ET ORGANISATIONS RENCONTRÉES</w:t>
                            </w:r>
                          </w:p>
                          <w:p w14:paraId="5C3922D2" w14:textId="77777777" w:rsidR="00A26AA6" w:rsidRDefault="00A26AA6" w:rsidP="006A0F0F">
                            <w:pPr>
                              <w:shd w:val="clear" w:color="auto" w:fill="BFBFBF" w:themeFill="background1" w:themeFillShade="BF"/>
                              <w:jc w:val="center"/>
                              <w:rPr>
                                <w:rFonts w:ascii="Arial Narrow" w:hAnsi="Arial Narrow"/>
                                <w:b/>
                                <w:sz w:val="28"/>
                              </w:rPr>
                            </w:pPr>
                          </w:p>
                          <w:p w14:paraId="16F9C9CD" w14:textId="77777777" w:rsidR="00A26AA6" w:rsidRDefault="00A26AA6" w:rsidP="006A0F0F">
                            <w:pPr>
                              <w:shd w:val="clear" w:color="auto" w:fill="BFBFBF" w:themeFill="background1" w:themeFillShade="B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E338" id="_x0000_s1041" type="#_x0000_t202" style="position:absolute;left:0;text-align:left;margin-left:0;margin-top:0;width:354pt;height:60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">
                <v:textbox>
                  <w:txbxContent>
                    <w:p w14:paraId="169F70DF" w14:textId="77777777" w:rsidR="00A26AA6" w:rsidRDefault="00A26AA6" w:rsidP="006A0F0F">
                      <w:pPr>
                        <w:shd w:val="clear" w:color="auto" w:fill="BFBFBF" w:themeFill="background1" w:themeFillShade="BF"/>
                        <w:jc w:val="both"/>
                        <w:rPr>
                          <w:rFonts w:ascii="Arial Narrow" w:hAnsi="Arial Narrow"/>
                          <w:b/>
                          <w:sz w:val="24"/>
                        </w:rPr>
                      </w:pPr>
                    </w:p>
                    <w:p w14:paraId="7DB9CEA2" w14:textId="77777777" w:rsidR="00A26AA6" w:rsidRPr="00F27888" w:rsidRDefault="00A26AA6" w:rsidP="006A0F0F">
                      <w:pPr>
                        <w:shd w:val="clear" w:color="auto" w:fill="BFBFBF" w:themeFill="background1" w:themeFillShade="BF"/>
                        <w:jc w:val="center"/>
                        <w:rPr>
                          <w:rFonts w:ascii="Arial Narrow" w:hAnsi="Arial Narrow"/>
                          <w:b/>
                          <w:sz w:val="24"/>
                        </w:rPr>
                      </w:pPr>
                      <w:r w:rsidRPr="00F27888">
                        <w:rPr>
                          <w:rFonts w:ascii="Arial Narrow" w:hAnsi="Arial Narrow"/>
                          <w:b/>
                          <w:sz w:val="24"/>
                        </w:rPr>
                        <w:t>LISTE DES PERSONNES ET ORGANISATIONS RENCONTRÉES</w:t>
                      </w:r>
                    </w:p>
                    <w:p w14:paraId="5C3922D2" w14:textId="77777777" w:rsidR="00A26AA6" w:rsidRDefault="00A26AA6" w:rsidP="006A0F0F">
                      <w:pPr>
                        <w:shd w:val="clear" w:color="auto" w:fill="BFBFBF" w:themeFill="background1" w:themeFillShade="BF"/>
                        <w:jc w:val="center"/>
                        <w:rPr>
                          <w:rFonts w:ascii="Arial Narrow" w:hAnsi="Arial Narrow"/>
                          <w:b/>
                          <w:sz w:val="28"/>
                        </w:rPr>
                      </w:pPr>
                    </w:p>
                    <w:p w14:paraId="16F9C9CD" w14:textId="77777777" w:rsidR="00A26AA6" w:rsidRDefault="00A26AA6" w:rsidP="006A0F0F">
                      <w:pPr>
                        <w:shd w:val="clear" w:color="auto" w:fill="BFBFBF" w:themeFill="background1" w:themeFillShade="BF"/>
                      </w:pPr>
                    </w:p>
                  </w:txbxContent>
                </v:textbox>
              </v:shape>
            </w:pict>
          </mc:Fallback>
        </mc:AlternateContent>
      </w:r>
    </w:p>
    <w:p w14:paraId="4D848009" w14:textId="77777777" w:rsidR="006A0F0F" w:rsidRPr="00B610C3" w:rsidRDefault="006A0F0F" w:rsidP="006A0F0F">
      <w:pPr>
        <w:jc w:val="center"/>
        <w:rPr>
          <w:rFonts w:ascii="Arial Narrow" w:hAnsi="Arial Narrow"/>
          <w:b/>
          <w:sz w:val="24"/>
          <w:szCs w:val="24"/>
        </w:rPr>
      </w:pPr>
    </w:p>
    <w:p w14:paraId="6F30A5EB" w14:textId="77777777" w:rsidR="006A0F0F" w:rsidRPr="00B610C3" w:rsidRDefault="006A0F0F" w:rsidP="006A0F0F">
      <w:pPr>
        <w:jc w:val="center"/>
        <w:rPr>
          <w:rFonts w:ascii="Arial Narrow" w:hAnsi="Arial Narrow"/>
          <w:b/>
          <w:sz w:val="24"/>
          <w:szCs w:val="24"/>
        </w:rPr>
      </w:pPr>
    </w:p>
    <w:tbl>
      <w:tblPr>
        <w:tblStyle w:val="Grilledutableau"/>
        <w:tblW w:w="0" w:type="auto"/>
        <w:tblLook w:val="04A0" w:firstRow="1" w:lastRow="0" w:firstColumn="1" w:lastColumn="0" w:noHBand="0" w:noVBand="1"/>
      </w:tblPr>
      <w:tblGrid>
        <w:gridCol w:w="899"/>
        <w:gridCol w:w="3730"/>
        <w:gridCol w:w="2615"/>
        <w:gridCol w:w="1311"/>
      </w:tblGrid>
      <w:tr w:rsidR="006A0F0F" w:rsidRPr="00B610C3" w14:paraId="2A52B68B" w14:textId="77777777" w:rsidTr="004F2EA1">
        <w:tc>
          <w:tcPr>
            <w:tcW w:w="0" w:type="auto"/>
          </w:tcPr>
          <w:p w14:paraId="385A219B"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N°</w:t>
            </w:r>
          </w:p>
        </w:tc>
        <w:tc>
          <w:tcPr>
            <w:tcW w:w="0" w:type="auto"/>
          </w:tcPr>
          <w:p w14:paraId="74C80D40"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NOMS ET PRÉNOMS</w:t>
            </w:r>
          </w:p>
        </w:tc>
        <w:tc>
          <w:tcPr>
            <w:tcW w:w="0" w:type="auto"/>
          </w:tcPr>
          <w:p w14:paraId="39B13734"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FONCTION </w:t>
            </w:r>
          </w:p>
        </w:tc>
        <w:tc>
          <w:tcPr>
            <w:tcW w:w="0" w:type="auto"/>
          </w:tcPr>
          <w:p w14:paraId="5E9F8F8B"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CONTACTS </w:t>
            </w:r>
          </w:p>
        </w:tc>
      </w:tr>
      <w:tr w:rsidR="006A0F0F" w:rsidRPr="00B610C3" w14:paraId="06D2C675" w14:textId="77777777" w:rsidTr="004F2EA1">
        <w:tc>
          <w:tcPr>
            <w:tcW w:w="0" w:type="auto"/>
            <w:gridSpan w:val="4"/>
            <w:shd w:val="clear" w:color="auto" w:fill="D9D9D9" w:themeFill="background1" w:themeFillShade="D9"/>
          </w:tcPr>
          <w:p w14:paraId="4231AD51" w14:textId="77777777"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t>PNUD</w:t>
            </w:r>
          </w:p>
        </w:tc>
      </w:tr>
      <w:tr w:rsidR="006A0F0F" w:rsidRPr="00B610C3" w14:paraId="3DD51CB3" w14:textId="77777777" w:rsidTr="00DF2E36">
        <w:tc>
          <w:tcPr>
            <w:tcW w:w="898" w:type="dxa"/>
          </w:tcPr>
          <w:p w14:paraId="5F143BA9"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2641B556"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Lucien TOULOU</w:t>
            </w:r>
          </w:p>
        </w:tc>
        <w:tc>
          <w:tcPr>
            <w:tcW w:w="0" w:type="auto"/>
          </w:tcPr>
          <w:p w14:paraId="41D67025" w14:textId="77777777" w:rsidR="006A0F0F" w:rsidRPr="00B610C3" w:rsidRDefault="00C0716B" w:rsidP="004F2EA1">
            <w:pPr>
              <w:rPr>
                <w:rFonts w:ascii="Arial Narrow" w:hAnsi="Arial Narrow"/>
                <w:sz w:val="24"/>
                <w:szCs w:val="24"/>
              </w:rPr>
            </w:pPr>
            <w:r w:rsidRPr="00B610C3">
              <w:rPr>
                <w:rFonts w:ascii="Arial Narrow" w:hAnsi="Arial Narrow"/>
                <w:sz w:val="24"/>
                <w:szCs w:val="24"/>
              </w:rPr>
              <w:t>CTP</w:t>
            </w:r>
          </w:p>
        </w:tc>
        <w:tc>
          <w:tcPr>
            <w:tcW w:w="0" w:type="auto"/>
          </w:tcPr>
          <w:p w14:paraId="5A99155B" w14:textId="77777777" w:rsidR="006A0F0F" w:rsidRPr="00B610C3" w:rsidRDefault="006A0F0F" w:rsidP="004F2EA1">
            <w:pPr>
              <w:rPr>
                <w:rFonts w:ascii="Arial Narrow" w:hAnsi="Arial Narrow"/>
                <w:sz w:val="24"/>
                <w:szCs w:val="24"/>
              </w:rPr>
            </w:pPr>
          </w:p>
        </w:tc>
      </w:tr>
      <w:tr w:rsidR="006A0F0F" w:rsidRPr="00B610C3" w14:paraId="4F8D5C6E" w14:textId="77777777" w:rsidTr="00DF2E36">
        <w:tc>
          <w:tcPr>
            <w:tcW w:w="898" w:type="dxa"/>
          </w:tcPr>
          <w:p w14:paraId="33BAD44C"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216F3636"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Béatrice TSHIDIBI L.</w:t>
            </w:r>
          </w:p>
        </w:tc>
        <w:tc>
          <w:tcPr>
            <w:tcW w:w="0" w:type="auto"/>
          </w:tcPr>
          <w:p w14:paraId="427F7DD9" w14:textId="77777777" w:rsidR="006A0F0F" w:rsidRPr="00B610C3" w:rsidRDefault="00C0716B" w:rsidP="004F2EA1">
            <w:pPr>
              <w:rPr>
                <w:rFonts w:ascii="Arial Narrow" w:hAnsi="Arial Narrow"/>
                <w:sz w:val="24"/>
                <w:szCs w:val="24"/>
              </w:rPr>
            </w:pPr>
            <w:r w:rsidRPr="00B610C3">
              <w:rPr>
                <w:rFonts w:ascii="Arial Narrow" w:hAnsi="Arial Narrow"/>
                <w:sz w:val="24"/>
                <w:szCs w:val="24"/>
              </w:rPr>
              <w:t>Spéc. Assurance Qualité</w:t>
            </w:r>
          </w:p>
        </w:tc>
        <w:tc>
          <w:tcPr>
            <w:tcW w:w="0" w:type="auto"/>
          </w:tcPr>
          <w:p w14:paraId="300BCB92" w14:textId="77777777" w:rsidR="006A0F0F" w:rsidRPr="00B610C3" w:rsidRDefault="006A0F0F" w:rsidP="004F2EA1">
            <w:pPr>
              <w:rPr>
                <w:rFonts w:ascii="Arial Narrow" w:hAnsi="Arial Narrow"/>
                <w:sz w:val="24"/>
                <w:szCs w:val="24"/>
              </w:rPr>
            </w:pPr>
          </w:p>
        </w:tc>
      </w:tr>
      <w:tr w:rsidR="006A0F0F" w:rsidRPr="00B610C3" w14:paraId="3BC85013" w14:textId="77777777" w:rsidTr="00DF2E36">
        <w:tc>
          <w:tcPr>
            <w:tcW w:w="898" w:type="dxa"/>
          </w:tcPr>
          <w:p w14:paraId="7D1FD13B"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48AACC81"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Élie YANYARADJIMADOUMADJI</w:t>
            </w:r>
          </w:p>
        </w:tc>
        <w:tc>
          <w:tcPr>
            <w:tcW w:w="0" w:type="auto"/>
          </w:tcPr>
          <w:p w14:paraId="5B74454E" w14:textId="77777777" w:rsidR="006A0F0F" w:rsidRPr="00B610C3" w:rsidRDefault="00C0716B" w:rsidP="004F2EA1">
            <w:pPr>
              <w:rPr>
                <w:rFonts w:ascii="Arial Narrow" w:hAnsi="Arial Narrow"/>
                <w:sz w:val="24"/>
                <w:szCs w:val="24"/>
              </w:rPr>
            </w:pPr>
            <w:r w:rsidRPr="00B610C3">
              <w:rPr>
                <w:rFonts w:ascii="Arial Narrow" w:hAnsi="Arial Narrow"/>
                <w:sz w:val="24"/>
                <w:szCs w:val="24"/>
              </w:rPr>
              <w:t>Governancy Prog. Analyste</w:t>
            </w:r>
          </w:p>
        </w:tc>
        <w:tc>
          <w:tcPr>
            <w:tcW w:w="0" w:type="auto"/>
          </w:tcPr>
          <w:p w14:paraId="1693B660" w14:textId="77777777" w:rsidR="006A0F0F" w:rsidRPr="00B610C3" w:rsidRDefault="006A0F0F" w:rsidP="004F2EA1">
            <w:pPr>
              <w:rPr>
                <w:rFonts w:ascii="Arial Narrow" w:hAnsi="Arial Narrow"/>
                <w:sz w:val="24"/>
                <w:szCs w:val="24"/>
              </w:rPr>
            </w:pPr>
          </w:p>
        </w:tc>
      </w:tr>
      <w:tr w:rsidR="006A0F0F" w:rsidRPr="00B610C3" w14:paraId="4F1F37B5" w14:textId="77777777" w:rsidTr="00DF2E36">
        <w:tc>
          <w:tcPr>
            <w:tcW w:w="898" w:type="dxa"/>
          </w:tcPr>
          <w:p w14:paraId="0EB4C285"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47972515"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Pierre GUEYE WELDADOUAR</w:t>
            </w:r>
          </w:p>
        </w:tc>
        <w:tc>
          <w:tcPr>
            <w:tcW w:w="0" w:type="auto"/>
          </w:tcPr>
          <w:p w14:paraId="0C767C63" w14:textId="77777777" w:rsidR="006A0F0F" w:rsidRPr="00B610C3" w:rsidRDefault="00C0716B" w:rsidP="004F2EA1">
            <w:pPr>
              <w:rPr>
                <w:rFonts w:ascii="Arial Narrow" w:hAnsi="Arial Narrow"/>
                <w:sz w:val="24"/>
                <w:szCs w:val="24"/>
              </w:rPr>
            </w:pPr>
            <w:r w:rsidRPr="00B610C3">
              <w:rPr>
                <w:rFonts w:ascii="Arial Narrow" w:hAnsi="Arial Narrow"/>
                <w:sz w:val="24"/>
                <w:szCs w:val="24"/>
              </w:rPr>
              <w:t xml:space="preserve">Chargé Suivi Évaluation </w:t>
            </w:r>
          </w:p>
        </w:tc>
        <w:tc>
          <w:tcPr>
            <w:tcW w:w="0" w:type="auto"/>
          </w:tcPr>
          <w:p w14:paraId="388E88B4" w14:textId="77777777" w:rsidR="006A0F0F" w:rsidRPr="00B610C3" w:rsidRDefault="006A0F0F" w:rsidP="004F2EA1">
            <w:pPr>
              <w:rPr>
                <w:rFonts w:ascii="Arial Narrow" w:hAnsi="Arial Narrow"/>
                <w:sz w:val="24"/>
                <w:szCs w:val="24"/>
              </w:rPr>
            </w:pPr>
          </w:p>
        </w:tc>
      </w:tr>
      <w:tr w:rsidR="006A0F0F" w:rsidRPr="00B610C3" w14:paraId="5BA5A9CE" w14:textId="77777777" w:rsidTr="00DF2E36">
        <w:tc>
          <w:tcPr>
            <w:tcW w:w="898" w:type="dxa"/>
          </w:tcPr>
          <w:p w14:paraId="7BA8FE2E"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D2C2C57"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Elysé</w:t>
            </w:r>
            <w:r w:rsidR="002F3FC4" w:rsidRPr="00B610C3">
              <w:rPr>
                <w:rFonts w:ascii="Arial Narrow" w:hAnsi="Arial Narrow"/>
                <w:b/>
                <w:sz w:val="24"/>
                <w:szCs w:val="24"/>
              </w:rPr>
              <w:t xml:space="preserve"> </w:t>
            </w:r>
            <w:r w:rsidRPr="00B610C3">
              <w:rPr>
                <w:rFonts w:ascii="Arial Narrow" w:hAnsi="Arial Narrow"/>
                <w:b/>
                <w:sz w:val="24"/>
                <w:szCs w:val="24"/>
              </w:rPr>
              <w:t>Delwendé</w:t>
            </w:r>
            <w:r w:rsidR="002F3FC4" w:rsidRPr="00B610C3">
              <w:rPr>
                <w:rFonts w:ascii="Arial Narrow" w:hAnsi="Arial Narrow"/>
                <w:b/>
                <w:sz w:val="24"/>
                <w:szCs w:val="24"/>
              </w:rPr>
              <w:t xml:space="preserve"> </w:t>
            </w:r>
            <w:r w:rsidRPr="00B610C3">
              <w:rPr>
                <w:rFonts w:ascii="Arial Narrow" w:hAnsi="Arial Narrow"/>
                <w:b/>
                <w:sz w:val="24"/>
                <w:szCs w:val="24"/>
              </w:rPr>
              <w:t>DONDASSE</w:t>
            </w:r>
          </w:p>
        </w:tc>
        <w:tc>
          <w:tcPr>
            <w:tcW w:w="0" w:type="auto"/>
          </w:tcPr>
          <w:p w14:paraId="42ADC25F" w14:textId="77777777" w:rsidR="006A0F0F" w:rsidRPr="00B610C3" w:rsidRDefault="00C0716B" w:rsidP="004F2EA1">
            <w:pPr>
              <w:rPr>
                <w:rFonts w:ascii="Arial Narrow" w:hAnsi="Arial Narrow"/>
                <w:sz w:val="24"/>
                <w:szCs w:val="24"/>
              </w:rPr>
            </w:pPr>
            <w:r w:rsidRPr="00B610C3">
              <w:rPr>
                <w:rFonts w:ascii="Arial Narrow" w:hAnsi="Arial Narrow"/>
                <w:sz w:val="24"/>
                <w:szCs w:val="24"/>
              </w:rPr>
              <w:t>Chef Bureau VNU Tchad</w:t>
            </w:r>
          </w:p>
        </w:tc>
        <w:tc>
          <w:tcPr>
            <w:tcW w:w="0" w:type="auto"/>
          </w:tcPr>
          <w:p w14:paraId="1F069C44" w14:textId="77777777" w:rsidR="006A0F0F" w:rsidRPr="00B610C3" w:rsidRDefault="006A0F0F" w:rsidP="004F2EA1">
            <w:pPr>
              <w:rPr>
                <w:rFonts w:ascii="Arial Narrow" w:hAnsi="Arial Narrow"/>
                <w:sz w:val="24"/>
                <w:szCs w:val="24"/>
              </w:rPr>
            </w:pPr>
          </w:p>
        </w:tc>
      </w:tr>
      <w:tr w:rsidR="006A0F0F" w:rsidRPr="00B610C3" w14:paraId="1FAC037C" w14:textId="77777777" w:rsidTr="00DF2E36">
        <w:tc>
          <w:tcPr>
            <w:tcW w:w="898" w:type="dxa"/>
          </w:tcPr>
          <w:p w14:paraId="7D701A26"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50A82D99"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AMADOU MAIGA</w:t>
            </w:r>
          </w:p>
        </w:tc>
        <w:tc>
          <w:tcPr>
            <w:tcW w:w="0" w:type="auto"/>
          </w:tcPr>
          <w:p w14:paraId="5EEA21EB" w14:textId="77777777" w:rsidR="006A0F0F" w:rsidRPr="00B610C3" w:rsidRDefault="00C0716B" w:rsidP="004F2EA1">
            <w:pPr>
              <w:rPr>
                <w:rFonts w:ascii="Arial Narrow" w:hAnsi="Arial Narrow"/>
                <w:sz w:val="24"/>
                <w:szCs w:val="24"/>
              </w:rPr>
            </w:pPr>
            <w:r w:rsidRPr="00B610C3">
              <w:rPr>
                <w:rFonts w:ascii="Arial Narrow" w:hAnsi="Arial Narrow"/>
                <w:sz w:val="24"/>
                <w:szCs w:val="24"/>
              </w:rPr>
              <w:t>Directeur des Opérations</w:t>
            </w:r>
          </w:p>
        </w:tc>
        <w:tc>
          <w:tcPr>
            <w:tcW w:w="0" w:type="auto"/>
          </w:tcPr>
          <w:p w14:paraId="57241E52" w14:textId="77777777" w:rsidR="006A0F0F" w:rsidRPr="00B610C3" w:rsidRDefault="006A0F0F" w:rsidP="004F2EA1">
            <w:pPr>
              <w:rPr>
                <w:rFonts w:ascii="Arial Narrow" w:hAnsi="Arial Narrow"/>
                <w:sz w:val="24"/>
                <w:szCs w:val="24"/>
              </w:rPr>
            </w:pPr>
          </w:p>
        </w:tc>
      </w:tr>
      <w:tr w:rsidR="006A0F0F" w:rsidRPr="00B610C3" w14:paraId="425FACBA" w14:textId="77777777" w:rsidTr="00DF2E36">
        <w:tc>
          <w:tcPr>
            <w:tcW w:w="898" w:type="dxa"/>
          </w:tcPr>
          <w:p w14:paraId="250E81C4"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8950E40"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Laurent RUNDASIGWA</w:t>
            </w:r>
          </w:p>
        </w:tc>
        <w:tc>
          <w:tcPr>
            <w:tcW w:w="0" w:type="auto"/>
          </w:tcPr>
          <w:p w14:paraId="4950831E" w14:textId="77777777" w:rsidR="006A0F0F" w:rsidRPr="00B610C3" w:rsidRDefault="006A0F0F" w:rsidP="004F2EA1">
            <w:pPr>
              <w:rPr>
                <w:rFonts w:ascii="Arial Narrow" w:hAnsi="Arial Narrow"/>
                <w:sz w:val="24"/>
                <w:szCs w:val="24"/>
              </w:rPr>
            </w:pPr>
          </w:p>
        </w:tc>
        <w:tc>
          <w:tcPr>
            <w:tcW w:w="0" w:type="auto"/>
          </w:tcPr>
          <w:p w14:paraId="30C2F5E2" w14:textId="77777777" w:rsidR="006A0F0F" w:rsidRPr="00B610C3" w:rsidRDefault="006A0F0F" w:rsidP="004F2EA1">
            <w:pPr>
              <w:rPr>
                <w:rFonts w:ascii="Arial Narrow" w:hAnsi="Arial Narrow"/>
                <w:sz w:val="24"/>
                <w:szCs w:val="24"/>
              </w:rPr>
            </w:pPr>
          </w:p>
        </w:tc>
      </w:tr>
      <w:tr w:rsidR="00B57E73" w:rsidRPr="00B610C3" w14:paraId="5FFE9869" w14:textId="77777777" w:rsidTr="00DF2E36">
        <w:tc>
          <w:tcPr>
            <w:tcW w:w="898" w:type="dxa"/>
          </w:tcPr>
          <w:p w14:paraId="15B4FC1B" w14:textId="77777777" w:rsidR="00B57E73" w:rsidRPr="00B610C3" w:rsidRDefault="00B57E73" w:rsidP="008E2B36">
            <w:pPr>
              <w:pStyle w:val="Paragraphedeliste"/>
              <w:numPr>
                <w:ilvl w:val="0"/>
                <w:numId w:val="3"/>
              </w:numPr>
              <w:rPr>
                <w:rFonts w:ascii="Arial Narrow" w:hAnsi="Arial Narrow"/>
                <w:sz w:val="24"/>
                <w:szCs w:val="24"/>
              </w:rPr>
            </w:pPr>
          </w:p>
        </w:tc>
        <w:tc>
          <w:tcPr>
            <w:tcW w:w="3728" w:type="dxa"/>
          </w:tcPr>
          <w:p w14:paraId="5B3855C6" w14:textId="0DBAB20D" w:rsidR="00B57E73" w:rsidRPr="00B610C3" w:rsidRDefault="00B57E73" w:rsidP="004F2EA1">
            <w:pPr>
              <w:rPr>
                <w:rFonts w:ascii="Arial Narrow" w:hAnsi="Arial Narrow"/>
                <w:b/>
                <w:sz w:val="24"/>
                <w:szCs w:val="24"/>
              </w:rPr>
            </w:pPr>
            <w:r w:rsidRPr="00B610C3">
              <w:rPr>
                <w:rFonts w:ascii="Arial Narrow" w:hAnsi="Arial Narrow"/>
                <w:b/>
                <w:sz w:val="24"/>
                <w:szCs w:val="24"/>
              </w:rPr>
              <w:t>TOM BRAHIM MBAILEMDANA</w:t>
            </w:r>
          </w:p>
        </w:tc>
        <w:tc>
          <w:tcPr>
            <w:tcW w:w="0" w:type="auto"/>
          </w:tcPr>
          <w:p w14:paraId="1B3F6F17" w14:textId="5DBD2682" w:rsidR="00B57E73" w:rsidRPr="00B610C3" w:rsidRDefault="00B57E73" w:rsidP="004F2EA1">
            <w:pPr>
              <w:rPr>
                <w:rFonts w:ascii="Arial Narrow" w:hAnsi="Arial Narrow"/>
                <w:sz w:val="24"/>
                <w:szCs w:val="24"/>
              </w:rPr>
            </w:pPr>
            <w:r w:rsidRPr="00B610C3">
              <w:rPr>
                <w:rFonts w:ascii="Arial Narrow" w:hAnsi="Arial Narrow"/>
                <w:sz w:val="24"/>
                <w:szCs w:val="24"/>
              </w:rPr>
              <w:t>Ex Staff PNUD</w:t>
            </w:r>
          </w:p>
        </w:tc>
        <w:tc>
          <w:tcPr>
            <w:tcW w:w="0" w:type="auto"/>
          </w:tcPr>
          <w:p w14:paraId="6B9576E1" w14:textId="77777777" w:rsidR="00B57E73" w:rsidRPr="00B610C3" w:rsidRDefault="00B57E73" w:rsidP="004F2EA1">
            <w:pPr>
              <w:rPr>
                <w:rFonts w:ascii="Arial Narrow" w:hAnsi="Arial Narrow"/>
                <w:sz w:val="24"/>
                <w:szCs w:val="24"/>
              </w:rPr>
            </w:pPr>
          </w:p>
        </w:tc>
      </w:tr>
      <w:tr w:rsidR="006A0F0F" w:rsidRPr="00B610C3" w14:paraId="44096226" w14:textId="77777777" w:rsidTr="00DF2E36">
        <w:tc>
          <w:tcPr>
            <w:tcW w:w="898" w:type="dxa"/>
          </w:tcPr>
          <w:p w14:paraId="6B723C4D"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88042EC"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Carole Flore-SMERECZNIAK</w:t>
            </w:r>
          </w:p>
        </w:tc>
        <w:tc>
          <w:tcPr>
            <w:tcW w:w="0" w:type="auto"/>
          </w:tcPr>
          <w:p w14:paraId="0B940F69" w14:textId="77777777" w:rsidR="006A0F0F" w:rsidRPr="00B610C3" w:rsidRDefault="00C0716B" w:rsidP="004F2EA1">
            <w:pPr>
              <w:rPr>
                <w:rFonts w:ascii="Arial Narrow" w:hAnsi="Arial Narrow"/>
                <w:sz w:val="24"/>
                <w:szCs w:val="24"/>
              </w:rPr>
            </w:pPr>
            <w:r w:rsidRPr="00B610C3">
              <w:rPr>
                <w:rFonts w:ascii="Arial Narrow" w:hAnsi="Arial Narrow"/>
                <w:sz w:val="24"/>
                <w:szCs w:val="24"/>
              </w:rPr>
              <w:t xml:space="preserve">Directrice Pays </w:t>
            </w:r>
          </w:p>
        </w:tc>
        <w:tc>
          <w:tcPr>
            <w:tcW w:w="0" w:type="auto"/>
          </w:tcPr>
          <w:p w14:paraId="4A1FE10C" w14:textId="77777777" w:rsidR="006A0F0F" w:rsidRPr="00B610C3" w:rsidRDefault="006A0F0F" w:rsidP="004F2EA1">
            <w:pPr>
              <w:rPr>
                <w:rFonts w:ascii="Arial Narrow" w:hAnsi="Arial Narrow"/>
                <w:sz w:val="24"/>
                <w:szCs w:val="24"/>
              </w:rPr>
            </w:pPr>
          </w:p>
        </w:tc>
      </w:tr>
      <w:tr w:rsidR="006A0F0F" w:rsidRPr="00B610C3" w14:paraId="29A34C73" w14:textId="77777777" w:rsidTr="006E6E43">
        <w:tc>
          <w:tcPr>
            <w:tcW w:w="8554" w:type="dxa"/>
            <w:gridSpan w:val="4"/>
            <w:shd w:val="clear" w:color="auto" w:fill="D9D9D9" w:themeFill="background1" w:themeFillShade="D9"/>
          </w:tcPr>
          <w:p w14:paraId="37072F03" w14:textId="77777777"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t>EX CENI</w:t>
            </w:r>
          </w:p>
        </w:tc>
      </w:tr>
      <w:tr w:rsidR="006A0F0F" w:rsidRPr="00B610C3" w14:paraId="6C3D028E" w14:textId="77777777" w:rsidTr="00DF2E36">
        <w:tc>
          <w:tcPr>
            <w:tcW w:w="898" w:type="dxa"/>
          </w:tcPr>
          <w:p w14:paraId="78B8A0C1"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5DFC092B"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Mme LARLEM</w:t>
            </w:r>
            <w:r w:rsidR="00474625" w:rsidRPr="00B610C3">
              <w:rPr>
                <w:rFonts w:ascii="Arial Narrow" w:hAnsi="Arial Narrow"/>
                <w:b/>
                <w:sz w:val="24"/>
                <w:szCs w:val="24"/>
              </w:rPr>
              <w:t xml:space="preserve"> Marie</w:t>
            </w:r>
          </w:p>
        </w:tc>
        <w:tc>
          <w:tcPr>
            <w:tcW w:w="0" w:type="auto"/>
          </w:tcPr>
          <w:p w14:paraId="28F8969B"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Présidente</w:t>
            </w:r>
          </w:p>
        </w:tc>
        <w:tc>
          <w:tcPr>
            <w:tcW w:w="0" w:type="auto"/>
          </w:tcPr>
          <w:p w14:paraId="63B685EF" w14:textId="77777777" w:rsidR="006A0F0F" w:rsidRPr="00B610C3" w:rsidRDefault="006A0F0F" w:rsidP="004F2EA1">
            <w:pPr>
              <w:rPr>
                <w:rFonts w:ascii="Arial Narrow" w:hAnsi="Arial Narrow"/>
                <w:sz w:val="24"/>
                <w:szCs w:val="24"/>
              </w:rPr>
            </w:pPr>
          </w:p>
        </w:tc>
      </w:tr>
      <w:tr w:rsidR="006A0F0F" w:rsidRPr="00B610C3" w14:paraId="0BCCDF14" w14:textId="77777777" w:rsidTr="00DF2E36">
        <w:tc>
          <w:tcPr>
            <w:tcW w:w="898" w:type="dxa"/>
          </w:tcPr>
          <w:p w14:paraId="7B97EE87"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0EA6B572"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BASSISSOU</w:t>
            </w:r>
            <w:r w:rsidR="002F3FC4" w:rsidRPr="00B610C3">
              <w:rPr>
                <w:rFonts w:ascii="Arial Narrow" w:hAnsi="Arial Narrow"/>
                <w:b/>
                <w:sz w:val="24"/>
                <w:szCs w:val="24"/>
              </w:rPr>
              <w:t xml:space="preserve">  </w:t>
            </w:r>
            <w:r w:rsidRPr="00B610C3">
              <w:rPr>
                <w:rFonts w:ascii="Arial Narrow" w:hAnsi="Arial Narrow"/>
                <w:b/>
                <w:sz w:val="24"/>
                <w:szCs w:val="24"/>
              </w:rPr>
              <w:t>TAPLA</w:t>
            </w:r>
          </w:p>
        </w:tc>
        <w:tc>
          <w:tcPr>
            <w:tcW w:w="0" w:type="auto"/>
          </w:tcPr>
          <w:p w14:paraId="2C8B8865" w14:textId="687284CD" w:rsidR="006A0F0F" w:rsidRPr="00B610C3" w:rsidRDefault="006A0F0F" w:rsidP="004F2EA1">
            <w:pPr>
              <w:rPr>
                <w:rFonts w:ascii="Arial Narrow" w:hAnsi="Arial Narrow"/>
                <w:sz w:val="24"/>
                <w:szCs w:val="24"/>
              </w:rPr>
            </w:pPr>
            <w:r w:rsidRPr="00B610C3">
              <w:rPr>
                <w:rFonts w:ascii="Arial Narrow" w:hAnsi="Arial Narrow"/>
                <w:sz w:val="24"/>
                <w:szCs w:val="24"/>
              </w:rPr>
              <w:t>Rapporteur Gl</w:t>
            </w:r>
            <w:r w:rsidR="00B36EBD" w:rsidRPr="00B610C3">
              <w:rPr>
                <w:rFonts w:ascii="Arial Narrow" w:hAnsi="Arial Narrow"/>
                <w:sz w:val="24"/>
                <w:szCs w:val="24"/>
              </w:rPr>
              <w:t xml:space="preserve"> </w:t>
            </w:r>
            <w:r w:rsidRPr="00B610C3">
              <w:rPr>
                <w:rFonts w:ascii="Arial Narrow" w:hAnsi="Arial Narrow"/>
                <w:sz w:val="24"/>
                <w:szCs w:val="24"/>
              </w:rPr>
              <w:t>Adj</w:t>
            </w:r>
          </w:p>
        </w:tc>
        <w:tc>
          <w:tcPr>
            <w:tcW w:w="0" w:type="auto"/>
          </w:tcPr>
          <w:p w14:paraId="7FFC4415" w14:textId="77777777" w:rsidR="006A0F0F" w:rsidRPr="00B610C3" w:rsidRDefault="006A0F0F" w:rsidP="004F2EA1">
            <w:pPr>
              <w:rPr>
                <w:rFonts w:ascii="Arial Narrow" w:hAnsi="Arial Narrow"/>
                <w:sz w:val="24"/>
                <w:szCs w:val="24"/>
              </w:rPr>
            </w:pPr>
          </w:p>
        </w:tc>
      </w:tr>
      <w:tr w:rsidR="006A0F0F" w:rsidRPr="00B610C3" w14:paraId="30572E2B" w14:textId="77777777" w:rsidTr="00DF2E36">
        <w:tc>
          <w:tcPr>
            <w:tcW w:w="898" w:type="dxa"/>
          </w:tcPr>
          <w:p w14:paraId="4D96C913"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2CACAA55"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Al Mahady </w:t>
            </w:r>
            <w:r w:rsidR="002F3FC4" w:rsidRPr="00B610C3">
              <w:rPr>
                <w:rFonts w:ascii="Arial Narrow" w:hAnsi="Arial Narrow"/>
                <w:b/>
                <w:sz w:val="24"/>
                <w:szCs w:val="24"/>
              </w:rPr>
              <w:t xml:space="preserve">  </w:t>
            </w:r>
            <w:r w:rsidRPr="00B610C3">
              <w:rPr>
                <w:rFonts w:ascii="Arial Narrow" w:hAnsi="Arial Narrow"/>
                <w:b/>
                <w:sz w:val="24"/>
                <w:szCs w:val="24"/>
              </w:rPr>
              <w:t xml:space="preserve">OUMAR </w:t>
            </w:r>
            <w:r w:rsidR="002F3FC4" w:rsidRPr="00B610C3">
              <w:rPr>
                <w:rFonts w:ascii="Arial Narrow" w:hAnsi="Arial Narrow"/>
                <w:b/>
                <w:sz w:val="24"/>
                <w:szCs w:val="24"/>
              </w:rPr>
              <w:t xml:space="preserve">  </w:t>
            </w:r>
            <w:r w:rsidRPr="00B610C3">
              <w:rPr>
                <w:rFonts w:ascii="Arial Narrow" w:hAnsi="Arial Narrow"/>
                <w:b/>
                <w:sz w:val="24"/>
                <w:szCs w:val="24"/>
              </w:rPr>
              <w:t>AKACHA</w:t>
            </w:r>
          </w:p>
        </w:tc>
        <w:tc>
          <w:tcPr>
            <w:tcW w:w="0" w:type="auto"/>
          </w:tcPr>
          <w:p w14:paraId="770F3CD7"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1</w:t>
            </w:r>
            <w:r w:rsidRPr="00B610C3">
              <w:rPr>
                <w:rFonts w:ascii="Arial Narrow" w:hAnsi="Arial Narrow"/>
                <w:sz w:val="24"/>
                <w:szCs w:val="24"/>
                <w:vertAlign w:val="superscript"/>
              </w:rPr>
              <w:t>er</w:t>
            </w:r>
            <w:r w:rsidRPr="00B610C3">
              <w:rPr>
                <w:rFonts w:ascii="Arial Narrow" w:hAnsi="Arial Narrow"/>
                <w:sz w:val="24"/>
                <w:szCs w:val="24"/>
              </w:rPr>
              <w:t xml:space="preserve"> Vice-Président </w:t>
            </w:r>
          </w:p>
        </w:tc>
        <w:tc>
          <w:tcPr>
            <w:tcW w:w="0" w:type="auto"/>
          </w:tcPr>
          <w:p w14:paraId="1E9E0CA1" w14:textId="77777777" w:rsidR="006A0F0F" w:rsidRPr="00B610C3" w:rsidRDefault="006A0F0F" w:rsidP="004F2EA1">
            <w:pPr>
              <w:rPr>
                <w:rFonts w:ascii="Arial Narrow" w:hAnsi="Arial Narrow"/>
                <w:sz w:val="24"/>
                <w:szCs w:val="24"/>
              </w:rPr>
            </w:pPr>
          </w:p>
        </w:tc>
      </w:tr>
      <w:tr w:rsidR="006A0F0F" w:rsidRPr="00B610C3" w14:paraId="2C987AEB" w14:textId="77777777" w:rsidTr="00DF2E36">
        <w:tc>
          <w:tcPr>
            <w:tcW w:w="898" w:type="dxa"/>
          </w:tcPr>
          <w:p w14:paraId="1B92EB82"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6E61A36E"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Pr BRAHIM BOY OCTHOM</w:t>
            </w:r>
          </w:p>
        </w:tc>
        <w:tc>
          <w:tcPr>
            <w:tcW w:w="0" w:type="auto"/>
          </w:tcPr>
          <w:p w14:paraId="32C79E8F"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Pdt Coms. Format&amp;Com</w:t>
            </w:r>
          </w:p>
        </w:tc>
        <w:tc>
          <w:tcPr>
            <w:tcW w:w="0" w:type="auto"/>
          </w:tcPr>
          <w:p w14:paraId="2F1AA77F" w14:textId="77777777" w:rsidR="006A0F0F" w:rsidRPr="00B610C3" w:rsidRDefault="006A0F0F" w:rsidP="004F2EA1">
            <w:pPr>
              <w:rPr>
                <w:rFonts w:ascii="Arial Narrow" w:hAnsi="Arial Narrow"/>
                <w:sz w:val="24"/>
                <w:szCs w:val="24"/>
              </w:rPr>
            </w:pPr>
          </w:p>
        </w:tc>
      </w:tr>
      <w:tr w:rsidR="006A0F0F" w:rsidRPr="00B610C3" w14:paraId="39EC1F84" w14:textId="77777777" w:rsidTr="006E6E43">
        <w:tc>
          <w:tcPr>
            <w:tcW w:w="8554" w:type="dxa"/>
            <w:gridSpan w:val="4"/>
            <w:shd w:val="clear" w:color="auto" w:fill="D9D9D9" w:themeFill="background1" w:themeFillShade="D9"/>
          </w:tcPr>
          <w:p w14:paraId="70B063A8" w14:textId="77777777"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t>UNION EUROPÉENNE</w:t>
            </w:r>
          </w:p>
        </w:tc>
      </w:tr>
      <w:tr w:rsidR="006A0F0F" w:rsidRPr="00B610C3" w14:paraId="73331971" w14:textId="77777777" w:rsidTr="00DF2E36">
        <w:tc>
          <w:tcPr>
            <w:tcW w:w="898" w:type="dxa"/>
          </w:tcPr>
          <w:p w14:paraId="3281CB9E"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86D3CDF"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Jeroen </w:t>
            </w:r>
            <w:r w:rsidR="002F3FC4" w:rsidRPr="00B610C3">
              <w:rPr>
                <w:rFonts w:ascii="Arial Narrow" w:hAnsi="Arial Narrow"/>
                <w:b/>
                <w:sz w:val="24"/>
                <w:szCs w:val="24"/>
              </w:rPr>
              <w:t xml:space="preserve">  </w:t>
            </w:r>
            <w:r w:rsidRPr="00B610C3">
              <w:rPr>
                <w:rFonts w:ascii="Arial Narrow" w:hAnsi="Arial Narrow"/>
                <w:b/>
                <w:sz w:val="24"/>
                <w:szCs w:val="24"/>
              </w:rPr>
              <w:t>WITKAMP</w:t>
            </w:r>
          </w:p>
        </w:tc>
        <w:tc>
          <w:tcPr>
            <w:tcW w:w="0" w:type="auto"/>
          </w:tcPr>
          <w:p w14:paraId="51C513FF" w14:textId="77777777" w:rsidR="006A0F0F" w:rsidRPr="00B610C3" w:rsidRDefault="00C0716B" w:rsidP="004F2EA1">
            <w:pPr>
              <w:rPr>
                <w:rFonts w:ascii="Arial Narrow" w:hAnsi="Arial Narrow"/>
                <w:sz w:val="24"/>
                <w:szCs w:val="24"/>
              </w:rPr>
            </w:pPr>
            <w:r w:rsidRPr="00B610C3">
              <w:rPr>
                <w:rFonts w:ascii="Arial Narrow" w:hAnsi="Arial Narrow"/>
                <w:sz w:val="24"/>
                <w:szCs w:val="24"/>
              </w:rPr>
              <w:t>Chef d’équipe… Gouv.</w:t>
            </w:r>
          </w:p>
        </w:tc>
        <w:tc>
          <w:tcPr>
            <w:tcW w:w="0" w:type="auto"/>
          </w:tcPr>
          <w:p w14:paraId="109D0770" w14:textId="77777777" w:rsidR="006A0F0F" w:rsidRPr="00B610C3" w:rsidRDefault="006A0F0F" w:rsidP="004F2EA1">
            <w:pPr>
              <w:rPr>
                <w:rFonts w:ascii="Arial Narrow" w:hAnsi="Arial Narrow"/>
                <w:sz w:val="24"/>
                <w:szCs w:val="24"/>
              </w:rPr>
            </w:pPr>
          </w:p>
        </w:tc>
      </w:tr>
      <w:tr w:rsidR="006A0F0F" w:rsidRPr="00B610C3" w14:paraId="0D78D48B" w14:textId="77777777" w:rsidTr="00DF2E36">
        <w:tc>
          <w:tcPr>
            <w:tcW w:w="898" w:type="dxa"/>
          </w:tcPr>
          <w:p w14:paraId="0A640861"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AA21C53"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Anne </w:t>
            </w:r>
            <w:r w:rsidR="002F3FC4" w:rsidRPr="00B610C3">
              <w:rPr>
                <w:rFonts w:ascii="Arial Narrow" w:hAnsi="Arial Narrow"/>
                <w:b/>
                <w:sz w:val="24"/>
                <w:szCs w:val="24"/>
              </w:rPr>
              <w:t xml:space="preserve">   </w:t>
            </w:r>
            <w:r w:rsidRPr="00B610C3">
              <w:rPr>
                <w:rFonts w:ascii="Arial Narrow" w:hAnsi="Arial Narrow"/>
                <w:b/>
                <w:sz w:val="24"/>
                <w:szCs w:val="24"/>
              </w:rPr>
              <w:t>PECHEUR</w:t>
            </w:r>
          </w:p>
        </w:tc>
        <w:tc>
          <w:tcPr>
            <w:tcW w:w="0" w:type="auto"/>
          </w:tcPr>
          <w:p w14:paraId="782560A2" w14:textId="77777777" w:rsidR="006A0F0F" w:rsidRPr="00B610C3" w:rsidRDefault="00C0716B" w:rsidP="004F2EA1">
            <w:pPr>
              <w:rPr>
                <w:rFonts w:ascii="Arial Narrow" w:hAnsi="Arial Narrow"/>
                <w:sz w:val="24"/>
                <w:szCs w:val="24"/>
              </w:rPr>
            </w:pPr>
            <w:r w:rsidRPr="00B610C3">
              <w:rPr>
                <w:rFonts w:ascii="Arial Narrow" w:hAnsi="Arial Narrow"/>
                <w:sz w:val="24"/>
                <w:szCs w:val="24"/>
              </w:rPr>
              <w:t>Chargée de Prog. Coop.</w:t>
            </w:r>
          </w:p>
        </w:tc>
        <w:tc>
          <w:tcPr>
            <w:tcW w:w="0" w:type="auto"/>
          </w:tcPr>
          <w:p w14:paraId="4CF927CD" w14:textId="77777777" w:rsidR="006A0F0F" w:rsidRPr="00B610C3" w:rsidRDefault="006A0F0F" w:rsidP="004F2EA1">
            <w:pPr>
              <w:rPr>
                <w:rFonts w:ascii="Arial Narrow" w:hAnsi="Arial Narrow"/>
                <w:sz w:val="24"/>
                <w:szCs w:val="24"/>
              </w:rPr>
            </w:pPr>
          </w:p>
        </w:tc>
      </w:tr>
      <w:tr w:rsidR="006A0F0F" w:rsidRPr="00B610C3" w14:paraId="65597ACA" w14:textId="77777777" w:rsidTr="006E6E43">
        <w:tc>
          <w:tcPr>
            <w:tcW w:w="8554" w:type="dxa"/>
            <w:gridSpan w:val="4"/>
            <w:shd w:val="clear" w:color="auto" w:fill="D9D9D9" w:themeFill="background1" w:themeFillShade="D9"/>
          </w:tcPr>
          <w:p w14:paraId="6F7E8FA4" w14:textId="6330CB69"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t xml:space="preserve">AMBASSADE DE </w:t>
            </w:r>
            <w:r w:rsidR="00B36EBD" w:rsidRPr="00B610C3">
              <w:rPr>
                <w:rFonts w:ascii="Arial Narrow" w:hAnsi="Arial Narrow"/>
                <w:b/>
                <w:sz w:val="24"/>
                <w:szCs w:val="24"/>
              </w:rPr>
              <w:t>France</w:t>
            </w:r>
          </w:p>
        </w:tc>
      </w:tr>
      <w:tr w:rsidR="006A0F0F" w:rsidRPr="00B610C3" w14:paraId="1ADFA281" w14:textId="77777777" w:rsidTr="00DF2E36">
        <w:tc>
          <w:tcPr>
            <w:tcW w:w="898" w:type="dxa"/>
          </w:tcPr>
          <w:p w14:paraId="34C88D19"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0CD9B946"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Gilles </w:t>
            </w:r>
            <w:r w:rsidR="002F3FC4" w:rsidRPr="00B610C3">
              <w:rPr>
                <w:rFonts w:ascii="Arial Narrow" w:hAnsi="Arial Narrow"/>
                <w:b/>
                <w:sz w:val="24"/>
                <w:szCs w:val="24"/>
              </w:rPr>
              <w:t xml:space="preserve"> </w:t>
            </w:r>
            <w:r w:rsidRPr="00B610C3">
              <w:rPr>
                <w:rFonts w:ascii="Arial Narrow" w:hAnsi="Arial Narrow"/>
                <w:b/>
                <w:sz w:val="24"/>
                <w:szCs w:val="24"/>
              </w:rPr>
              <w:t xml:space="preserve">PETIT </w:t>
            </w:r>
            <w:r w:rsidR="002F3FC4" w:rsidRPr="00B610C3">
              <w:rPr>
                <w:rFonts w:ascii="Arial Narrow" w:hAnsi="Arial Narrow"/>
                <w:b/>
                <w:sz w:val="24"/>
                <w:szCs w:val="24"/>
              </w:rPr>
              <w:t xml:space="preserve"> </w:t>
            </w:r>
            <w:r w:rsidRPr="00B610C3">
              <w:rPr>
                <w:rFonts w:ascii="Arial Narrow" w:hAnsi="Arial Narrow"/>
                <w:b/>
                <w:sz w:val="24"/>
                <w:szCs w:val="24"/>
              </w:rPr>
              <w:t>DE LA VILLEON</w:t>
            </w:r>
          </w:p>
        </w:tc>
        <w:tc>
          <w:tcPr>
            <w:tcW w:w="0" w:type="auto"/>
          </w:tcPr>
          <w:p w14:paraId="17A566F5" w14:textId="77777777" w:rsidR="006A0F0F" w:rsidRPr="00B610C3" w:rsidRDefault="00474625" w:rsidP="004F2EA1">
            <w:pPr>
              <w:rPr>
                <w:rFonts w:ascii="Arial Narrow" w:hAnsi="Arial Narrow"/>
                <w:sz w:val="24"/>
                <w:szCs w:val="24"/>
              </w:rPr>
            </w:pPr>
            <w:r w:rsidRPr="00B610C3">
              <w:rPr>
                <w:rFonts w:ascii="Arial Narrow" w:hAnsi="Arial Narrow"/>
                <w:sz w:val="24"/>
                <w:szCs w:val="24"/>
              </w:rPr>
              <w:t>2</w:t>
            </w:r>
            <w:r w:rsidRPr="00B610C3">
              <w:rPr>
                <w:rFonts w:ascii="Arial Narrow" w:hAnsi="Arial Narrow"/>
                <w:sz w:val="24"/>
                <w:szCs w:val="24"/>
                <w:vertAlign w:val="superscript"/>
              </w:rPr>
              <w:t>ème</w:t>
            </w:r>
            <w:r w:rsidRPr="00B610C3">
              <w:rPr>
                <w:rFonts w:ascii="Arial Narrow" w:hAnsi="Arial Narrow"/>
                <w:sz w:val="24"/>
                <w:szCs w:val="24"/>
              </w:rPr>
              <w:t xml:space="preserve"> Conseiller</w:t>
            </w:r>
          </w:p>
        </w:tc>
        <w:tc>
          <w:tcPr>
            <w:tcW w:w="0" w:type="auto"/>
          </w:tcPr>
          <w:p w14:paraId="3F6B8525" w14:textId="77777777" w:rsidR="006A0F0F" w:rsidRPr="00B610C3" w:rsidRDefault="006A0F0F" w:rsidP="004F2EA1">
            <w:pPr>
              <w:rPr>
                <w:rFonts w:ascii="Arial Narrow" w:hAnsi="Arial Narrow"/>
                <w:sz w:val="24"/>
                <w:szCs w:val="24"/>
              </w:rPr>
            </w:pPr>
          </w:p>
        </w:tc>
      </w:tr>
      <w:tr w:rsidR="006A0F0F" w:rsidRPr="00B610C3" w14:paraId="4828A045" w14:textId="77777777" w:rsidTr="006E6E43">
        <w:tc>
          <w:tcPr>
            <w:tcW w:w="8554" w:type="dxa"/>
            <w:gridSpan w:val="4"/>
            <w:shd w:val="clear" w:color="auto" w:fill="D9D9D9" w:themeFill="background1" w:themeFillShade="D9"/>
          </w:tcPr>
          <w:p w14:paraId="1069DBF9" w14:textId="77777777"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lastRenderedPageBreak/>
              <w:t>HAUT CONSEIL DE LA COMMUNICATION</w:t>
            </w:r>
          </w:p>
        </w:tc>
      </w:tr>
      <w:tr w:rsidR="006A0F0F" w:rsidRPr="00B610C3" w14:paraId="5B60059D" w14:textId="77777777" w:rsidTr="00DF2E36">
        <w:tc>
          <w:tcPr>
            <w:tcW w:w="898" w:type="dxa"/>
          </w:tcPr>
          <w:p w14:paraId="5999557A"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6A70FE10"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Dieudonné</w:t>
            </w:r>
            <w:r w:rsidR="002F3FC4" w:rsidRPr="00B610C3">
              <w:rPr>
                <w:rFonts w:ascii="Arial Narrow" w:hAnsi="Arial Narrow"/>
                <w:b/>
                <w:sz w:val="24"/>
                <w:szCs w:val="24"/>
              </w:rPr>
              <w:t xml:space="preserve">   </w:t>
            </w:r>
            <w:r w:rsidRPr="00B610C3">
              <w:rPr>
                <w:rFonts w:ascii="Arial Narrow" w:hAnsi="Arial Narrow"/>
                <w:b/>
                <w:sz w:val="24"/>
                <w:szCs w:val="24"/>
              </w:rPr>
              <w:t xml:space="preserve"> DJONABAYE</w:t>
            </w:r>
          </w:p>
        </w:tc>
        <w:tc>
          <w:tcPr>
            <w:tcW w:w="0" w:type="auto"/>
          </w:tcPr>
          <w:p w14:paraId="0BCF965D"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 xml:space="preserve">Président </w:t>
            </w:r>
          </w:p>
        </w:tc>
        <w:tc>
          <w:tcPr>
            <w:tcW w:w="0" w:type="auto"/>
          </w:tcPr>
          <w:p w14:paraId="35C82C80" w14:textId="77777777" w:rsidR="006A0F0F" w:rsidRPr="00B610C3" w:rsidRDefault="006A0F0F" w:rsidP="004F2EA1">
            <w:pPr>
              <w:rPr>
                <w:rFonts w:ascii="Arial Narrow" w:hAnsi="Arial Narrow"/>
                <w:sz w:val="24"/>
                <w:szCs w:val="24"/>
              </w:rPr>
            </w:pPr>
          </w:p>
        </w:tc>
      </w:tr>
      <w:tr w:rsidR="006A0F0F" w:rsidRPr="00B610C3" w14:paraId="515C4EF5" w14:textId="77777777" w:rsidTr="00DF2E36">
        <w:tc>
          <w:tcPr>
            <w:tcW w:w="898" w:type="dxa"/>
          </w:tcPr>
          <w:p w14:paraId="0DC42D15"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A023853"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DEDJEBE</w:t>
            </w:r>
            <w:r w:rsidR="002F3FC4" w:rsidRPr="00B610C3">
              <w:rPr>
                <w:rFonts w:ascii="Arial Narrow" w:hAnsi="Arial Narrow"/>
                <w:b/>
                <w:sz w:val="24"/>
                <w:szCs w:val="24"/>
              </w:rPr>
              <w:t xml:space="preserve">   </w:t>
            </w:r>
            <w:r w:rsidRPr="00B610C3">
              <w:rPr>
                <w:rFonts w:ascii="Arial Narrow" w:hAnsi="Arial Narrow"/>
                <w:b/>
                <w:sz w:val="24"/>
                <w:szCs w:val="24"/>
              </w:rPr>
              <w:t xml:space="preserve">TIRENGAYE </w:t>
            </w:r>
            <w:r w:rsidR="002F3FC4" w:rsidRPr="00B610C3">
              <w:rPr>
                <w:rFonts w:ascii="Arial Narrow" w:hAnsi="Arial Narrow"/>
                <w:b/>
                <w:sz w:val="24"/>
                <w:szCs w:val="24"/>
              </w:rPr>
              <w:t xml:space="preserve">  </w:t>
            </w:r>
            <w:r w:rsidRPr="00B610C3">
              <w:rPr>
                <w:rFonts w:ascii="Arial Narrow" w:hAnsi="Arial Narrow"/>
                <w:b/>
                <w:sz w:val="24"/>
                <w:szCs w:val="24"/>
              </w:rPr>
              <w:t>Bob</w:t>
            </w:r>
          </w:p>
        </w:tc>
        <w:tc>
          <w:tcPr>
            <w:tcW w:w="0" w:type="auto"/>
          </w:tcPr>
          <w:p w14:paraId="02379CC0"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Consult. Com</w:t>
            </w:r>
          </w:p>
        </w:tc>
        <w:tc>
          <w:tcPr>
            <w:tcW w:w="0" w:type="auto"/>
          </w:tcPr>
          <w:p w14:paraId="2A852800" w14:textId="77777777" w:rsidR="006A0F0F" w:rsidRPr="00B610C3" w:rsidRDefault="006A0F0F" w:rsidP="004F2EA1">
            <w:pPr>
              <w:rPr>
                <w:rFonts w:ascii="Arial Narrow" w:hAnsi="Arial Narrow"/>
                <w:sz w:val="24"/>
                <w:szCs w:val="24"/>
              </w:rPr>
            </w:pPr>
          </w:p>
        </w:tc>
      </w:tr>
      <w:tr w:rsidR="006A0F0F" w:rsidRPr="00B610C3" w14:paraId="4D16D6E8" w14:textId="77777777" w:rsidTr="00DF2E36">
        <w:tc>
          <w:tcPr>
            <w:tcW w:w="898" w:type="dxa"/>
          </w:tcPr>
          <w:p w14:paraId="5D4DFE5E"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4245589"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Félicien </w:t>
            </w:r>
            <w:r w:rsidR="002F3FC4" w:rsidRPr="00B610C3">
              <w:rPr>
                <w:rFonts w:ascii="Arial Narrow" w:hAnsi="Arial Narrow"/>
                <w:b/>
                <w:sz w:val="24"/>
                <w:szCs w:val="24"/>
              </w:rPr>
              <w:t xml:space="preserve"> </w:t>
            </w:r>
            <w:r w:rsidRPr="00B610C3">
              <w:rPr>
                <w:rFonts w:ascii="Arial Narrow" w:hAnsi="Arial Narrow"/>
                <w:b/>
                <w:sz w:val="24"/>
                <w:szCs w:val="24"/>
              </w:rPr>
              <w:t>ALLADOUM</w:t>
            </w:r>
            <w:r w:rsidR="002F3FC4" w:rsidRPr="00B610C3">
              <w:rPr>
                <w:rFonts w:ascii="Arial Narrow" w:hAnsi="Arial Narrow"/>
                <w:b/>
                <w:sz w:val="24"/>
                <w:szCs w:val="24"/>
              </w:rPr>
              <w:t xml:space="preserve">   </w:t>
            </w:r>
            <w:r w:rsidRPr="00B610C3">
              <w:rPr>
                <w:rFonts w:ascii="Arial Narrow" w:hAnsi="Arial Narrow"/>
                <w:b/>
                <w:sz w:val="24"/>
                <w:szCs w:val="24"/>
              </w:rPr>
              <w:t>RADINGAR</w:t>
            </w:r>
          </w:p>
        </w:tc>
        <w:tc>
          <w:tcPr>
            <w:tcW w:w="0" w:type="auto"/>
          </w:tcPr>
          <w:p w14:paraId="50F22623"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S</w:t>
            </w:r>
            <w:r w:rsidR="00474625" w:rsidRPr="00B610C3">
              <w:rPr>
                <w:rFonts w:ascii="Arial Narrow" w:hAnsi="Arial Narrow"/>
                <w:sz w:val="24"/>
                <w:szCs w:val="24"/>
              </w:rPr>
              <w:t xml:space="preserve">ecrétaire </w:t>
            </w:r>
            <w:r w:rsidRPr="00B610C3">
              <w:rPr>
                <w:rFonts w:ascii="Arial Narrow" w:hAnsi="Arial Narrow"/>
                <w:sz w:val="24"/>
                <w:szCs w:val="24"/>
              </w:rPr>
              <w:t>G</w:t>
            </w:r>
            <w:r w:rsidR="00474625" w:rsidRPr="00B610C3">
              <w:rPr>
                <w:rFonts w:ascii="Arial Narrow" w:hAnsi="Arial Narrow"/>
                <w:sz w:val="24"/>
                <w:szCs w:val="24"/>
              </w:rPr>
              <w:t>énéral</w:t>
            </w:r>
          </w:p>
        </w:tc>
        <w:tc>
          <w:tcPr>
            <w:tcW w:w="0" w:type="auto"/>
          </w:tcPr>
          <w:p w14:paraId="74ADDD7C" w14:textId="77777777" w:rsidR="006A0F0F" w:rsidRPr="00B610C3" w:rsidRDefault="006A0F0F" w:rsidP="004F2EA1">
            <w:pPr>
              <w:rPr>
                <w:rFonts w:ascii="Arial Narrow" w:hAnsi="Arial Narrow"/>
                <w:sz w:val="24"/>
                <w:szCs w:val="24"/>
              </w:rPr>
            </w:pPr>
          </w:p>
        </w:tc>
      </w:tr>
      <w:tr w:rsidR="006A0F0F" w:rsidRPr="00B610C3" w14:paraId="27E11FFF" w14:textId="77777777" w:rsidTr="00DF2E36">
        <w:tc>
          <w:tcPr>
            <w:tcW w:w="898" w:type="dxa"/>
          </w:tcPr>
          <w:p w14:paraId="003F5BAD"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9ACA3B6"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Aimé </w:t>
            </w:r>
            <w:r w:rsidR="002F3FC4" w:rsidRPr="00B610C3">
              <w:rPr>
                <w:rFonts w:ascii="Arial Narrow" w:hAnsi="Arial Narrow"/>
                <w:b/>
                <w:sz w:val="24"/>
                <w:szCs w:val="24"/>
              </w:rPr>
              <w:t xml:space="preserve">   </w:t>
            </w:r>
            <w:r w:rsidRPr="00B610C3">
              <w:rPr>
                <w:rFonts w:ascii="Arial Narrow" w:hAnsi="Arial Narrow"/>
                <w:b/>
                <w:sz w:val="24"/>
                <w:szCs w:val="24"/>
              </w:rPr>
              <w:t>RIRANGAR</w:t>
            </w:r>
          </w:p>
        </w:tc>
        <w:tc>
          <w:tcPr>
            <w:tcW w:w="0" w:type="auto"/>
          </w:tcPr>
          <w:p w14:paraId="0F1148E0"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Juriste</w:t>
            </w:r>
          </w:p>
        </w:tc>
        <w:tc>
          <w:tcPr>
            <w:tcW w:w="0" w:type="auto"/>
          </w:tcPr>
          <w:p w14:paraId="25256D5C" w14:textId="77777777" w:rsidR="006A0F0F" w:rsidRPr="00B610C3" w:rsidRDefault="006A0F0F" w:rsidP="004F2EA1">
            <w:pPr>
              <w:rPr>
                <w:rFonts w:ascii="Arial Narrow" w:hAnsi="Arial Narrow"/>
                <w:sz w:val="24"/>
                <w:szCs w:val="24"/>
              </w:rPr>
            </w:pPr>
          </w:p>
        </w:tc>
      </w:tr>
      <w:tr w:rsidR="006A0F0F" w:rsidRPr="00B610C3" w14:paraId="7E1488B7" w14:textId="77777777" w:rsidTr="00DF2E36">
        <w:tc>
          <w:tcPr>
            <w:tcW w:w="898" w:type="dxa"/>
          </w:tcPr>
          <w:p w14:paraId="029540D3"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2E48132"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Abdoulaye </w:t>
            </w:r>
            <w:r w:rsidR="002F3FC4" w:rsidRPr="00B610C3">
              <w:rPr>
                <w:rFonts w:ascii="Arial Narrow" w:hAnsi="Arial Narrow"/>
                <w:b/>
                <w:sz w:val="24"/>
                <w:szCs w:val="24"/>
              </w:rPr>
              <w:t xml:space="preserve"> </w:t>
            </w:r>
            <w:r w:rsidRPr="00B610C3">
              <w:rPr>
                <w:rFonts w:ascii="Arial Narrow" w:hAnsi="Arial Narrow"/>
                <w:b/>
                <w:sz w:val="24"/>
                <w:szCs w:val="24"/>
              </w:rPr>
              <w:t>ADOUM</w:t>
            </w:r>
            <w:r w:rsidR="002F3FC4" w:rsidRPr="00B610C3">
              <w:rPr>
                <w:rFonts w:ascii="Arial Narrow" w:hAnsi="Arial Narrow"/>
                <w:b/>
                <w:sz w:val="24"/>
                <w:szCs w:val="24"/>
              </w:rPr>
              <w:t xml:space="preserve">   </w:t>
            </w:r>
            <w:r w:rsidRPr="00B610C3">
              <w:rPr>
                <w:rFonts w:ascii="Arial Narrow" w:hAnsi="Arial Narrow"/>
                <w:b/>
                <w:sz w:val="24"/>
                <w:szCs w:val="24"/>
              </w:rPr>
              <w:t>ATTIMER</w:t>
            </w:r>
          </w:p>
        </w:tc>
        <w:tc>
          <w:tcPr>
            <w:tcW w:w="0" w:type="auto"/>
          </w:tcPr>
          <w:p w14:paraId="033D2AE5"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Rapp. Gl Adj.</w:t>
            </w:r>
          </w:p>
        </w:tc>
        <w:tc>
          <w:tcPr>
            <w:tcW w:w="0" w:type="auto"/>
          </w:tcPr>
          <w:p w14:paraId="5CA3417F" w14:textId="77777777" w:rsidR="006A0F0F" w:rsidRPr="00B610C3" w:rsidRDefault="006A0F0F" w:rsidP="004F2EA1">
            <w:pPr>
              <w:rPr>
                <w:rFonts w:ascii="Arial Narrow" w:hAnsi="Arial Narrow"/>
                <w:sz w:val="24"/>
                <w:szCs w:val="24"/>
              </w:rPr>
            </w:pPr>
          </w:p>
        </w:tc>
      </w:tr>
      <w:tr w:rsidR="006A0F0F" w:rsidRPr="00B610C3" w14:paraId="17650F53" w14:textId="77777777" w:rsidTr="006E6E43">
        <w:tc>
          <w:tcPr>
            <w:tcW w:w="8554" w:type="dxa"/>
            <w:gridSpan w:val="4"/>
            <w:shd w:val="clear" w:color="auto" w:fill="D9D9D9" w:themeFill="background1" w:themeFillShade="D9"/>
          </w:tcPr>
          <w:p w14:paraId="74CDD4AE" w14:textId="77777777"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t>CNDP</w:t>
            </w:r>
          </w:p>
        </w:tc>
      </w:tr>
      <w:tr w:rsidR="006A0F0F" w:rsidRPr="00B610C3" w14:paraId="12AD179D" w14:textId="77777777" w:rsidTr="00DF2E36">
        <w:tc>
          <w:tcPr>
            <w:tcW w:w="898" w:type="dxa"/>
          </w:tcPr>
          <w:p w14:paraId="1B099D39"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5AE164C7" w14:textId="77432F97" w:rsidR="006A0F0F" w:rsidRPr="00B610C3" w:rsidRDefault="006A0F0F" w:rsidP="004F2EA1">
            <w:pPr>
              <w:rPr>
                <w:rFonts w:ascii="Arial Narrow" w:hAnsi="Arial Narrow"/>
                <w:b/>
                <w:sz w:val="24"/>
                <w:szCs w:val="24"/>
              </w:rPr>
            </w:pPr>
            <w:r w:rsidRPr="00B610C3">
              <w:rPr>
                <w:rFonts w:ascii="Arial Narrow" w:hAnsi="Arial Narrow"/>
                <w:b/>
                <w:sz w:val="24"/>
                <w:szCs w:val="24"/>
              </w:rPr>
              <w:t>KRAM</w:t>
            </w:r>
            <w:r w:rsidR="00B36EBD" w:rsidRPr="00B610C3">
              <w:rPr>
                <w:rFonts w:ascii="Arial Narrow" w:hAnsi="Arial Narrow"/>
                <w:b/>
                <w:sz w:val="24"/>
                <w:szCs w:val="24"/>
              </w:rPr>
              <w:t xml:space="preserve"> </w:t>
            </w:r>
            <w:r w:rsidRPr="00B610C3">
              <w:rPr>
                <w:rFonts w:ascii="Arial Narrow" w:hAnsi="Arial Narrow"/>
                <w:b/>
                <w:sz w:val="24"/>
                <w:szCs w:val="24"/>
              </w:rPr>
              <w:t>ALI ABEL</w:t>
            </w:r>
          </w:p>
        </w:tc>
        <w:tc>
          <w:tcPr>
            <w:tcW w:w="0" w:type="auto"/>
          </w:tcPr>
          <w:p w14:paraId="13E414AA"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Maj. Présid.</w:t>
            </w:r>
          </w:p>
        </w:tc>
        <w:tc>
          <w:tcPr>
            <w:tcW w:w="0" w:type="auto"/>
          </w:tcPr>
          <w:p w14:paraId="2FF98697" w14:textId="77777777" w:rsidR="006A0F0F" w:rsidRPr="00B610C3" w:rsidRDefault="006A0F0F" w:rsidP="004F2EA1">
            <w:pPr>
              <w:rPr>
                <w:rFonts w:ascii="Arial Narrow" w:hAnsi="Arial Narrow"/>
                <w:sz w:val="24"/>
                <w:szCs w:val="24"/>
              </w:rPr>
            </w:pPr>
          </w:p>
        </w:tc>
      </w:tr>
      <w:tr w:rsidR="006A0F0F" w:rsidRPr="00B610C3" w14:paraId="3175C334" w14:textId="77777777" w:rsidTr="00DF2E36">
        <w:tc>
          <w:tcPr>
            <w:tcW w:w="898" w:type="dxa"/>
          </w:tcPr>
          <w:p w14:paraId="156FA3D3"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76EC9B8F"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Ali Gabriel GOLHOR</w:t>
            </w:r>
          </w:p>
        </w:tc>
        <w:tc>
          <w:tcPr>
            <w:tcW w:w="0" w:type="auto"/>
          </w:tcPr>
          <w:p w14:paraId="6E18A8D8"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Opposition</w:t>
            </w:r>
          </w:p>
        </w:tc>
        <w:tc>
          <w:tcPr>
            <w:tcW w:w="0" w:type="auto"/>
          </w:tcPr>
          <w:p w14:paraId="431255E3" w14:textId="77777777" w:rsidR="006A0F0F" w:rsidRPr="00B610C3" w:rsidRDefault="006A0F0F" w:rsidP="004F2EA1">
            <w:pPr>
              <w:rPr>
                <w:rFonts w:ascii="Arial Narrow" w:hAnsi="Arial Narrow"/>
                <w:sz w:val="24"/>
                <w:szCs w:val="24"/>
              </w:rPr>
            </w:pPr>
          </w:p>
        </w:tc>
      </w:tr>
      <w:tr w:rsidR="006A0F0F" w:rsidRPr="00B610C3" w14:paraId="4103D96E" w14:textId="77777777" w:rsidTr="006E6E43">
        <w:tc>
          <w:tcPr>
            <w:tcW w:w="8554" w:type="dxa"/>
            <w:gridSpan w:val="4"/>
            <w:shd w:val="clear" w:color="auto" w:fill="D9D9D9" w:themeFill="background1" w:themeFillShade="D9"/>
          </w:tcPr>
          <w:p w14:paraId="0DCE5E49" w14:textId="77777777"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t>BUREAU PERMANENT DES ÉLECTIONS</w:t>
            </w:r>
          </w:p>
        </w:tc>
      </w:tr>
      <w:tr w:rsidR="006A0F0F" w:rsidRPr="00B610C3" w14:paraId="22D110CF" w14:textId="77777777" w:rsidTr="00DF2E36">
        <w:tc>
          <w:tcPr>
            <w:tcW w:w="898" w:type="dxa"/>
          </w:tcPr>
          <w:p w14:paraId="4BB932AB"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AD99E91"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ALI</w:t>
            </w:r>
            <w:r w:rsidR="002F3FC4" w:rsidRPr="00B610C3">
              <w:rPr>
                <w:rFonts w:ascii="Arial Narrow" w:hAnsi="Arial Narrow"/>
                <w:b/>
                <w:sz w:val="24"/>
                <w:szCs w:val="24"/>
              </w:rPr>
              <w:t xml:space="preserve">   </w:t>
            </w:r>
            <w:r w:rsidRPr="00B610C3">
              <w:rPr>
                <w:rFonts w:ascii="Arial Narrow" w:hAnsi="Arial Narrow"/>
                <w:b/>
                <w:sz w:val="24"/>
                <w:szCs w:val="24"/>
              </w:rPr>
              <w:t>AHMAT</w:t>
            </w:r>
            <w:r w:rsidR="002F3FC4" w:rsidRPr="00B610C3">
              <w:rPr>
                <w:rFonts w:ascii="Arial Narrow" w:hAnsi="Arial Narrow"/>
                <w:b/>
                <w:sz w:val="24"/>
                <w:szCs w:val="24"/>
              </w:rPr>
              <w:t xml:space="preserve">    </w:t>
            </w:r>
            <w:r w:rsidRPr="00B610C3">
              <w:rPr>
                <w:rFonts w:ascii="Arial Narrow" w:hAnsi="Arial Narrow"/>
                <w:b/>
                <w:sz w:val="24"/>
                <w:szCs w:val="24"/>
              </w:rPr>
              <w:t>HISSEIN</w:t>
            </w:r>
          </w:p>
        </w:tc>
        <w:tc>
          <w:tcPr>
            <w:tcW w:w="0" w:type="auto"/>
          </w:tcPr>
          <w:p w14:paraId="29A4EF5A"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D</w:t>
            </w:r>
            <w:r w:rsidR="00474625" w:rsidRPr="00B610C3">
              <w:rPr>
                <w:rFonts w:ascii="Arial Narrow" w:hAnsi="Arial Narrow"/>
                <w:sz w:val="24"/>
                <w:szCs w:val="24"/>
              </w:rPr>
              <w:t xml:space="preserve">irecteur </w:t>
            </w:r>
            <w:r w:rsidRPr="00B610C3">
              <w:rPr>
                <w:rFonts w:ascii="Arial Narrow" w:hAnsi="Arial Narrow"/>
                <w:sz w:val="24"/>
                <w:szCs w:val="24"/>
              </w:rPr>
              <w:t>G</w:t>
            </w:r>
            <w:r w:rsidR="00474625" w:rsidRPr="00B610C3">
              <w:rPr>
                <w:rFonts w:ascii="Arial Narrow" w:hAnsi="Arial Narrow"/>
                <w:sz w:val="24"/>
                <w:szCs w:val="24"/>
              </w:rPr>
              <w:t>énéral</w:t>
            </w:r>
          </w:p>
        </w:tc>
        <w:tc>
          <w:tcPr>
            <w:tcW w:w="0" w:type="auto"/>
          </w:tcPr>
          <w:p w14:paraId="377F1EE5" w14:textId="77777777" w:rsidR="006A0F0F" w:rsidRPr="00B610C3" w:rsidRDefault="006A0F0F" w:rsidP="004F2EA1">
            <w:pPr>
              <w:rPr>
                <w:rFonts w:ascii="Arial Narrow" w:hAnsi="Arial Narrow"/>
                <w:sz w:val="24"/>
                <w:szCs w:val="24"/>
              </w:rPr>
            </w:pPr>
          </w:p>
        </w:tc>
      </w:tr>
      <w:tr w:rsidR="006A0F0F" w:rsidRPr="00B610C3" w14:paraId="63A7D0B1" w14:textId="77777777" w:rsidTr="00DF2E36">
        <w:tc>
          <w:tcPr>
            <w:tcW w:w="898" w:type="dxa"/>
          </w:tcPr>
          <w:p w14:paraId="497E91F7"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7B2967C"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BANDOUMAL</w:t>
            </w:r>
            <w:r w:rsidR="002F3FC4" w:rsidRPr="00B610C3">
              <w:rPr>
                <w:rFonts w:ascii="Arial Narrow" w:hAnsi="Arial Narrow"/>
                <w:b/>
                <w:sz w:val="24"/>
                <w:szCs w:val="24"/>
              </w:rPr>
              <w:t xml:space="preserve">    </w:t>
            </w:r>
            <w:r w:rsidRPr="00B610C3">
              <w:rPr>
                <w:rFonts w:ascii="Arial Narrow" w:hAnsi="Arial Narrow"/>
                <w:b/>
                <w:sz w:val="24"/>
                <w:szCs w:val="24"/>
              </w:rPr>
              <w:t>WAGADOU</w:t>
            </w:r>
          </w:p>
        </w:tc>
        <w:tc>
          <w:tcPr>
            <w:tcW w:w="0" w:type="auto"/>
          </w:tcPr>
          <w:p w14:paraId="3943E026"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DGA</w:t>
            </w:r>
          </w:p>
        </w:tc>
        <w:tc>
          <w:tcPr>
            <w:tcW w:w="0" w:type="auto"/>
          </w:tcPr>
          <w:p w14:paraId="7BFAE81E" w14:textId="77777777" w:rsidR="006A0F0F" w:rsidRPr="00B610C3" w:rsidRDefault="006A0F0F" w:rsidP="004F2EA1">
            <w:pPr>
              <w:rPr>
                <w:rFonts w:ascii="Arial Narrow" w:hAnsi="Arial Narrow"/>
                <w:sz w:val="24"/>
                <w:szCs w:val="24"/>
              </w:rPr>
            </w:pPr>
          </w:p>
        </w:tc>
      </w:tr>
      <w:tr w:rsidR="006A0F0F" w:rsidRPr="00B610C3" w14:paraId="242BE42A" w14:textId="77777777" w:rsidTr="006E6E43">
        <w:tc>
          <w:tcPr>
            <w:tcW w:w="8554" w:type="dxa"/>
            <w:gridSpan w:val="4"/>
            <w:shd w:val="clear" w:color="auto" w:fill="D9D9D9" w:themeFill="background1" w:themeFillShade="D9"/>
          </w:tcPr>
          <w:p w14:paraId="37FDF1A4" w14:textId="77777777"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t>ORGANISATION DE LA SOCIÉTÉ CIVILE</w:t>
            </w:r>
          </w:p>
        </w:tc>
      </w:tr>
      <w:tr w:rsidR="006A0F0F" w:rsidRPr="00B610C3" w14:paraId="070FBF01" w14:textId="77777777" w:rsidTr="00DF2E36">
        <w:tc>
          <w:tcPr>
            <w:tcW w:w="898" w:type="dxa"/>
          </w:tcPr>
          <w:p w14:paraId="42DCF2F4"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161505C"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NGARTI</w:t>
            </w:r>
            <w:r w:rsidR="002F3FC4" w:rsidRPr="00B610C3">
              <w:rPr>
                <w:rFonts w:ascii="Arial Narrow" w:hAnsi="Arial Narrow"/>
                <w:b/>
                <w:sz w:val="24"/>
                <w:szCs w:val="24"/>
              </w:rPr>
              <w:t xml:space="preserve">   </w:t>
            </w:r>
            <w:r w:rsidRPr="00B610C3">
              <w:rPr>
                <w:rFonts w:ascii="Arial Narrow" w:hAnsi="Arial Narrow"/>
                <w:b/>
                <w:sz w:val="24"/>
                <w:szCs w:val="24"/>
              </w:rPr>
              <w:t>NGARHINGAR</w:t>
            </w:r>
            <w:r w:rsidR="002F3FC4" w:rsidRPr="00B610C3">
              <w:rPr>
                <w:rFonts w:ascii="Arial Narrow" w:hAnsi="Arial Narrow"/>
                <w:b/>
                <w:sz w:val="24"/>
                <w:szCs w:val="24"/>
              </w:rPr>
              <w:t xml:space="preserve">  </w:t>
            </w:r>
            <w:r w:rsidRPr="00B610C3">
              <w:rPr>
                <w:rFonts w:ascii="Arial Narrow" w:hAnsi="Arial Narrow"/>
                <w:b/>
                <w:sz w:val="24"/>
                <w:szCs w:val="24"/>
              </w:rPr>
              <w:t>Désiré</w:t>
            </w:r>
          </w:p>
        </w:tc>
        <w:tc>
          <w:tcPr>
            <w:tcW w:w="0" w:type="auto"/>
          </w:tcPr>
          <w:p w14:paraId="7D54AB77" w14:textId="3B597517" w:rsidR="006A0F0F" w:rsidRPr="00B610C3" w:rsidRDefault="006A0F0F" w:rsidP="004F2EA1">
            <w:pPr>
              <w:rPr>
                <w:rFonts w:ascii="Arial Narrow" w:hAnsi="Arial Narrow"/>
                <w:sz w:val="24"/>
                <w:szCs w:val="24"/>
              </w:rPr>
            </w:pPr>
            <w:r w:rsidRPr="00B610C3">
              <w:rPr>
                <w:rFonts w:ascii="Arial Narrow" w:hAnsi="Arial Narrow"/>
                <w:sz w:val="24"/>
                <w:szCs w:val="24"/>
              </w:rPr>
              <w:t>Coordo</w:t>
            </w:r>
            <w:r w:rsidR="00B36EBD" w:rsidRPr="00B610C3">
              <w:rPr>
                <w:rFonts w:ascii="Arial Narrow" w:hAnsi="Arial Narrow"/>
                <w:sz w:val="24"/>
                <w:szCs w:val="24"/>
              </w:rPr>
              <w:t xml:space="preserve"> </w:t>
            </w:r>
            <w:r w:rsidRPr="00B610C3">
              <w:rPr>
                <w:rFonts w:ascii="Arial Narrow" w:hAnsi="Arial Narrow"/>
                <w:sz w:val="24"/>
                <w:szCs w:val="24"/>
              </w:rPr>
              <w:t>CSJEFOD</w:t>
            </w:r>
          </w:p>
        </w:tc>
        <w:tc>
          <w:tcPr>
            <w:tcW w:w="0" w:type="auto"/>
          </w:tcPr>
          <w:p w14:paraId="3442F076" w14:textId="77777777" w:rsidR="006A0F0F" w:rsidRPr="00B610C3" w:rsidRDefault="006A0F0F" w:rsidP="004F2EA1">
            <w:pPr>
              <w:rPr>
                <w:rFonts w:ascii="Arial Narrow" w:hAnsi="Arial Narrow"/>
                <w:sz w:val="24"/>
                <w:szCs w:val="24"/>
              </w:rPr>
            </w:pPr>
          </w:p>
        </w:tc>
      </w:tr>
      <w:tr w:rsidR="006A0F0F" w:rsidRPr="00B610C3" w14:paraId="3794F109" w14:textId="77777777" w:rsidTr="00DF2E36">
        <w:tc>
          <w:tcPr>
            <w:tcW w:w="898" w:type="dxa"/>
          </w:tcPr>
          <w:p w14:paraId="021F3E91"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03AFF2CF"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Mme</w:t>
            </w:r>
            <w:r w:rsidR="002F3FC4" w:rsidRPr="00B610C3">
              <w:rPr>
                <w:rFonts w:ascii="Arial Narrow" w:hAnsi="Arial Narrow"/>
                <w:b/>
                <w:sz w:val="24"/>
                <w:szCs w:val="24"/>
              </w:rPr>
              <w:t xml:space="preserve">  </w:t>
            </w:r>
            <w:r w:rsidRPr="00B610C3">
              <w:rPr>
                <w:rFonts w:ascii="Arial Narrow" w:hAnsi="Arial Narrow"/>
                <w:b/>
                <w:sz w:val="24"/>
                <w:szCs w:val="24"/>
              </w:rPr>
              <w:t xml:space="preserve"> MEKOMBE</w:t>
            </w:r>
            <w:r w:rsidR="002F3FC4" w:rsidRPr="00B610C3">
              <w:rPr>
                <w:rFonts w:ascii="Arial Narrow" w:hAnsi="Arial Narrow"/>
                <w:b/>
                <w:sz w:val="24"/>
                <w:szCs w:val="24"/>
              </w:rPr>
              <w:t xml:space="preserve">  </w:t>
            </w:r>
            <w:r w:rsidRPr="00B610C3">
              <w:rPr>
                <w:rFonts w:ascii="Arial Narrow" w:hAnsi="Arial Narrow"/>
                <w:b/>
                <w:sz w:val="24"/>
                <w:szCs w:val="24"/>
              </w:rPr>
              <w:t>Thérèse</w:t>
            </w:r>
          </w:p>
        </w:tc>
        <w:tc>
          <w:tcPr>
            <w:tcW w:w="0" w:type="auto"/>
          </w:tcPr>
          <w:p w14:paraId="1002902C"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Présidente AFJT</w:t>
            </w:r>
          </w:p>
        </w:tc>
        <w:tc>
          <w:tcPr>
            <w:tcW w:w="0" w:type="auto"/>
          </w:tcPr>
          <w:p w14:paraId="4D61AF75" w14:textId="77777777" w:rsidR="006A0F0F" w:rsidRPr="00B610C3" w:rsidRDefault="006A0F0F" w:rsidP="004F2EA1">
            <w:pPr>
              <w:rPr>
                <w:rFonts w:ascii="Arial Narrow" w:hAnsi="Arial Narrow"/>
                <w:sz w:val="24"/>
                <w:szCs w:val="24"/>
              </w:rPr>
            </w:pPr>
          </w:p>
        </w:tc>
      </w:tr>
      <w:tr w:rsidR="006A0F0F" w:rsidRPr="00B610C3" w14:paraId="09F744BF" w14:textId="77777777" w:rsidTr="00DF2E36">
        <w:tc>
          <w:tcPr>
            <w:tcW w:w="898" w:type="dxa"/>
          </w:tcPr>
          <w:p w14:paraId="67EFBA0A"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72C0EE51"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NAGRIAM</w:t>
            </w:r>
            <w:r w:rsidR="002F3FC4" w:rsidRPr="00B610C3">
              <w:rPr>
                <w:rFonts w:ascii="Arial Narrow" w:hAnsi="Arial Narrow"/>
                <w:b/>
                <w:sz w:val="24"/>
                <w:szCs w:val="24"/>
              </w:rPr>
              <w:t xml:space="preserve">  </w:t>
            </w:r>
            <w:r w:rsidRPr="00B610C3">
              <w:rPr>
                <w:rFonts w:ascii="Arial Narrow" w:hAnsi="Arial Narrow"/>
                <w:b/>
                <w:sz w:val="24"/>
                <w:szCs w:val="24"/>
              </w:rPr>
              <w:t>YOHOYAM</w:t>
            </w:r>
          </w:p>
        </w:tc>
        <w:tc>
          <w:tcPr>
            <w:tcW w:w="0" w:type="auto"/>
          </w:tcPr>
          <w:p w14:paraId="6E838DB6"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CASERDHO</w:t>
            </w:r>
          </w:p>
        </w:tc>
        <w:tc>
          <w:tcPr>
            <w:tcW w:w="0" w:type="auto"/>
          </w:tcPr>
          <w:p w14:paraId="47E07BB9" w14:textId="77777777" w:rsidR="006A0F0F" w:rsidRPr="00B610C3" w:rsidRDefault="006A0F0F" w:rsidP="004F2EA1">
            <w:pPr>
              <w:rPr>
                <w:rFonts w:ascii="Arial Narrow" w:hAnsi="Arial Narrow"/>
                <w:sz w:val="24"/>
                <w:szCs w:val="24"/>
              </w:rPr>
            </w:pPr>
          </w:p>
        </w:tc>
      </w:tr>
      <w:tr w:rsidR="006A0F0F" w:rsidRPr="00B610C3" w14:paraId="3894BCA3" w14:textId="77777777" w:rsidTr="00DF2E36">
        <w:tc>
          <w:tcPr>
            <w:tcW w:w="898" w:type="dxa"/>
          </w:tcPr>
          <w:p w14:paraId="6E15135F"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995285C"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MIAMARDE</w:t>
            </w:r>
            <w:r w:rsidR="00B26A4A" w:rsidRPr="00B610C3">
              <w:rPr>
                <w:rFonts w:ascii="Arial Narrow" w:hAnsi="Arial Narrow"/>
                <w:b/>
                <w:sz w:val="24"/>
                <w:szCs w:val="24"/>
              </w:rPr>
              <w:t xml:space="preserve">   </w:t>
            </w:r>
            <w:r w:rsidRPr="00B610C3">
              <w:rPr>
                <w:rFonts w:ascii="Arial Narrow" w:hAnsi="Arial Narrow"/>
                <w:b/>
                <w:sz w:val="24"/>
                <w:szCs w:val="24"/>
              </w:rPr>
              <w:t>ZARA</w:t>
            </w:r>
          </w:p>
        </w:tc>
        <w:tc>
          <w:tcPr>
            <w:tcW w:w="0" w:type="auto"/>
          </w:tcPr>
          <w:p w14:paraId="2A3A2D36"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TG AFJT</w:t>
            </w:r>
          </w:p>
        </w:tc>
        <w:tc>
          <w:tcPr>
            <w:tcW w:w="0" w:type="auto"/>
          </w:tcPr>
          <w:p w14:paraId="14E537A7" w14:textId="77777777" w:rsidR="006A0F0F" w:rsidRPr="00B610C3" w:rsidRDefault="006A0F0F" w:rsidP="004F2EA1">
            <w:pPr>
              <w:rPr>
                <w:rFonts w:ascii="Arial Narrow" w:hAnsi="Arial Narrow"/>
                <w:sz w:val="24"/>
                <w:szCs w:val="24"/>
              </w:rPr>
            </w:pPr>
          </w:p>
        </w:tc>
      </w:tr>
      <w:tr w:rsidR="006A0F0F" w:rsidRPr="00B610C3" w14:paraId="4026F6FA" w14:textId="77777777" w:rsidTr="00DF2E36">
        <w:tc>
          <w:tcPr>
            <w:tcW w:w="898" w:type="dxa"/>
          </w:tcPr>
          <w:p w14:paraId="3D15912E"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7F6F74FD"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Alias TELBEYE</w:t>
            </w:r>
          </w:p>
        </w:tc>
        <w:tc>
          <w:tcPr>
            <w:tcW w:w="0" w:type="auto"/>
          </w:tcPr>
          <w:p w14:paraId="71E80199"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SGCONCEL</w:t>
            </w:r>
          </w:p>
        </w:tc>
        <w:tc>
          <w:tcPr>
            <w:tcW w:w="0" w:type="auto"/>
          </w:tcPr>
          <w:p w14:paraId="6C9235CD" w14:textId="77777777" w:rsidR="006A0F0F" w:rsidRPr="00B610C3" w:rsidRDefault="006A0F0F" w:rsidP="004F2EA1">
            <w:pPr>
              <w:rPr>
                <w:rFonts w:ascii="Arial Narrow" w:hAnsi="Arial Narrow"/>
                <w:sz w:val="24"/>
                <w:szCs w:val="24"/>
              </w:rPr>
            </w:pPr>
          </w:p>
        </w:tc>
      </w:tr>
      <w:tr w:rsidR="006A0F0F" w:rsidRPr="00B610C3" w14:paraId="59A194E7" w14:textId="77777777" w:rsidTr="00DF2E36">
        <w:tc>
          <w:tcPr>
            <w:tcW w:w="898" w:type="dxa"/>
          </w:tcPr>
          <w:p w14:paraId="31DDB840"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21F24A84"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BRAHIM BEN SEID</w:t>
            </w:r>
          </w:p>
        </w:tc>
        <w:tc>
          <w:tcPr>
            <w:tcW w:w="0" w:type="auto"/>
          </w:tcPr>
          <w:p w14:paraId="67216691"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Président RALISCOSAT</w:t>
            </w:r>
          </w:p>
        </w:tc>
        <w:tc>
          <w:tcPr>
            <w:tcW w:w="0" w:type="auto"/>
          </w:tcPr>
          <w:p w14:paraId="0768C6DC" w14:textId="77777777" w:rsidR="006A0F0F" w:rsidRPr="00B610C3" w:rsidRDefault="006A0F0F" w:rsidP="004F2EA1">
            <w:pPr>
              <w:rPr>
                <w:rFonts w:ascii="Arial Narrow" w:hAnsi="Arial Narrow"/>
                <w:sz w:val="24"/>
                <w:szCs w:val="24"/>
              </w:rPr>
            </w:pPr>
          </w:p>
        </w:tc>
      </w:tr>
      <w:tr w:rsidR="006A0F0F" w:rsidRPr="00B610C3" w14:paraId="35FA320C" w14:textId="77777777" w:rsidTr="00DF2E36">
        <w:tc>
          <w:tcPr>
            <w:tcW w:w="898" w:type="dxa"/>
          </w:tcPr>
          <w:p w14:paraId="26DA377D"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C8F7A86"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Blaise </w:t>
            </w:r>
            <w:r w:rsidR="00B26A4A" w:rsidRPr="00B610C3">
              <w:rPr>
                <w:rFonts w:ascii="Arial Narrow" w:hAnsi="Arial Narrow"/>
                <w:b/>
                <w:sz w:val="24"/>
                <w:szCs w:val="24"/>
              </w:rPr>
              <w:t xml:space="preserve"> </w:t>
            </w:r>
            <w:r w:rsidRPr="00B610C3">
              <w:rPr>
                <w:rFonts w:ascii="Arial Narrow" w:hAnsi="Arial Narrow"/>
                <w:b/>
                <w:sz w:val="24"/>
                <w:szCs w:val="24"/>
              </w:rPr>
              <w:t>KOITOLNAN</w:t>
            </w:r>
          </w:p>
        </w:tc>
        <w:tc>
          <w:tcPr>
            <w:tcW w:w="0" w:type="auto"/>
          </w:tcPr>
          <w:p w14:paraId="475C1E6D"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CLEAP</w:t>
            </w:r>
          </w:p>
        </w:tc>
        <w:tc>
          <w:tcPr>
            <w:tcW w:w="0" w:type="auto"/>
          </w:tcPr>
          <w:p w14:paraId="34081AD5" w14:textId="77777777" w:rsidR="006A0F0F" w:rsidRPr="00B610C3" w:rsidRDefault="006A0F0F" w:rsidP="004F2EA1">
            <w:pPr>
              <w:rPr>
                <w:rFonts w:ascii="Arial Narrow" w:hAnsi="Arial Narrow"/>
                <w:sz w:val="24"/>
                <w:szCs w:val="24"/>
              </w:rPr>
            </w:pPr>
          </w:p>
        </w:tc>
      </w:tr>
      <w:tr w:rsidR="006A0F0F" w:rsidRPr="00B610C3" w14:paraId="530E2B4E" w14:textId="77777777" w:rsidTr="00DF2E36">
        <w:tc>
          <w:tcPr>
            <w:tcW w:w="898" w:type="dxa"/>
          </w:tcPr>
          <w:p w14:paraId="5A5ED9F0"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03DBB564"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Mme</w:t>
            </w:r>
            <w:r w:rsidR="00B26A4A" w:rsidRPr="00B610C3">
              <w:rPr>
                <w:rFonts w:ascii="Arial Narrow" w:hAnsi="Arial Narrow"/>
                <w:b/>
                <w:sz w:val="24"/>
                <w:szCs w:val="24"/>
              </w:rPr>
              <w:t xml:space="preserve"> </w:t>
            </w:r>
            <w:r w:rsidRPr="00B610C3">
              <w:rPr>
                <w:rFonts w:ascii="Arial Narrow" w:hAnsi="Arial Narrow"/>
                <w:b/>
                <w:sz w:val="24"/>
                <w:szCs w:val="24"/>
              </w:rPr>
              <w:t xml:space="preserve"> DJIMTEBAYE</w:t>
            </w:r>
            <w:r w:rsidR="00B26A4A" w:rsidRPr="00B610C3">
              <w:rPr>
                <w:rFonts w:ascii="Arial Narrow" w:hAnsi="Arial Narrow"/>
                <w:b/>
                <w:sz w:val="24"/>
                <w:szCs w:val="24"/>
              </w:rPr>
              <w:t xml:space="preserve">   </w:t>
            </w:r>
            <w:r w:rsidRPr="00B610C3">
              <w:rPr>
                <w:rFonts w:ascii="Arial Narrow" w:hAnsi="Arial Narrow"/>
                <w:b/>
                <w:sz w:val="24"/>
                <w:szCs w:val="24"/>
              </w:rPr>
              <w:t xml:space="preserve">SALI </w:t>
            </w:r>
            <w:r w:rsidR="00B26A4A" w:rsidRPr="00B610C3">
              <w:rPr>
                <w:rFonts w:ascii="Arial Narrow" w:hAnsi="Arial Narrow"/>
                <w:b/>
                <w:sz w:val="24"/>
                <w:szCs w:val="24"/>
              </w:rPr>
              <w:t xml:space="preserve"> </w:t>
            </w:r>
            <w:r w:rsidRPr="00B610C3">
              <w:rPr>
                <w:rFonts w:ascii="Arial Narrow" w:hAnsi="Arial Narrow"/>
                <w:b/>
                <w:sz w:val="24"/>
                <w:szCs w:val="24"/>
              </w:rPr>
              <w:t>Grace</w:t>
            </w:r>
          </w:p>
        </w:tc>
        <w:tc>
          <w:tcPr>
            <w:tcW w:w="0" w:type="auto"/>
          </w:tcPr>
          <w:p w14:paraId="1ECA71B5"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PF VIH CELIAF</w:t>
            </w:r>
          </w:p>
        </w:tc>
        <w:tc>
          <w:tcPr>
            <w:tcW w:w="0" w:type="auto"/>
          </w:tcPr>
          <w:p w14:paraId="5778DEF4" w14:textId="77777777" w:rsidR="006A0F0F" w:rsidRPr="00B610C3" w:rsidRDefault="006A0F0F" w:rsidP="004F2EA1">
            <w:pPr>
              <w:rPr>
                <w:rFonts w:ascii="Arial Narrow" w:hAnsi="Arial Narrow"/>
                <w:sz w:val="24"/>
                <w:szCs w:val="24"/>
              </w:rPr>
            </w:pPr>
          </w:p>
        </w:tc>
      </w:tr>
      <w:tr w:rsidR="006A0F0F" w:rsidRPr="00B610C3" w14:paraId="43171B62" w14:textId="77777777" w:rsidTr="00DF2E36">
        <w:tc>
          <w:tcPr>
            <w:tcW w:w="898" w:type="dxa"/>
          </w:tcPr>
          <w:p w14:paraId="61A0220E"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5747614E"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AHMAT</w:t>
            </w:r>
            <w:r w:rsidR="00B26A4A" w:rsidRPr="00B610C3">
              <w:rPr>
                <w:rFonts w:ascii="Arial Narrow" w:hAnsi="Arial Narrow"/>
                <w:b/>
                <w:sz w:val="24"/>
                <w:szCs w:val="24"/>
              </w:rPr>
              <w:t xml:space="preserve">  </w:t>
            </w:r>
            <w:r w:rsidRPr="00B610C3">
              <w:rPr>
                <w:rFonts w:ascii="Arial Narrow" w:hAnsi="Arial Narrow"/>
                <w:b/>
                <w:sz w:val="24"/>
                <w:szCs w:val="24"/>
              </w:rPr>
              <w:t xml:space="preserve">YOUSSOUF </w:t>
            </w:r>
            <w:r w:rsidR="00B26A4A" w:rsidRPr="00B610C3">
              <w:rPr>
                <w:rFonts w:ascii="Arial Narrow" w:hAnsi="Arial Narrow"/>
                <w:b/>
                <w:sz w:val="24"/>
                <w:szCs w:val="24"/>
              </w:rPr>
              <w:t xml:space="preserve"> </w:t>
            </w:r>
            <w:r w:rsidRPr="00B610C3">
              <w:rPr>
                <w:rFonts w:ascii="Arial Narrow" w:hAnsi="Arial Narrow"/>
                <w:b/>
                <w:sz w:val="24"/>
                <w:szCs w:val="24"/>
              </w:rPr>
              <w:t>GOLMAYE</w:t>
            </w:r>
          </w:p>
        </w:tc>
        <w:tc>
          <w:tcPr>
            <w:tcW w:w="0" w:type="auto"/>
          </w:tcPr>
          <w:p w14:paraId="686CCE97" w14:textId="20CF9688" w:rsidR="006A0F0F" w:rsidRPr="00B610C3" w:rsidRDefault="006A0F0F" w:rsidP="004F2EA1">
            <w:pPr>
              <w:rPr>
                <w:rFonts w:ascii="Arial Narrow" w:hAnsi="Arial Narrow"/>
                <w:sz w:val="24"/>
                <w:szCs w:val="24"/>
              </w:rPr>
            </w:pPr>
            <w:r w:rsidRPr="00B610C3">
              <w:rPr>
                <w:rFonts w:ascii="Arial Narrow" w:hAnsi="Arial Narrow"/>
                <w:sz w:val="24"/>
                <w:szCs w:val="24"/>
              </w:rPr>
              <w:t>PF BARA</w:t>
            </w:r>
            <w:r w:rsidR="00B36EBD" w:rsidRPr="00B610C3">
              <w:rPr>
                <w:rFonts w:ascii="Arial Narrow" w:hAnsi="Arial Narrow"/>
                <w:sz w:val="24"/>
                <w:szCs w:val="24"/>
              </w:rPr>
              <w:t xml:space="preserve"> </w:t>
            </w:r>
            <w:r w:rsidRPr="00B610C3">
              <w:rPr>
                <w:rFonts w:ascii="Arial Narrow" w:hAnsi="Arial Narrow"/>
                <w:sz w:val="24"/>
                <w:szCs w:val="24"/>
              </w:rPr>
              <w:t>BARA</w:t>
            </w:r>
          </w:p>
        </w:tc>
        <w:tc>
          <w:tcPr>
            <w:tcW w:w="0" w:type="auto"/>
          </w:tcPr>
          <w:p w14:paraId="313E6E38" w14:textId="77777777" w:rsidR="006A0F0F" w:rsidRPr="00B610C3" w:rsidRDefault="006A0F0F" w:rsidP="004F2EA1">
            <w:pPr>
              <w:rPr>
                <w:rFonts w:ascii="Arial Narrow" w:hAnsi="Arial Narrow"/>
                <w:sz w:val="24"/>
                <w:szCs w:val="24"/>
              </w:rPr>
            </w:pPr>
          </w:p>
        </w:tc>
      </w:tr>
      <w:tr w:rsidR="006A0F0F" w:rsidRPr="00B610C3" w14:paraId="4EE3467C" w14:textId="77777777" w:rsidTr="00DF2E36">
        <w:tc>
          <w:tcPr>
            <w:tcW w:w="898" w:type="dxa"/>
          </w:tcPr>
          <w:p w14:paraId="68824B8D"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69994EF7"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 xml:space="preserve">Marie </w:t>
            </w:r>
            <w:r w:rsidR="00B26A4A" w:rsidRPr="00B610C3">
              <w:rPr>
                <w:rFonts w:ascii="Arial Narrow" w:hAnsi="Arial Narrow"/>
                <w:b/>
                <w:sz w:val="24"/>
                <w:szCs w:val="24"/>
              </w:rPr>
              <w:t xml:space="preserve"> </w:t>
            </w:r>
            <w:r w:rsidRPr="00B610C3">
              <w:rPr>
                <w:rFonts w:ascii="Arial Narrow" w:hAnsi="Arial Narrow"/>
                <w:b/>
                <w:sz w:val="24"/>
                <w:szCs w:val="24"/>
              </w:rPr>
              <w:t>YODAMNE</w:t>
            </w:r>
          </w:p>
        </w:tc>
        <w:tc>
          <w:tcPr>
            <w:tcW w:w="0" w:type="auto"/>
          </w:tcPr>
          <w:p w14:paraId="39774567" w14:textId="5B2297EF" w:rsidR="006A0F0F" w:rsidRPr="00B610C3" w:rsidRDefault="006A0F0F" w:rsidP="004F2EA1">
            <w:pPr>
              <w:rPr>
                <w:rFonts w:ascii="Arial Narrow" w:hAnsi="Arial Narrow"/>
                <w:sz w:val="24"/>
                <w:szCs w:val="24"/>
              </w:rPr>
            </w:pPr>
            <w:r w:rsidRPr="00B610C3">
              <w:rPr>
                <w:rFonts w:ascii="Arial Narrow" w:hAnsi="Arial Narrow"/>
                <w:sz w:val="24"/>
                <w:szCs w:val="24"/>
              </w:rPr>
              <w:t>SG</w:t>
            </w:r>
            <w:r w:rsidR="00B36EBD" w:rsidRPr="00B610C3">
              <w:rPr>
                <w:rFonts w:ascii="Arial Narrow" w:hAnsi="Arial Narrow"/>
                <w:sz w:val="24"/>
                <w:szCs w:val="24"/>
              </w:rPr>
              <w:t xml:space="preserve"> </w:t>
            </w:r>
            <w:r w:rsidRPr="00B610C3">
              <w:rPr>
                <w:rFonts w:ascii="Arial Narrow" w:hAnsi="Arial Narrow"/>
                <w:sz w:val="24"/>
                <w:szCs w:val="24"/>
              </w:rPr>
              <w:t>CELIAF</w:t>
            </w:r>
          </w:p>
        </w:tc>
        <w:tc>
          <w:tcPr>
            <w:tcW w:w="0" w:type="auto"/>
          </w:tcPr>
          <w:p w14:paraId="2FAE5AEF" w14:textId="77777777" w:rsidR="006A0F0F" w:rsidRPr="00B610C3" w:rsidRDefault="006A0F0F" w:rsidP="004F2EA1">
            <w:pPr>
              <w:rPr>
                <w:rFonts w:ascii="Arial Narrow" w:hAnsi="Arial Narrow"/>
                <w:sz w:val="24"/>
                <w:szCs w:val="24"/>
              </w:rPr>
            </w:pPr>
          </w:p>
        </w:tc>
      </w:tr>
      <w:tr w:rsidR="006A0F0F" w:rsidRPr="00B610C3" w14:paraId="4F401A83" w14:textId="77777777" w:rsidTr="00DF2E36">
        <w:tc>
          <w:tcPr>
            <w:tcW w:w="898" w:type="dxa"/>
          </w:tcPr>
          <w:p w14:paraId="0013DDB7"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52D60B8"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MARABANE</w:t>
            </w:r>
            <w:r w:rsidR="00B26A4A" w:rsidRPr="00B610C3">
              <w:rPr>
                <w:rFonts w:ascii="Arial Narrow" w:hAnsi="Arial Narrow"/>
                <w:b/>
                <w:sz w:val="24"/>
                <w:szCs w:val="24"/>
              </w:rPr>
              <w:t xml:space="preserve">   </w:t>
            </w:r>
            <w:r w:rsidRPr="00B610C3">
              <w:rPr>
                <w:rFonts w:ascii="Arial Narrow" w:hAnsi="Arial Narrow"/>
                <w:b/>
                <w:sz w:val="24"/>
                <w:szCs w:val="24"/>
              </w:rPr>
              <w:t>NGAR-ODJILE</w:t>
            </w:r>
          </w:p>
        </w:tc>
        <w:tc>
          <w:tcPr>
            <w:tcW w:w="0" w:type="auto"/>
          </w:tcPr>
          <w:p w14:paraId="08E41EE8"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Pers. Ress. CELIAF</w:t>
            </w:r>
          </w:p>
        </w:tc>
        <w:tc>
          <w:tcPr>
            <w:tcW w:w="0" w:type="auto"/>
          </w:tcPr>
          <w:p w14:paraId="328263EC" w14:textId="77777777" w:rsidR="006A0F0F" w:rsidRPr="00B610C3" w:rsidRDefault="006A0F0F" w:rsidP="004F2EA1">
            <w:pPr>
              <w:rPr>
                <w:rFonts w:ascii="Arial Narrow" w:hAnsi="Arial Narrow"/>
                <w:sz w:val="24"/>
                <w:szCs w:val="24"/>
              </w:rPr>
            </w:pPr>
          </w:p>
        </w:tc>
      </w:tr>
      <w:tr w:rsidR="006A0F0F" w:rsidRPr="00B610C3" w14:paraId="3A22AD1A" w14:textId="77777777" w:rsidTr="006E6E43">
        <w:tc>
          <w:tcPr>
            <w:tcW w:w="8554" w:type="dxa"/>
            <w:gridSpan w:val="4"/>
            <w:shd w:val="clear" w:color="auto" w:fill="D9D9D9" w:themeFill="background1" w:themeFillShade="D9"/>
          </w:tcPr>
          <w:p w14:paraId="6945E9AE" w14:textId="77777777" w:rsidR="006A0F0F" w:rsidRPr="00B610C3" w:rsidRDefault="00C126AE" w:rsidP="004F2EA1">
            <w:pPr>
              <w:jc w:val="center"/>
              <w:rPr>
                <w:rFonts w:ascii="Arial Narrow" w:hAnsi="Arial Narrow"/>
                <w:b/>
                <w:sz w:val="24"/>
                <w:szCs w:val="24"/>
              </w:rPr>
            </w:pPr>
            <w:r w:rsidRPr="00B610C3">
              <w:rPr>
                <w:rFonts w:ascii="Arial Narrow" w:hAnsi="Arial Narrow"/>
                <w:b/>
                <w:sz w:val="24"/>
                <w:szCs w:val="24"/>
              </w:rPr>
              <w:t>CONSEIL CONSTITUTIONNEL</w:t>
            </w:r>
          </w:p>
        </w:tc>
      </w:tr>
      <w:tr w:rsidR="006A0F0F" w:rsidRPr="00B610C3" w14:paraId="3CA91044" w14:textId="77777777" w:rsidTr="00DF2E36">
        <w:tc>
          <w:tcPr>
            <w:tcW w:w="898" w:type="dxa"/>
          </w:tcPr>
          <w:p w14:paraId="5F577FB5"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ACB249C" w14:textId="77777777" w:rsidR="006A0F0F" w:rsidRPr="00B610C3" w:rsidRDefault="00474625" w:rsidP="004F2EA1">
            <w:pPr>
              <w:rPr>
                <w:rFonts w:ascii="Arial Narrow" w:hAnsi="Arial Narrow"/>
                <w:b/>
                <w:sz w:val="24"/>
                <w:szCs w:val="24"/>
              </w:rPr>
            </w:pPr>
            <w:r w:rsidRPr="00B610C3">
              <w:rPr>
                <w:rFonts w:ascii="Arial Narrow" w:hAnsi="Arial Narrow"/>
                <w:b/>
                <w:sz w:val="24"/>
                <w:szCs w:val="24"/>
              </w:rPr>
              <w:t>Mahamat</w:t>
            </w:r>
            <w:r w:rsidR="00B26A4A" w:rsidRPr="00B610C3">
              <w:rPr>
                <w:rFonts w:ascii="Arial Narrow" w:hAnsi="Arial Narrow"/>
                <w:b/>
                <w:sz w:val="24"/>
                <w:szCs w:val="24"/>
              </w:rPr>
              <w:t xml:space="preserve">   </w:t>
            </w:r>
            <w:r w:rsidR="006A0F0F" w:rsidRPr="00B610C3">
              <w:rPr>
                <w:rFonts w:ascii="Arial Narrow" w:hAnsi="Arial Narrow"/>
                <w:b/>
                <w:sz w:val="24"/>
                <w:szCs w:val="24"/>
              </w:rPr>
              <w:t>AHMAT</w:t>
            </w:r>
            <w:r w:rsidR="00B26A4A" w:rsidRPr="00B610C3">
              <w:rPr>
                <w:rFonts w:ascii="Arial Narrow" w:hAnsi="Arial Narrow"/>
                <w:b/>
                <w:sz w:val="24"/>
                <w:szCs w:val="24"/>
              </w:rPr>
              <w:t xml:space="preserve">  </w:t>
            </w:r>
            <w:r w:rsidR="006A0F0F" w:rsidRPr="00B610C3">
              <w:rPr>
                <w:rFonts w:ascii="Arial Narrow" w:hAnsi="Arial Narrow"/>
                <w:b/>
                <w:sz w:val="24"/>
                <w:szCs w:val="24"/>
              </w:rPr>
              <w:t>CHOUKOU</w:t>
            </w:r>
          </w:p>
        </w:tc>
        <w:tc>
          <w:tcPr>
            <w:tcW w:w="0" w:type="auto"/>
          </w:tcPr>
          <w:p w14:paraId="1E48570E"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P</w:t>
            </w:r>
            <w:r w:rsidR="00C126AE" w:rsidRPr="00B610C3">
              <w:rPr>
                <w:rFonts w:ascii="Arial Narrow" w:hAnsi="Arial Narrow"/>
                <w:sz w:val="24"/>
                <w:szCs w:val="24"/>
              </w:rPr>
              <w:t>rési</w:t>
            </w:r>
            <w:r w:rsidRPr="00B610C3">
              <w:rPr>
                <w:rFonts w:ascii="Arial Narrow" w:hAnsi="Arial Narrow"/>
                <w:sz w:val="24"/>
                <w:szCs w:val="24"/>
              </w:rPr>
              <w:t>d</w:t>
            </w:r>
            <w:r w:rsidR="00C126AE" w:rsidRPr="00B610C3">
              <w:rPr>
                <w:rFonts w:ascii="Arial Narrow" w:hAnsi="Arial Narrow"/>
                <w:sz w:val="24"/>
                <w:szCs w:val="24"/>
              </w:rPr>
              <w:t>en</w:t>
            </w:r>
            <w:r w:rsidRPr="00B610C3">
              <w:rPr>
                <w:rFonts w:ascii="Arial Narrow" w:hAnsi="Arial Narrow"/>
                <w:sz w:val="24"/>
                <w:szCs w:val="24"/>
              </w:rPr>
              <w:t xml:space="preserve">t </w:t>
            </w:r>
          </w:p>
        </w:tc>
        <w:tc>
          <w:tcPr>
            <w:tcW w:w="0" w:type="auto"/>
          </w:tcPr>
          <w:p w14:paraId="58407A84" w14:textId="77777777" w:rsidR="006A0F0F" w:rsidRPr="00B610C3" w:rsidRDefault="006A0F0F" w:rsidP="004F2EA1">
            <w:pPr>
              <w:rPr>
                <w:rFonts w:ascii="Arial Narrow" w:hAnsi="Arial Narrow"/>
                <w:sz w:val="24"/>
                <w:szCs w:val="24"/>
              </w:rPr>
            </w:pPr>
          </w:p>
        </w:tc>
      </w:tr>
      <w:tr w:rsidR="006A0F0F" w:rsidRPr="00B610C3" w14:paraId="4F940C63" w14:textId="77777777" w:rsidTr="00DF2E36">
        <w:tc>
          <w:tcPr>
            <w:tcW w:w="898" w:type="dxa"/>
          </w:tcPr>
          <w:p w14:paraId="3CE1D346"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E7304B7"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Dr Hélène LAMBATIM N.</w:t>
            </w:r>
          </w:p>
        </w:tc>
        <w:tc>
          <w:tcPr>
            <w:tcW w:w="0" w:type="auto"/>
          </w:tcPr>
          <w:p w14:paraId="5D88A39D"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V. Pdte</w:t>
            </w:r>
          </w:p>
        </w:tc>
        <w:tc>
          <w:tcPr>
            <w:tcW w:w="0" w:type="auto"/>
          </w:tcPr>
          <w:p w14:paraId="5DF9B4A5" w14:textId="77777777" w:rsidR="006A0F0F" w:rsidRPr="00B610C3" w:rsidRDefault="006A0F0F" w:rsidP="004F2EA1">
            <w:pPr>
              <w:rPr>
                <w:rFonts w:ascii="Arial Narrow" w:hAnsi="Arial Narrow"/>
                <w:sz w:val="24"/>
                <w:szCs w:val="24"/>
              </w:rPr>
            </w:pPr>
          </w:p>
        </w:tc>
      </w:tr>
      <w:tr w:rsidR="006A0F0F" w:rsidRPr="00B610C3" w14:paraId="2B19186F" w14:textId="77777777" w:rsidTr="00DF2E36">
        <w:tc>
          <w:tcPr>
            <w:tcW w:w="898" w:type="dxa"/>
          </w:tcPr>
          <w:p w14:paraId="7DAC01C3"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4ACC80D6"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DARKEM Joseph</w:t>
            </w:r>
          </w:p>
        </w:tc>
        <w:tc>
          <w:tcPr>
            <w:tcW w:w="0" w:type="auto"/>
          </w:tcPr>
          <w:p w14:paraId="22777A45"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S</w:t>
            </w:r>
            <w:r w:rsidR="00C126AE" w:rsidRPr="00B610C3">
              <w:rPr>
                <w:rFonts w:ascii="Arial Narrow" w:hAnsi="Arial Narrow"/>
                <w:sz w:val="24"/>
                <w:szCs w:val="24"/>
              </w:rPr>
              <w:t xml:space="preserve">ecrétaire </w:t>
            </w:r>
            <w:r w:rsidRPr="00B610C3">
              <w:rPr>
                <w:rFonts w:ascii="Arial Narrow" w:hAnsi="Arial Narrow"/>
                <w:sz w:val="24"/>
                <w:szCs w:val="24"/>
              </w:rPr>
              <w:t>G</w:t>
            </w:r>
            <w:r w:rsidR="00C126AE" w:rsidRPr="00B610C3">
              <w:rPr>
                <w:rFonts w:ascii="Arial Narrow" w:hAnsi="Arial Narrow"/>
                <w:sz w:val="24"/>
                <w:szCs w:val="24"/>
              </w:rPr>
              <w:t>énéral</w:t>
            </w:r>
          </w:p>
        </w:tc>
        <w:tc>
          <w:tcPr>
            <w:tcW w:w="0" w:type="auto"/>
          </w:tcPr>
          <w:p w14:paraId="5C9A6B74" w14:textId="77777777" w:rsidR="006A0F0F" w:rsidRPr="00B610C3" w:rsidRDefault="006A0F0F" w:rsidP="004F2EA1">
            <w:pPr>
              <w:rPr>
                <w:rFonts w:ascii="Arial Narrow" w:hAnsi="Arial Narrow"/>
                <w:sz w:val="24"/>
                <w:szCs w:val="24"/>
              </w:rPr>
            </w:pPr>
          </w:p>
        </w:tc>
      </w:tr>
      <w:tr w:rsidR="006A0F0F" w:rsidRPr="00B610C3" w14:paraId="15B5CA73" w14:textId="77777777" w:rsidTr="00DF2E36">
        <w:tc>
          <w:tcPr>
            <w:tcW w:w="898" w:type="dxa"/>
          </w:tcPr>
          <w:p w14:paraId="7CCB2540"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860FAAB"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Achta</w:t>
            </w:r>
            <w:r w:rsidR="00B26A4A" w:rsidRPr="00B610C3">
              <w:rPr>
                <w:rFonts w:ascii="Arial Narrow" w:hAnsi="Arial Narrow"/>
                <w:b/>
                <w:sz w:val="24"/>
                <w:szCs w:val="24"/>
              </w:rPr>
              <w:t xml:space="preserve">   </w:t>
            </w:r>
            <w:r w:rsidRPr="00B610C3">
              <w:rPr>
                <w:rFonts w:ascii="Arial Narrow" w:hAnsi="Arial Narrow"/>
                <w:b/>
                <w:sz w:val="24"/>
                <w:szCs w:val="24"/>
              </w:rPr>
              <w:t>Mahamat</w:t>
            </w:r>
            <w:r w:rsidR="00B26A4A" w:rsidRPr="00B610C3">
              <w:rPr>
                <w:rFonts w:ascii="Arial Narrow" w:hAnsi="Arial Narrow"/>
                <w:b/>
                <w:sz w:val="24"/>
                <w:szCs w:val="24"/>
              </w:rPr>
              <w:t xml:space="preserve">   </w:t>
            </w:r>
            <w:r w:rsidRPr="00B610C3">
              <w:rPr>
                <w:rFonts w:ascii="Arial Narrow" w:hAnsi="Arial Narrow"/>
                <w:b/>
                <w:sz w:val="24"/>
                <w:szCs w:val="24"/>
              </w:rPr>
              <w:t>SALEH</w:t>
            </w:r>
          </w:p>
        </w:tc>
        <w:tc>
          <w:tcPr>
            <w:tcW w:w="0" w:type="auto"/>
          </w:tcPr>
          <w:p w14:paraId="5B7D33AF"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Conseillère</w:t>
            </w:r>
          </w:p>
        </w:tc>
        <w:tc>
          <w:tcPr>
            <w:tcW w:w="0" w:type="auto"/>
          </w:tcPr>
          <w:p w14:paraId="6D3497F0" w14:textId="77777777" w:rsidR="006A0F0F" w:rsidRPr="00B610C3" w:rsidRDefault="006A0F0F" w:rsidP="004F2EA1">
            <w:pPr>
              <w:rPr>
                <w:rFonts w:ascii="Arial Narrow" w:hAnsi="Arial Narrow"/>
                <w:sz w:val="24"/>
                <w:szCs w:val="24"/>
              </w:rPr>
            </w:pPr>
          </w:p>
        </w:tc>
      </w:tr>
      <w:tr w:rsidR="006A0F0F" w:rsidRPr="00B610C3" w14:paraId="616198D9" w14:textId="77777777" w:rsidTr="006E6E43">
        <w:tc>
          <w:tcPr>
            <w:tcW w:w="8554" w:type="dxa"/>
            <w:gridSpan w:val="4"/>
            <w:shd w:val="clear" w:color="auto" w:fill="D9D9D9" w:themeFill="background1" w:themeFillShade="D9"/>
          </w:tcPr>
          <w:p w14:paraId="7A2465C8" w14:textId="77777777"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t>ASSEMBLÉE NATIONALE</w:t>
            </w:r>
          </w:p>
        </w:tc>
      </w:tr>
      <w:tr w:rsidR="006A0F0F" w:rsidRPr="00B610C3" w14:paraId="36EB45D9" w14:textId="77777777" w:rsidTr="00DF2E36">
        <w:tc>
          <w:tcPr>
            <w:tcW w:w="898" w:type="dxa"/>
          </w:tcPr>
          <w:p w14:paraId="7831ABF3"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249E716E"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Dr</w:t>
            </w:r>
            <w:r w:rsidR="00B26A4A" w:rsidRPr="00B610C3">
              <w:rPr>
                <w:rFonts w:ascii="Arial Narrow" w:hAnsi="Arial Narrow"/>
                <w:b/>
                <w:sz w:val="24"/>
                <w:szCs w:val="24"/>
              </w:rPr>
              <w:t xml:space="preserve"> </w:t>
            </w:r>
            <w:r w:rsidRPr="00B610C3">
              <w:rPr>
                <w:rFonts w:ascii="Arial Narrow" w:hAnsi="Arial Narrow"/>
                <w:b/>
                <w:sz w:val="24"/>
                <w:szCs w:val="24"/>
              </w:rPr>
              <w:t xml:space="preserve"> </w:t>
            </w:r>
            <w:r w:rsidR="00B26A4A" w:rsidRPr="00B610C3">
              <w:rPr>
                <w:rFonts w:ascii="Arial Narrow" w:hAnsi="Arial Narrow"/>
                <w:b/>
                <w:sz w:val="24"/>
                <w:szCs w:val="24"/>
              </w:rPr>
              <w:t xml:space="preserve">Jacques  </w:t>
            </w:r>
            <w:r w:rsidRPr="00B610C3">
              <w:rPr>
                <w:rFonts w:ascii="Arial Narrow" w:hAnsi="Arial Narrow"/>
                <w:b/>
                <w:sz w:val="24"/>
                <w:szCs w:val="24"/>
              </w:rPr>
              <w:t>LAOHINGAMAYE</w:t>
            </w:r>
          </w:p>
        </w:tc>
        <w:tc>
          <w:tcPr>
            <w:tcW w:w="0" w:type="auto"/>
          </w:tcPr>
          <w:p w14:paraId="6D724F04"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Point Focal</w:t>
            </w:r>
          </w:p>
        </w:tc>
        <w:tc>
          <w:tcPr>
            <w:tcW w:w="0" w:type="auto"/>
          </w:tcPr>
          <w:p w14:paraId="554E4649" w14:textId="77777777" w:rsidR="006A0F0F" w:rsidRPr="00B610C3" w:rsidRDefault="006A0F0F" w:rsidP="004F2EA1">
            <w:pPr>
              <w:rPr>
                <w:rFonts w:ascii="Arial Narrow" w:hAnsi="Arial Narrow"/>
                <w:sz w:val="24"/>
                <w:szCs w:val="24"/>
              </w:rPr>
            </w:pPr>
          </w:p>
        </w:tc>
      </w:tr>
      <w:tr w:rsidR="006A0F0F" w:rsidRPr="00B610C3" w14:paraId="7F462D6D" w14:textId="77777777" w:rsidTr="006E6E43">
        <w:tc>
          <w:tcPr>
            <w:tcW w:w="8554" w:type="dxa"/>
            <w:gridSpan w:val="4"/>
            <w:shd w:val="clear" w:color="auto" w:fill="D9D9D9" w:themeFill="background1" w:themeFillShade="D9"/>
          </w:tcPr>
          <w:p w14:paraId="7AE35BD0" w14:textId="77777777" w:rsidR="006A0F0F" w:rsidRPr="00B610C3" w:rsidRDefault="006A0F0F" w:rsidP="004F2EA1">
            <w:pPr>
              <w:jc w:val="center"/>
              <w:rPr>
                <w:rFonts w:ascii="Arial Narrow" w:hAnsi="Arial Narrow"/>
                <w:b/>
                <w:sz w:val="24"/>
                <w:szCs w:val="24"/>
              </w:rPr>
            </w:pPr>
            <w:r w:rsidRPr="00B610C3">
              <w:rPr>
                <w:rFonts w:ascii="Arial Narrow" w:hAnsi="Arial Narrow"/>
                <w:b/>
                <w:sz w:val="24"/>
                <w:szCs w:val="24"/>
              </w:rPr>
              <w:t>UNION AFRICAINE (Bureau de Liaison)</w:t>
            </w:r>
          </w:p>
        </w:tc>
      </w:tr>
      <w:tr w:rsidR="006A0F0F" w:rsidRPr="00B610C3" w14:paraId="2C92EEC2" w14:textId="77777777" w:rsidTr="00DF2E36">
        <w:tc>
          <w:tcPr>
            <w:tcW w:w="898" w:type="dxa"/>
          </w:tcPr>
          <w:p w14:paraId="424999F8"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1CA4A42D" w14:textId="77777777" w:rsidR="006A0F0F" w:rsidRPr="00B610C3" w:rsidRDefault="006A0F0F" w:rsidP="004F2EA1">
            <w:pPr>
              <w:rPr>
                <w:rFonts w:ascii="Arial Narrow" w:hAnsi="Arial Narrow"/>
                <w:b/>
                <w:sz w:val="24"/>
                <w:szCs w:val="24"/>
              </w:rPr>
            </w:pPr>
            <w:r w:rsidRPr="00B610C3">
              <w:rPr>
                <w:rFonts w:ascii="Arial Narrow" w:hAnsi="Arial Narrow"/>
                <w:b/>
                <w:sz w:val="24"/>
                <w:szCs w:val="24"/>
              </w:rPr>
              <w:t>ZAINA</w:t>
            </w:r>
            <w:r w:rsidR="00B26A4A" w:rsidRPr="00B610C3">
              <w:rPr>
                <w:rFonts w:ascii="Arial Narrow" w:hAnsi="Arial Narrow"/>
                <w:b/>
                <w:sz w:val="24"/>
                <w:szCs w:val="24"/>
              </w:rPr>
              <w:t xml:space="preserve">   </w:t>
            </w:r>
            <w:r w:rsidRPr="00B610C3">
              <w:rPr>
                <w:rFonts w:ascii="Arial Narrow" w:hAnsi="Arial Narrow"/>
                <w:b/>
                <w:sz w:val="24"/>
                <w:szCs w:val="24"/>
              </w:rPr>
              <w:t>NYIRAMATAMA</w:t>
            </w:r>
          </w:p>
        </w:tc>
        <w:tc>
          <w:tcPr>
            <w:tcW w:w="0" w:type="auto"/>
          </w:tcPr>
          <w:p w14:paraId="733B0718" w14:textId="77777777" w:rsidR="006A0F0F" w:rsidRPr="00B610C3" w:rsidRDefault="006A0F0F" w:rsidP="004F2EA1">
            <w:pPr>
              <w:rPr>
                <w:rFonts w:ascii="Arial Narrow" w:hAnsi="Arial Narrow"/>
                <w:sz w:val="24"/>
                <w:szCs w:val="24"/>
              </w:rPr>
            </w:pPr>
            <w:r w:rsidRPr="00B610C3">
              <w:rPr>
                <w:rFonts w:ascii="Arial Narrow" w:hAnsi="Arial Narrow"/>
                <w:sz w:val="24"/>
                <w:szCs w:val="24"/>
              </w:rPr>
              <w:t>Représentante spéciale</w:t>
            </w:r>
          </w:p>
        </w:tc>
        <w:tc>
          <w:tcPr>
            <w:tcW w:w="0" w:type="auto"/>
          </w:tcPr>
          <w:p w14:paraId="3A8C1F20" w14:textId="77777777" w:rsidR="006A0F0F" w:rsidRPr="00B610C3" w:rsidRDefault="006A0F0F" w:rsidP="004F2EA1">
            <w:pPr>
              <w:rPr>
                <w:rFonts w:ascii="Arial Narrow" w:hAnsi="Arial Narrow"/>
                <w:sz w:val="24"/>
                <w:szCs w:val="24"/>
              </w:rPr>
            </w:pPr>
          </w:p>
        </w:tc>
      </w:tr>
      <w:tr w:rsidR="00101C6B" w:rsidRPr="00B610C3" w14:paraId="3DB0AC20" w14:textId="77777777" w:rsidTr="006E6E43">
        <w:tc>
          <w:tcPr>
            <w:tcW w:w="8554" w:type="dxa"/>
            <w:gridSpan w:val="4"/>
            <w:shd w:val="clear" w:color="auto" w:fill="D9D9D9" w:themeFill="background1" w:themeFillShade="D9"/>
          </w:tcPr>
          <w:p w14:paraId="1BDE640B" w14:textId="77777777" w:rsidR="00101C6B" w:rsidRPr="00B610C3" w:rsidRDefault="00101C6B" w:rsidP="00101C6B">
            <w:pPr>
              <w:jc w:val="center"/>
              <w:rPr>
                <w:rFonts w:ascii="Arial Narrow" w:hAnsi="Arial Narrow"/>
                <w:sz w:val="24"/>
                <w:szCs w:val="24"/>
              </w:rPr>
            </w:pPr>
            <w:r w:rsidRPr="00B610C3">
              <w:rPr>
                <w:rFonts w:ascii="Arial Narrow" w:hAnsi="Arial Narrow"/>
                <w:b/>
                <w:sz w:val="24"/>
                <w:szCs w:val="24"/>
              </w:rPr>
              <w:t>RÉGION DU MANDOUL</w:t>
            </w:r>
          </w:p>
        </w:tc>
      </w:tr>
      <w:tr w:rsidR="006A0F0F" w:rsidRPr="00B610C3" w14:paraId="435EB5C9" w14:textId="77777777" w:rsidTr="00DF2E36">
        <w:tc>
          <w:tcPr>
            <w:tcW w:w="898" w:type="dxa"/>
          </w:tcPr>
          <w:p w14:paraId="3DC80EF5"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3EF2A3D9" w14:textId="77777777" w:rsidR="006A0F0F" w:rsidRPr="00B610C3" w:rsidRDefault="00101C6B" w:rsidP="004F2EA1">
            <w:pPr>
              <w:rPr>
                <w:rFonts w:ascii="Arial Narrow" w:hAnsi="Arial Narrow"/>
                <w:b/>
                <w:sz w:val="24"/>
                <w:szCs w:val="24"/>
              </w:rPr>
            </w:pPr>
            <w:r w:rsidRPr="00B610C3">
              <w:rPr>
                <w:rFonts w:ascii="Arial Narrow" w:hAnsi="Arial Narrow"/>
                <w:b/>
                <w:sz w:val="24"/>
                <w:szCs w:val="24"/>
              </w:rPr>
              <w:t xml:space="preserve">ISSA </w:t>
            </w:r>
            <w:r w:rsidR="00B26A4A" w:rsidRPr="00B610C3">
              <w:rPr>
                <w:rFonts w:ascii="Arial Narrow" w:hAnsi="Arial Narrow"/>
                <w:b/>
                <w:sz w:val="24"/>
                <w:szCs w:val="24"/>
              </w:rPr>
              <w:t xml:space="preserve">  </w:t>
            </w:r>
            <w:r w:rsidRPr="00B610C3">
              <w:rPr>
                <w:rFonts w:ascii="Arial Narrow" w:hAnsi="Arial Narrow"/>
                <w:b/>
                <w:sz w:val="24"/>
                <w:szCs w:val="24"/>
              </w:rPr>
              <w:t>AJIDEI</w:t>
            </w:r>
          </w:p>
        </w:tc>
        <w:tc>
          <w:tcPr>
            <w:tcW w:w="0" w:type="auto"/>
          </w:tcPr>
          <w:p w14:paraId="7D84834F" w14:textId="77777777" w:rsidR="006A0F0F" w:rsidRPr="00B610C3" w:rsidRDefault="00101C6B" w:rsidP="004F2EA1">
            <w:pPr>
              <w:rPr>
                <w:rFonts w:ascii="Arial Narrow" w:hAnsi="Arial Narrow"/>
                <w:sz w:val="24"/>
                <w:szCs w:val="24"/>
              </w:rPr>
            </w:pPr>
            <w:r w:rsidRPr="00B610C3">
              <w:rPr>
                <w:rFonts w:ascii="Arial Narrow" w:hAnsi="Arial Narrow"/>
                <w:sz w:val="24"/>
                <w:szCs w:val="24"/>
              </w:rPr>
              <w:t>Gouverneur</w:t>
            </w:r>
          </w:p>
        </w:tc>
        <w:tc>
          <w:tcPr>
            <w:tcW w:w="0" w:type="auto"/>
          </w:tcPr>
          <w:p w14:paraId="5FAE78D7" w14:textId="77777777" w:rsidR="006A0F0F" w:rsidRPr="00B610C3" w:rsidRDefault="006A0F0F" w:rsidP="004F2EA1">
            <w:pPr>
              <w:rPr>
                <w:rFonts w:ascii="Arial Narrow" w:hAnsi="Arial Narrow"/>
                <w:sz w:val="24"/>
                <w:szCs w:val="24"/>
              </w:rPr>
            </w:pPr>
          </w:p>
        </w:tc>
      </w:tr>
      <w:tr w:rsidR="00A35749" w:rsidRPr="00B610C3" w14:paraId="64664D42" w14:textId="77777777" w:rsidTr="00DF2E36">
        <w:tc>
          <w:tcPr>
            <w:tcW w:w="898" w:type="dxa"/>
          </w:tcPr>
          <w:p w14:paraId="2370A628" w14:textId="77777777" w:rsidR="00A35749" w:rsidRPr="00B610C3" w:rsidRDefault="00A35749" w:rsidP="008E2B36">
            <w:pPr>
              <w:pStyle w:val="Paragraphedeliste"/>
              <w:numPr>
                <w:ilvl w:val="0"/>
                <w:numId w:val="3"/>
              </w:numPr>
              <w:rPr>
                <w:rFonts w:ascii="Arial Narrow" w:hAnsi="Arial Narrow"/>
                <w:sz w:val="24"/>
                <w:szCs w:val="24"/>
              </w:rPr>
            </w:pPr>
          </w:p>
        </w:tc>
        <w:tc>
          <w:tcPr>
            <w:tcW w:w="3728" w:type="dxa"/>
          </w:tcPr>
          <w:p w14:paraId="33A3009C" w14:textId="77777777" w:rsidR="00A35749" w:rsidRPr="00B610C3" w:rsidRDefault="00101C6B" w:rsidP="004F2EA1">
            <w:pPr>
              <w:rPr>
                <w:rFonts w:ascii="Arial Narrow" w:hAnsi="Arial Narrow"/>
                <w:b/>
                <w:sz w:val="24"/>
                <w:szCs w:val="24"/>
              </w:rPr>
            </w:pPr>
            <w:r w:rsidRPr="00B610C3">
              <w:rPr>
                <w:rFonts w:ascii="Arial Narrow" w:hAnsi="Arial Narrow"/>
                <w:b/>
                <w:sz w:val="24"/>
                <w:szCs w:val="24"/>
              </w:rPr>
              <w:t>ALLANDANOUE</w:t>
            </w:r>
            <w:r w:rsidR="00B26A4A" w:rsidRPr="00B610C3">
              <w:rPr>
                <w:rFonts w:ascii="Arial Narrow" w:hAnsi="Arial Narrow"/>
                <w:b/>
                <w:sz w:val="24"/>
                <w:szCs w:val="24"/>
              </w:rPr>
              <w:t xml:space="preserve">   </w:t>
            </w:r>
            <w:r w:rsidRPr="00B610C3">
              <w:rPr>
                <w:rFonts w:ascii="Arial Narrow" w:hAnsi="Arial Narrow"/>
                <w:b/>
                <w:sz w:val="24"/>
                <w:szCs w:val="24"/>
              </w:rPr>
              <w:t>KLADOUMBAYE</w:t>
            </w:r>
          </w:p>
        </w:tc>
        <w:tc>
          <w:tcPr>
            <w:tcW w:w="0" w:type="auto"/>
          </w:tcPr>
          <w:p w14:paraId="0F5B1D5E" w14:textId="77777777" w:rsidR="00A35749" w:rsidRPr="00B610C3" w:rsidRDefault="00101C6B" w:rsidP="004F2EA1">
            <w:pPr>
              <w:rPr>
                <w:rFonts w:ascii="Arial Narrow" w:hAnsi="Arial Narrow"/>
                <w:sz w:val="24"/>
                <w:szCs w:val="24"/>
              </w:rPr>
            </w:pPr>
            <w:r w:rsidRPr="00B610C3">
              <w:rPr>
                <w:rFonts w:ascii="Arial Narrow" w:hAnsi="Arial Narrow"/>
                <w:sz w:val="24"/>
                <w:szCs w:val="24"/>
              </w:rPr>
              <w:t>SG de la Région</w:t>
            </w:r>
          </w:p>
        </w:tc>
        <w:tc>
          <w:tcPr>
            <w:tcW w:w="0" w:type="auto"/>
          </w:tcPr>
          <w:p w14:paraId="35825792" w14:textId="77777777" w:rsidR="00A35749" w:rsidRPr="00B610C3" w:rsidRDefault="00A35749" w:rsidP="004F2EA1">
            <w:pPr>
              <w:rPr>
                <w:rFonts w:ascii="Arial Narrow" w:hAnsi="Arial Narrow"/>
                <w:sz w:val="24"/>
                <w:szCs w:val="24"/>
              </w:rPr>
            </w:pPr>
          </w:p>
        </w:tc>
      </w:tr>
      <w:tr w:rsidR="00A35749" w:rsidRPr="00B610C3" w14:paraId="7128A410" w14:textId="77777777" w:rsidTr="00DF2E36">
        <w:tc>
          <w:tcPr>
            <w:tcW w:w="898" w:type="dxa"/>
          </w:tcPr>
          <w:p w14:paraId="43AED948" w14:textId="77777777" w:rsidR="00A35749" w:rsidRPr="00B610C3" w:rsidRDefault="00A35749" w:rsidP="008E2B36">
            <w:pPr>
              <w:pStyle w:val="Paragraphedeliste"/>
              <w:numPr>
                <w:ilvl w:val="0"/>
                <w:numId w:val="3"/>
              </w:numPr>
              <w:rPr>
                <w:rFonts w:ascii="Arial Narrow" w:hAnsi="Arial Narrow"/>
                <w:sz w:val="24"/>
                <w:szCs w:val="24"/>
              </w:rPr>
            </w:pPr>
          </w:p>
        </w:tc>
        <w:tc>
          <w:tcPr>
            <w:tcW w:w="3728" w:type="dxa"/>
          </w:tcPr>
          <w:p w14:paraId="25D2861C" w14:textId="77777777" w:rsidR="00A35749" w:rsidRPr="00B610C3" w:rsidRDefault="00101C6B" w:rsidP="004F2EA1">
            <w:pPr>
              <w:rPr>
                <w:rFonts w:ascii="Arial Narrow" w:hAnsi="Arial Narrow"/>
                <w:b/>
                <w:sz w:val="24"/>
                <w:szCs w:val="24"/>
              </w:rPr>
            </w:pPr>
            <w:r w:rsidRPr="00B610C3">
              <w:rPr>
                <w:rFonts w:ascii="Arial Narrow" w:hAnsi="Arial Narrow"/>
                <w:b/>
                <w:sz w:val="24"/>
                <w:szCs w:val="24"/>
              </w:rPr>
              <w:t>DJEKOULA</w:t>
            </w:r>
            <w:r w:rsidR="00B26A4A" w:rsidRPr="00B610C3">
              <w:rPr>
                <w:rFonts w:ascii="Arial Narrow" w:hAnsi="Arial Narrow"/>
                <w:b/>
                <w:sz w:val="24"/>
                <w:szCs w:val="24"/>
              </w:rPr>
              <w:t xml:space="preserve">    </w:t>
            </w:r>
            <w:r w:rsidRPr="00B610C3">
              <w:rPr>
                <w:rFonts w:ascii="Arial Narrow" w:hAnsi="Arial Narrow"/>
                <w:b/>
                <w:sz w:val="24"/>
                <w:szCs w:val="24"/>
              </w:rPr>
              <w:t>DJIKOLDINGAM</w:t>
            </w:r>
          </w:p>
        </w:tc>
        <w:tc>
          <w:tcPr>
            <w:tcW w:w="0" w:type="auto"/>
          </w:tcPr>
          <w:p w14:paraId="186FA9AE" w14:textId="77777777" w:rsidR="00A35749" w:rsidRPr="00B610C3" w:rsidRDefault="00101C6B" w:rsidP="004F2EA1">
            <w:pPr>
              <w:rPr>
                <w:rFonts w:ascii="Arial Narrow" w:hAnsi="Arial Narrow"/>
                <w:sz w:val="24"/>
                <w:szCs w:val="24"/>
              </w:rPr>
            </w:pPr>
            <w:r w:rsidRPr="00B610C3">
              <w:rPr>
                <w:rFonts w:ascii="Arial Narrow" w:hAnsi="Arial Narrow"/>
                <w:sz w:val="24"/>
                <w:szCs w:val="24"/>
              </w:rPr>
              <w:t>Directeur du Cabinet</w:t>
            </w:r>
          </w:p>
        </w:tc>
        <w:tc>
          <w:tcPr>
            <w:tcW w:w="0" w:type="auto"/>
          </w:tcPr>
          <w:p w14:paraId="0ECD32F5" w14:textId="77777777" w:rsidR="00A35749" w:rsidRPr="00B610C3" w:rsidRDefault="00A35749" w:rsidP="004F2EA1">
            <w:pPr>
              <w:rPr>
                <w:rFonts w:ascii="Arial Narrow" w:hAnsi="Arial Narrow"/>
                <w:sz w:val="24"/>
                <w:szCs w:val="24"/>
              </w:rPr>
            </w:pPr>
          </w:p>
        </w:tc>
      </w:tr>
      <w:tr w:rsidR="00A35749" w:rsidRPr="00B610C3" w14:paraId="6D467B8F" w14:textId="77777777" w:rsidTr="00DF2E36">
        <w:tc>
          <w:tcPr>
            <w:tcW w:w="898" w:type="dxa"/>
          </w:tcPr>
          <w:p w14:paraId="3F2AE975" w14:textId="77777777" w:rsidR="00A35749" w:rsidRPr="00B610C3" w:rsidRDefault="00A35749" w:rsidP="008E2B36">
            <w:pPr>
              <w:pStyle w:val="Paragraphedeliste"/>
              <w:numPr>
                <w:ilvl w:val="0"/>
                <w:numId w:val="3"/>
              </w:numPr>
              <w:rPr>
                <w:rFonts w:ascii="Arial Narrow" w:hAnsi="Arial Narrow"/>
                <w:sz w:val="24"/>
                <w:szCs w:val="24"/>
              </w:rPr>
            </w:pPr>
          </w:p>
        </w:tc>
        <w:tc>
          <w:tcPr>
            <w:tcW w:w="3728" w:type="dxa"/>
          </w:tcPr>
          <w:p w14:paraId="6C4AF9DA" w14:textId="77777777" w:rsidR="00A35749" w:rsidRPr="00B610C3" w:rsidRDefault="00101C6B" w:rsidP="004F2EA1">
            <w:pPr>
              <w:rPr>
                <w:rFonts w:ascii="Arial Narrow" w:hAnsi="Arial Narrow"/>
                <w:b/>
                <w:sz w:val="24"/>
                <w:szCs w:val="24"/>
              </w:rPr>
            </w:pPr>
            <w:r w:rsidRPr="00B610C3">
              <w:rPr>
                <w:rFonts w:ascii="Arial Narrow" w:hAnsi="Arial Narrow"/>
                <w:b/>
                <w:sz w:val="24"/>
                <w:szCs w:val="24"/>
              </w:rPr>
              <w:t>KODE –INODJI</w:t>
            </w:r>
            <w:r w:rsidR="00B26A4A" w:rsidRPr="00B610C3">
              <w:rPr>
                <w:rFonts w:ascii="Arial Narrow" w:hAnsi="Arial Narrow"/>
                <w:b/>
                <w:sz w:val="24"/>
                <w:szCs w:val="24"/>
              </w:rPr>
              <w:t xml:space="preserve">    </w:t>
            </w:r>
            <w:r w:rsidRPr="00B610C3">
              <w:rPr>
                <w:rFonts w:ascii="Arial Narrow" w:hAnsi="Arial Narrow"/>
                <w:b/>
                <w:sz w:val="24"/>
                <w:szCs w:val="24"/>
              </w:rPr>
              <w:t>MIKAH</w:t>
            </w:r>
          </w:p>
        </w:tc>
        <w:tc>
          <w:tcPr>
            <w:tcW w:w="0" w:type="auto"/>
          </w:tcPr>
          <w:p w14:paraId="136023EC" w14:textId="77777777" w:rsidR="00A35749" w:rsidRPr="00B610C3" w:rsidRDefault="00A35749" w:rsidP="004F2EA1">
            <w:pPr>
              <w:rPr>
                <w:rFonts w:ascii="Arial Narrow" w:hAnsi="Arial Narrow"/>
                <w:sz w:val="24"/>
                <w:szCs w:val="24"/>
              </w:rPr>
            </w:pPr>
          </w:p>
        </w:tc>
        <w:tc>
          <w:tcPr>
            <w:tcW w:w="0" w:type="auto"/>
          </w:tcPr>
          <w:p w14:paraId="6A4ED4CC" w14:textId="77777777" w:rsidR="00A35749" w:rsidRPr="00B610C3" w:rsidRDefault="00A35749" w:rsidP="004F2EA1">
            <w:pPr>
              <w:rPr>
                <w:rFonts w:ascii="Arial Narrow" w:hAnsi="Arial Narrow"/>
                <w:sz w:val="24"/>
                <w:szCs w:val="24"/>
              </w:rPr>
            </w:pPr>
          </w:p>
        </w:tc>
      </w:tr>
      <w:tr w:rsidR="00A35749" w:rsidRPr="00B610C3" w14:paraId="6528DFAB" w14:textId="77777777" w:rsidTr="00DF2E36">
        <w:tc>
          <w:tcPr>
            <w:tcW w:w="898" w:type="dxa"/>
          </w:tcPr>
          <w:p w14:paraId="43FF1AE7" w14:textId="77777777" w:rsidR="00A35749" w:rsidRPr="00B610C3" w:rsidRDefault="00A35749" w:rsidP="008E2B36">
            <w:pPr>
              <w:pStyle w:val="Paragraphedeliste"/>
              <w:numPr>
                <w:ilvl w:val="0"/>
                <w:numId w:val="3"/>
              </w:numPr>
              <w:rPr>
                <w:rFonts w:ascii="Arial Narrow" w:hAnsi="Arial Narrow"/>
                <w:sz w:val="24"/>
                <w:szCs w:val="24"/>
              </w:rPr>
            </w:pPr>
          </w:p>
        </w:tc>
        <w:tc>
          <w:tcPr>
            <w:tcW w:w="3728" w:type="dxa"/>
          </w:tcPr>
          <w:p w14:paraId="2CB7F6CC" w14:textId="77777777" w:rsidR="00A35749" w:rsidRPr="00B610C3" w:rsidRDefault="004A60FF" w:rsidP="004F2EA1">
            <w:pPr>
              <w:rPr>
                <w:rFonts w:ascii="Arial Narrow" w:hAnsi="Arial Narrow"/>
                <w:b/>
                <w:sz w:val="24"/>
                <w:szCs w:val="24"/>
              </w:rPr>
            </w:pPr>
            <w:r w:rsidRPr="00B610C3">
              <w:rPr>
                <w:rFonts w:ascii="Arial Narrow" w:hAnsi="Arial Narrow"/>
                <w:b/>
                <w:sz w:val="24"/>
                <w:szCs w:val="24"/>
              </w:rPr>
              <w:t xml:space="preserve">BIKANE </w:t>
            </w:r>
            <w:r w:rsidR="00B26A4A" w:rsidRPr="00B610C3">
              <w:rPr>
                <w:rFonts w:ascii="Arial Narrow" w:hAnsi="Arial Narrow"/>
                <w:b/>
                <w:sz w:val="24"/>
                <w:szCs w:val="24"/>
              </w:rPr>
              <w:t xml:space="preserve"> </w:t>
            </w:r>
            <w:r w:rsidRPr="00B610C3">
              <w:rPr>
                <w:rFonts w:ascii="Arial Narrow" w:hAnsi="Arial Narrow"/>
                <w:b/>
                <w:sz w:val="24"/>
                <w:szCs w:val="24"/>
              </w:rPr>
              <w:t xml:space="preserve">LARME </w:t>
            </w:r>
            <w:r w:rsidR="00B26A4A" w:rsidRPr="00B610C3">
              <w:rPr>
                <w:rFonts w:ascii="Arial Narrow" w:hAnsi="Arial Narrow"/>
                <w:b/>
                <w:sz w:val="24"/>
                <w:szCs w:val="24"/>
              </w:rPr>
              <w:t xml:space="preserve">  </w:t>
            </w:r>
            <w:r w:rsidRPr="00B610C3">
              <w:rPr>
                <w:rFonts w:ascii="Arial Narrow" w:hAnsi="Arial Narrow"/>
                <w:b/>
                <w:sz w:val="24"/>
                <w:szCs w:val="24"/>
              </w:rPr>
              <w:t>Vincent</w:t>
            </w:r>
          </w:p>
        </w:tc>
        <w:tc>
          <w:tcPr>
            <w:tcW w:w="0" w:type="auto"/>
          </w:tcPr>
          <w:p w14:paraId="2883B2A6" w14:textId="77777777" w:rsidR="00A35749" w:rsidRPr="00B610C3" w:rsidRDefault="00A35749" w:rsidP="004F2EA1">
            <w:pPr>
              <w:rPr>
                <w:rFonts w:ascii="Arial Narrow" w:hAnsi="Arial Narrow"/>
                <w:sz w:val="24"/>
                <w:szCs w:val="24"/>
              </w:rPr>
            </w:pPr>
          </w:p>
        </w:tc>
        <w:tc>
          <w:tcPr>
            <w:tcW w:w="0" w:type="auto"/>
          </w:tcPr>
          <w:p w14:paraId="5F69492B" w14:textId="77777777" w:rsidR="00A35749" w:rsidRPr="00B610C3" w:rsidRDefault="00A35749" w:rsidP="004F2EA1">
            <w:pPr>
              <w:rPr>
                <w:rFonts w:ascii="Arial Narrow" w:hAnsi="Arial Narrow"/>
                <w:sz w:val="24"/>
                <w:szCs w:val="24"/>
              </w:rPr>
            </w:pPr>
          </w:p>
        </w:tc>
      </w:tr>
      <w:tr w:rsidR="00101C6B" w:rsidRPr="00B610C3" w14:paraId="0C86A842" w14:textId="77777777" w:rsidTr="00DF2E36">
        <w:tc>
          <w:tcPr>
            <w:tcW w:w="898" w:type="dxa"/>
          </w:tcPr>
          <w:p w14:paraId="6C199649" w14:textId="77777777" w:rsidR="00101C6B" w:rsidRPr="00B610C3" w:rsidRDefault="00101C6B" w:rsidP="008E2B36">
            <w:pPr>
              <w:pStyle w:val="Paragraphedeliste"/>
              <w:numPr>
                <w:ilvl w:val="0"/>
                <w:numId w:val="3"/>
              </w:numPr>
              <w:rPr>
                <w:rFonts w:ascii="Arial Narrow" w:hAnsi="Arial Narrow"/>
                <w:sz w:val="24"/>
                <w:szCs w:val="24"/>
              </w:rPr>
            </w:pPr>
          </w:p>
        </w:tc>
        <w:tc>
          <w:tcPr>
            <w:tcW w:w="3728" w:type="dxa"/>
          </w:tcPr>
          <w:p w14:paraId="2CA74F54" w14:textId="77777777" w:rsidR="00101C6B" w:rsidRPr="00B610C3" w:rsidRDefault="004A60FF" w:rsidP="004F2EA1">
            <w:pPr>
              <w:rPr>
                <w:rFonts w:ascii="Arial Narrow" w:hAnsi="Arial Narrow"/>
                <w:b/>
                <w:sz w:val="24"/>
                <w:szCs w:val="24"/>
              </w:rPr>
            </w:pPr>
            <w:r w:rsidRPr="00B610C3">
              <w:rPr>
                <w:rFonts w:ascii="Arial Narrow" w:hAnsi="Arial Narrow"/>
                <w:b/>
                <w:sz w:val="24"/>
                <w:szCs w:val="24"/>
              </w:rPr>
              <w:t>MAHAMAT SALEH</w:t>
            </w:r>
          </w:p>
        </w:tc>
        <w:tc>
          <w:tcPr>
            <w:tcW w:w="0" w:type="auto"/>
          </w:tcPr>
          <w:p w14:paraId="299B1711" w14:textId="77777777" w:rsidR="00101C6B" w:rsidRPr="00B610C3" w:rsidRDefault="00101C6B" w:rsidP="004F2EA1">
            <w:pPr>
              <w:rPr>
                <w:rFonts w:ascii="Arial Narrow" w:hAnsi="Arial Narrow"/>
                <w:sz w:val="24"/>
                <w:szCs w:val="24"/>
              </w:rPr>
            </w:pPr>
          </w:p>
        </w:tc>
        <w:tc>
          <w:tcPr>
            <w:tcW w:w="0" w:type="auto"/>
          </w:tcPr>
          <w:p w14:paraId="3DD0C0F1" w14:textId="77777777" w:rsidR="00101C6B" w:rsidRPr="00B610C3" w:rsidRDefault="00101C6B" w:rsidP="004F2EA1">
            <w:pPr>
              <w:rPr>
                <w:rFonts w:ascii="Arial Narrow" w:hAnsi="Arial Narrow"/>
                <w:sz w:val="24"/>
                <w:szCs w:val="24"/>
              </w:rPr>
            </w:pPr>
          </w:p>
        </w:tc>
      </w:tr>
      <w:tr w:rsidR="00101C6B" w:rsidRPr="00B610C3" w14:paraId="4E08617B" w14:textId="77777777" w:rsidTr="00DF2E36">
        <w:tc>
          <w:tcPr>
            <w:tcW w:w="898" w:type="dxa"/>
          </w:tcPr>
          <w:p w14:paraId="24F1A320" w14:textId="77777777" w:rsidR="00101C6B" w:rsidRPr="00B610C3" w:rsidRDefault="00101C6B" w:rsidP="008E2B36">
            <w:pPr>
              <w:pStyle w:val="Paragraphedeliste"/>
              <w:numPr>
                <w:ilvl w:val="0"/>
                <w:numId w:val="3"/>
              </w:numPr>
              <w:rPr>
                <w:rFonts w:ascii="Arial Narrow" w:hAnsi="Arial Narrow"/>
                <w:sz w:val="24"/>
                <w:szCs w:val="24"/>
              </w:rPr>
            </w:pPr>
          </w:p>
        </w:tc>
        <w:tc>
          <w:tcPr>
            <w:tcW w:w="3728" w:type="dxa"/>
          </w:tcPr>
          <w:p w14:paraId="650BD079" w14:textId="77777777" w:rsidR="00101C6B" w:rsidRPr="00B610C3" w:rsidRDefault="004A60FF" w:rsidP="004F2EA1">
            <w:pPr>
              <w:rPr>
                <w:rFonts w:ascii="Arial Narrow" w:hAnsi="Arial Narrow"/>
                <w:b/>
                <w:sz w:val="24"/>
                <w:szCs w:val="24"/>
              </w:rPr>
            </w:pPr>
            <w:r w:rsidRPr="00B610C3">
              <w:rPr>
                <w:rFonts w:ascii="Arial Narrow" w:hAnsi="Arial Narrow"/>
                <w:b/>
                <w:sz w:val="24"/>
                <w:szCs w:val="24"/>
              </w:rPr>
              <w:t>ALLAH-GUEMBAYE</w:t>
            </w:r>
            <w:r w:rsidR="00B26A4A" w:rsidRPr="00B610C3">
              <w:rPr>
                <w:rFonts w:ascii="Arial Narrow" w:hAnsi="Arial Narrow"/>
                <w:b/>
                <w:sz w:val="24"/>
                <w:szCs w:val="24"/>
              </w:rPr>
              <w:t xml:space="preserve">   </w:t>
            </w:r>
            <w:r w:rsidRPr="00B610C3">
              <w:rPr>
                <w:rFonts w:ascii="Arial Narrow" w:hAnsi="Arial Narrow"/>
                <w:b/>
                <w:sz w:val="24"/>
                <w:szCs w:val="24"/>
              </w:rPr>
              <w:t>MIMINAN</w:t>
            </w:r>
          </w:p>
        </w:tc>
        <w:tc>
          <w:tcPr>
            <w:tcW w:w="0" w:type="auto"/>
          </w:tcPr>
          <w:p w14:paraId="1149A799" w14:textId="77777777" w:rsidR="00101C6B" w:rsidRPr="00B610C3" w:rsidRDefault="004A60FF" w:rsidP="004F2EA1">
            <w:pPr>
              <w:rPr>
                <w:rFonts w:ascii="Arial Narrow" w:hAnsi="Arial Narrow"/>
                <w:sz w:val="24"/>
                <w:szCs w:val="24"/>
              </w:rPr>
            </w:pPr>
            <w:r w:rsidRPr="00B610C3">
              <w:rPr>
                <w:rFonts w:ascii="Arial Narrow" w:hAnsi="Arial Narrow"/>
                <w:sz w:val="24"/>
                <w:szCs w:val="24"/>
              </w:rPr>
              <w:t>LTDH</w:t>
            </w:r>
          </w:p>
        </w:tc>
        <w:tc>
          <w:tcPr>
            <w:tcW w:w="0" w:type="auto"/>
          </w:tcPr>
          <w:p w14:paraId="51AF52CD" w14:textId="77777777" w:rsidR="00101C6B" w:rsidRPr="00B610C3" w:rsidRDefault="00101C6B" w:rsidP="004F2EA1">
            <w:pPr>
              <w:rPr>
                <w:rFonts w:ascii="Arial Narrow" w:hAnsi="Arial Narrow"/>
                <w:sz w:val="24"/>
                <w:szCs w:val="24"/>
              </w:rPr>
            </w:pPr>
          </w:p>
        </w:tc>
      </w:tr>
      <w:tr w:rsidR="00101C6B" w:rsidRPr="00B610C3" w14:paraId="50D7137B" w14:textId="77777777" w:rsidTr="00DF2E36">
        <w:tc>
          <w:tcPr>
            <w:tcW w:w="898" w:type="dxa"/>
          </w:tcPr>
          <w:p w14:paraId="329091D0" w14:textId="77777777" w:rsidR="00101C6B" w:rsidRPr="00B610C3" w:rsidRDefault="00101C6B" w:rsidP="008E2B36">
            <w:pPr>
              <w:pStyle w:val="Paragraphedeliste"/>
              <w:numPr>
                <w:ilvl w:val="0"/>
                <w:numId w:val="3"/>
              </w:numPr>
              <w:rPr>
                <w:rFonts w:ascii="Arial Narrow" w:hAnsi="Arial Narrow"/>
                <w:sz w:val="24"/>
                <w:szCs w:val="24"/>
              </w:rPr>
            </w:pPr>
          </w:p>
        </w:tc>
        <w:tc>
          <w:tcPr>
            <w:tcW w:w="3728" w:type="dxa"/>
          </w:tcPr>
          <w:p w14:paraId="6F36A224" w14:textId="77777777" w:rsidR="00101C6B" w:rsidRPr="00B610C3" w:rsidRDefault="004A60FF" w:rsidP="004F2EA1">
            <w:pPr>
              <w:rPr>
                <w:rFonts w:ascii="Arial Narrow" w:hAnsi="Arial Narrow"/>
                <w:b/>
                <w:sz w:val="24"/>
                <w:szCs w:val="24"/>
              </w:rPr>
            </w:pPr>
            <w:r w:rsidRPr="00B610C3">
              <w:rPr>
                <w:rFonts w:ascii="Arial Narrow" w:hAnsi="Arial Narrow"/>
                <w:b/>
                <w:sz w:val="24"/>
                <w:szCs w:val="24"/>
              </w:rPr>
              <w:t>MADJIYERA</w:t>
            </w:r>
            <w:r w:rsidR="00B26A4A" w:rsidRPr="00B610C3">
              <w:rPr>
                <w:rFonts w:ascii="Arial Narrow" w:hAnsi="Arial Narrow"/>
                <w:b/>
                <w:sz w:val="24"/>
                <w:szCs w:val="24"/>
              </w:rPr>
              <w:t xml:space="preserve">    </w:t>
            </w:r>
            <w:r w:rsidRPr="00B610C3">
              <w:rPr>
                <w:rFonts w:ascii="Arial Narrow" w:hAnsi="Arial Narrow"/>
                <w:b/>
                <w:sz w:val="24"/>
                <w:szCs w:val="24"/>
              </w:rPr>
              <w:t>NGARALKOA</w:t>
            </w:r>
          </w:p>
        </w:tc>
        <w:tc>
          <w:tcPr>
            <w:tcW w:w="0" w:type="auto"/>
          </w:tcPr>
          <w:p w14:paraId="1DF72728" w14:textId="77777777" w:rsidR="00101C6B" w:rsidRPr="00B610C3" w:rsidRDefault="004A60FF" w:rsidP="004F2EA1">
            <w:pPr>
              <w:rPr>
                <w:rFonts w:ascii="Arial Narrow" w:hAnsi="Arial Narrow"/>
                <w:sz w:val="24"/>
                <w:szCs w:val="24"/>
              </w:rPr>
            </w:pPr>
            <w:r w:rsidRPr="00B610C3">
              <w:rPr>
                <w:rFonts w:ascii="Arial Narrow" w:hAnsi="Arial Narrow"/>
                <w:sz w:val="24"/>
                <w:szCs w:val="24"/>
              </w:rPr>
              <w:t>ARED</w:t>
            </w:r>
          </w:p>
        </w:tc>
        <w:tc>
          <w:tcPr>
            <w:tcW w:w="0" w:type="auto"/>
          </w:tcPr>
          <w:p w14:paraId="2DA5E88C" w14:textId="77777777" w:rsidR="00101C6B" w:rsidRPr="00B610C3" w:rsidRDefault="00101C6B" w:rsidP="004F2EA1">
            <w:pPr>
              <w:rPr>
                <w:rFonts w:ascii="Arial Narrow" w:hAnsi="Arial Narrow"/>
                <w:sz w:val="24"/>
                <w:szCs w:val="24"/>
              </w:rPr>
            </w:pPr>
          </w:p>
        </w:tc>
      </w:tr>
      <w:tr w:rsidR="004A60FF" w:rsidRPr="00B610C3" w14:paraId="591CD53A" w14:textId="77777777" w:rsidTr="00DF2E36">
        <w:tc>
          <w:tcPr>
            <w:tcW w:w="898" w:type="dxa"/>
          </w:tcPr>
          <w:p w14:paraId="6613409B" w14:textId="77777777" w:rsidR="004A60FF" w:rsidRPr="00B610C3" w:rsidRDefault="004A60FF" w:rsidP="008E2B36">
            <w:pPr>
              <w:pStyle w:val="Paragraphedeliste"/>
              <w:numPr>
                <w:ilvl w:val="0"/>
                <w:numId w:val="3"/>
              </w:numPr>
              <w:rPr>
                <w:rFonts w:ascii="Arial Narrow" w:hAnsi="Arial Narrow"/>
                <w:sz w:val="24"/>
                <w:szCs w:val="24"/>
              </w:rPr>
            </w:pPr>
          </w:p>
        </w:tc>
        <w:tc>
          <w:tcPr>
            <w:tcW w:w="3728" w:type="dxa"/>
          </w:tcPr>
          <w:p w14:paraId="0BA25BDE" w14:textId="77777777" w:rsidR="004A60FF" w:rsidRPr="00B610C3" w:rsidRDefault="004A60FF" w:rsidP="004F2EA1">
            <w:pPr>
              <w:rPr>
                <w:rFonts w:ascii="Arial Narrow" w:hAnsi="Arial Narrow"/>
                <w:b/>
                <w:sz w:val="24"/>
                <w:szCs w:val="24"/>
              </w:rPr>
            </w:pPr>
            <w:r w:rsidRPr="00B610C3">
              <w:rPr>
                <w:rFonts w:ascii="Arial Narrow" w:hAnsi="Arial Narrow"/>
                <w:b/>
                <w:sz w:val="24"/>
                <w:szCs w:val="24"/>
              </w:rPr>
              <w:t>BAROUMTA</w:t>
            </w:r>
            <w:r w:rsidR="00B26A4A" w:rsidRPr="00B610C3">
              <w:rPr>
                <w:rFonts w:ascii="Arial Narrow" w:hAnsi="Arial Narrow"/>
                <w:b/>
                <w:sz w:val="24"/>
                <w:szCs w:val="24"/>
              </w:rPr>
              <w:t xml:space="preserve">   </w:t>
            </w:r>
            <w:r w:rsidRPr="00B610C3">
              <w:rPr>
                <w:rFonts w:ascii="Arial Narrow" w:hAnsi="Arial Narrow"/>
                <w:b/>
                <w:sz w:val="24"/>
                <w:szCs w:val="24"/>
              </w:rPr>
              <w:t>BEROGUINGAR</w:t>
            </w:r>
          </w:p>
        </w:tc>
        <w:tc>
          <w:tcPr>
            <w:tcW w:w="0" w:type="auto"/>
          </w:tcPr>
          <w:p w14:paraId="6EAB1A27" w14:textId="77777777" w:rsidR="004A60FF" w:rsidRPr="00B610C3" w:rsidRDefault="004A60FF" w:rsidP="004F2EA1">
            <w:pPr>
              <w:rPr>
                <w:rFonts w:ascii="Arial Narrow" w:hAnsi="Arial Narrow"/>
                <w:sz w:val="24"/>
                <w:szCs w:val="24"/>
              </w:rPr>
            </w:pPr>
            <w:r w:rsidRPr="00B610C3">
              <w:rPr>
                <w:rFonts w:ascii="Arial Narrow" w:hAnsi="Arial Narrow"/>
                <w:sz w:val="24"/>
                <w:szCs w:val="24"/>
              </w:rPr>
              <w:t>DRDH</w:t>
            </w:r>
          </w:p>
        </w:tc>
        <w:tc>
          <w:tcPr>
            <w:tcW w:w="0" w:type="auto"/>
          </w:tcPr>
          <w:p w14:paraId="35174773" w14:textId="77777777" w:rsidR="004A60FF" w:rsidRPr="00B610C3" w:rsidRDefault="004A60FF" w:rsidP="004F2EA1">
            <w:pPr>
              <w:rPr>
                <w:rFonts w:ascii="Arial Narrow" w:hAnsi="Arial Narrow"/>
                <w:sz w:val="24"/>
                <w:szCs w:val="24"/>
              </w:rPr>
            </w:pPr>
          </w:p>
        </w:tc>
      </w:tr>
      <w:tr w:rsidR="004A60FF" w:rsidRPr="00B610C3" w14:paraId="5EB8357F" w14:textId="77777777" w:rsidTr="00DF2E36">
        <w:tc>
          <w:tcPr>
            <w:tcW w:w="898" w:type="dxa"/>
          </w:tcPr>
          <w:p w14:paraId="422CF2BA" w14:textId="77777777" w:rsidR="004A60FF" w:rsidRPr="00B610C3" w:rsidRDefault="004A60FF" w:rsidP="008E2B36">
            <w:pPr>
              <w:pStyle w:val="Paragraphedeliste"/>
              <w:numPr>
                <w:ilvl w:val="0"/>
                <w:numId w:val="3"/>
              </w:numPr>
              <w:rPr>
                <w:rFonts w:ascii="Arial Narrow" w:hAnsi="Arial Narrow"/>
                <w:sz w:val="24"/>
                <w:szCs w:val="24"/>
              </w:rPr>
            </w:pPr>
          </w:p>
        </w:tc>
        <w:tc>
          <w:tcPr>
            <w:tcW w:w="3728" w:type="dxa"/>
          </w:tcPr>
          <w:p w14:paraId="5168AF8C" w14:textId="77777777" w:rsidR="004A60FF" w:rsidRPr="00B610C3" w:rsidRDefault="004A60FF" w:rsidP="004F2EA1">
            <w:pPr>
              <w:rPr>
                <w:rFonts w:ascii="Arial Narrow" w:hAnsi="Arial Narrow"/>
                <w:b/>
                <w:sz w:val="24"/>
                <w:szCs w:val="24"/>
              </w:rPr>
            </w:pPr>
            <w:r w:rsidRPr="00B610C3">
              <w:rPr>
                <w:rFonts w:ascii="Arial Narrow" w:hAnsi="Arial Narrow"/>
                <w:b/>
                <w:sz w:val="24"/>
                <w:szCs w:val="24"/>
              </w:rPr>
              <w:t xml:space="preserve">TOKAMA </w:t>
            </w:r>
            <w:r w:rsidR="00B26A4A" w:rsidRPr="00B610C3">
              <w:rPr>
                <w:rFonts w:ascii="Arial Narrow" w:hAnsi="Arial Narrow"/>
                <w:b/>
                <w:sz w:val="24"/>
                <w:szCs w:val="24"/>
              </w:rPr>
              <w:t xml:space="preserve"> </w:t>
            </w:r>
            <w:r w:rsidRPr="00B610C3">
              <w:rPr>
                <w:rFonts w:ascii="Arial Narrow" w:hAnsi="Arial Narrow"/>
                <w:b/>
                <w:sz w:val="24"/>
                <w:szCs w:val="24"/>
              </w:rPr>
              <w:t>DAVID</w:t>
            </w:r>
          </w:p>
        </w:tc>
        <w:tc>
          <w:tcPr>
            <w:tcW w:w="0" w:type="auto"/>
          </w:tcPr>
          <w:p w14:paraId="38236FDE" w14:textId="77777777" w:rsidR="004A60FF" w:rsidRPr="00B610C3" w:rsidRDefault="004A60FF" w:rsidP="004F2EA1">
            <w:pPr>
              <w:rPr>
                <w:rFonts w:ascii="Arial Narrow" w:hAnsi="Arial Narrow"/>
                <w:sz w:val="24"/>
                <w:szCs w:val="24"/>
              </w:rPr>
            </w:pPr>
            <w:r w:rsidRPr="00B610C3">
              <w:rPr>
                <w:rFonts w:ascii="Arial Narrow" w:hAnsi="Arial Narrow"/>
                <w:sz w:val="24"/>
                <w:szCs w:val="24"/>
              </w:rPr>
              <w:t>DRAS</w:t>
            </w:r>
          </w:p>
        </w:tc>
        <w:tc>
          <w:tcPr>
            <w:tcW w:w="0" w:type="auto"/>
          </w:tcPr>
          <w:p w14:paraId="4287619A" w14:textId="77777777" w:rsidR="004A60FF" w:rsidRPr="00B610C3" w:rsidRDefault="004A60FF" w:rsidP="004F2EA1">
            <w:pPr>
              <w:rPr>
                <w:rFonts w:ascii="Arial Narrow" w:hAnsi="Arial Narrow"/>
                <w:sz w:val="24"/>
                <w:szCs w:val="24"/>
              </w:rPr>
            </w:pPr>
          </w:p>
        </w:tc>
      </w:tr>
      <w:tr w:rsidR="004A60FF" w:rsidRPr="00B610C3" w14:paraId="5C048CB5" w14:textId="77777777" w:rsidTr="00DF2E36">
        <w:tc>
          <w:tcPr>
            <w:tcW w:w="898" w:type="dxa"/>
          </w:tcPr>
          <w:p w14:paraId="5BE94032" w14:textId="77777777" w:rsidR="004A60FF" w:rsidRPr="00B610C3" w:rsidRDefault="004A60FF" w:rsidP="008E2B36">
            <w:pPr>
              <w:pStyle w:val="Paragraphedeliste"/>
              <w:numPr>
                <w:ilvl w:val="0"/>
                <w:numId w:val="3"/>
              </w:numPr>
              <w:rPr>
                <w:rFonts w:ascii="Arial Narrow" w:hAnsi="Arial Narrow"/>
                <w:sz w:val="24"/>
                <w:szCs w:val="24"/>
              </w:rPr>
            </w:pPr>
          </w:p>
        </w:tc>
        <w:tc>
          <w:tcPr>
            <w:tcW w:w="3728" w:type="dxa"/>
          </w:tcPr>
          <w:p w14:paraId="1E50B00F" w14:textId="77777777" w:rsidR="004A60FF" w:rsidRPr="00B610C3" w:rsidRDefault="004A60FF" w:rsidP="004F2EA1">
            <w:pPr>
              <w:rPr>
                <w:rFonts w:ascii="Arial Narrow" w:hAnsi="Arial Narrow"/>
                <w:b/>
                <w:sz w:val="24"/>
                <w:szCs w:val="24"/>
              </w:rPr>
            </w:pPr>
            <w:r w:rsidRPr="00B610C3">
              <w:rPr>
                <w:rFonts w:ascii="Arial Narrow" w:hAnsi="Arial Narrow"/>
                <w:b/>
                <w:sz w:val="24"/>
                <w:szCs w:val="24"/>
              </w:rPr>
              <w:t xml:space="preserve">MBAIHAREBEYE </w:t>
            </w:r>
            <w:r w:rsidR="00B26A4A" w:rsidRPr="00B610C3">
              <w:rPr>
                <w:rFonts w:ascii="Arial Narrow" w:hAnsi="Arial Narrow"/>
                <w:b/>
                <w:sz w:val="24"/>
                <w:szCs w:val="24"/>
              </w:rPr>
              <w:t xml:space="preserve"> </w:t>
            </w:r>
            <w:r w:rsidRPr="00B610C3">
              <w:rPr>
                <w:rFonts w:ascii="Arial Narrow" w:hAnsi="Arial Narrow"/>
                <w:b/>
                <w:sz w:val="24"/>
                <w:szCs w:val="24"/>
              </w:rPr>
              <w:t>CHRISTOPHE</w:t>
            </w:r>
          </w:p>
        </w:tc>
        <w:tc>
          <w:tcPr>
            <w:tcW w:w="0" w:type="auto"/>
          </w:tcPr>
          <w:p w14:paraId="187EE686" w14:textId="77777777" w:rsidR="004A60FF" w:rsidRPr="00B610C3" w:rsidRDefault="004A60FF" w:rsidP="004F2EA1">
            <w:pPr>
              <w:rPr>
                <w:rFonts w:ascii="Arial Narrow" w:hAnsi="Arial Narrow"/>
                <w:sz w:val="24"/>
                <w:szCs w:val="24"/>
              </w:rPr>
            </w:pPr>
            <w:r w:rsidRPr="00B610C3">
              <w:rPr>
                <w:rFonts w:ascii="Arial Narrow" w:hAnsi="Arial Narrow"/>
                <w:sz w:val="24"/>
                <w:szCs w:val="24"/>
              </w:rPr>
              <w:t>APLFT</w:t>
            </w:r>
          </w:p>
        </w:tc>
        <w:tc>
          <w:tcPr>
            <w:tcW w:w="0" w:type="auto"/>
          </w:tcPr>
          <w:p w14:paraId="575E6990" w14:textId="77777777" w:rsidR="004A60FF" w:rsidRPr="00B610C3" w:rsidRDefault="004A60FF" w:rsidP="004F2EA1">
            <w:pPr>
              <w:rPr>
                <w:rFonts w:ascii="Arial Narrow" w:hAnsi="Arial Narrow"/>
                <w:sz w:val="24"/>
                <w:szCs w:val="24"/>
              </w:rPr>
            </w:pPr>
          </w:p>
        </w:tc>
      </w:tr>
      <w:tr w:rsidR="004A60FF" w:rsidRPr="00B610C3" w14:paraId="02D619E7" w14:textId="77777777" w:rsidTr="00DF2E36">
        <w:tc>
          <w:tcPr>
            <w:tcW w:w="898" w:type="dxa"/>
          </w:tcPr>
          <w:p w14:paraId="3596DBF6" w14:textId="77777777" w:rsidR="004A60FF" w:rsidRPr="00B610C3" w:rsidRDefault="004A60FF" w:rsidP="008E2B36">
            <w:pPr>
              <w:pStyle w:val="Paragraphedeliste"/>
              <w:numPr>
                <w:ilvl w:val="0"/>
                <w:numId w:val="3"/>
              </w:numPr>
              <w:rPr>
                <w:rFonts w:ascii="Arial Narrow" w:hAnsi="Arial Narrow"/>
                <w:sz w:val="24"/>
                <w:szCs w:val="24"/>
              </w:rPr>
            </w:pPr>
          </w:p>
        </w:tc>
        <w:tc>
          <w:tcPr>
            <w:tcW w:w="3728" w:type="dxa"/>
          </w:tcPr>
          <w:p w14:paraId="77814EE5" w14:textId="77777777" w:rsidR="004A60FF" w:rsidRPr="00B610C3" w:rsidRDefault="004A60FF" w:rsidP="004F2EA1">
            <w:pPr>
              <w:rPr>
                <w:rFonts w:ascii="Arial Narrow" w:hAnsi="Arial Narrow"/>
                <w:b/>
                <w:sz w:val="24"/>
                <w:szCs w:val="24"/>
              </w:rPr>
            </w:pPr>
            <w:r w:rsidRPr="00B610C3">
              <w:rPr>
                <w:rFonts w:ascii="Arial Narrow" w:hAnsi="Arial Narrow"/>
                <w:b/>
                <w:sz w:val="24"/>
                <w:szCs w:val="24"/>
              </w:rPr>
              <w:t>DJIMASRA</w:t>
            </w:r>
            <w:r w:rsidR="00B26A4A" w:rsidRPr="00B610C3">
              <w:rPr>
                <w:rFonts w:ascii="Arial Narrow" w:hAnsi="Arial Narrow"/>
                <w:b/>
                <w:sz w:val="24"/>
                <w:szCs w:val="24"/>
              </w:rPr>
              <w:t xml:space="preserve">    </w:t>
            </w:r>
            <w:r w:rsidRPr="00B610C3">
              <w:rPr>
                <w:rFonts w:ascii="Arial Narrow" w:hAnsi="Arial Narrow"/>
                <w:b/>
                <w:sz w:val="24"/>
                <w:szCs w:val="24"/>
              </w:rPr>
              <w:t>KLAMADJI</w:t>
            </w:r>
          </w:p>
        </w:tc>
        <w:tc>
          <w:tcPr>
            <w:tcW w:w="0" w:type="auto"/>
          </w:tcPr>
          <w:p w14:paraId="36BCA1ED" w14:textId="77777777" w:rsidR="004A60FF" w:rsidRPr="00B610C3" w:rsidRDefault="004A60FF" w:rsidP="004F2EA1">
            <w:pPr>
              <w:rPr>
                <w:rFonts w:ascii="Arial Narrow" w:hAnsi="Arial Narrow"/>
                <w:sz w:val="24"/>
                <w:szCs w:val="24"/>
              </w:rPr>
            </w:pPr>
            <w:r w:rsidRPr="00B610C3">
              <w:rPr>
                <w:rFonts w:ascii="Arial Narrow" w:hAnsi="Arial Narrow"/>
                <w:sz w:val="24"/>
                <w:szCs w:val="24"/>
              </w:rPr>
              <w:t>ATPDH</w:t>
            </w:r>
          </w:p>
        </w:tc>
        <w:tc>
          <w:tcPr>
            <w:tcW w:w="0" w:type="auto"/>
          </w:tcPr>
          <w:p w14:paraId="7D9CC8F3" w14:textId="77777777" w:rsidR="004A60FF" w:rsidRPr="00B610C3" w:rsidRDefault="004A60FF" w:rsidP="004F2EA1">
            <w:pPr>
              <w:rPr>
                <w:rFonts w:ascii="Arial Narrow" w:hAnsi="Arial Narrow"/>
                <w:sz w:val="24"/>
                <w:szCs w:val="24"/>
              </w:rPr>
            </w:pPr>
          </w:p>
        </w:tc>
      </w:tr>
      <w:tr w:rsidR="004A60FF" w:rsidRPr="00B610C3" w14:paraId="7193915D" w14:textId="77777777" w:rsidTr="006E6E43">
        <w:tc>
          <w:tcPr>
            <w:tcW w:w="8554" w:type="dxa"/>
            <w:gridSpan w:val="4"/>
            <w:shd w:val="clear" w:color="auto" w:fill="BFBFBF" w:themeFill="background1" w:themeFillShade="BF"/>
          </w:tcPr>
          <w:p w14:paraId="6AAC5DB3" w14:textId="77777777" w:rsidR="004A60FF" w:rsidRPr="00B610C3" w:rsidRDefault="00C126AE" w:rsidP="00C126AE">
            <w:pPr>
              <w:jc w:val="center"/>
              <w:rPr>
                <w:rFonts w:ascii="Arial Narrow" w:hAnsi="Arial Narrow"/>
                <w:sz w:val="24"/>
                <w:szCs w:val="24"/>
              </w:rPr>
            </w:pPr>
            <w:r w:rsidRPr="00B610C3">
              <w:rPr>
                <w:rFonts w:ascii="Arial Narrow" w:hAnsi="Arial Narrow"/>
                <w:b/>
                <w:sz w:val="24"/>
                <w:szCs w:val="24"/>
              </w:rPr>
              <w:t>RÉGION DU LOGONEORIENTAL</w:t>
            </w:r>
          </w:p>
        </w:tc>
      </w:tr>
      <w:tr w:rsidR="006A0F0F" w:rsidRPr="00B610C3" w14:paraId="05CF4C7A" w14:textId="77777777" w:rsidTr="00DF2E36">
        <w:tc>
          <w:tcPr>
            <w:tcW w:w="898" w:type="dxa"/>
          </w:tcPr>
          <w:p w14:paraId="453C9EDC"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41A74459" w14:textId="77777777" w:rsidR="006A0F0F" w:rsidRPr="00B610C3" w:rsidRDefault="006E6E43" w:rsidP="004F2EA1">
            <w:pPr>
              <w:rPr>
                <w:rFonts w:ascii="Arial Narrow" w:hAnsi="Arial Narrow"/>
                <w:b/>
                <w:sz w:val="24"/>
                <w:szCs w:val="24"/>
              </w:rPr>
            </w:pPr>
            <w:r w:rsidRPr="00B610C3">
              <w:rPr>
                <w:rFonts w:ascii="Arial Narrow" w:hAnsi="Arial Narrow"/>
                <w:b/>
                <w:sz w:val="24"/>
                <w:szCs w:val="24"/>
              </w:rPr>
              <w:t>ADAM  ADAMI   YOUSSOUF</w:t>
            </w:r>
          </w:p>
        </w:tc>
        <w:tc>
          <w:tcPr>
            <w:tcW w:w="0" w:type="auto"/>
          </w:tcPr>
          <w:p w14:paraId="48F5EFC9" w14:textId="77777777" w:rsidR="006A0F0F" w:rsidRPr="00B610C3" w:rsidRDefault="006E6E43" w:rsidP="004F2EA1">
            <w:pPr>
              <w:rPr>
                <w:rFonts w:ascii="Arial Narrow" w:hAnsi="Arial Narrow"/>
                <w:sz w:val="24"/>
                <w:szCs w:val="24"/>
              </w:rPr>
            </w:pPr>
            <w:r w:rsidRPr="00B610C3">
              <w:rPr>
                <w:rFonts w:ascii="Arial Narrow" w:hAnsi="Arial Narrow"/>
                <w:sz w:val="24"/>
                <w:szCs w:val="24"/>
              </w:rPr>
              <w:t>Secrétaire Gén. Région</w:t>
            </w:r>
          </w:p>
        </w:tc>
        <w:tc>
          <w:tcPr>
            <w:tcW w:w="0" w:type="auto"/>
          </w:tcPr>
          <w:p w14:paraId="1DFCC99D" w14:textId="77777777" w:rsidR="006A0F0F" w:rsidRPr="00B610C3" w:rsidRDefault="006A0F0F" w:rsidP="004F2EA1">
            <w:pPr>
              <w:rPr>
                <w:rFonts w:ascii="Arial Narrow" w:hAnsi="Arial Narrow"/>
                <w:sz w:val="24"/>
                <w:szCs w:val="24"/>
              </w:rPr>
            </w:pPr>
          </w:p>
        </w:tc>
      </w:tr>
      <w:tr w:rsidR="004A60FF" w:rsidRPr="00B610C3" w14:paraId="288FFFE1" w14:textId="77777777" w:rsidTr="00DF2E36">
        <w:tc>
          <w:tcPr>
            <w:tcW w:w="898" w:type="dxa"/>
          </w:tcPr>
          <w:p w14:paraId="7CB59FE3" w14:textId="77777777" w:rsidR="004A60FF" w:rsidRPr="00B610C3" w:rsidRDefault="004A60FF" w:rsidP="008E2B36">
            <w:pPr>
              <w:pStyle w:val="Paragraphedeliste"/>
              <w:numPr>
                <w:ilvl w:val="0"/>
                <w:numId w:val="3"/>
              </w:numPr>
              <w:rPr>
                <w:rFonts w:ascii="Arial Narrow" w:hAnsi="Arial Narrow"/>
                <w:sz w:val="24"/>
                <w:szCs w:val="24"/>
              </w:rPr>
            </w:pPr>
          </w:p>
        </w:tc>
        <w:tc>
          <w:tcPr>
            <w:tcW w:w="3728" w:type="dxa"/>
          </w:tcPr>
          <w:p w14:paraId="5EC3B0D0" w14:textId="77777777" w:rsidR="004A60FF" w:rsidRPr="00B610C3" w:rsidRDefault="006E6E43" w:rsidP="004F2EA1">
            <w:pPr>
              <w:rPr>
                <w:rFonts w:ascii="Arial Narrow" w:hAnsi="Arial Narrow"/>
                <w:b/>
                <w:sz w:val="24"/>
                <w:szCs w:val="24"/>
              </w:rPr>
            </w:pPr>
            <w:r w:rsidRPr="00B610C3">
              <w:rPr>
                <w:rFonts w:ascii="Arial Narrow" w:hAnsi="Arial Narrow"/>
                <w:b/>
                <w:sz w:val="24"/>
                <w:szCs w:val="24"/>
              </w:rPr>
              <w:t>OUMAR  OUSMAN  ALI</w:t>
            </w:r>
          </w:p>
        </w:tc>
        <w:tc>
          <w:tcPr>
            <w:tcW w:w="0" w:type="auto"/>
          </w:tcPr>
          <w:p w14:paraId="14630464" w14:textId="77777777" w:rsidR="004A60FF" w:rsidRPr="00B610C3" w:rsidRDefault="006E6E43" w:rsidP="004F2EA1">
            <w:pPr>
              <w:rPr>
                <w:rFonts w:ascii="Arial Narrow" w:hAnsi="Arial Narrow"/>
                <w:sz w:val="24"/>
                <w:szCs w:val="24"/>
              </w:rPr>
            </w:pPr>
            <w:r w:rsidRPr="00B610C3">
              <w:rPr>
                <w:rFonts w:ascii="Arial Narrow" w:hAnsi="Arial Narrow"/>
                <w:sz w:val="24"/>
                <w:szCs w:val="24"/>
              </w:rPr>
              <w:t>Préfet de la Pendé</w:t>
            </w:r>
          </w:p>
        </w:tc>
        <w:tc>
          <w:tcPr>
            <w:tcW w:w="0" w:type="auto"/>
          </w:tcPr>
          <w:p w14:paraId="35AC283A" w14:textId="77777777" w:rsidR="004A60FF" w:rsidRPr="00B610C3" w:rsidRDefault="004A60FF" w:rsidP="004F2EA1">
            <w:pPr>
              <w:rPr>
                <w:rFonts w:ascii="Arial Narrow" w:hAnsi="Arial Narrow"/>
                <w:sz w:val="24"/>
                <w:szCs w:val="24"/>
              </w:rPr>
            </w:pPr>
          </w:p>
        </w:tc>
      </w:tr>
      <w:tr w:rsidR="004A60FF" w:rsidRPr="00B610C3" w14:paraId="6688308C" w14:textId="77777777" w:rsidTr="00DF2E36">
        <w:tc>
          <w:tcPr>
            <w:tcW w:w="898" w:type="dxa"/>
          </w:tcPr>
          <w:p w14:paraId="3758272A" w14:textId="77777777" w:rsidR="004A60FF" w:rsidRPr="00B610C3" w:rsidRDefault="004A60FF" w:rsidP="008E2B36">
            <w:pPr>
              <w:pStyle w:val="Paragraphedeliste"/>
              <w:numPr>
                <w:ilvl w:val="0"/>
                <w:numId w:val="3"/>
              </w:numPr>
              <w:rPr>
                <w:rFonts w:ascii="Arial Narrow" w:hAnsi="Arial Narrow"/>
                <w:sz w:val="24"/>
                <w:szCs w:val="24"/>
              </w:rPr>
            </w:pPr>
          </w:p>
        </w:tc>
        <w:tc>
          <w:tcPr>
            <w:tcW w:w="3728" w:type="dxa"/>
          </w:tcPr>
          <w:p w14:paraId="4BE35A96" w14:textId="77777777" w:rsidR="004A60FF" w:rsidRPr="00B610C3" w:rsidRDefault="006E6E43" w:rsidP="004F2EA1">
            <w:pPr>
              <w:rPr>
                <w:rFonts w:ascii="Arial Narrow" w:hAnsi="Arial Narrow"/>
                <w:b/>
                <w:sz w:val="24"/>
                <w:szCs w:val="24"/>
              </w:rPr>
            </w:pPr>
            <w:r w:rsidRPr="00B610C3">
              <w:rPr>
                <w:rFonts w:ascii="Arial Narrow" w:hAnsi="Arial Narrow"/>
                <w:b/>
                <w:sz w:val="24"/>
                <w:szCs w:val="24"/>
              </w:rPr>
              <w:t>NGARDODJIM</w:t>
            </w:r>
            <w:r w:rsidR="00B26A4A" w:rsidRPr="00B610C3">
              <w:rPr>
                <w:rFonts w:ascii="Arial Narrow" w:hAnsi="Arial Narrow"/>
                <w:b/>
                <w:sz w:val="24"/>
                <w:szCs w:val="24"/>
              </w:rPr>
              <w:t xml:space="preserve">    </w:t>
            </w:r>
            <w:r w:rsidRPr="00B610C3">
              <w:rPr>
                <w:rFonts w:ascii="Arial Narrow" w:hAnsi="Arial Narrow"/>
                <w:b/>
                <w:sz w:val="24"/>
                <w:szCs w:val="24"/>
              </w:rPr>
              <w:t>GUIRADOUM</w:t>
            </w:r>
          </w:p>
        </w:tc>
        <w:tc>
          <w:tcPr>
            <w:tcW w:w="0" w:type="auto"/>
          </w:tcPr>
          <w:p w14:paraId="6C170EA5" w14:textId="77777777" w:rsidR="004A60FF" w:rsidRPr="00B610C3" w:rsidRDefault="006E6E43" w:rsidP="004F2EA1">
            <w:pPr>
              <w:rPr>
                <w:rFonts w:ascii="Arial Narrow" w:hAnsi="Arial Narrow"/>
                <w:sz w:val="24"/>
                <w:szCs w:val="24"/>
              </w:rPr>
            </w:pPr>
            <w:r w:rsidRPr="00B610C3">
              <w:rPr>
                <w:rFonts w:ascii="Arial Narrow" w:hAnsi="Arial Narrow"/>
                <w:sz w:val="24"/>
                <w:szCs w:val="24"/>
              </w:rPr>
              <w:t xml:space="preserve">Dir. Cab. Du  Gouverneur </w:t>
            </w:r>
          </w:p>
        </w:tc>
        <w:tc>
          <w:tcPr>
            <w:tcW w:w="0" w:type="auto"/>
          </w:tcPr>
          <w:p w14:paraId="4B99CE32" w14:textId="77777777" w:rsidR="004A60FF" w:rsidRPr="00B610C3" w:rsidRDefault="004A60FF" w:rsidP="004F2EA1">
            <w:pPr>
              <w:rPr>
                <w:rFonts w:ascii="Arial Narrow" w:hAnsi="Arial Narrow"/>
                <w:sz w:val="24"/>
                <w:szCs w:val="24"/>
              </w:rPr>
            </w:pPr>
          </w:p>
        </w:tc>
      </w:tr>
      <w:tr w:rsidR="006A0F0F" w:rsidRPr="00B610C3" w14:paraId="6E7A2ABF" w14:textId="77777777" w:rsidTr="00DF2E36">
        <w:tc>
          <w:tcPr>
            <w:tcW w:w="898" w:type="dxa"/>
          </w:tcPr>
          <w:p w14:paraId="11BB69A4" w14:textId="77777777" w:rsidR="006A0F0F" w:rsidRPr="00B610C3" w:rsidRDefault="006A0F0F" w:rsidP="008E2B36">
            <w:pPr>
              <w:pStyle w:val="Paragraphedeliste"/>
              <w:numPr>
                <w:ilvl w:val="0"/>
                <w:numId w:val="3"/>
              </w:numPr>
              <w:rPr>
                <w:rFonts w:ascii="Arial Narrow" w:hAnsi="Arial Narrow"/>
                <w:sz w:val="24"/>
                <w:szCs w:val="24"/>
              </w:rPr>
            </w:pPr>
          </w:p>
        </w:tc>
        <w:tc>
          <w:tcPr>
            <w:tcW w:w="3728" w:type="dxa"/>
          </w:tcPr>
          <w:p w14:paraId="5DD078F1" w14:textId="77777777" w:rsidR="006A0F0F" w:rsidRPr="00B610C3" w:rsidRDefault="006E6E43" w:rsidP="004F2EA1">
            <w:pPr>
              <w:rPr>
                <w:rFonts w:ascii="Arial Narrow" w:hAnsi="Arial Narrow"/>
                <w:b/>
                <w:sz w:val="24"/>
                <w:szCs w:val="24"/>
              </w:rPr>
            </w:pPr>
            <w:r w:rsidRPr="00B610C3">
              <w:rPr>
                <w:rFonts w:ascii="Arial Narrow" w:hAnsi="Arial Narrow"/>
                <w:b/>
                <w:sz w:val="24"/>
                <w:szCs w:val="24"/>
              </w:rPr>
              <w:t>MAO  RAMADANE</w:t>
            </w:r>
          </w:p>
        </w:tc>
        <w:tc>
          <w:tcPr>
            <w:tcW w:w="0" w:type="auto"/>
          </w:tcPr>
          <w:p w14:paraId="21BC9084" w14:textId="77777777" w:rsidR="006A0F0F" w:rsidRPr="00B610C3" w:rsidRDefault="006E6E43" w:rsidP="004F2EA1">
            <w:pPr>
              <w:rPr>
                <w:rFonts w:ascii="Arial Narrow" w:hAnsi="Arial Narrow"/>
                <w:sz w:val="24"/>
                <w:szCs w:val="24"/>
              </w:rPr>
            </w:pPr>
            <w:r w:rsidRPr="00B610C3">
              <w:rPr>
                <w:rFonts w:ascii="Arial Narrow" w:hAnsi="Arial Narrow"/>
                <w:sz w:val="24"/>
                <w:szCs w:val="24"/>
              </w:rPr>
              <w:t>Conseiller à la sécurité</w:t>
            </w:r>
          </w:p>
        </w:tc>
        <w:tc>
          <w:tcPr>
            <w:tcW w:w="0" w:type="auto"/>
          </w:tcPr>
          <w:p w14:paraId="5A00DF0F" w14:textId="77777777" w:rsidR="006A0F0F" w:rsidRPr="00B610C3" w:rsidRDefault="006A0F0F" w:rsidP="004F2EA1">
            <w:pPr>
              <w:rPr>
                <w:rFonts w:ascii="Arial Narrow" w:hAnsi="Arial Narrow"/>
                <w:sz w:val="24"/>
                <w:szCs w:val="24"/>
              </w:rPr>
            </w:pPr>
          </w:p>
        </w:tc>
      </w:tr>
      <w:tr w:rsidR="006E6E43" w:rsidRPr="00B610C3" w14:paraId="6AE339F2" w14:textId="77777777" w:rsidTr="006E6E43">
        <w:tc>
          <w:tcPr>
            <w:tcW w:w="8554" w:type="dxa"/>
            <w:gridSpan w:val="4"/>
            <w:shd w:val="clear" w:color="auto" w:fill="BFBFBF" w:themeFill="background1" w:themeFillShade="BF"/>
          </w:tcPr>
          <w:p w14:paraId="5FC6DB98" w14:textId="77777777" w:rsidR="006E6E43" w:rsidRPr="00B610C3" w:rsidRDefault="006E6E43" w:rsidP="006E6E43">
            <w:pPr>
              <w:jc w:val="center"/>
              <w:rPr>
                <w:rFonts w:ascii="Arial Narrow" w:hAnsi="Arial Narrow"/>
                <w:sz w:val="24"/>
                <w:szCs w:val="24"/>
              </w:rPr>
            </w:pPr>
            <w:r w:rsidRPr="00B610C3">
              <w:rPr>
                <w:rFonts w:ascii="Arial Narrow" w:hAnsi="Arial Narrow"/>
                <w:b/>
                <w:sz w:val="24"/>
                <w:szCs w:val="24"/>
              </w:rPr>
              <w:t>RÉGION DU LOGONE OCCIDENTAL</w:t>
            </w:r>
          </w:p>
        </w:tc>
      </w:tr>
      <w:tr w:rsidR="006E6E43" w:rsidRPr="00B610C3" w14:paraId="7D8556C3" w14:textId="77777777" w:rsidTr="00DF2E36">
        <w:tc>
          <w:tcPr>
            <w:tcW w:w="898" w:type="dxa"/>
          </w:tcPr>
          <w:p w14:paraId="2A32F00D" w14:textId="77777777" w:rsidR="006E6E43" w:rsidRPr="00B610C3" w:rsidRDefault="006E6E43" w:rsidP="008E2B36">
            <w:pPr>
              <w:pStyle w:val="Paragraphedeliste"/>
              <w:numPr>
                <w:ilvl w:val="0"/>
                <w:numId w:val="3"/>
              </w:numPr>
              <w:rPr>
                <w:rFonts w:ascii="Arial Narrow" w:hAnsi="Arial Narrow"/>
                <w:sz w:val="24"/>
                <w:szCs w:val="24"/>
              </w:rPr>
            </w:pPr>
          </w:p>
        </w:tc>
        <w:tc>
          <w:tcPr>
            <w:tcW w:w="3728" w:type="dxa"/>
          </w:tcPr>
          <w:p w14:paraId="7F2FF55D" w14:textId="77777777" w:rsidR="006E6E43" w:rsidRPr="00B610C3" w:rsidRDefault="00CE167C" w:rsidP="004F2EA1">
            <w:pPr>
              <w:rPr>
                <w:rFonts w:ascii="Arial Narrow" w:hAnsi="Arial Narrow"/>
                <w:b/>
                <w:sz w:val="24"/>
                <w:szCs w:val="24"/>
              </w:rPr>
            </w:pPr>
            <w:r w:rsidRPr="00B610C3">
              <w:rPr>
                <w:rFonts w:ascii="Arial Narrow" w:hAnsi="Arial Narrow"/>
                <w:b/>
                <w:sz w:val="24"/>
                <w:szCs w:val="24"/>
              </w:rPr>
              <w:t>BICHARA  CHERIF  DAOUSSA</w:t>
            </w:r>
          </w:p>
        </w:tc>
        <w:tc>
          <w:tcPr>
            <w:tcW w:w="0" w:type="auto"/>
          </w:tcPr>
          <w:p w14:paraId="6DE4FE66" w14:textId="77777777" w:rsidR="006E6E43" w:rsidRPr="00B610C3" w:rsidRDefault="00CE167C" w:rsidP="004F2EA1">
            <w:pPr>
              <w:rPr>
                <w:rFonts w:ascii="Arial Narrow" w:hAnsi="Arial Narrow"/>
                <w:sz w:val="24"/>
                <w:szCs w:val="24"/>
              </w:rPr>
            </w:pPr>
            <w:r w:rsidRPr="00B610C3">
              <w:rPr>
                <w:rFonts w:ascii="Arial Narrow" w:hAnsi="Arial Narrow"/>
                <w:sz w:val="24"/>
                <w:szCs w:val="24"/>
              </w:rPr>
              <w:t>Gouverneur</w:t>
            </w:r>
          </w:p>
        </w:tc>
        <w:tc>
          <w:tcPr>
            <w:tcW w:w="0" w:type="auto"/>
          </w:tcPr>
          <w:p w14:paraId="05007496" w14:textId="77777777" w:rsidR="006E6E43" w:rsidRPr="00B610C3" w:rsidRDefault="006E6E43" w:rsidP="004F2EA1">
            <w:pPr>
              <w:rPr>
                <w:rFonts w:ascii="Arial Narrow" w:hAnsi="Arial Narrow"/>
                <w:sz w:val="24"/>
                <w:szCs w:val="24"/>
              </w:rPr>
            </w:pPr>
          </w:p>
        </w:tc>
      </w:tr>
      <w:tr w:rsidR="006E6E43" w:rsidRPr="00B610C3" w14:paraId="36FABC0F" w14:textId="77777777" w:rsidTr="00DF2E36">
        <w:tc>
          <w:tcPr>
            <w:tcW w:w="898" w:type="dxa"/>
          </w:tcPr>
          <w:p w14:paraId="7F5E607C" w14:textId="77777777" w:rsidR="006E6E43" w:rsidRPr="00B610C3" w:rsidRDefault="006E6E43" w:rsidP="008E2B36">
            <w:pPr>
              <w:pStyle w:val="Paragraphedeliste"/>
              <w:numPr>
                <w:ilvl w:val="0"/>
                <w:numId w:val="3"/>
              </w:numPr>
              <w:rPr>
                <w:rFonts w:ascii="Arial Narrow" w:hAnsi="Arial Narrow"/>
                <w:sz w:val="24"/>
                <w:szCs w:val="24"/>
              </w:rPr>
            </w:pPr>
          </w:p>
        </w:tc>
        <w:tc>
          <w:tcPr>
            <w:tcW w:w="3728" w:type="dxa"/>
          </w:tcPr>
          <w:p w14:paraId="62A879BE" w14:textId="77777777" w:rsidR="006E6E43" w:rsidRPr="00B610C3" w:rsidRDefault="00CE167C" w:rsidP="004F2EA1">
            <w:pPr>
              <w:rPr>
                <w:rFonts w:ascii="Arial Narrow" w:hAnsi="Arial Narrow"/>
                <w:b/>
                <w:sz w:val="24"/>
                <w:szCs w:val="24"/>
              </w:rPr>
            </w:pPr>
            <w:r w:rsidRPr="00B610C3">
              <w:rPr>
                <w:rFonts w:ascii="Arial Narrow" w:hAnsi="Arial Narrow"/>
                <w:b/>
                <w:sz w:val="24"/>
                <w:szCs w:val="24"/>
              </w:rPr>
              <w:t>DJASNAN</w:t>
            </w:r>
            <w:r w:rsidR="00B26A4A" w:rsidRPr="00B610C3">
              <w:rPr>
                <w:rFonts w:ascii="Arial Narrow" w:hAnsi="Arial Narrow"/>
                <w:b/>
                <w:sz w:val="24"/>
                <w:szCs w:val="24"/>
              </w:rPr>
              <w:t xml:space="preserve">       </w:t>
            </w:r>
            <w:r w:rsidRPr="00B610C3">
              <w:rPr>
                <w:rFonts w:ascii="Arial Narrow" w:hAnsi="Arial Narrow"/>
                <w:b/>
                <w:sz w:val="24"/>
                <w:szCs w:val="24"/>
              </w:rPr>
              <w:t>DIONDI</w:t>
            </w:r>
          </w:p>
        </w:tc>
        <w:tc>
          <w:tcPr>
            <w:tcW w:w="0" w:type="auto"/>
          </w:tcPr>
          <w:p w14:paraId="7453623C" w14:textId="77777777" w:rsidR="006E6E43" w:rsidRPr="00B610C3" w:rsidRDefault="00CE167C" w:rsidP="004F2EA1">
            <w:pPr>
              <w:rPr>
                <w:rFonts w:ascii="Arial Narrow" w:hAnsi="Arial Narrow"/>
                <w:sz w:val="24"/>
                <w:szCs w:val="24"/>
              </w:rPr>
            </w:pPr>
            <w:r w:rsidRPr="00B610C3">
              <w:rPr>
                <w:rFonts w:ascii="Arial Narrow" w:hAnsi="Arial Narrow"/>
                <w:sz w:val="24"/>
                <w:szCs w:val="24"/>
              </w:rPr>
              <w:t>SG du Départ. Lac Wey</w:t>
            </w:r>
          </w:p>
        </w:tc>
        <w:tc>
          <w:tcPr>
            <w:tcW w:w="0" w:type="auto"/>
          </w:tcPr>
          <w:p w14:paraId="3DEC8D6F" w14:textId="77777777" w:rsidR="006E6E43" w:rsidRPr="00B610C3" w:rsidRDefault="006E6E43" w:rsidP="004F2EA1">
            <w:pPr>
              <w:rPr>
                <w:rFonts w:ascii="Arial Narrow" w:hAnsi="Arial Narrow"/>
                <w:sz w:val="24"/>
                <w:szCs w:val="24"/>
              </w:rPr>
            </w:pPr>
          </w:p>
        </w:tc>
      </w:tr>
      <w:tr w:rsidR="00CE167C" w:rsidRPr="00B610C3" w14:paraId="3610DACB" w14:textId="77777777" w:rsidTr="00CE167C">
        <w:tc>
          <w:tcPr>
            <w:tcW w:w="8554" w:type="dxa"/>
            <w:gridSpan w:val="4"/>
            <w:shd w:val="clear" w:color="auto" w:fill="BFBFBF" w:themeFill="background1" w:themeFillShade="BF"/>
          </w:tcPr>
          <w:p w14:paraId="4C0D5208" w14:textId="77777777" w:rsidR="00CE167C" w:rsidRPr="00B610C3" w:rsidRDefault="00CE167C" w:rsidP="00CE167C">
            <w:pPr>
              <w:jc w:val="center"/>
              <w:rPr>
                <w:rFonts w:ascii="Arial Narrow" w:hAnsi="Arial Narrow"/>
                <w:b/>
                <w:sz w:val="24"/>
                <w:szCs w:val="24"/>
              </w:rPr>
            </w:pPr>
            <w:r w:rsidRPr="00B610C3">
              <w:rPr>
                <w:rFonts w:ascii="Arial Narrow" w:hAnsi="Arial Narrow"/>
                <w:b/>
                <w:sz w:val="24"/>
                <w:szCs w:val="24"/>
              </w:rPr>
              <w:t>RÉGION  DU MAYO KÉBI  EST</w:t>
            </w:r>
          </w:p>
        </w:tc>
      </w:tr>
      <w:tr w:rsidR="006E6E43" w:rsidRPr="00B610C3" w14:paraId="0310E486" w14:textId="77777777" w:rsidTr="00DF2E36">
        <w:tc>
          <w:tcPr>
            <w:tcW w:w="898" w:type="dxa"/>
          </w:tcPr>
          <w:p w14:paraId="3FA66813" w14:textId="77777777" w:rsidR="006E6E43" w:rsidRPr="00B610C3" w:rsidRDefault="006E6E43" w:rsidP="008E2B36">
            <w:pPr>
              <w:pStyle w:val="Paragraphedeliste"/>
              <w:numPr>
                <w:ilvl w:val="0"/>
                <w:numId w:val="3"/>
              </w:numPr>
              <w:rPr>
                <w:rFonts w:ascii="Arial Narrow" w:hAnsi="Arial Narrow"/>
                <w:sz w:val="24"/>
                <w:szCs w:val="24"/>
              </w:rPr>
            </w:pPr>
          </w:p>
        </w:tc>
        <w:tc>
          <w:tcPr>
            <w:tcW w:w="3728" w:type="dxa"/>
          </w:tcPr>
          <w:p w14:paraId="6DF381EF" w14:textId="77777777" w:rsidR="006E6E43" w:rsidRPr="00B610C3" w:rsidRDefault="00CE167C" w:rsidP="004F2EA1">
            <w:pPr>
              <w:rPr>
                <w:rFonts w:ascii="Arial Narrow" w:hAnsi="Arial Narrow"/>
                <w:b/>
                <w:sz w:val="24"/>
                <w:szCs w:val="24"/>
              </w:rPr>
            </w:pPr>
            <w:r w:rsidRPr="00B610C3">
              <w:rPr>
                <w:rFonts w:ascii="Arial Narrow" w:hAnsi="Arial Narrow"/>
                <w:b/>
                <w:sz w:val="24"/>
                <w:szCs w:val="24"/>
              </w:rPr>
              <w:t xml:space="preserve">Gl </w:t>
            </w:r>
            <w:r w:rsidR="00B26A4A" w:rsidRPr="00B610C3">
              <w:rPr>
                <w:rFonts w:ascii="Arial Narrow" w:hAnsi="Arial Narrow"/>
                <w:b/>
                <w:sz w:val="24"/>
                <w:szCs w:val="24"/>
              </w:rPr>
              <w:t xml:space="preserve">  </w:t>
            </w:r>
            <w:r w:rsidRPr="00B610C3">
              <w:rPr>
                <w:rFonts w:ascii="Arial Narrow" w:hAnsi="Arial Narrow"/>
                <w:b/>
                <w:sz w:val="24"/>
                <w:szCs w:val="24"/>
              </w:rPr>
              <w:t>MOUSSA  HAROUN  TIRGO</w:t>
            </w:r>
          </w:p>
        </w:tc>
        <w:tc>
          <w:tcPr>
            <w:tcW w:w="0" w:type="auto"/>
          </w:tcPr>
          <w:p w14:paraId="31CC9048" w14:textId="77777777" w:rsidR="006E6E43" w:rsidRPr="00B610C3" w:rsidRDefault="00CE167C" w:rsidP="004F2EA1">
            <w:pPr>
              <w:rPr>
                <w:rFonts w:ascii="Arial Narrow" w:hAnsi="Arial Narrow"/>
                <w:sz w:val="24"/>
                <w:szCs w:val="24"/>
              </w:rPr>
            </w:pPr>
            <w:r w:rsidRPr="00B610C3">
              <w:rPr>
                <w:rFonts w:ascii="Arial Narrow" w:hAnsi="Arial Narrow"/>
                <w:sz w:val="24"/>
                <w:szCs w:val="24"/>
              </w:rPr>
              <w:t>Gouverneur</w:t>
            </w:r>
          </w:p>
        </w:tc>
        <w:tc>
          <w:tcPr>
            <w:tcW w:w="0" w:type="auto"/>
          </w:tcPr>
          <w:p w14:paraId="0FC7E7B6" w14:textId="77777777" w:rsidR="006E6E43" w:rsidRPr="00B610C3" w:rsidRDefault="006E6E43" w:rsidP="004F2EA1">
            <w:pPr>
              <w:rPr>
                <w:rFonts w:ascii="Arial Narrow" w:hAnsi="Arial Narrow"/>
                <w:sz w:val="24"/>
                <w:szCs w:val="24"/>
              </w:rPr>
            </w:pPr>
          </w:p>
        </w:tc>
      </w:tr>
      <w:tr w:rsidR="006E6E43" w:rsidRPr="00B610C3" w14:paraId="0939EF41" w14:textId="77777777" w:rsidTr="00DF2E36">
        <w:tc>
          <w:tcPr>
            <w:tcW w:w="898" w:type="dxa"/>
          </w:tcPr>
          <w:p w14:paraId="3A1B8D05" w14:textId="77777777" w:rsidR="006E6E43" w:rsidRPr="00B610C3" w:rsidRDefault="006E6E43" w:rsidP="008E2B36">
            <w:pPr>
              <w:pStyle w:val="Paragraphedeliste"/>
              <w:numPr>
                <w:ilvl w:val="0"/>
                <w:numId w:val="3"/>
              </w:numPr>
              <w:rPr>
                <w:rFonts w:ascii="Arial Narrow" w:hAnsi="Arial Narrow"/>
                <w:sz w:val="24"/>
                <w:szCs w:val="24"/>
              </w:rPr>
            </w:pPr>
          </w:p>
        </w:tc>
        <w:tc>
          <w:tcPr>
            <w:tcW w:w="3728" w:type="dxa"/>
          </w:tcPr>
          <w:p w14:paraId="4DFDD654" w14:textId="77777777" w:rsidR="006E6E43" w:rsidRPr="00B610C3" w:rsidRDefault="00CE167C" w:rsidP="004F2EA1">
            <w:pPr>
              <w:rPr>
                <w:rFonts w:ascii="Arial Narrow" w:hAnsi="Arial Narrow"/>
                <w:b/>
                <w:sz w:val="24"/>
                <w:szCs w:val="24"/>
              </w:rPr>
            </w:pPr>
            <w:r w:rsidRPr="00B610C3">
              <w:rPr>
                <w:rFonts w:ascii="Arial Narrow" w:hAnsi="Arial Narrow"/>
                <w:b/>
                <w:sz w:val="24"/>
                <w:szCs w:val="24"/>
              </w:rPr>
              <w:t>AHMAT</w:t>
            </w:r>
            <w:r w:rsidR="00B26A4A" w:rsidRPr="00B610C3">
              <w:rPr>
                <w:rFonts w:ascii="Arial Narrow" w:hAnsi="Arial Narrow"/>
                <w:b/>
                <w:sz w:val="24"/>
                <w:szCs w:val="24"/>
              </w:rPr>
              <w:t xml:space="preserve">   </w:t>
            </w:r>
            <w:r w:rsidRPr="00B610C3">
              <w:rPr>
                <w:rFonts w:ascii="Arial Narrow" w:hAnsi="Arial Narrow"/>
                <w:b/>
                <w:sz w:val="24"/>
                <w:szCs w:val="24"/>
              </w:rPr>
              <w:t>TOLLI</w:t>
            </w:r>
          </w:p>
        </w:tc>
        <w:tc>
          <w:tcPr>
            <w:tcW w:w="0" w:type="auto"/>
          </w:tcPr>
          <w:p w14:paraId="1E14395F" w14:textId="77777777" w:rsidR="006E6E43" w:rsidRPr="00B610C3" w:rsidRDefault="00CE167C" w:rsidP="004F2EA1">
            <w:pPr>
              <w:rPr>
                <w:rFonts w:ascii="Arial Narrow" w:hAnsi="Arial Narrow"/>
                <w:sz w:val="24"/>
                <w:szCs w:val="24"/>
              </w:rPr>
            </w:pPr>
            <w:r w:rsidRPr="00B610C3">
              <w:rPr>
                <w:rFonts w:ascii="Arial Narrow" w:hAnsi="Arial Narrow"/>
                <w:sz w:val="24"/>
                <w:szCs w:val="24"/>
              </w:rPr>
              <w:t>Secrét. Gén Région</w:t>
            </w:r>
          </w:p>
        </w:tc>
        <w:tc>
          <w:tcPr>
            <w:tcW w:w="0" w:type="auto"/>
          </w:tcPr>
          <w:p w14:paraId="08E9B7B9" w14:textId="77777777" w:rsidR="006E6E43" w:rsidRPr="00B610C3" w:rsidRDefault="006E6E43" w:rsidP="004F2EA1">
            <w:pPr>
              <w:rPr>
                <w:rFonts w:ascii="Arial Narrow" w:hAnsi="Arial Narrow"/>
                <w:sz w:val="24"/>
                <w:szCs w:val="24"/>
              </w:rPr>
            </w:pPr>
          </w:p>
        </w:tc>
      </w:tr>
      <w:tr w:rsidR="006E6E43" w:rsidRPr="00B610C3" w14:paraId="66665B91" w14:textId="77777777" w:rsidTr="00DF2E36">
        <w:tc>
          <w:tcPr>
            <w:tcW w:w="898" w:type="dxa"/>
          </w:tcPr>
          <w:p w14:paraId="0E9C4930" w14:textId="77777777" w:rsidR="006E6E43" w:rsidRPr="00B610C3" w:rsidRDefault="006E6E43" w:rsidP="008E2B36">
            <w:pPr>
              <w:pStyle w:val="Paragraphedeliste"/>
              <w:numPr>
                <w:ilvl w:val="0"/>
                <w:numId w:val="3"/>
              </w:numPr>
              <w:rPr>
                <w:rFonts w:ascii="Arial Narrow" w:hAnsi="Arial Narrow"/>
                <w:sz w:val="24"/>
                <w:szCs w:val="24"/>
              </w:rPr>
            </w:pPr>
          </w:p>
        </w:tc>
        <w:tc>
          <w:tcPr>
            <w:tcW w:w="3728" w:type="dxa"/>
          </w:tcPr>
          <w:p w14:paraId="1CB06F3C" w14:textId="77777777" w:rsidR="006E6E43" w:rsidRPr="00B610C3" w:rsidRDefault="00CE167C" w:rsidP="004F2EA1">
            <w:pPr>
              <w:rPr>
                <w:rFonts w:ascii="Arial Narrow" w:hAnsi="Arial Narrow"/>
                <w:b/>
                <w:sz w:val="24"/>
                <w:szCs w:val="24"/>
              </w:rPr>
            </w:pPr>
            <w:r w:rsidRPr="00B610C3">
              <w:rPr>
                <w:rFonts w:ascii="Arial Narrow" w:hAnsi="Arial Narrow"/>
                <w:b/>
                <w:sz w:val="24"/>
                <w:szCs w:val="24"/>
              </w:rPr>
              <w:t xml:space="preserve">Mme </w:t>
            </w:r>
            <w:r w:rsidR="00B26A4A" w:rsidRPr="00B610C3">
              <w:rPr>
                <w:rFonts w:ascii="Arial Narrow" w:hAnsi="Arial Narrow"/>
                <w:b/>
                <w:sz w:val="24"/>
                <w:szCs w:val="24"/>
              </w:rPr>
              <w:t xml:space="preserve">  </w:t>
            </w:r>
            <w:r w:rsidR="00DF2E36" w:rsidRPr="00B610C3">
              <w:rPr>
                <w:rFonts w:ascii="Arial Narrow" w:hAnsi="Arial Narrow"/>
                <w:b/>
                <w:sz w:val="24"/>
                <w:szCs w:val="24"/>
              </w:rPr>
              <w:t>SAFIA</w:t>
            </w:r>
            <w:r w:rsidR="00B26A4A" w:rsidRPr="00B610C3">
              <w:rPr>
                <w:rFonts w:ascii="Arial Narrow" w:hAnsi="Arial Narrow"/>
                <w:b/>
                <w:sz w:val="24"/>
                <w:szCs w:val="24"/>
              </w:rPr>
              <w:t xml:space="preserve">   </w:t>
            </w:r>
            <w:r w:rsidR="00DF2E36" w:rsidRPr="00B610C3">
              <w:rPr>
                <w:rFonts w:ascii="Arial Narrow" w:hAnsi="Arial Narrow"/>
                <w:b/>
                <w:sz w:val="24"/>
                <w:szCs w:val="24"/>
              </w:rPr>
              <w:t>OUANGBI</w:t>
            </w:r>
          </w:p>
        </w:tc>
        <w:tc>
          <w:tcPr>
            <w:tcW w:w="0" w:type="auto"/>
          </w:tcPr>
          <w:p w14:paraId="37A81E80" w14:textId="77777777" w:rsidR="006E6E43" w:rsidRPr="00B610C3" w:rsidRDefault="00CE167C" w:rsidP="004F2EA1">
            <w:pPr>
              <w:rPr>
                <w:rFonts w:ascii="Arial Narrow" w:hAnsi="Arial Narrow"/>
                <w:sz w:val="24"/>
                <w:szCs w:val="24"/>
              </w:rPr>
            </w:pPr>
            <w:r w:rsidRPr="00B610C3">
              <w:rPr>
                <w:rFonts w:ascii="Arial Narrow" w:hAnsi="Arial Narrow"/>
                <w:sz w:val="24"/>
                <w:szCs w:val="24"/>
              </w:rPr>
              <w:t>Préfet du Départ. Mayo B.</w:t>
            </w:r>
          </w:p>
        </w:tc>
        <w:tc>
          <w:tcPr>
            <w:tcW w:w="0" w:type="auto"/>
          </w:tcPr>
          <w:p w14:paraId="47A6D5D6" w14:textId="77777777" w:rsidR="006E6E43" w:rsidRPr="00B610C3" w:rsidRDefault="006E6E43" w:rsidP="004F2EA1">
            <w:pPr>
              <w:rPr>
                <w:rFonts w:ascii="Arial Narrow" w:hAnsi="Arial Narrow"/>
                <w:sz w:val="24"/>
                <w:szCs w:val="24"/>
              </w:rPr>
            </w:pPr>
          </w:p>
        </w:tc>
      </w:tr>
    </w:tbl>
    <w:p w14:paraId="7FD3A7EF" w14:textId="77777777" w:rsidR="006A0F0F" w:rsidRPr="00B610C3" w:rsidRDefault="006A0F0F" w:rsidP="006A0F0F">
      <w:pPr>
        <w:rPr>
          <w:sz w:val="24"/>
          <w:szCs w:val="24"/>
        </w:rPr>
      </w:pPr>
    </w:p>
    <w:p w14:paraId="75DE68FE" w14:textId="77777777" w:rsidR="00F731A9" w:rsidRPr="00B610C3" w:rsidRDefault="00F731A9">
      <w:pPr>
        <w:spacing w:after="0" w:line="240" w:lineRule="auto"/>
        <w:rPr>
          <w:rFonts w:ascii="Times New Roman" w:eastAsia="Arial Unicode MS" w:hAnsi="Times New Roman"/>
          <w:sz w:val="24"/>
          <w:szCs w:val="24"/>
        </w:rPr>
      </w:pPr>
      <w:r w:rsidRPr="00B610C3">
        <w:rPr>
          <w:rFonts w:ascii="Times New Roman" w:eastAsia="Arial Unicode MS" w:hAnsi="Times New Roman"/>
          <w:sz w:val="24"/>
          <w:szCs w:val="24"/>
        </w:rPr>
        <w:br w:type="page"/>
      </w:r>
    </w:p>
    <w:p w14:paraId="706ECB23" w14:textId="77777777" w:rsidR="004074E5" w:rsidRPr="00B610C3" w:rsidRDefault="0027652A" w:rsidP="00B81B6D">
      <w:pPr>
        <w:pStyle w:val="Titre1"/>
        <w:numPr>
          <w:ilvl w:val="0"/>
          <w:numId w:val="0"/>
        </w:numPr>
        <w:jc w:val="center"/>
        <w:rPr>
          <w:rFonts w:eastAsia="Arial Unicode MS"/>
        </w:rPr>
      </w:pPr>
      <w:bookmarkStart w:id="83" w:name="_Toc500790940"/>
      <w:bookmarkStart w:id="84" w:name="_Toc500798371"/>
      <w:bookmarkStart w:id="85" w:name="_Toc508448627"/>
      <w:r w:rsidRPr="00B610C3">
        <w:rPr>
          <w:rFonts w:eastAsia="Arial Unicode MS"/>
        </w:rPr>
        <w:lastRenderedPageBreak/>
        <w:t>ANNEXE 5</w:t>
      </w:r>
      <w:r w:rsidR="00B81B6D" w:rsidRPr="00B610C3">
        <w:rPr>
          <w:rFonts w:eastAsia="Arial Unicode MS"/>
        </w:rPr>
        <w:t> : FICHE DE COLLECTE D’INFORMATIONS</w:t>
      </w:r>
      <w:bookmarkEnd w:id="83"/>
      <w:bookmarkEnd w:id="84"/>
      <w:bookmarkEnd w:id="85"/>
    </w:p>
    <w:p w14:paraId="6573E916" w14:textId="476B3742" w:rsidR="00F731A9" w:rsidRPr="00B610C3" w:rsidRDefault="004D2E43" w:rsidP="00F731A9">
      <w:pPr>
        <w:spacing w:after="0" w:line="360" w:lineRule="auto"/>
        <w:jc w:val="center"/>
        <w:rPr>
          <w:rFonts w:ascii="Times New Roman" w:hAnsi="Times New Roman"/>
          <w:b/>
          <w:sz w:val="24"/>
          <w:szCs w:val="24"/>
        </w:rPr>
      </w:pPr>
      <w:r w:rsidRPr="00B610C3">
        <w:rPr>
          <w:rFonts w:ascii="Times New Roman" w:hAnsi="Times New Roman"/>
          <w:b/>
          <w:noProof/>
          <w:sz w:val="24"/>
          <w:szCs w:val="24"/>
          <w:lang w:eastAsia="fr-FR"/>
        </w:rPr>
        <mc:AlternateContent>
          <mc:Choice Requires="wps">
            <w:drawing>
              <wp:anchor distT="0" distB="0" distL="114300" distR="114300" simplePos="0" relativeHeight="251685888" behindDoc="0" locked="0" layoutInCell="1" allowOverlap="1" wp14:anchorId="3B83D23D" wp14:editId="456178FC">
                <wp:simplePos x="0" y="0"/>
                <wp:positionH relativeFrom="column">
                  <wp:align>center</wp:align>
                </wp:positionH>
                <wp:positionV relativeFrom="paragraph">
                  <wp:posOffset>0</wp:posOffset>
                </wp:positionV>
                <wp:extent cx="4057650" cy="103632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036320"/>
                        </a:xfrm>
                        <a:prstGeom prst="rect">
                          <a:avLst/>
                        </a:prstGeom>
                        <a:solidFill>
                          <a:srgbClr val="FFFFFF"/>
                        </a:solidFill>
                        <a:ln w="9525">
                          <a:solidFill>
                            <a:srgbClr val="000000"/>
                          </a:solidFill>
                          <a:miter lim="800000"/>
                          <a:headEnd/>
                          <a:tailEnd/>
                        </a:ln>
                      </wps:spPr>
                      <wps:txbx>
                        <w:txbxContent>
                          <w:p w14:paraId="5A7BDC7C" w14:textId="77777777" w:rsidR="00A26AA6" w:rsidRDefault="00A26AA6" w:rsidP="00F731A9">
                            <w:pPr>
                              <w:shd w:val="clear" w:color="auto" w:fill="BFBFBF" w:themeFill="background1" w:themeFillShade="BF"/>
                              <w:spacing w:after="0" w:line="360" w:lineRule="auto"/>
                              <w:jc w:val="center"/>
                              <w:rPr>
                                <w:rFonts w:ascii="Arial Narrow" w:hAnsi="Arial Narrow"/>
                                <w:b/>
                                <w:sz w:val="28"/>
                                <w:szCs w:val="24"/>
                              </w:rPr>
                            </w:pPr>
                          </w:p>
                          <w:p w14:paraId="5CC6708A" w14:textId="77777777" w:rsidR="00A26AA6" w:rsidRPr="008A1547" w:rsidRDefault="00A26AA6" w:rsidP="00F731A9">
                            <w:pPr>
                              <w:shd w:val="clear" w:color="auto" w:fill="BFBFBF" w:themeFill="background1" w:themeFillShade="BF"/>
                              <w:spacing w:after="0" w:line="360" w:lineRule="auto"/>
                              <w:jc w:val="center"/>
                              <w:rPr>
                                <w:rFonts w:ascii="Arial Narrow" w:hAnsi="Arial Narrow"/>
                                <w:b/>
                                <w:sz w:val="28"/>
                                <w:szCs w:val="24"/>
                              </w:rPr>
                            </w:pPr>
                            <w:r w:rsidRPr="008A1547">
                              <w:rPr>
                                <w:rFonts w:ascii="Arial Narrow" w:hAnsi="Arial Narrow"/>
                                <w:b/>
                                <w:sz w:val="28"/>
                                <w:szCs w:val="24"/>
                              </w:rPr>
                              <w:t>FICHE DE COLLECTE D’INFORMATIONS</w:t>
                            </w:r>
                          </w:p>
                          <w:p w14:paraId="43D842C3" w14:textId="77777777" w:rsidR="00A26AA6" w:rsidRDefault="00A26AA6" w:rsidP="00F731A9">
                            <w:pPr>
                              <w:shd w:val="clear" w:color="auto" w:fill="BFBFBF" w:themeFill="background1" w:themeFillShade="BF"/>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3D23D" id="_x0000_s1042" type="#_x0000_t202" style="position:absolute;left:0;text-align:left;margin-left:0;margin-top:0;width:319.5pt;height:81.6pt;z-index:2516858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">
                <v:textbox style="mso-fit-shape-to-text:t">
                  <w:txbxContent>
                    <w:p w14:paraId="5A7BDC7C" w14:textId="77777777" w:rsidR="00A26AA6" w:rsidRDefault="00A26AA6" w:rsidP="00F731A9">
                      <w:pPr>
                        <w:shd w:val="clear" w:color="auto" w:fill="BFBFBF" w:themeFill="background1" w:themeFillShade="BF"/>
                        <w:spacing w:after="0" w:line="360" w:lineRule="auto"/>
                        <w:jc w:val="center"/>
                        <w:rPr>
                          <w:rFonts w:ascii="Arial Narrow" w:hAnsi="Arial Narrow"/>
                          <w:b/>
                          <w:sz w:val="28"/>
                          <w:szCs w:val="24"/>
                        </w:rPr>
                      </w:pPr>
                    </w:p>
                    <w:p w14:paraId="5CC6708A" w14:textId="77777777" w:rsidR="00A26AA6" w:rsidRPr="008A1547" w:rsidRDefault="00A26AA6" w:rsidP="00F731A9">
                      <w:pPr>
                        <w:shd w:val="clear" w:color="auto" w:fill="BFBFBF" w:themeFill="background1" w:themeFillShade="BF"/>
                        <w:spacing w:after="0" w:line="360" w:lineRule="auto"/>
                        <w:jc w:val="center"/>
                        <w:rPr>
                          <w:rFonts w:ascii="Arial Narrow" w:hAnsi="Arial Narrow"/>
                          <w:b/>
                          <w:sz w:val="28"/>
                          <w:szCs w:val="24"/>
                        </w:rPr>
                      </w:pPr>
                      <w:r w:rsidRPr="008A1547">
                        <w:rPr>
                          <w:rFonts w:ascii="Arial Narrow" w:hAnsi="Arial Narrow"/>
                          <w:b/>
                          <w:sz w:val="28"/>
                          <w:szCs w:val="24"/>
                        </w:rPr>
                        <w:t>FICHE DE COLLECTE D’INFORMATIONS</w:t>
                      </w:r>
                    </w:p>
                    <w:p w14:paraId="43D842C3" w14:textId="77777777" w:rsidR="00A26AA6" w:rsidRDefault="00A26AA6" w:rsidP="00F731A9">
                      <w:pPr>
                        <w:shd w:val="clear" w:color="auto" w:fill="BFBFBF" w:themeFill="background1" w:themeFillShade="BF"/>
                      </w:pPr>
                    </w:p>
                  </w:txbxContent>
                </v:textbox>
              </v:shape>
            </w:pict>
          </mc:Fallback>
        </mc:AlternateContent>
      </w:r>
    </w:p>
    <w:p w14:paraId="2AC1D612" w14:textId="77777777" w:rsidR="00F731A9" w:rsidRPr="00B610C3" w:rsidRDefault="00F731A9" w:rsidP="00F731A9">
      <w:pPr>
        <w:spacing w:after="0" w:line="360" w:lineRule="auto"/>
        <w:jc w:val="center"/>
        <w:rPr>
          <w:rFonts w:ascii="Times New Roman" w:hAnsi="Times New Roman"/>
          <w:b/>
          <w:sz w:val="24"/>
          <w:szCs w:val="24"/>
        </w:rPr>
      </w:pPr>
    </w:p>
    <w:p w14:paraId="693E4BA6" w14:textId="77777777" w:rsidR="00F731A9" w:rsidRPr="00B610C3" w:rsidRDefault="00F731A9" w:rsidP="00F731A9">
      <w:pPr>
        <w:spacing w:after="0" w:line="360" w:lineRule="auto"/>
        <w:jc w:val="center"/>
        <w:rPr>
          <w:rFonts w:ascii="Times New Roman" w:hAnsi="Times New Roman"/>
          <w:b/>
          <w:sz w:val="24"/>
          <w:szCs w:val="24"/>
        </w:rPr>
      </w:pPr>
    </w:p>
    <w:p w14:paraId="15E91AB7" w14:textId="77777777" w:rsidR="00F731A9" w:rsidRPr="00B610C3" w:rsidRDefault="00F731A9" w:rsidP="00F731A9">
      <w:pPr>
        <w:spacing w:after="0" w:line="360" w:lineRule="auto"/>
        <w:jc w:val="center"/>
        <w:rPr>
          <w:rFonts w:ascii="Times New Roman" w:hAnsi="Times New Roman"/>
          <w:b/>
          <w:sz w:val="24"/>
          <w:szCs w:val="24"/>
        </w:rPr>
      </w:pPr>
    </w:p>
    <w:p w14:paraId="2AB2982D" w14:textId="77777777" w:rsidR="00F731A9" w:rsidRPr="00B610C3" w:rsidRDefault="00F731A9" w:rsidP="00F731A9">
      <w:pPr>
        <w:spacing w:after="0" w:line="360" w:lineRule="auto"/>
        <w:jc w:val="both"/>
        <w:rPr>
          <w:rFonts w:ascii="Times New Roman" w:hAnsi="Times New Roman"/>
          <w:sz w:val="24"/>
          <w:szCs w:val="24"/>
        </w:rPr>
      </w:pPr>
    </w:p>
    <w:tbl>
      <w:tblPr>
        <w:tblStyle w:val="Grilledutableau"/>
        <w:tblW w:w="0" w:type="auto"/>
        <w:tblLook w:val="04A0" w:firstRow="1" w:lastRow="0" w:firstColumn="1" w:lastColumn="0" w:noHBand="0" w:noVBand="1"/>
      </w:tblPr>
      <w:tblGrid>
        <w:gridCol w:w="2145"/>
        <w:gridCol w:w="6917"/>
      </w:tblGrid>
      <w:tr w:rsidR="00F731A9" w:rsidRPr="00B610C3" w14:paraId="085E7E38" w14:textId="77777777" w:rsidTr="004172BD">
        <w:tc>
          <w:tcPr>
            <w:tcW w:w="0" w:type="auto"/>
            <w:shd w:val="clear" w:color="auto" w:fill="BFBFBF" w:themeFill="background1" w:themeFillShade="BF"/>
          </w:tcPr>
          <w:p w14:paraId="2084CAF2" w14:textId="77777777" w:rsidR="00F731A9" w:rsidRPr="00B610C3" w:rsidRDefault="00F731A9" w:rsidP="004172BD">
            <w:pPr>
              <w:spacing w:after="0" w:line="240" w:lineRule="auto"/>
              <w:jc w:val="center"/>
              <w:rPr>
                <w:rFonts w:ascii="Times New Roman" w:hAnsi="Times New Roman"/>
                <w:b/>
                <w:sz w:val="28"/>
              </w:rPr>
            </w:pPr>
            <w:r w:rsidRPr="00B610C3">
              <w:rPr>
                <w:rFonts w:ascii="Times New Roman" w:hAnsi="Times New Roman"/>
                <w:b/>
                <w:sz w:val="28"/>
              </w:rPr>
              <w:t>CRITÈRE</w:t>
            </w:r>
          </w:p>
        </w:tc>
        <w:tc>
          <w:tcPr>
            <w:tcW w:w="0" w:type="auto"/>
            <w:shd w:val="clear" w:color="auto" w:fill="BFBFBF" w:themeFill="background1" w:themeFillShade="BF"/>
          </w:tcPr>
          <w:p w14:paraId="216A5C2A" w14:textId="77777777" w:rsidR="00F731A9" w:rsidRPr="00B610C3" w:rsidRDefault="00F731A9" w:rsidP="004172BD">
            <w:pPr>
              <w:spacing w:after="0" w:line="240" w:lineRule="auto"/>
              <w:jc w:val="center"/>
              <w:rPr>
                <w:rFonts w:ascii="Times New Roman" w:hAnsi="Times New Roman"/>
                <w:b/>
                <w:sz w:val="28"/>
              </w:rPr>
            </w:pPr>
            <w:r w:rsidRPr="00B610C3">
              <w:rPr>
                <w:rFonts w:ascii="Times New Roman" w:hAnsi="Times New Roman"/>
                <w:b/>
                <w:sz w:val="28"/>
              </w:rPr>
              <w:t>QUESTIONS</w:t>
            </w:r>
          </w:p>
        </w:tc>
      </w:tr>
      <w:tr w:rsidR="00F731A9" w:rsidRPr="00B610C3" w14:paraId="7C5B9A61" w14:textId="77777777" w:rsidTr="004172BD">
        <w:tc>
          <w:tcPr>
            <w:tcW w:w="0" w:type="auto"/>
          </w:tcPr>
          <w:p w14:paraId="2C1CDE58" w14:textId="77777777" w:rsidR="00F731A9" w:rsidRPr="00B610C3" w:rsidRDefault="00F731A9" w:rsidP="004172BD">
            <w:pPr>
              <w:spacing w:after="0" w:line="240" w:lineRule="auto"/>
              <w:jc w:val="both"/>
              <w:rPr>
                <w:rFonts w:ascii="Times New Roman" w:hAnsi="Times New Roman"/>
                <w:b/>
              </w:rPr>
            </w:pPr>
          </w:p>
          <w:p w14:paraId="6A8AB20E" w14:textId="77777777" w:rsidR="00F731A9" w:rsidRPr="00B610C3" w:rsidRDefault="00F731A9" w:rsidP="004172BD">
            <w:pPr>
              <w:spacing w:after="0" w:line="240" w:lineRule="auto"/>
              <w:jc w:val="both"/>
              <w:rPr>
                <w:rFonts w:ascii="Times New Roman" w:hAnsi="Times New Roman"/>
                <w:b/>
              </w:rPr>
            </w:pPr>
          </w:p>
          <w:p w14:paraId="65DDA5FD" w14:textId="77777777" w:rsidR="00F731A9" w:rsidRPr="00B610C3" w:rsidRDefault="00F731A9" w:rsidP="004172BD">
            <w:pPr>
              <w:spacing w:after="0" w:line="240" w:lineRule="auto"/>
              <w:jc w:val="both"/>
              <w:rPr>
                <w:rFonts w:ascii="Times New Roman" w:hAnsi="Times New Roman"/>
                <w:b/>
              </w:rPr>
            </w:pPr>
            <w:r w:rsidRPr="00B610C3">
              <w:rPr>
                <w:rFonts w:ascii="Times New Roman" w:hAnsi="Times New Roman"/>
                <w:b/>
              </w:rPr>
              <w:t xml:space="preserve">Pertinence </w:t>
            </w:r>
          </w:p>
        </w:tc>
        <w:tc>
          <w:tcPr>
            <w:tcW w:w="0" w:type="auto"/>
          </w:tcPr>
          <w:p w14:paraId="0335D220" w14:textId="77777777" w:rsidR="00F731A9" w:rsidRPr="00B610C3" w:rsidRDefault="00F731A9" w:rsidP="004172BD">
            <w:pPr>
              <w:spacing w:after="0" w:line="240" w:lineRule="auto"/>
              <w:ind w:left="720"/>
              <w:jc w:val="both"/>
              <w:rPr>
                <w:rFonts w:ascii="Times New Roman" w:hAnsi="Times New Roman"/>
              </w:rPr>
            </w:pPr>
          </w:p>
          <w:p w14:paraId="42CAC8BA" w14:textId="77777777" w:rsidR="00F731A9" w:rsidRPr="00B610C3" w:rsidRDefault="00F731A9" w:rsidP="00826836">
            <w:pPr>
              <w:numPr>
                <w:ilvl w:val="0"/>
                <w:numId w:val="31"/>
              </w:numPr>
              <w:spacing w:after="0" w:line="240" w:lineRule="auto"/>
              <w:jc w:val="both"/>
              <w:rPr>
                <w:rFonts w:ascii="Times New Roman" w:hAnsi="Times New Roman"/>
              </w:rPr>
            </w:pPr>
            <w:r w:rsidRPr="00B610C3">
              <w:rPr>
                <w:rFonts w:ascii="Times New Roman" w:hAnsi="Times New Roman"/>
              </w:rPr>
              <w:t>Était-il nécessaire que le PACET apporte un appui à la CENI et aux institutions clés pour l’organisation de l’élection présidentielle du 10 avril 2016 ?</w:t>
            </w:r>
          </w:p>
          <w:p w14:paraId="78835CC3" w14:textId="77777777" w:rsidR="00F731A9" w:rsidRPr="00B610C3" w:rsidRDefault="00F731A9" w:rsidP="00826836">
            <w:pPr>
              <w:numPr>
                <w:ilvl w:val="0"/>
                <w:numId w:val="31"/>
              </w:numPr>
              <w:spacing w:after="0" w:line="240" w:lineRule="auto"/>
              <w:jc w:val="both"/>
              <w:rPr>
                <w:rFonts w:ascii="Times New Roman" w:hAnsi="Times New Roman"/>
              </w:rPr>
            </w:pPr>
            <w:r w:rsidRPr="00B610C3">
              <w:rPr>
                <w:rFonts w:ascii="Times New Roman" w:hAnsi="Times New Roman"/>
              </w:rPr>
              <w:t>Pensez-vous que cet appui du PACET au-delà de la présidentielle se justifie ?</w:t>
            </w:r>
          </w:p>
          <w:p w14:paraId="628AA9D6" w14:textId="77777777" w:rsidR="00F731A9" w:rsidRPr="00B610C3" w:rsidRDefault="00F731A9" w:rsidP="00826836">
            <w:pPr>
              <w:numPr>
                <w:ilvl w:val="0"/>
                <w:numId w:val="31"/>
              </w:numPr>
              <w:spacing w:after="0" w:line="240" w:lineRule="auto"/>
              <w:jc w:val="both"/>
              <w:rPr>
                <w:rFonts w:ascii="Times New Roman" w:hAnsi="Times New Roman"/>
              </w:rPr>
            </w:pPr>
            <w:r w:rsidRPr="00B610C3">
              <w:rPr>
                <w:rFonts w:ascii="Times New Roman" w:hAnsi="Times New Roman"/>
              </w:rPr>
              <w:t>Quel appui ou intervention vous a paru pertinent ? Pourquoi ?</w:t>
            </w:r>
          </w:p>
          <w:p w14:paraId="7CA26076" w14:textId="77777777" w:rsidR="00F731A9" w:rsidRPr="00B610C3" w:rsidRDefault="00F731A9" w:rsidP="004172BD">
            <w:pPr>
              <w:spacing w:after="0" w:line="240" w:lineRule="auto"/>
              <w:ind w:left="720"/>
              <w:jc w:val="both"/>
              <w:rPr>
                <w:rFonts w:ascii="Times New Roman" w:hAnsi="Times New Roman"/>
              </w:rPr>
            </w:pPr>
          </w:p>
        </w:tc>
      </w:tr>
      <w:tr w:rsidR="00F731A9" w:rsidRPr="00B610C3" w14:paraId="5B7AF4C5" w14:textId="77777777" w:rsidTr="004172BD">
        <w:tc>
          <w:tcPr>
            <w:tcW w:w="0" w:type="auto"/>
          </w:tcPr>
          <w:p w14:paraId="613E83D5" w14:textId="77777777" w:rsidR="00F731A9" w:rsidRPr="00B610C3" w:rsidRDefault="00F731A9" w:rsidP="004172BD">
            <w:pPr>
              <w:spacing w:after="0" w:line="240" w:lineRule="auto"/>
              <w:jc w:val="both"/>
              <w:rPr>
                <w:rFonts w:ascii="Times New Roman" w:hAnsi="Times New Roman"/>
                <w:b/>
              </w:rPr>
            </w:pPr>
          </w:p>
          <w:p w14:paraId="36546150" w14:textId="77777777" w:rsidR="00F731A9" w:rsidRPr="00B610C3" w:rsidRDefault="00F731A9" w:rsidP="004172BD">
            <w:pPr>
              <w:spacing w:after="0" w:line="240" w:lineRule="auto"/>
              <w:jc w:val="both"/>
              <w:rPr>
                <w:rFonts w:ascii="Times New Roman" w:hAnsi="Times New Roman"/>
                <w:b/>
              </w:rPr>
            </w:pPr>
          </w:p>
          <w:p w14:paraId="5E261938" w14:textId="77777777" w:rsidR="00F731A9" w:rsidRPr="00B610C3" w:rsidRDefault="00F731A9" w:rsidP="004172BD">
            <w:pPr>
              <w:spacing w:after="0" w:line="240" w:lineRule="auto"/>
              <w:jc w:val="both"/>
              <w:rPr>
                <w:rFonts w:ascii="Times New Roman" w:hAnsi="Times New Roman"/>
                <w:b/>
              </w:rPr>
            </w:pPr>
          </w:p>
          <w:p w14:paraId="76A26D68" w14:textId="77777777" w:rsidR="00F731A9" w:rsidRPr="00B610C3" w:rsidRDefault="00F731A9" w:rsidP="004172BD">
            <w:pPr>
              <w:spacing w:after="0" w:line="240" w:lineRule="auto"/>
              <w:jc w:val="both"/>
              <w:rPr>
                <w:rFonts w:ascii="Times New Roman" w:hAnsi="Times New Roman"/>
                <w:b/>
              </w:rPr>
            </w:pPr>
            <w:r w:rsidRPr="00B610C3">
              <w:rPr>
                <w:rFonts w:ascii="Times New Roman" w:hAnsi="Times New Roman"/>
                <w:b/>
              </w:rPr>
              <w:t xml:space="preserve">Efficacité </w:t>
            </w:r>
          </w:p>
        </w:tc>
        <w:tc>
          <w:tcPr>
            <w:tcW w:w="0" w:type="auto"/>
          </w:tcPr>
          <w:p w14:paraId="504C167B" w14:textId="77777777" w:rsidR="00F731A9" w:rsidRPr="00B610C3" w:rsidRDefault="00F731A9" w:rsidP="004172BD">
            <w:pPr>
              <w:spacing w:after="0" w:line="240" w:lineRule="auto"/>
              <w:ind w:left="720"/>
              <w:jc w:val="both"/>
              <w:rPr>
                <w:rFonts w:ascii="Times New Roman" w:hAnsi="Times New Roman"/>
              </w:rPr>
            </w:pPr>
          </w:p>
          <w:p w14:paraId="12075583" w14:textId="77777777" w:rsidR="00F731A9" w:rsidRPr="00B610C3" w:rsidRDefault="00F731A9" w:rsidP="00826836">
            <w:pPr>
              <w:numPr>
                <w:ilvl w:val="0"/>
                <w:numId w:val="31"/>
              </w:numPr>
              <w:spacing w:after="0" w:line="240" w:lineRule="auto"/>
              <w:jc w:val="both"/>
              <w:rPr>
                <w:rFonts w:ascii="Times New Roman" w:hAnsi="Times New Roman"/>
              </w:rPr>
            </w:pPr>
            <w:r w:rsidRPr="00B610C3">
              <w:rPr>
                <w:rFonts w:ascii="Times New Roman" w:hAnsi="Times New Roman"/>
              </w:rPr>
              <w:t>En quoi a consisté votre niveau de collaboration avec le PACET ? Et en êtes-vous satisfait en termes de résultats attendus ? Si oui, comment ? Sinon, pourquoi ?</w:t>
            </w:r>
          </w:p>
          <w:p w14:paraId="3E683A7D" w14:textId="77777777" w:rsidR="00F731A9" w:rsidRPr="00B610C3" w:rsidRDefault="00F731A9" w:rsidP="00826836">
            <w:pPr>
              <w:pStyle w:val="Paragraphedeliste"/>
              <w:numPr>
                <w:ilvl w:val="0"/>
                <w:numId w:val="31"/>
              </w:numPr>
              <w:spacing w:after="0" w:line="240" w:lineRule="auto"/>
              <w:jc w:val="both"/>
              <w:rPr>
                <w:rFonts w:ascii="Times New Roman" w:hAnsi="Times New Roman"/>
              </w:rPr>
            </w:pPr>
            <w:r w:rsidRPr="00B610C3">
              <w:rPr>
                <w:rFonts w:ascii="Times New Roman" w:hAnsi="Times New Roman"/>
              </w:rPr>
              <w:t>Quel était la nature du ou des problèmes, et quelles solutions pour les juguler ou régler ?</w:t>
            </w:r>
          </w:p>
          <w:p w14:paraId="3F989438" w14:textId="77777777" w:rsidR="00F731A9" w:rsidRPr="00B610C3" w:rsidRDefault="00F731A9" w:rsidP="004172BD">
            <w:pPr>
              <w:pStyle w:val="Paragraphedeliste"/>
              <w:spacing w:after="0" w:line="240" w:lineRule="auto"/>
              <w:jc w:val="both"/>
              <w:rPr>
                <w:rFonts w:ascii="Times New Roman" w:hAnsi="Times New Roman"/>
              </w:rPr>
            </w:pPr>
          </w:p>
        </w:tc>
      </w:tr>
      <w:tr w:rsidR="00F731A9" w:rsidRPr="00B610C3" w14:paraId="5462D602" w14:textId="77777777" w:rsidTr="004172BD">
        <w:tc>
          <w:tcPr>
            <w:tcW w:w="0" w:type="auto"/>
          </w:tcPr>
          <w:p w14:paraId="170D0DE6" w14:textId="77777777" w:rsidR="00F731A9" w:rsidRPr="00B610C3" w:rsidRDefault="00F731A9" w:rsidP="004172BD">
            <w:pPr>
              <w:spacing w:after="0" w:line="240" w:lineRule="auto"/>
              <w:jc w:val="both"/>
              <w:rPr>
                <w:rFonts w:ascii="Times New Roman" w:hAnsi="Times New Roman"/>
                <w:b/>
              </w:rPr>
            </w:pPr>
          </w:p>
          <w:p w14:paraId="6ADAEC58" w14:textId="77777777" w:rsidR="00F731A9" w:rsidRPr="00B610C3" w:rsidRDefault="00F731A9" w:rsidP="004172BD">
            <w:pPr>
              <w:spacing w:after="0" w:line="240" w:lineRule="auto"/>
              <w:jc w:val="both"/>
              <w:rPr>
                <w:rFonts w:ascii="Times New Roman" w:hAnsi="Times New Roman"/>
                <w:b/>
              </w:rPr>
            </w:pPr>
          </w:p>
          <w:p w14:paraId="6BA9EA38" w14:textId="77777777" w:rsidR="00F731A9" w:rsidRPr="00B610C3" w:rsidRDefault="00F731A9" w:rsidP="004172BD">
            <w:pPr>
              <w:spacing w:after="0" w:line="240" w:lineRule="auto"/>
              <w:jc w:val="both"/>
              <w:rPr>
                <w:rFonts w:ascii="Times New Roman" w:hAnsi="Times New Roman"/>
                <w:b/>
              </w:rPr>
            </w:pPr>
          </w:p>
          <w:p w14:paraId="708B6917" w14:textId="77777777" w:rsidR="00F731A9" w:rsidRPr="00B610C3" w:rsidRDefault="00F731A9" w:rsidP="004172BD">
            <w:pPr>
              <w:spacing w:after="0" w:line="240" w:lineRule="auto"/>
              <w:jc w:val="both"/>
              <w:rPr>
                <w:rFonts w:ascii="Times New Roman" w:hAnsi="Times New Roman"/>
                <w:b/>
              </w:rPr>
            </w:pPr>
            <w:r w:rsidRPr="00B610C3">
              <w:rPr>
                <w:rFonts w:ascii="Times New Roman" w:hAnsi="Times New Roman"/>
                <w:b/>
              </w:rPr>
              <w:t xml:space="preserve">Efficience </w:t>
            </w:r>
          </w:p>
        </w:tc>
        <w:tc>
          <w:tcPr>
            <w:tcW w:w="0" w:type="auto"/>
          </w:tcPr>
          <w:p w14:paraId="2F4B9636" w14:textId="77777777" w:rsidR="00F731A9" w:rsidRPr="00B610C3" w:rsidRDefault="00F731A9" w:rsidP="004172BD">
            <w:pPr>
              <w:pStyle w:val="Paragraphedeliste"/>
              <w:spacing w:after="0" w:line="240" w:lineRule="auto"/>
              <w:jc w:val="both"/>
              <w:rPr>
                <w:rStyle w:val="A5"/>
                <w:rFonts w:ascii="Times New Roman" w:hAnsi="Times New Roman" w:cs="Times New Roman"/>
                <w:b w:val="0"/>
                <w:i w:val="0"/>
                <w:color w:val="auto"/>
              </w:rPr>
            </w:pPr>
          </w:p>
          <w:p w14:paraId="01CE5D07" w14:textId="77777777" w:rsidR="00F731A9" w:rsidRPr="00B610C3" w:rsidRDefault="00F731A9" w:rsidP="00826836">
            <w:pPr>
              <w:pStyle w:val="Paragraphedeliste"/>
              <w:numPr>
                <w:ilvl w:val="0"/>
                <w:numId w:val="31"/>
              </w:numPr>
              <w:spacing w:after="0" w:line="240" w:lineRule="auto"/>
              <w:jc w:val="both"/>
              <w:rPr>
                <w:rStyle w:val="A5"/>
                <w:rFonts w:ascii="Times New Roman" w:hAnsi="Times New Roman" w:cs="Times New Roman"/>
                <w:b w:val="0"/>
                <w:i w:val="0"/>
                <w:color w:val="auto"/>
              </w:rPr>
            </w:pPr>
            <w:r w:rsidRPr="00B610C3">
              <w:rPr>
                <w:rStyle w:val="A5"/>
                <w:rFonts w:ascii="Times New Roman" w:hAnsi="Times New Roman" w:cs="Times New Roman"/>
                <w:b w:val="0"/>
                <w:i w:val="0"/>
                <w:color w:val="auto"/>
              </w:rPr>
              <w:t>Selon vous, y avait-il une autre voie pour atteindre les mêmes résultats avec moins de ressources ; ou pouvait-on réaliser plus de résultats avec les mêmes ressources ?</w:t>
            </w:r>
          </w:p>
          <w:p w14:paraId="64D38CFD" w14:textId="77777777" w:rsidR="00F731A9" w:rsidRPr="00B610C3" w:rsidRDefault="00F731A9" w:rsidP="00826836">
            <w:pPr>
              <w:pStyle w:val="Paragraphedeliste"/>
              <w:numPr>
                <w:ilvl w:val="0"/>
                <w:numId w:val="31"/>
              </w:numPr>
              <w:spacing w:after="0" w:line="240" w:lineRule="auto"/>
              <w:jc w:val="both"/>
              <w:rPr>
                <w:rStyle w:val="A5"/>
                <w:rFonts w:ascii="Times New Roman" w:hAnsi="Times New Roman" w:cs="Times New Roman"/>
                <w:b w:val="0"/>
                <w:i w:val="0"/>
                <w:color w:val="auto"/>
              </w:rPr>
            </w:pPr>
            <w:r w:rsidRPr="00B610C3">
              <w:rPr>
                <w:rStyle w:val="A5"/>
                <w:rFonts w:ascii="Times New Roman" w:hAnsi="Times New Roman" w:cs="Times New Roman"/>
                <w:b w:val="0"/>
                <w:i w:val="0"/>
                <w:color w:val="auto"/>
              </w:rPr>
              <w:t>Pensez-vous que le PACET a fait une bonne utilisation des ressources mises à sa disposition ? Sinon, quel était le problème et/ou les causes et quelle stratégie palliative pour régler les problèmes ?</w:t>
            </w:r>
          </w:p>
          <w:p w14:paraId="22D4AFA3" w14:textId="77777777" w:rsidR="00F731A9" w:rsidRPr="00B610C3" w:rsidRDefault="00F731A9" w:rsidP="004172BD">
            <w:pPr>
              <w:pStyle w:val="Paragraphedeliste"/>
              <w:spacing w:after="0" w:line="240" w:lineRule="auto"/>
              <w:jc w:val="both"/>
              <w:rPr>
                <w:rFonts w:ascii="Times New Roman" w:hAnsi="Times New Roman"/>
                <w:bCs/>
                <w:iCs/>
              </w:rPr>
            </w:pPr>
          </w:p>
        </w:tc>
      </w:tr>
      <w:tr w:rsidR="00F731A9" w:rsidRPr="00B610C3" w14:paraId="4EB3D1D7" w14:textId="77777777" w:rsidTr="004172BD">
        <w:tc>
          <w:tcPr>
            <w:tcW w:w="0" w:type="auto"/>
          </w:tcPr>
          <w:p w14:paraId="6EB8E3BD" w14:textId="77777777" w:rsidR="00F731A9" w:rsidRPr="00B610C3" w:rsidRDefault="00F731A9" w:rsidP="004172BD">
            <w:pPr>
              <w:spacing w:after="0" w:line="240" w:lineRule="auto"/>
              <w:jc w:val="both"/>
              <w:rPr>
                <w:rFonts w:ascii="Times New Roman" w:hAnsi="Times New Roman"/>
                <w:b/>
              </w:rPr>
            </w:pPr>
          </w:p>
          <w:p w14:paraId="4605C1C5" w14:textId="77777777" w:rsidR="00F731A9" w:rsidRPr="00B610C3" w:rsidRDefault="00F731A9" w:rsidP="004172BD">
            <w:pPr>
              <w:spacing w:after="0" w:line="240" w:lineRule="auto"/>
              <w:jc w:val="both"/>
              <w:rPr>
                <w:rFonts w:ascii="Times New Roman" w:hAnsi="Times New Roman"/>
                <w:b/>
              </w:rPr>
            </w:pPr>
          </w:p>
          <w:p w14:paraId="65E782FF" w14:textId="77777777" w:rsidR="00F731A9" w:rsidRPr="00B610C3" w:rsidRDefault="00F731A9" w:rsidP="004172BD">
            <w:pPr>
              <w:spacing w:after="0" w:line="240" w:lineRule="auto"/>
              <w:jc w:val="center"/>
              <w:rPr>
                <w:rFonts w:ascii="Times New Roman" w:hAnsi="Times New Roman"/>
                <w:b/>
              </w:rPr>
            </w:pPr>
            <w:r w:rsidRPr="00B610C3">
              <w:rPr>
                <w:rFonts w:ascii="Times New Roman" w:hAnsi="Times New Roman"/>
                <w:b/>
              </w:rPr>
              <w:t>Durabilité et appropriation nationale</w:t>
            </w:r>
          </w:p>
        </w:tc>
        <w:tc>
          <w:tcPr>
            <w:tcW w:w="0" w:type="auto"/>
          </w:tcPr>
          <w:p w14:paraId="7D996812" w14:textId="77777777" w:rsidR="00F731A9" w:rsidRPr="00B610C3" w:rsidRDefault="00F731A9" w:rsidP="004172BD">
            <w:pPr>
              <w:pStyle w:val="Paragraphedeliste"/>
              <w:autoSpaceDE w:val="0"/>
              <w:autoSpaceDN w:val="0"/>
              <w:adjustRightInd w:val="0"/>
              <w:spacing w:after="0" w:line="240" w:lineRule="auto"/>
              <w:jc w:val="both"/>
              <w:rPr>
                <w:rFonts w:ascii="Times New Roman" w:hAnsi="Times New Roman"/>
                <w:bCs/>
                <w:lang w:eastAsia="fr-FR"/>
              </w:rPr>
            </w:pPr>
          </w:p>
          <w:p w14:paraId="013A68EA" w14:textId="77777777" w:rsidR="00F731A9" w:rsidRPr="00B610C3" w:rsidRDefault="00F731A9" w:rsidP="00826836">
            <w:pPr>
              <w:pStyle w:val="Paragraphedeliste"/>
              <w:numPr>
                <w:ilvl w:val="0"/>
                <w:numId w:val="31"/>
              </w:numPr>
              <w:autoSpaceDE w:val="0"/>
              <w:autoSpaceDN w:val="0"/>
              <w:adjustRightInd w:val="0"/>
              <w:spacing w:after="0" w:line="240" w:lineRule="auto"/>
              <w:jc w:val="both"/>
              <w:rPr>
                <w:rFonts w:ascii="Times New Roman" w:hAnsi="Times New Roman"/>
                <w:bCs/>
                <w:lang w:eastAsia="fr-FR"/>
              </w:rPr>
            </w:pPr>
            <w:r w:rsidRPr="00B610C3">
              <w:rPr>
                <w:rFonts w:ascii="Times New Roman" w:hAnsi="Times New Roman"/>
                <w:bCs/>
                <w:lang w:eastAsia="fr-FR"/>
              </w:rPr>
              <w:t>Pensez-vous que les résultats ou les acquis puissent durer dans le temps ?</w:t>
            </w:r>
          </w:p>
          <w:p w14:paraId="38D77B8D" w14:textId="77777777" w:rsidR="00F731A9" w:rsidRPr="00B610C3" w:rsidRDefault="00F731A9" w:rsidP="00826836">
            <w:pPr>
              <w:pStyle w:val="Paragraphedeliste"/>
              <w:numPr>
                <w:ilvl w:val="0"/>
                <w:numId w:val="31"/>
              </w:numPr>
              <w:autoSpaceDE w:val="0"/>
              <w:autoSpaceDN w:val="0"/>
              <w:adjustRightInd w:val="0"/>
              <w:spacing w:after="0" w:line="240" w:lineRule="auto"/>
              <w:jc w:val="both"/>
              <w:rPr>
                <w:rFonts w:ascii="Times New Roman" w:hAnsi="Times New Roman"/>
                <w:bCs/>
                <w:lang w:eastAsia="fr-FR"/>
              </w:rPr>
            </w:pPr>
            <w:r w:rsidRPr="00B610C3">
              <w:rPr>
                <w:rFonts w:ascii="Times New Roman" w:hAnsi="Times New Roman"/>
                <w:bCs/>
                <w:lang w:eastAsia="fr-FR"/>
              </w:rPr>
              <w:t>Qu’est-ce qui pourrait faciliter ou freiner cette durabilité ?</w:t>
            </w:r>
          </w:p>
          <w:p w14:paraId="3DAB9FF3" w14:textId="77777777" w:rsidR="00F731A9" w:rsidRPr="00B610C3" w:rsidRDefault="00F731A9" w:rsidP="00826836">
            <w:pPr>
              <w:pStyle w:val="Paragraphedeliste"/>
              <w:numPr>
                <w:ilvl w:val="0"/>
                <w:numId w:val="31"/>
              </w:numPr>
              <w:autoSpaceDE w:val="0"/>
              <w:autoSpaceDN w:val="0"/>
              <w:adjustRightInd w:val="0"/>
              <w:spacing w:after="0" w:line="240" w:lineRule="auto"/>
              <w:jc w:val="both"/>
              <w:rPr>
                <w:rFonts w:ascii="Times New Roman" w:hAnsi="Times New Roman"/>
                <w:bCs/>
                <w:lang w:eastAsia="fr-FR"/>
              </w:rPr>
            </w:pPr>
            <w:r w:rsidRPr="00B610C3">
              <w:rPr>
                <w:rFonts w:ascii="Times New Roman" w:hAnsi="Times New Roman"/>
                <w:bCs/>
                <w:lang w:eastAsia="fr-FR"/>
              </w:rPr>
              <w:t>Quel type de mesures prises par le PACET pour sauvegarder les acquis ?</w:t>
            </w:r>
          </w:p>
          <w:p w14:paraId="7C23F667" w14:textId="77777777" w:rsidR="00F731A9" w:rsidRPr="00B610C3" w:rsidRDefault="00F731A9" w:rsidP="00826836">
            <w:pPr>
              <w:pStyle w:val="Paragraphedeliste"/>
              <w:numPr>
                <w:ilvl w:val="0"/>
                <w:numId w:val="31"/>
              </w:numPr>
              <w:autoSpaceDE w:val="0"/>
              <w:autoSpaceDN w:val="0"/>
              <w:adjustRightInd w:val="0"/>
              <w:spacing w:after="0" w:line="240" w:lineRule="auto"/>
              <w:jc w:val="both"/>
              <w:rPr>
                <w:rFonts w:ascii="Times New Roman" w:hAnsi="Times New Roman"/>
                <w:bCs/>
                <w:lang w:eastAsia="fr-FR"/>
              </w:rPr>
            </w:pPr>
            <w:r w:rsidRPr="00B610C3">
              <w:rPr>
                <w:rFonts w:ascii="Times New Roman" w:hAnsi="Times New Roman"/>
                <w:bCs/>
                <w:lang w:eastAsia="fr-FR"/>
              </w:rPr>
              <w:t>Quels impacts découlent de l’appui du PACET sur le processus national et sur les acteurs ?</w:t>
            </w:r>
          </w:p>
          <w:p w14:paraId="0AB0D86A" w14:textId="77777777" w:rsidR="00F731A9" w:rsidRPr="00B610C3" w:rsidRDefault="00F731A9" w:rsidP="00826836">
            <w:pPr>
              <w:pStyle w:val="Paragraphedeliste"/>
              <w:numPr>
                <w:ilvl w:val="0"/>
                <w:numId w:val="31"/>
              </w:numPr>
              <w:autoSpaceDE w:val="0"/>
              <w:autoSpaceDN w:val="0"/>
              <w:adjustRightInd w:val="0"/>
              <w:spacing w:after="0" w:line="240" w:lineRule="auto"/>
              <w:jc w:val="both"/>
              <w:rPr>
                <w:rFonts w:ascii="Times New Roman" w:hAnsi="Times New Roman"/>
                <w:bCs/>
                <w:lang w:eastAsia="fr-FR"/>
              </w:rPr>
            </w:pPr>
            <w:r w:rsidRPr="00B610C3">
              <w:rPr>
                <w:rFonts w:ascii="Times New Roman" w:hAnsi="Times New Roman"/>
                <w:bCs/>
                <w:lang w:eastAsia="fr-FR"/>
              </w:rPr>
              <w:t>Citez les domaines dans lesquels ces impacts ont été les plus visibles ou perceptibles</w:t>
            </w:r>
          </w:p>
          <w:p w14:paraId="3D6B0BE3" w14:textId="77777777" w:rsidR="00F731A9" w:rsidRPr="00B610C3" w:rsidRDefault="00F731A9" w:rsidP="004172BD">
            <w:pPr>
              <w:pStyle w:val="Paragraphedeliste"/>
              <w:autoSpaceDE w:val="0"/>
              <w:autoSpaceDN w:val="0"/>
              <w:adjustRightInd w:val="0"/>
              <w:spacing w:after="0" w:line="240" w:lineRule="auto"/>
              <w:jc w:val="both"/>
              <w:rPr>
                <w:rFonts w:ascii="Times New Roman" w:hAnsi="Times New Roman"/>
                <w:bCs/>
                <w:lang w:eastAsia="fr-FR"/>
              </w:rPr>
            </w:pPr>
          </w:p>
        </w:tc>
      </w:tr>
      <w:tr w:rsidR="00F731A9" w:rsidRPr="00B610C3" w14:paraId="09140BD2" w14:textId="77777777" w:rsidTr="004172BD">
        <w:tc>
          <w:tcPr>
            <w:tcW w:w="0" w:type="auto"/>
          </w:tcPr>
          <w:p w14:paraId="6385FECB" w14:textId="77777777" w:rsidR="00F731A9" w:rsidRPr="00B610C3" w:rsidRDefault="00F731A9" w:rsidP="004172BD">
            <w:pPr>
              <w:spacing w:after="0" w:line="240" w:lineRule="auto"/>
              <w:jc w:val="both"/>
              <w:rPr>
                <w:rFonts w:ascii="Times New Roman" w:hAnsi="Times New Roman"/>
                <w:b/>
              </w:rPr>
            </w:pPr>
          </w:p>
          <w:p w14:paraId="268C9BD9" w14:textId="77777777" w:rsidR="00F731A9" w:rsidRPr="00B610C3" w:rsidRDefault="00F731A9" w:rsidP="004172BD">
            <w:pPr>
              <w:spacing w:after="0" w:line="240" w:lineRule="auto"/>
              <w:jc w:val="both"/>
              <w:rPr>
                <w:rFonts w:ascii="Times New Roman" w:hAnsi="Times New Roman"/>
                <w:b/>
              </w:rPr>
            </w:pPr>
          </w:p>
          <w:p w14:paraId="7B438F19" w14:textId="77777777" w:rsidR="00F731A9" w:rsidRPr="00B610C3" w:rsidRDefault="00F731A9" w:rsidP="004172BD">
            <w:pPr>
              <w:spacing w:after="0" w:line="240" w:lineRule="auto"/>
              <w:jc w:val="both"/>
              <w:rPr>
                <w:rFonts w:ascii="Times New Roman" w:hAnsi="Times New Roman"/>
                <w:b/>
              </w:rPr>
            </w:pPr>
            <w:r w:rsidRPr="00B610C3">
              <w:rPr>
                <w:rFonts w:ascii="Times New Roman" w:hAnsi="Times New Roman"/>
                <w:b/>
              </w:rPr>
              <w:t>Thèmes transversaux</w:t>
            </w:r>
          </w:p>
        </w:tc>
        <w:tc>
          <w:tcPr>
            <w:tcW w:w="0" w:type="auto"/>
          </w:tcPr>
          <w:p w14:paraId="69D5A5EB" w14:textId="77777777" w:rsidR="00F731A9" w:rsidRPr="00B610C3" w:rsidRDefault="00F731A9" w:rsidP="004172BD">
            <w:pPr>
              <w:spacing w:after="0" w:line="240" w:lineRule="auto"/>
              <w:ind w:left="720"/>
              <w:jc w:val="both"/>
              <w:rPr>
                <w:rFonts w:ascii="Times New Roman" w:hAnsi="Times New Roman"/>
              </w:rPr>
            </w:pPr>
          </w:p>
          <w:p w14:paraId="444B21AE" w14:textId="77777777" w:rsidR="00F731A9" w:rsidRPr="00B610C3" w:rsidRDefault="00F731A9" w:rsidP="00826836">
            <w:pPr>
              <w:numPr>
                <w:ilvl w:val="0"/>
                <w:numId w:val="31"/>
              </w:numPr>
              <w:spacing w:after="0" w:line="240" w:lineRule="auto"/>
              <w:jc w:val="both"/>
              <w:rPr>
                <w:rFonts w:ascii="Times New Roman" w:hAnsi="Times New Roman"/>
              </w:rPr>
            </w:pPr>
            <w:r w:rsidRPr="00B610C3">
              <w:rPr>
                <w:rFonts w:ascii="Times New Roman" w:hAnsi="Times New Roman"/>
              </w:rPr>
              <w:t>Préalablement à votre collaboration, avez-vous eu une idée ou étiez-vous déjà familier avec les procédures du PNUD, de gestion du PACET et de ses principaux axes d’intervention, de la notion du genre ?</w:t>
            </w:r>
          </w:p>
          <w:p w14:paraId="1157ECFA" w14:textId="77777777" w:rsidR="00F731A9" w:rsidRPr="00B610C3" w:rsidRDefault="00F731A9" w:rsidP="00826836">
            <w:pPr>
              <w:pStyle w:val="Paragraphedeliste"/>
              <w:numPr>
                <w:ilvl w:val="0"/>
                <w:numId w:val="31"/>
              </w:numPr>
              <w:autoSpaceDE w:val="0"/>
              <w:autoSpaceDN w:val="0"/>
              <w:adjustRightInd w:val="0"/>
              <w:spacing w:after="0" w:line="240" w:lineRule="auto"/>
              <w:jc w:val="both"/>
              <w:rPr>
                <w:rFonts w:ascii="Times New Roman" w:eastAsia="ArialMT" w:hAnsi="Times New Roman"/>
                <w:lang w:eastAsia="fr-FR"/>
              </w:rPr>
            </w:pPr>
            <w:r w:rsidRPr="00B610C3">
              <w:rPr>
                <w:rFonts w:ascii="Times New Roman" w:eastAsia="ArialMT" w:hAnsi="Times New Roman"/>
                <w:lang w:eastAsia="fr-FR"/>
              </w:rPr>
              <w:t>Quels sont les enseignements tirés pour l’avenir et de la façon dont s’est déroulé le projet ?</w:t>
            </w:r>
          </w:p>
          <w:p w14:paraId="752AE159" w14:textId="77777777" w:rsidR="00F731A9" w:rsidRPr="00B610C3" w:rsidRDefault="00F731A9" w:rsidP="00826836">
            <w:pPr>
              <w:pStyle w:val="Paragraphedeliste"/>
              <w:numPr>
                <w:ilvl w:val="0"/>
                <w:numId w:val="31"/>
              </w:numPr>
              <w:autoSpaceDE w:val="0"/>
              <w:autoSpaceDN w:val="0"/>
              <w:adjustRightInd w:val="0"/>
              <w:spacing w:after="0" w:line="240" w:lineRule="auto"/>
              <w:jc w:val="both"/>
              <w:rPr>
                <w:rFonts w:ascii="Times New Roman" w:eastAsia="ArialMT" w:hAnsi="Times New Roman"/>
                <w:lang w:eastAsia="fr-FR"/>
              </w:rPr>
            </w:pPr>
            <w:r w:rsidRPr="00B610C3">
              <w:rPr>
                <w:rFonts w:ascii="Times New Roman" w:eastAsia="ArialMT" w:hAnsi="Times New Roman"/>
                <w:lang w:eastAsia="fr-FR"/>
              </w:rPr>
              <w:lastRenderedPageBreak/>
              <w:t>De quelle manière avez-vous intégré l’aspect genre dans vos activités ?</w:t>
            </w:r>
          </w:p>
        </w:tc>
      </w:tr>
    </w:tbl>
    <w:p w14:paraId="61162DC3" w14:textId="77777777" w:rsidR="00B34E34" w:rsidRPr="00B610C3" w:rsidRDefault="0027652A" w:rsidP="00B81B6D">
      <w:pPr>
        <w:pStyle w:val="Titre1"/>
        <w:numPr>
          <w:ilvl w:val="0"/>
          <w:numId w:val="0"/>
        </w:numPr>
        <w:jc w:val="center"/>
        <w:rPr>
          <w:rFonts w:eastAsia="Arial Unicode MS"/>
        </w:rPr>
      </w:pPr>
      <w:bookmarkStart w:id="86" w:name="_Toc500790941"/>
      <w:bookmarkStart w:id="87" w:name="_Toc500798372"/>
      <w:bookmarkStart w:id="88" w:name="_Toc508448628"/>
      <w:r w:rsidRPr="00B610C3">
        <w:rPr>
          <w:rFonts w:eastAsia="Arial Unicode MS"/>
        </w:rPr>
        <w:lastRenderedPageBreak/>
        <w:t>ANNEXE 6</w:t>
      </w:r>
      <w:r w:rsidR="00B81B6D" w:rsidRPr="00B610C3">
        <w:rPr>
          <w:rFonts w:eastAsia="Arial Unicode MS"/>
        </w:rPr>
        <w:t> : UNITÉ DE GESTION DU PROJET</w:t>
      </w:r>
      <w:bookmarkEnd w:id="86"/>
      <w:bookmarkEnd w:id="87"/>
      <w:bookmarkEnd w:id="88"/>
    </w:p>
    <w:p w14:paraId="2AE66DB4" w14:textId="77777777" w:rsidR="00B81B6D" w:rsidRPr="00B610C3" w:rsidRDefault="00B81B6D" w:rsidP="00B81B6D">
      <w:pPr>
        <w:spacing w:after="0" w:line="240" w:lineRule="auto"/>
        <w:rPr>
          <w:rFonts w:ascii="Times New Roman" w:eastAsia="Arial Unicode MS" w:hAnsi="Times New Roman"/>
          <w:sz w:val="24"/>
          <w:szCs w:val="24"/>
        </w:rPr>
      </w:pPr>
    </w:p>
    <w:tbl>
      <w:tblPr>
        <w:tblStyle w:val="Grilledutableau"/>
        <w:tblW w:w="0" w:type="auto"/>
        <w:tblLook w:val="04A0" w:firstRow="1" w:lastRow="0" w:firstColumn="1" w:lastColumn="0" w:noHBand="0" w:noVBand="1"/>
      </w:tblPr>
      <w:tblGrid>
        <w:gridCol w:w="436"/>
        <w:gridCol w:w="2651"/>
        <w:gridCol w:w="2884"/>
        <w:gridCol w:w="3091"/>
      </w:tblGrid>
      <w:tr w:rsidR="00B610C3" w:rsidRPr="00B610C3" w14:paraId="4CCE871A" w14:textId="77777777" w:rsidTr="00A52A0F">
        <w:tc>
          <w:tcPr>
            <w:tcW w:w="0" w:type="auto"/>
          </w:tcPr>
          <w:p w14:paraId="650B6064" w14:textId="77777777" w:rsidR="00B34E34" w:rsidRPr="00B610C3" w:rsidRDefault="00B34E34" w:rsidP="0087197B">
            <w:pPr>
              <w:spacing w:before="100" w:beforeAutospacing="1" w:after="100" w:afterAutospacing="1" w:line="360" w:lineRule="auto"/>
              <w:contextualSpacing/>
              <w:jc w:val="both"/>
              <w:rPr>
                <w:rFonts w:ascii="Times New Roman" w:eastAsia="Arial Unicode MS" w:hAnsi="Times New Roman"/>
                <w:sz w:val="24"/>
                <w:szCs w:val="24"/>
              </w:rPr>
            </w:pPr>
          </w:p>
        </w:tc>
        <w:tc>
          <w:tcPr>
            <w:tcW w:w="0" w:type="auto"/>
          </w:tcPr>
          <w:p w14:paraId="007DB98B" w14:textId="77777777" w:rsidR="00B34E34" w:rsidRPr="00B610C3" w:rsidRDefault="00B34E34"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Experts prévus dans le Prodoc</w:t>
            </w:r>
          </w:p>
        </w:tc>
        <w:tc>
          <w:tcPr>
            <w:tcW w:w="0" w:type="auto"/>
          </w:tcPr>
          <w:p w14:paraId="7243BB78" w14:textId="77777777" w:rsidR="00B34E34" w:rsidRPr="00B610C3" w:rsidRDefault="00B34E34"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Experts effectivement déployés</w:t>
            </w:r>
          </w:p>
        </w:tc>
        <w:tc>
          <w:tcPr>
            <w:tcW w:w="0" w:type="auto"/>
          </w:tcPr>
          <w:p w14:paraId="2B7BF0B8" w14:textId="7CC02C77" w:rsidR="00B34E34" w:rsidRPr="00B610C3" w:rsidRDefault="009F1A87"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O</w:t>
            </w:r>
            <w:r w:rsidR="00B34E34" w:rsidRPr="00B610C3">
              <w:rPr>
                <w:rFonts w:ascii="Times New Roman" w:eastAsia="Arial Unicode MS" w:hAnsi="Times New Roman"/>
                <w:sz w:val="24"/>
                <w:szCs w:val="24"/>
              </w:rPr>
              <w:t>bservations</w:t>
            </w:r>
          </w:p>
        </w:tc>
      </w:tr>
      <w:tr w:rsidR="00B610C3" w:rsidRPr="00B610C3" w14:paraId="6EE158D9" w14:textId="77777777" w:rsidTr="00A52A0F">
        <w:tc>
          <w:tcPr>
            <w:tcW w:w="0" w:type="auto"/>
          </w:tcPr>
          <w:p w14:paraId="2A21DC7E" w14:textId="77777777" w:rsidR="00B34E34" w:rsidRPr="00B610C3" w:rsidRDefault="00B34E34" w:rsidP="004172BD">
            <w:pPr>
              <w:rPr>
                <w:rFonts w:ascii="Times New Roman" w:hAnsi="Times New Roman"/>
                <w:szCs w:val="24"/>
              </w:rPr>
            </w:pPr>
            <w:r w:rsidRPr="00B610C3">
              <w:rPr>
                <w:rFonts w:ascii="Times New Roman" w:hAnsi="Times New Roman"/>
                <w:szCs w:val="24"/>
              </w:rPr>
              <w:t>1</w:t>
            </w:r>
          </w:p>
        </w:tc>
        <w:tc>
          <w:tcPr>
            <w:tcW w:w="0" w:type="auto"/>
          </w:tcPr>
          <w:p w14:paraId="7014A4C3" w14:textId="77777777" w:rsidR="00B34E34" w:rsidRPr="00B610C3" w:rsidRDefault="00B34E34" w:rsidP="004172BD">
            <w:pPr>
              <w:rPr>
                <w:rFonts w:ascii="Times New Roman" w:hAnsi="Times New Roman"/>
                <w:b/>
                <w:bCs/>
                <w:szCs w:val="24"/>
              </w:rPr>
            </w:pPr>
            <w:r w:rsidRPr="00B610C3">
              <w:rPr>
                <w:rFonts w:ascii="Times New Roman" w:hAnsi="Times New Roman"/>
                <w:szCs w:val="24"/>
              </w:rPr>
              <w:t>Conseiller Technique Principal (CTP)</w:t>
            </w:r>
          </w:p>
        </w:tc>
        <w:tc>
          <w:tcPr>
            <w:tcW w:w="0" w:type="auto"/>
          </w:tcPr>
          <w:p w14:paraId="6301C89F" w14:textId="77777777" w:rsidR="00B34E34" w:rsidRPr="00B610C3" w:rsidRDefault="00B34E34" w:rsidP="004172BD">
            <w:pPr>
              <w:rPr>
                <w:rFonts w:ascii="Times New Roman" w:hAnsi="Times New Roman"/>
                <w:b/>
                <w:bCs/>
                <w:szCs w:val="24"/>
              </w:rPr>
            </w:pPr>
            <w:r w:rsidRPr="00B610C3">
              <w:rPr>
                <w:rFonts w:ascii="Times New Roman" w:hAnsi="Times New Roman"/>
                <w:szCs w:val="24"/>
              </w:rPr>
              <w:t>CTP (homme)</w:t>
            </w:r>
          </w:p>
        </w:tc>
        <w:tc>
          <w:tcPr>
            <w:tcW w:w="0" w:type="auto"/>
          </w:tcPr>
          <w:p w14:paraId="567A584C"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Un CTPa.i entre janvier et avril 2016</w:t>
            </w:r>
          </w:p>
          <w:p w14:paraId="2E9A41F6"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CTP en poste prend fonction le 23 septembre 2016</w:t>
            </w:r>
          </w:p>
        </w:tc>
      </w:tr>
      <w:tr w:rsidR="00B610C3" w:rsidRPr="00B610C3" w14:paraId="37980A45" w14:textId="77777777" w:rsidTr="00A52A0F">
        <w:tc>
          <w:tcPr>
            <w:tcW w:w="0" w:type="auto"/>
          </w:tcPr>
          <w:p w14:paraId="561A7EE8"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2</w:t>
            </w:r>
          </w:p>
        </w:tc>
        <w:tc>
          <w:tcPr>
            <w:tcW w:w="0" w:type="auto"/>
          </w:tcPr>
          <w:p w14:paraId="518370B5" w14:textId="77777777" w:rsidR="00B34E34" w:rsidRPr="00B610C3" w:rsidRDefault="00B34E34" w:rsidP="004172BD">
            <w:pPr>
              <w:rPr>
                <w:rFonts w:ascii="Times New Roman" w:hAnsi="Times New Roman"/>
                <w:b/>
                <w:bCs/>
                <w:szCs w:val="24"/>
              </w:rPr>
            </w:pPr>
            <w:r w:rsidRPr="00B610C3">
              <w:rPr>
                <w:rFonts w:ascii="Times New Roman" w:hAnsi="Times New Roman"/>
                <w:szCs w:val="24"/>
              </w:rPr>
              <w:t>Spécialiste en finances et Reporting (P 3) pour un an</w:t>
            </w:r>
          </w:p>
        </w:tc>
        <w:tc>
          <w:tcPr>
            <w:tcW w:w="0" w:type="auto"/>
          </w:tcPr>
          <w:p w14:paraId="3A87B535" w14:textId="77777777" w:rsidR="00B34E34" w:rsidRPr="00B610C3" w:rsidRDefault="00B34E34" w:rsidP="004172BD">
            <w:pPr>
              <w:rPr>
                <w:rFonts w:ascii="Times New Roman" w:hAnsi="Times New Roman"/>
                <w:b/>
                <w:bCs/>
                <w:szCs w:val="24"/>
              </w:rPr>
            </w:pPr>
          </w:p>
        </w:tc>
        <w:tc>
          <w:tcPr>
            <w:tcW w:w="0" w:type="auto"/>
          </w:tcPr>
          <w:p w14:paraId="033F89D9" w14:textId="77777777" w:rsidR="00B34E34" w:rsidRPr="00B610C3" w:rsidRDefault="00B34E34" w:rsidP="004172BD">
            <w:pPr>
              <w:rPr>
                <w:rFonts w:ascii="Times New Roman" w:hAnsi="Times New Roman"/>
                <w:b/>
                <w:bCs/>
                <w:szCs w:val="24"/>
              </w:rPr>
            </w:pPr>
          </w:p>
        </w:tc>
      </w:tr>
      <w:tr w:rsidR="00B610C3" w:rsidRPr="00B610C3" w14:paraId="0F68E035" w14:textId="77777777" w:rsidTr="00A52A0F">
        <w:tc>
          <w:tcPr>
            <w:tcW w:w="0" w:type="auto"/>
          </w:tcPr>
          <w:p w14:paraId="5ECEDB00" w14:textId="77777777" w:rsidR="00B34E34" w:rsidRPr="00B610C3" w:rsidRDefault="00B34E34" w:rsidP="004172BD">
            <w:pPr>
              <w:rPr>
                <w:rFonts w:ascii="Times New Roman" w:hAnsi="Times New Roman"/>
              </w:rPr>
            </w:pPr>
            <w:r w:rsidRPr="00B610C3">
              <w:rPr>
                <w:rFonts w:ascii="Times New Roman" w:hAnsi="Times New Roman"/>
              </w:rPr>
              <w:t>3</w:t>
            </w:r>
          </w:p>
        </w:tc>
        <w:tc>
          <w:tcPr>
            <w:tcW w:w="0" w:type="auto"/>
          </w:tcPr>
          <w:p w14:paraId="40B468FD" w14:textId="77777777" w:rsidR="00B34E34" w:rsidRPr="00B610C3" w:rsidRDefault="00B34E34" w:rsidP="004172BD">
            <w:pPr>
              <w:rPr>
                <w:rFonts w:ascii="Times New Roman" w:hAnsi="Times New Roman"/>
              </w:rPr>
            </w:pPr>
            <w:r w:rsidRPr="00B610C3">
              <w:rPr>
                <w:rFonts w:ascii="Times New Roman" w:hAnsi="Times New Roman"/>
              </w:rPr>
              <w:t>Spécialiste en achats (Procurement) pour trois mois</w:t>
            </w:r>
          </w:p>
        </w:tc>
        <w:tc>
          <w:tcPr>
            <w:tcW w:w="0" w:type="auto"/>
          </w:tcPr>
          <w:p w14:paraId="642C9184" w14:textId="77777777" w:rsidR="00B34E34" w:rsidRPr="00B610C3" w:rsidRDefault="00B34E34" w:rsidP="004172BD">
            <w:pPr>
              <w:rPr>
                <w:rFonts w:ascii="Times New Roman" w:hAnsi="Times New Roman"/>
                <w:bCs/>
                <w:szCs w:val="24"/>
                <w:highlight w:val="yellow"/>
              </w:rPr>
            </w:pPr>
          </w:p>
        </w:tc>
        <w:tc>
          <w:tcPr>
            <w:tcW w:w="0" w:type="auto"/>
          </w:tcPr>
          <w:p w14:paraId="1CD76C77" w14:textId="77777777" w:rsidR="00B34E34" w:rsidRPr="00B610C3" w:rsidRDefault="00B34E34" w:rsidP="004172BD">
            <w:pPr>
              <w:rPr>
                <w:rFonts w:ascii="Times New Roman" w:hAnsi="Times New Roman"/>
                <w:bCs/>
                <w:szCs w:val="24"/>
              </w:rPr>
            </w:pPr>
          </w:p>
        </w:tc>
      </w:tr>
      <w:tr w:rsidR="00B610C3" w:rsidRPr="00B610C3" w14:paraId="046EE73D" w14:textId="77777777" w:rsidTr="00A52A0F">
        <w:tc>
          <w:tcPr>
            <w:tcW w:w="0" w:type="auto"/>
          </w:tcPr>
          <w:p w14:paraId="456E15F7"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4</w:t>
            </w:r>
          </w:p>
        </w:tc>
        <w:tc>
          <w:tcPr>
            <w:tcW w:w="0" w:type="auto"/>
          </w:tcPr>
          <w:p w14:paraId="2B4D6DDD" w14:textId="77777777" w:rsidR="00B34E34" w:rsidRPr="00B610C3" w:rsidRDefault="00B34E34" w:rsidP="004172BD">
            <w:pPr>
              <w:rPr>
                <w:rFonts w:ascii="Times New Roman" w:hAnsi="Times New Roman"/>
                <w:b/>
                <w:bCs/>
                <w:szCs w:val="24"/>
              </w:rPr>
            </w:pPr>
          </w:p>
        </w:tc>
        <w:tc>
          <w:tcPr>
            <w:tcW w:w="0" w:type="auto"/>
          </w:tcPr>
          <w:p w14:paraId="547C758D" w14:textId="77777777" w:rsidR="00B34E34" w:rsidRPr="00B610C3" w:rsidRDefault="00B34E34" w:rsidP="004172BD">
            <w:pPr>
              <w:rPr>
                <w:rFonts w:ascii="Times New Roman" w:hAnsi="Times New Roman"/>
                <w:bCs/>
                <w:szCs w:val="24"/>
                <w:highlight w:val="yellow"/>
              </w:rPr>
            </w:pPr>
            <w:r w:rsidRPr="00B610C3">
              <w:rPr>
                <w:rFonts w:ascii="Times New Roman" w:hAnsi="Times New Roman"/>
                <w:bCs/>
                <w:szCs w:val="24"/>
              </w:rPr>
              <w:t>Expert en logistique électorale (homme)</w:t>
            </w:r>
          </w:p>
        </w:tc>
        <w:tc>
          <w:tcPr>
            <w:tcW w:w="0" w:type="auto"/>
          </w:tcPr>
          <w:p w14:paraId="45B679E4"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Au moins 6 mois de contrat/A en outre assumé des fonctions de CTP</w:t>
            </w:r>
            <w:r w:rsidR="002A5A5C" w:rsidRPr="00B610C3">
              <w:rPr>
                <w:rFonts w:ascii="Times New Roman" w:hAnsi="Times New Roman"/>
                <w:bCs/>
                <w:szCs w:val="24"/>
              </w:rPr>
              <w:t xml:space="preserve"> </w:t>
            </w:r>
            <w:r w:rsidRPr="00B610C3">
              <w:rPr>
                <w:rFonts w:ascii="Times New Roman" w:hAnsi="Times New Roman"/>
                <w:bCs/>
                <w:szCs w:val="24"/>
              </w:rPr>
              <w:t>a.i</w:t>
            </w:r>
            <w:r w:rsidR="002A5A5C" w:rsidRPr="00B610C3">
              <w:rPr>
                <w:rFonts w:ascii="Times New Roman" w:hAnsi="Times New Roman"/>
                <w:bCs/>
                <w:szCs w:val="24"/>
              </w:rPr>
              <w:t xml:space="preserve"> </w:t>
            </w:r>
            <w:r w:rsidRPr="00B610C3">
              <w:rPr>
                <w:rFonts w:ascii="Times New Roman" w:hAnsi="Times New Roman"/>
                <w:bCs/>
                <w:szCs w:val="24"/>
              </w:rPr>
              <w:t>.(rédaction de rapports)</w:t>
            </w:r>
          </w:p>
        </w:tc>
      </w:tr>
      <w:tr w:rsidR="00B610C3" w:rsidRPr="00B610C3" w14:paraId="02686155" w14:textId="77777777" w:rsidTr="00A52A0F">
        <w:tc>
          <w:tcPr>
            <w:tcW w:w="0" w:type="auto"/>
          </w:tcPr>
          <w:p w14:paraId="2DA9C69C"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5</w:t>
            </w:r>
          </w:p>
        </w:tc>
        <w:tc>
          <w:tcPr>
            <w:tcW w:w="0" w:type="auto"/>
          </w:tcPr>
          <w:p w14:paraId="65351208" w14:textId="77777777" w:rsidR="00B34E34" w:rsidRPr="00B610C3" w:rsidRDefault="00B34E34" w:rsidP="004172BD">
            <w:pPr>
              <w:rPr>
                <w:rFonts w:ascii="Times New Roman" w:hAnsi="Times New Roman"/>
                <w:b/>
                <w:bCs/>
                <w:szCs w:val="24"/>
              </w:rPr>
            </w:pPr>
            <w:r w:rsidRPr="00B610C3">
              <w:rPr>
                <w:rFonts w:ascii="Times New Roman" w:hAnsi="Times New Roman"/>
                <w:szCs w:val="24"/>
              </w:rPr>
              <w:t>Spécialiste national en genre et élections (NOC) pour an</w:t>
            </w:r>
          </w:p>
        </w:tc>
        <w:tc>
          <w:tcPr>
            <w:tcW w:w="0" w:type="auto"/>
          </w:tcPr>
          <w:p w14:paraId="4001A20F" w14:textId="77777777" w:rsidR="00B34E34" w:rsidRPr="00B610C3" w:rsidRDefault="00B34E34" w:rsidP="004172BD">
            <w:pPr>
              <w:rPr>
                <w:rFonts w:ascii="Times New Roman" w:hAnsi="Times New Roman"/>
                <w:b/>
                <w:bCs/>
                <w:szCs w:val="24"/>
              </w:rPr>
            </w:pPr>
            <w:r w:rsidRPr="00B610C3">
              <w:rPr>
                <w:rFonts w:ascii="Times New Roman" w:hAnsi="Times New Roman"/>
                <w:szCs w:val="24"/>
              </w:rPr>
              <w:t>Spécialiste nationale en genre et élections (femme)</w:t>
            </w:r>
          </w:p>
        </w:tc>
        <w:tc>
          <w:tcPr>
            <w:tcW w:w="0" w:type="auto"/>
          </w:tcPr>
          <w:p w14:paraId="19B2FB88"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En poste jusqu’au 31 mai 2017</w:t>
            </w:r>
          </w:p>
        </w:tc>
      </w:tr>
      <w:tr w:rsidR="00B610C3" w:rsidRPr="00B610C3" w14:paraId="010CE1CA" w14:textId="77777777" w:rsidTr="00A52A0F">
        <w:tc>
          <w:tcPr>
            <w:tcW w:w="0" w:type="auto"/>
          </w:tcPr>
          <w:p w14:paraId="796AB3F2"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6</w:t>
            </w:r>
          </w:p>
        </w:tc>
        <w:tc>
          <w:tcPr>
            <w:tcW w:w="0" w:type="auto"/>
          </w:tcPr>
          <w:p w14:paraId="0D86425B" w14:textId="77777777" w:rsidR="00B34E34" w:rsidRPr="00B610C3" w:rsidRDefault="00B34E34" w:rsidP="004172BD">
            <w:pPr>
              <w:rPr>
                <w:rFonts w:ascii="Times New Roman" w:hAnsi="Times New Roman"/>
                <w:b/>
                <w:bCs/>
                <w:szCs w:val="24"/>
              </w:rPr>
            </w:pPr>
            <w:r w:rsidRPr="00B610C3">
              <w:rPr>
                <w:rFonts w:ascii="Times New Roman" w:hAnsi="Times New Roman"/>
                <w:szCs w:val="24"/>
              </w:rPr>
              <w:t>Consultant international spécialiste en biométrie pour six mois </w:t>
            </w:r>
          </w:p>
        </w:tc>
        <w:tc>
          <w:tcPr>
            <w:tcW w:w="0" w:type="auto"/>
          </w:tcPr>
          <w:p w14:paraId="72AC55C7" w14:textId="77777777" w:rsidR="00B34E34" w:rsidRPr="00B610C3" w:rsidRDefault="00B34E34" w:rsidP="004172BD">
            <w:pPr>
              <w:rPr>
                <w:rFonts w:ascii="Times New Roman" w:hAnsi="Times New Roman"/>
                <w:b/>
                <w:bCs/>
                <w:szCs w:val="24"/>
              </w:rPr>
            </w:pPr>
            <w:r w:rsidRPr="00B610C3">
              <w:rPr>
                <w:rFonts w:ascii="Times New Roman" w:hAnsi="Times New Roman"/>
                <w:szCs w:val="24"/>
              </w:rPr>
              <w:t>Consultant international spécialiste en biométrie (homme)</w:t>
            </w:r>
          </w:p>
        </w:tc>
        <w:tc>
          <w:tcPr>
            <w:tcW w:w="0" w:type="auto"/>
          </w:tcPr>
          <w:p w14:paraId="5863A063" w14:textId="77777777" w:rsidR="00B34E34" w:rsidRPr="00B610C3" w:rsidRDefault="00B34E34" w:rsidP="004172BD">
            <w:pPr>
              <w:rPr>
                <w:rFonts w:ascii="Times New Roman" w:hAnsi="Times New Roman"/>
                <w:b/>
                <w:bCs/>
                <w:szCs w:val="24"/>
              </w:rPr>
            </w:pPr>
            <w:r w:rsidRPr="00B610C3">
              <w:rPr>
                <w:rFonts w:ascii="Times New Roman" w:hAnsi="Times New Roman"/>
              </w:rPr>
              <w:t>En poste d’octobre 2015 à septembre 2016</w:t>
            </w:r>
          </w:p>
        </w:tc>
      </w:tr>
      <w:tr w:rsidR="00B610C3" w:rsidRPr="00B610C3" w14:paraId="12CBA189" w14:textId="77777777" w:rsidTr="00A52A0F">
        <w:tc>
          <w:tcPr>
            <w:tcW w:w="0" w:type="auto"/>
          </w:tcPr>
          <w:p w14:paraId="663EC478"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7</w:t>
            </w:r>
          </w:p>
        </w:tc>
        <w:tc>
          <w:tcPr>
            <w:tcW w:w="0" w:type="auto"/>
          </w:tcPr>
          <w:p w14:paraId="11041161" w14:textId="77777777" w:rsidR="00B34E34" w:rsidRPr="00B610C3" w:rsidRDefault="00B34E34" w:rsidP="004172BD">
            <w:pPr>
              <w:rPr>
                <w:rFonts w:ascii="Times New Roman" w:hAnsi="Times New Roman"/>
                <w:b/>
                <w:bCs/>
                <w:szCs w:val="24"/>
              </w:rPr>
            </w:pPr>
            <w:r w:rsidRPr="00B610C3">
              <w:rPr>
                <w:rFonts w:ascii="Times New Roman" w:hAnsi="Times New Roman"/>
                <w:szCs w:val="24"/>
              </w:rPr>
              <w:t>Consultant international spécialiste en dialogue politique pour trois mois </w:t>
            </w:r>
          </w:p>
        </w:tc>
        <w:tc>
          <w:tcPr>
            <w:tcW w:w="0" w:type="auto"/>
          </w:tcPr>
          <w:p w14:paraId="641B76C0" w14:textId="77777777" w:rsidR="00B34E34" w:rsidRPr="00B610C3" w:rsidRDefault="00B34E34" w:rsidP="004172BD">
            <w:pPr>
              <w:rPr>
                <w:rFonts w:ascii="Times New Roman" w:hAnsi="Times New Roman"/>
                <w:b/>
                <w:bCs/>
                <w:szCs w:val="24"/>
              </w:rPr>
            </w:pPr>
            <w:r w:rsidRPr="00B610C3">
              <w:rPr>
                <w:rFonts w:ascii="Times New Roman" w:hAnsi="Times New Roman"/>
                <w:szCs w:val="24"/>
              </w:rPr>
              <w:t>Consultant international spécialiste en dialogue politique (homme)</w:t>
            </w:r>
          </w:p>
        </w:tc>
        <w:tc>
          <w:tcPr>
            <w:tcW w:w="0" w:type="auto"/>
          </w:tcPr>
          <w:p w14:paraId="0CA78CA7" w14:textId="77777777" w:rsidR="00B34E34" w:rsidRPr="00B610C3" w:rsidRDefault="00B34E34" w:rsidP="004172BD">
            <w:pPr>
              <w:rPr>
                <w:rFonts w:ascii="Times New Roman" w:hAnsi="Times New Roman"/>
                <w:b/>
                <w:bCs/>
                <w:szCs w:val="24"/>
              </w:rPr>
            </w:pPr>
            <w:bookmarkStart w:id="89" w:name="_Hlk497469629"/>
            <w:r w:rsidRPr="00B610C3">
              <w:rPr>
                <w:rFonts w:ascii="Times New Roman" w:eastAsia="Times New Roman" w:hAnsi="Times New Roman"/>
                <w:szCs w:val="24"/>
                <w:lang w:eastAsia="en-GB"/>
              </w:rPr>
              <w:t xml:space="preserve">Missions </w:t>
            </w:r>
            <w:bookmarkEnd w:id="89"/>
            <w:r w:rsidRPr="00B610C3">
              <w:rPr>
                <w:rFonts w:ascii="Times New Roman" w:eastAsia="Times New Roman" w:hAnsi="Times New Roman"/>
                <w:szCs w:val="24"/>
                <w:lang w:eastAsia="en-GB"/>
              </w:rPr>
              <w:t>effectuées : 16-27 octobre 2016 ; 13-22 novembre 2016 ; 8-18 décembre 2016 et 15-31 janvier 2017</w:t>
            </w:r>
          </w:p>
        </w:tc>
      </w:tr>
      <w:tr w:rsidR="00B610C3" w:rsidRPr="00B610C3" w14:paraId="7D3DD955" w14:textId="77777777" w:rsidTr="00A52A0F">
        <w:tc>
          <w:tcPr>
            <w:tcW w:w="0" w:type="auto"/>
          </w:tcPr>
          <w:p w14:paraId="2900C775"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8</w:t>
            </w:r>
          </w:p>
        </w:tc>
        <w:tc>
          <w:tcPr>
            <w:tcW w:w="0" w:type="auto"/>
          </w:tcPr>
          <w:p w14:paraId="1DF0A04F" w14:textId="77777777" w:rsidR="00B34E34" w:rsidRPr="00B610C3" w:rsidRDefault="00B34E34" w:rsidP="004172BD">
            <w:pPr>
              <w:rPr>
                <w:rFonts w:ascii="Times New Roman" w:hAnsi="Times New Roman"/>
                <w:b/>
                <w:bCs/>
                <w:szCs w:val="24"/>
              </w:rPr>
            </w:pPr>
            <w:r w:rsidRPr="00B610C3">
              <w:rPr>
                <w:rFonts w:ascii="Times New Roman" w:hAnsi="Times New Roman"/>
                <w:szCs w:val="24"/>
              </w:rPr>
              <w:t>Consultant international spécialiste en formation et éducation civique pour six mois</w:t>
            </w:r>
          </w:p>
        </w:tc>
        <w:tc>
          <w:tcPr>
            <w:tcW w:w="0" w:type="auto"/>
          </w:tcPr>
          <w:p w14:paraId="3342B125"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Consultante internationale spécialiste en formation et éducation civique pour six mois (femme)</w:t>
            </w:r>
          </w:p>
        </w:tc>
        <w:tc>
          <w:tcPr>
            <w:tcW w:w="0" w:type="auto"/>
          </w:tcPr>
          <w:p w14:paraId="2092A5FF" w14:textId="77777777" w:rsidR="00B34E34" w:rsidRPr="00B610C3" w:rsidRDefault="00B34E34" w:rsidP="004172BD">
            <w:pPr>
              <w:rPr>
                <w:rFonts w:ascii="Times New Roman" w:hAnsi="Times New Roman"/>
              </w:rPr>
            </w:pPr>
            <w:r w:rsidRPr="00B610C3">
              <w:rPr>
                <w:rFonts w:ascii="Times New Roman" w:hAnsi="Times New Roman"/>
              </w:rPr>
              <w:t>En poste entre le 15 septembre 2015 et le 2 mai 2016</w:t>
            </w:r>
          </w:p>
          <w:p w14:paraId="34F6DB0A" w14:textId="77777777" w:rsidR="00B34E34" w:rsidRPr="00B610C3" w:rsidRDefault="00B34E34" w:rsidP="004172BD">
            <w:pPr>
              <w:jc w:val="center"/>
              <w:rPr>
                <w:rFonts w:ascii="Times New Roman" w:hAnsi="Times New Roman"/>
                <w:b/>
                <w:bCs/>
                <w:szCs w:val="24"/>
              </w:rPr>
            </w:pPr>
          </w:p>
        </w:tc>
      </w:tr>
      <w:tr w:rsidR="00B610C3" w:rsidRPr="00B610C3" w14:paraId="60F23DEC" w14:textId="77777777" w:rsidTr="00A52A0F">
        <w:tc>
          <w:tcPr>
            <w:tcW w:w="0" w:type="auto"/>
          </w:tcPr>
          <w:p w14:paraId="48C795C1"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9</w:t>
            </w:r>
          </w:p>
        </w:tc>
        <w:tc>
          <w:tcPr>
            <w:tcW w:w="0" w:type="auto"/>
          </w:tcPr>
          <w:p w14:paraId="2BC8DAF7" w14:textId="77777777" w:rsidR="00B34E34" w:rsidRPr="00B610C3" w:rsidRDefault="00B34E34" w:rsidP="004172BD">
            <w:pPr>
              <w:rPr>
                <w:rFonts w:ascii="Times New Roman" w:hAnsi="Times New Roman"/>
                <w:szCs w:val="24"/>
              </w:rPr>
            </w:pPr>
          </w:p>
        </w:tc>
        <w:tc>
          <w:tcPr>
            <w:tcW w:w="0" w:type="auto"/>
          </w:tcPr>
          <w:p w14:paraId="53850501" w14:textId="77777777" w:rsidR="00B34E34" w:rsidRPr="00B610C3" w:rsidRDefault="00B34E34" w:rsidP="004172BD">
            <w:pPr>
              <w:rPr>
                <w:rFonts w:ascii="Times New Roman" w:hAnsi="Times New Roman"/>
                <w:szCs w:val="24"/>
              </w:rPr>
            </w:pPr>
            <w:r w:rsidRPr="00B610C3">
              <w:rPr>
                <w:rFonts w:ascii="Times New Roman" w:hAnsi="Times New Roman"/>
                <w:szCs w:val="24"/>
              </w:rPr>
              <w:t>Coordonnateur des VNUs</w:t>
            </w:r>
          </w:p>
        </w:tc>
        <w:tc>
          <w:tcPr>
            <w:tcW w:w="0" w:type="auto"/>
          </w:tcPr>
          <w:p w14:paraId="311DD7F2" w14:textId="77777777" w:rsidR="00B34E34" w:rsidRPr="00B610C3" w:rsidRDefault="00B34E34" w:rsidP="004172BD">
            <w:pPr>
              <w:rPr>
                <w:rFonts w:ascii="Times New Roman" w:hAnsi="Times New Roman"/>
              </w:rPr>
            </w:pPr>
            <w:r w:rsidRPr="00B610C3">
              <w:rPr>
                <w:rFonts w:ascii="Times New Roman" w:hAnsi="Times New Roman"/>
              </w:rPr>
              <w:t>En poste jusqu’au 31 décembre 2016</w:t>
            </w:r>
          </w:p>
        </w:tc>
      </w:tr>
      <w:tr w:rsidR="00B610C3" w:rsidRPr="00B610C3" w14:paraId="1706443A" w14:textId="77777777" w:rsidTr="00A52A0F">
        <w:tc>
          <w:tcPr>
            <w:tcW w:w="0" w:type="auto"/>
          </w:tcPr>
          <w:p w14:paraId="483E6CDD" w14:textId="77777777" w:rsidR="00B34E34" w:rsidRPr="00B610C3" w:rsidRDefault="00B34E34" w:rsidP="004172BD">
            <w:pPr>
              <w:rPr>
                <w:rFonts w:ascii="Times New Roman" w:hAnsi="Times New Roman"/>
                <w:bCs/>
                <w:szCs w:val="24"/>
              </w:rPr>
            </w:pPr>
            <w:r w:rsidRPr="00B610C3">
              <w:rPr>
                <w:rFonts w:ascii="Times New Roman" w:hAnsi="Times New Roman"/>
                <w:bCs/>
                <w:szCs w:val="24"/>
              </w:rPr>
              <w:lastRenderedPageBreak/>
              <w:t>10</w:t>
            </w:r>
          </w:p>
        </w:tc>
        <w:tc>
          <w:tcPr>
            <w:tcW w:w="0" w:type="auto"/>
          </w:tcPr>
          <w:p w14:paraId="1DE323DE" w14:textId="77777777" w:rsidR="00B34E34" w:rsidRPr="00B610C3" w:rsidRDefault="00B34E34" w:rsidP="004172BD">
            <w:pPr>
              <w:rPr>
                <w:rFonts w:ascii="Times New Roman" w:hAnsi="Times New Roman"/>
                <w:szCs w:val="24"/>
              </w:rPr>
            </w:pPr>
            <w:r w:rsidRPr="00B610C3">
              <w:rPr>
                <w:rFonts w:ascii="Times New Roman" w:hAnsi="Times New Roman"/>
                <w:szCs w:val="24"/>
              </w:rPr>
              <w:t>23 VNU Nationaux en appui à la CENI pour 6 à 12 mois </w:t>
            </w:r>
          </w:p>
        </w:tc>
        <w:tc>
          <w:tcPr>
            <w:tcW w:w="0" w:type="auto"/>
          </w:tcPr>
          <w:p w14:paraId="2DE3BD5D" w14:textId="77777777" w:rsidR="00B34E34" w:rsidRPr="00B610C3" w:rsidRDefault="00B34E34" w:rsidP="004172BD">
            <w:pPr>
              <w:rPr>
                <w:rFonts w:ascii="Times New Roman" w:hAnsi="Times New Roman"/>
                <w:bCs/>
                <w:szCs w:val="24"/>
              </w:rPr>
            </w:pPr>
            <w:r w:rsidRPr="00B610C3">
              <w:rPr>
                <w:rFonts w:ascii="Times New Roman" w:hAnsi="Times New Roman"/>
                <w:szCs w:val="24"/>
              </w:rPr>
              <w:t>23 VNUs Nationaux (dont 2 femmes)</w:t>
            </w:r>
          </w:p>
        </w:tc>
        <w:tc>
          <w:tcPr>
            <w:tcW w:w="0" w:type="auto"/>
          </w:tcPr>
          <w:p w14:paraId="14E457BA" w14:textId="77777777" w:rsidR="00B34E34" w:rsidRPr="00B610C3" w:rsidRDefault="00B34E34" w:rsidP="004172BD">
            <w:pPr>
              <w:rPr>
                <w:rFonts w:ascii="Times New Roman" w:hAnsi="Times New Roman"/>
              </w:rPr>
            </w:pPr>
            <w:r w:rsidRPr="00B610C3">
              <w:rPr>
                <w:rFonts w:ascii="Times New Roman" w:hAnsi="Times New Roman"/>
              </w:rPr>
              <w:t>Sous contrat du 06 avril 2016 au 31 mai 2017</w:t>
            </w:r>
          </w:p>
        </w:tc>
      </w:tr>
      <w:tr w:rsidR="00B610C3" w:rsidRPr="00B610C3" w14:paraId="464AC27F" w14:textId="77777777" w:rsidTr="00A52A0F">
        <w:tc>
          <w:tcPr>
            <w:tcW w:w="0" w:type="auto"/>
          </w:tcPr>
          <w:p w14:paraId="66742DC0"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11</w:t>
            </w:r>
          </w:p>
        </w:tc>
        <w:tc>
          <w:tcPr>
            <w:tcW w:w="0" w:type="auto"/>
          </w:tcPr>
          <w:p w14:paraId="120BFFEF" w14:textId="77777777" w:rsidR="00B34E34" w:rsidRPr="00B610C3" w:rsidRDefault="00B34E34" w:rsidP="004172BD">
            <w:pPr>
              <w:rPr>
                <w:rFonts w:ascii="Times New Roman" w:hAnsi="Times New Roman"/>
                <w:szCs w:val="24"/>
              </w:rPr>
            </w:pPr>
            <w:r w:rsidRPr="00B610C3">
              <w:rPr>
                <w:rFonts w:ascii="Times New Roman" w:hAnsi="Times New Roman"/>
                <w:szCs w:val="24"/>
              </w:rPr>
              <w:t>Assistant (e) administratif (ve) et Financier (G 6) pour un an renouvelable</w:t>
            </w:r>
            <w:r w:rsidRPr="00B610C3">
              <w:rPr>
                <w:rFonts w:ascii="Times New Roman" w:hAnsi="Times New Roman"/>
                <w:b/>
                <w:szCs w:val="24"/>
              </w:rPr>
              <w:t> </w:t>
            </w:r>
          </w:p>
        </w:tc>
        <w:tc>
          <w:tcPr>
            <w:tcW w:w="0" w:type="auto"/>
          </w:tcPr>
          <w:p w14:paraId="71663DDA" w14:textId="77777777" w:rsidR="00B34E34" w:rsidRPr="00B610C3" w:rsidRDefault="00B34E34" w:rsidP="004172BD">
            <w:pPr>
              <w:rPr>
                <w:rFonts w:ascii="Times New Roman" w:hAnsi="Times New Roman"/>
                <w:szCs w:val="24"/>
              </w:rPr>
            </w:pPr>
            <w:r w:rsidRPr="00B610C3">
              <w:rPr>
                <w:rFonts w:ascii="Times New Roman" w:hAnsi="Times New Roman"/>
                <w:szCs w:val="24"/>
              </w:rPr>
              <w:t>Assistant (e) administratif (ve) et Financier</w:t>
            </w:r>
          </w:p>
        </w:tc>
        <w:tc>
          <w:tcPr>
            <w:tcW w:w="0" w:type="auto"/>
          </w:tcPr>
          <w:p w14:paraId="7A5FBFB7" w14:textId="77777777" w:rsidR="00B34E34" w:rsidRPr="00B610C3" w:rsidRDefault="00B34E34" w:rsidP="004172BD">
            <w:pPr>
              <w:rPr>
                <w:rFonts w:ascii="Times New Roman" w:hAnsi="Times New Roman"/>
              </w:rPr>
            </w:pPr>
            <w:r w:rsidRPr="00B610C3">
              <w:rPr>
                <w:rFonts w:ascii="Times New Roman" w:hAnsi="Times New Roman"/>
              </w:rPr>
              <w:t xml:space="preserve">En poste jusqu’au mois de juin 2017 – Depuis lors, le projet n’a pas d’assistant administratif et financier </w:t>
            </w:r>
          </w:p>
        </w:tc>
      </w:tr>
      <w:tr w:rsidR="00B610C3" w:rsidRPr="00B610C3" w14:paraId="396795DA" w14:textId="77777777" w:rsidTr="00A52A0F">
        <w:tc>
          <w:tcPr>
            <w:tcW w:w="0" w:type="auto"/>
          </w:tcPr>
          <w:p w14:paraId="3D145515" w14:textId="77777777" w:rsidR="00B34E34" w:rsidRPr="00B610C3" w:rsidRDefault="00B34E34" w:rsidP="004172BD">
            <w:pPr>
              <w:rPr>
                <w:rFonts w:ascii="Times New Roman" w:hAnsi="Times New Roman"/>
                <w:bCs/>
                <w:szCs w:val="24"/>
              </w:rPr>
            </w:pPr>
            <w:r w:rsidRPr="00B610C3">
              <w:rPr>
                <w:rFonts w:ascii="Times New Roman" w:hAnsi="Times New Roman"/>
                <w:bCs/>
                <w:szCs w:val="24"/>
              </w:rPr>
              <w:t>12</w:t>
            </w:r>
          </w:p>
        </w:tc>
        <w:tc>
          <w:tcPr>
            <w:tcW w:w="0" w:type="auto"/>
          </w:tcPr>
          <w:p w14:paraId="5010E364" w14:textId="77777777" w:rsidR="00B34E34" w:rsidRPr="00B610C3" w:rsidRDefault="00B34E34" w:rsidP="004172BD">
            <w:pPr>
              <w:widowControl w:val="0"/>
              <w:overflowPunct w:val="0"/>
              <w:autoSpaceDE w:val="0"/>
              <w:autoSpaceDN w:val="0"/>
              <w:adjustRightInd w:val="0"/>
              <w:jc w:val="both"/>
              <w:rPr>
                <w:rFonts w:ascii="Times New Roman" w:hAnsi="Times New Roman"/>
                <w:szCs w:val="24"/>
              </w:rPr>
            </w:pPr>
            <w:r w:rsidRPr="00B610C3">
              <w:rPr>
                <w:rFonts w:ascii="Times New Roman" w:hAnsi="Times New Roman"/>
                <w:szCs w:val="24"/>
              </w:rPr>
              <w:t>Deux chauffeurs (G 4)</w:t>
            </w:r>
          </w:p>
        </w:tc>
        <w:tc>
          <w:tcPr>
            <w:tcW w:w="0" w:type="auto"/>
          </w:tcPr>
          <w:p w14:paraId="32F04839" w14:textId="77777777" w:rsidR="00B34E34" w:rsidRPr="00B610C3" w:rsidRDefault="00B34E34" w:rsidP="004172BD">
            <w:pPr>
              <w:rPr>
                <w:rFonts w:ascii="Times New Roman" w:hAnsi="Times New Roman"/>
                <w:szCs w:val="24"/>
              </w:rPr>
            </w:pPr>
            <w:r w:rsidRPr="00B610C3">
              <w:rPr>
                <w:rFonts w:ascii="Times New Roman" w:hAnsi="Times New Roman"/>
                <w:szCs w:val="24"/>
              </w:rPr>
              <w:t>Chauffeur (homme)</w:t>
            </w:r>
          </w:p>
        </w:tc>
        <w:tc>
          <w:tcPr>
            <w:tcW w:w="0" w:type="auto"/>
          </w:tcPr>
          <w:p w14:paraId="470F84D4" w14:textId="77777777" w:rsidR="00B34E34" w:rsidRPr="00B610C3" w:rsidRDefault="00B34E34" w:rsidP="004172BD">
            <w:pPr>
              <w:rPr>
                <w:rFonts w:ascii="Times New Roman" w:hAnsi="Times New Roman"/>
              </w:rPr>
            </w:pPr>
            <w:r w:rsidRPr="00B610C3">
              <w:rPr>
                <w:rFonts w:ascii="Times New Roman" w:hAnsi="Times New Roman"/>
              </w:rPr>
              <w:t xml:space="preserve">Un chauffeur en poste – le projet a deux véhicules </w:t>
            </w:r>
          </w:p>
        </w:tc>
      </w:tr>
    </w:tbl>
    <w:p w14:paraId="55ECA80E" w14:textId="77777777" w:rsidR="00F731A9" w:rsidRPr="00B610C3" w:rsidRDefault="00F731A9" w:rsidP="0087197B">
      <w:pPr>
        <w:spacing w:before="100" w:beforeAutospacing="1" w:after="100" w:afterAutospacing="1" w:line="360" w:lineRule="auto"/>
        <w:contextualSpacing/>
        <w:jc w:val="both"/>
        <w:rPr>
          <w:rFonts w:ascii="Times New Roman" w:eastAsia="Arial Unicode MS" w:hAnsi="Times New Roman"/>
          <w:sz w:val="24"/>
          <w:szCs w:val="24"/>
        </w:rPr>
      </w:pPr>
    </w:p>
    <w:p w14:paraId="72F81572" w14:textId="77777777" w:rsidR="008F0517" w:rsidRPr="00B610C3" w:rsidRDefault="008F0517">
      <w:pPr>
        <w:spacing w:after="0" w:line="240" w:lineRule="auto"/>
        <w:rPr>
          <w:rFonts w:ascii="Times New Roman" w:eastAsia="Arial Unicode MS" w:hAnsi="Times New Roman"/>
          <w:b/>
          <w:sz w:val="24"/>
          <w:szCs w:val="24"/>
        </w:rPr>
      </w:pPr>
      <w:r w:rsidRPr="00B610C3">
        <w:rPr>
          <w:rFonts w:ascii="Times New Roman" w:eastAsia="Arial Unicode MS" w:hAnsi="Times New Roman"/>
          <w:b/>
          <w:sz w:val="24"/>
          <w:szCs w:val="24"/>
        </w:rPr>
        <w:br w:type="page"/>
      </w:r>
    </w:p>
    <w:p w14:paraId="325BB9FD" w14:textId="77777777" w:rsidR="00DA475D" w:rsidRPr="00B610C3" w:rsidRDefault="0027652A" w:rsidP="008F0517">
      <w:pPr>
        <w:pStyle w:val="Titre1"/>
        <w:numPr>
          <w:ilvl w:val="0"/>
          <w:numId w:val="0"/>
        </w:numPr>
        <w:jc w:val="center"/>
        <w:rPr>
          <w:rFonts w:eastAsia="Arial Unicode MS"/>
        </w:rPr>
      </w:pPr>
      <w:bookmarkStart w:id="90" w:name="_Toc500790942"/>
      <w:bookmarkStart w:id="91" w:name="_Toc500798373"/>
      <w:bookmarkStart w:id="92" w:name="_Toc508448629"/>
      <w:r w:rsidRPr="00B610C3">
        <w:rPr>
          <w:rFonts w:eastAsia="Arial Unicode MS"/>
        </w:rPr>
        <w:lastRenderedPageBreak/>
        <w:t>ANNEXE 7</w:t>
      </w:r>
      <w:r w:rsidR="008F0517" w:rsidRPr="00B610C3">
        <w:rPr>
          <w:rFonts w:eastAsia="Arial Unicode MS"/>
        </w:rPr>
        <w:t> : PRINCIPALES DATES DU PROCESSUS ÉLECTORAL AU TCHAD ET DU PACET</w:t>
      </w:r>
      <w:bookmarkEnd w:id="90"/>
      <w:bookmarkEnd w:id="91"/>
      <w:bookmarkEnd w:id="92"/>
    </w:p>
    <w:p w14:paraId="03FAF741" w14:textId="77777777" w:rsidR="00F23469" w:rsidRPr="00B610C3" w:rsidRDefault="00F23469" w:rsidP="0087197B">
      <w:pPr>
        <w:spacing w:before="100" w:beforeAutospacing="1" w:after="100" w:afterAutospacing="1" w:line="360" w:lineRule="auto"/>
        <w:contextualSpacing/>
        <w:jc w:val="both"/>
        <w:rPr>
          <w:rFonts w:ascii="Times New Roman" w:eastAsia="Arial Unicode MS" w:hAnsi="Times New Roman"/>
          <w:sz w:val="24"/>
          <w:szCs w:val="24"/>
        </w:rPr>
      </w:pPr>
    </w:p>
    <w:tbl>
      <w:tblPr>
        <w:tblStyle w:val="Grilledutableau"/>
        <w:tblW w:w="5000" w:type="pct"/>
        <w:tblLook w:val="04A0" w:firstRow="1" w:lastRow="0" w:firstColumn="1" w:lastColumn="0" w:noHBand="0" w:noVBand="1"/>
      </w:tblPr>
      <w:tblGrid>
        <w:gridCol w:w="4531"/>
        <w:gridCol w:w="4531"/>
      </w:tblGrid>
      <w:tr w:rsidR="00A51E52" w:rsidRPr="00B610C3" w14:paraId="40B3D34C" w14:textId="77777777" w:rsidTr="00F23469">
        <w:tc>
          <w:tcPr>
            <w:tcW w:w="2500" w:type="pct"/>
          </w:tcPr>
          <w:p w14:paraId="4DEC3202" w14:textId="77777777" w:rsidR="00A51E52" w:rsidRPr="00B610C3" w:rsidRDefault="00A51E52" w:rsidP="00F23469">
            <w:pPr>
              <w:spacing w:before="100" w:beforeAutospacing="1" w:after="100" w:afterAutospacing="1" w:line="360" w:lineRule="auto"/>
              <w:contextualSpacing/>
              <w:jc w:val="center"/>
              <w:rPr>
                <w:rFonts w:ascii="Times New Roman" w:eastAsia="Arial Unicode MS" w:hAnsi="Times New Roman"/>
                <w:b/>
                <w:sz w:val="24"/>
                <w:szCs w:val="24"/>
              </w:rPr>
            </w:pPr>
            <w:r w:rsidRPr="00B610C3">
              <w:rPr>
                <w:rFonts w:ascii="Times New Roman" w:eastAsia="Arial Unicode MS" w:hAnsi="Times New Roman"/>
                <w:b/>
                <w:sz w:val="24"/>
                <w:szCs w:val="24"/>
              </w:rPr>
              <w:t>NATURE DU SCRUTIN</w:t>
            </w:r>
          </w:p>
        </w:tc>
        <w:tc>
          <w:tcPr>
            <w:tcW w:w="2500" w:type="pct"/>
          </w:tcPr>
          <w:p w14:paraId="794755CF" w14:textId="77777777" w:rsidR="00A51E52" w:rsidRPr="00B610C3" w:rsidRDefault="00A51E52" w:rsidP="00F23469">
            <w:pPr>
              <w:spacing w:before="100" w:beforeAutospacing="1" w:after="100" w:afterAutospacing="1" w:line="360" w:lineRule="auto"/>
              <w:contextualSpacing/>
              <w:jc w:val="center"/>
              <w:rPr>
                <w:rFonts w:ascii="Times New Roman" w:eastAsia="Arial Unicode MS" w:hAnsi="Times New Roman"/>
                <w:b/>
                <w:sz w:val="24"/>
                <w:szCs w:val="24"/>
              </w:rPr>
            </w:pPr>
            <w:r w:rsidRPr="00B610C3">
              <w:rPr>
                <w:rFonts w:ascii="Times New Roman" w:eastAsia="Arial Unicode MS" w:hAnsi="Times New Roman"/>
                <w:b/>
                <w:sz w:val="24"/>
                <w:szCs w:val="24"/>
              </w:rPr>
              <w:t>DATE</w:t>
            </w:r>
          </w:p>
        </w:tc>
      </w:tr>
      <w:tr w:rsidR="00F23469" w:rsidRPr="00B610C3" w14:paraId="05E404A1" w14:textId="77777777" w:rsidTr="00F23469">
        <w:tc>
          <w:tcPr>
            <w:tcW w:w="5000" w:type="pct"/>
            <w:gridSpan w:val="2"/>
          </w:tcPr>
          <w:p w14:paraId="4DBDD011" w14:textId="77777777" w:rsidR="00F23469" w:rsidRPr="00B610C3" w:rsidRDefault="00F23469" w:rsidP="00F23469">
            <w:pPr>
              <w:spacing w:before="100" w:beforeAutospacing="1" w:after="100" w:afterAutospacing="1" w:line="360" w:lineRule="auto"/>
              <w:contextualSpacing/>
              <w:jc w:val="center"/>
              <w:rPr>
                <w:rFonts w:ascii="Times New Roman" w:eastAsia="Arial Unicode MS" w:hAnsi="Times New Roman"/>
                <w:b/>
                <w:sz w:val="24"/>
                <w:szCs w:val="24"/>
              </w:rPr>
            </w:pPr>
            <w:r w:rsidRPr="00B610C3">
              <w:rPr>
                <w:rFonts w:ascii="Times New Roman" w:eastAsia="Arial Unicode MS" w:hAnsi="Times New Roman"/>
                <w:b/>
                <w:sz w:val="24"/>
                <w:szCs w:val="24"/>
              </w:rPr>
              <w:t>PRÉSIDENTIELLE</w:t>
            </w:r>
          </w:p>
        </w:tc>
      </w:tr>
      <w:tr w:rsidR="00A51E52" w:rsidRPr="00B610C3" w14:paraId="04414139" w14:textId="77777777" w:rsidTr="00F23469">
        <w:tc>
          <w:tcPr>
            <w:tcW w:w="2500" w:type="pct"/>
          </w:tcPr>
          <w:p w14:paraId="17924FE9"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1</w:t>
            </w:r>
            <w:r w:rsidRPr="00B610C3">
              <w:rPr>
                <w:rFonts w:ascii="Times New Roman" w:eastAsia="Arial Unicode MS" w:hAnsi="Times New Roman"/>
                <w:sz w:val="24"/>
                <w:szCs w:val="24"/>
                <w:vertAlign w:val="superscript"/>
              </w:rPr>
              <w:t>ère</w:t>
            </w:r>
          </w:p>
        </w:tc>
        <w:tc>
          <w:tcPr>
            <w:tcW w:w="2500" w:type="pct"/>
          </w:tcPr>
          <w:p w14:paraId="631052B1"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Avril 1996</w:t>
            </w:r>
          </w:p>
        </w:tc>
      </w:tr>
      <w:tr w:rsidR="00A51E52" w:rsidRPr="00B610C3" w14:paraId="37DBACC2" w14:textId="77777777" w:rsidTr="00F23469">
        <w:tc>
          <w:tcPr>
            <w:tcW w:w="2500" w:type="pct"/>
          </w:tcPr>
          <w:p w14:paraId="566FD0EB"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2</w:t>
            </w:r>
            <w:r w:rsidRPr="00B610C3">
              <w:rPr>
                <w:rFonts w:ascii="Times New Roman" w:eastAsia="Arial Unicode MS" w:hAnsi="Times New Roman"/>
                <w:sz w:val="24"/>
                <w:szCs w:val="24"/>
                <w:vertAlign w:val="superscript"/>
              </w:rPr>
              <w:t>ème</w:t>
            </w:r>
          </w:p>
        </w:tc>
        <w:tc>
          <w:tcPr>
            <w:tcW w:w="2500" w:type="pct"/>
          </w:tcPr>
          <w:p w14:paraId="1AAE9D77" w14:textId="77777777" w:rsidR="00A51E52" w:rsidRPr="00B610C3" w:rsidRDefault="00CB114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Mai</w:t>
            </w:r>
            <w:r w:rsidR="00A51E52" w:rsidRPr="00B610C3">
              <w:rPr>
                <w:rFonts w:ascii="Times New Roman" w:eastAsia="Arial Unicode MS" w:hAnsi="Times New Roman"/>
                <w:sz w:val="24"/>
                <w:szCs w:val="24"/>
              </w:rPr>
              <w:t xml:space="preserve"> 2001</w:t>
            </w:r>
          </w:p>
        </w:tc>
      </w:tr>
      <w:tr w:rsidR="00A51E52" w:rsidRPr="00B610C3" w14:paraId="32189556" w14:textId="77777777" w:rsidTr="00F23469">
        <w:tc>
          <w:tcPr>
            <w:tcW w:w="2500" w:type="pct"/>
          </w:tcPr>
          <w:p w14:paraId="017F4FBE"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3</w:t>
            </w:r>
            <w:r w:rsidRPr="00B610C3">
              <w:rPr>
                <w:rFonts w:ascii="Times New Roman" w:eastAsia="Arial Unicode MS" w:hAnsi="Times New Roman"/>
                <w:sz w:val="24"/>
                <w:szCs w:val="24"/>
                <w:vertAlign w:val="superscript"/>
              </w:rPr>
              <w:t>ème</w:t>
            </w:r>
          </w:p>
        </w:tc>
        <w:tc>
          <w:tcPr>
            <w:tcW w:w="2500" w:type="pct"/>
          </w:tcPr>
          <w:p w14:paraId="0C22E785"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Avril 2006</w:t>
            </w:r>
          </w:p>
        </w:tc>
      </w:tr>
      <w:tr w:rsidR="00A51E52" w:rsidRPr="00B610C3" w14:paraId="252BC903" w14:textId="77777777" w:rsidTr="00F23469">
        <w:tc>
          <w:tcPr>
            <w:tcW w:w="2500" w:type="pct"/>
          </w:tcPr>
          <w:p w14:paraId="7425D62C"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4</w:t>
            </w:r>
            <w:r w:rsidRPr="00B610C3">
              <w:rPr>
                <w:rFonts w:ascii="Times New Roman" w:eastAsia="Arial Unicode MS" w:hAnsi="Times New Roman"/>
                <w:sz w:val="24"/>
                <w:szCs w:val="24"/>
                <w:vertAlign w:val="superscript"/>
              </w:rPr>
              <w:t>ème</w:t>
            </w:r>
          </w:p>
        </w:tc>
        <w:tc>
          <w:tcPr>
            <w:tcW w:w="2500" w:type="pct"/>
          </w:tcPr>
          <w:p w14:paraId="6A965AF1"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Avril 2011</w:t>
            </w:r>
          </w:p>
        </w:tc>
      </w:tr>
      <w:tr w:rsidR="00A51E52" w:rsidRPr="00B610C3" w14:paraId="6995E01E" w14:textId="77777777" w:rsidTr="00F23469">
        <w:tc>
          <w:tcPr>
            <w:tcW w:w="2500" w:type="pct"/>
          </w:tcPr>
          <w:p w14:paraId="1BCB3C6D"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5</w:t>
            </w:r>
            <w:r w:rsidRPr="00B610C3">
              <w:rPr>
                <w:rFonts w:ascii="Times New Roman" w:eastAsia="Arial Unicode MS" w:hAnsi="Times New Roman"/>
                <w:sz w:val="24"/>
                <w:szCs w:val="24"/>
                <w:vertAlign w:val="superscript"/>
              </w:rPr>
              <w:t>ème</w:t>
            </w:r>
          </w:p>
        </w:tc>
        <w:tc>
          <w:tcPr>
            <w:tcW w:w="2500" w:type="pct"/>
          </w:tcPr>
          <w:p w14:paraId="5ED9EE3F"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Avril 2016</w:t>
            </w:r>
          </w:p>
        </w:tc>
      </w:tr>
      <w:tr w:rsidR="00F23469" w:rsidRPr="00B610C3" w14:paraId="35B7811A" w14:textId="77777777" w:rsidTr="00F23469">
        <w:tc>
          <w:tcPr>
            <w:tcW w:w="5000" w:type="pct"/>
            <w:gridSpan w:val="2"/>
          </w:tcPr>
          <w:p w14:paraId="35C3DB0E" w14:textId="77777777" w:rsidR="00F23469" w:rsidRPr="00B610C3" w:rsidRDefault="00F23469" w:rsidP="00F23469">
            <w:pPr>
              <w:spacing w:before="100" w:beforeAutospacing="1" w:after="100" w:afterAutospacing="1" w:line="360" w:lineRule="auto"/>
              <w:contextualSpacing/>
              <w:jc w:val="center"/>
              <w:rPr>
                <w:rFonts w:ascii="Times New Roman" w:eastAsia="Arial Unicode MS" w:hAnsi="Times New Roman"/>
                <w:b/>
                <w:sz w:val="24"/>
                <w:szCs w:val="24"/>
              </w:rPr>
            </w:pPr>
            <w:r w:rsidRPr="00B610C3">
              <w:rPr>
                <w:rFonts w:ascii="Times New Roman" w:eastAsia="Arial Unicode MS" w:hAnsi="Times New Roman"/>
                <w:b/>
                <w:sz w:val="24"/>
                <w:szCs w:val="24"/>
              </w:rPr>
              <w:t>LÉGISLATIVE</w:t>
            </w:r>
          </w:p>
        </w:tc>
      </w:tr>
      <w:tr w:rsidR="00A51E52" w:rsidRPr="00B610C3" w14:paraId="4E537B00" w14:textId="77777777" w:rsidTr="00F23469">
        <w:tc>
          <w:tcPr>
            <w:tcW w:w="2500" w:type="pct"/>
          </w:tcPr>
          <w:p w14:paraId="5BE09431"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1</w:t>
            </w:r>
            <w:r w:rsidRPr="00B610C3">
              <w:rPr>
                <w:rFonts w:ascii="Times New Roman" w:eastAsia="Arial Unicode MS" w:hAnsi="Times New Roman"/>
                <w:sz w:val="24"/>
                <w:szCs w:val="24"/>
                <w:vertAlign w:val="superscript"/>
              </w:rPr>
              <w:t>ère</w:t>
            </w:r>
            <w:r w:rsidRPr="00B610C3">
              <w:rPr>
                <w:rFonts w:ascii="Times New Roman" w:eastAsia="Arial Unicode MS" w:hAnsi="Times New Roman"/>
                <w:sz w:val="24"/>
                <w:szCs w:val="24"/>
              </w:rPr>
              <w:t xml:space="preserve"> Législature </w:t>
            </w:r>
          </w:p>
        </w:tc>
        <w:tc>
          <w:tcPr>
            <w:tcW w:w="2500" w:type="pct"/>
          </w:tcPr>
          <w:p w14:paraId="51A1FC28"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1997</w:t>
            </w:r>
          </w:p>
        </w:tc>
      </w:tr>
      <w:tr w:rsidR="00A51E52" w:rsidRPr="00B610C3" w14:paraId="168C06C5" w14:textId="77777777" w:rsidTr="00F23469">
        <w:tc>
          <w:tcPr>
            <w:tcW w:w="2500" w:type="pct"/>
          </w:tcPr>
          <w:p w14:paraId="73A27B20"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2</w:t>
            </w:r>
            <w:r w:rsidRPr="00B610C3">
              <w:rPr>
                <w:rFonts w:ascii="Times New Roman" w:eastAsia="Arial Unicode MS" w:hAnsi="Times New Roman"/>
                <w:sz w:val="24"/>
                <w:szCs w:val="24"/>
                <w:vertAlign w:val="superscript"/>
              </w:rPr>
              <w:t>ème</w:t>
            </w:r>
            <w:r w:rsidRPr="00B610C3">
              <w:rPr>
                <w:rFonts w:ascii="Times New Roman" w:eastAsia="Arial Unicode MS" w:hAnsi="Times New Roman"/>
                <w:sz w:val="24"/>
                <w:szCs w:val="24"/>
              </w:rPr>
              <w:t xml:space="preserve"> Législature</w:t>
            </w:r>
          </w:p>
        </w:tc>
        <w:tc>
          <w:tcPr>
            <w:tcW w:w="2500" w:type="pct"/>
          </w:tcPr>
          <w:p w14:paraId="3B5A6972"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2002</w:t>
            </w:r>
          </w:p>
        </w:tc>
      </w:tr>
      <w:tr w:rsidR="00A51E52" w:rsidRPr="00B610C3" w14:paraId="22A70460" w14:textId="77777777" w:rsidTr="00F23469">
        <w:tc>
          <w:tcPr>
            <w:tcW w:w="2500" w:type="pct"/>
          </w:tcPr>
          <w:p w14:paraId="14EC6A91"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3</w:t>
            </w:r>
            <w:r w:rsidRPr="00B610C3">
              <w:rPr>
                <w:rFonts w:ascii="Times New Roman" w:eastAsia="Arial Unicode MS" w:hAnsi="Times New Roman"/>
                <w:sz w:val="24"/>
                <w:szCs w:val="24"/>
                <w:vertAlign w:val="superscript"/>
              </w:rPr>
              <w:t>ème</w:t>
            </w:r>
            <w:r w:rsidRPr="00B610C3">
              <w:rPr>
                <w:rFonts w:ascii="Times New Roman" w:eastAsia="Arial Unicode MS" w:hAnsi="Times New Roman"/>
                <w:sz w:val="24"/>
                <w:szCs w:val="24"/>
              </w:rPr>
              <w:t xml:space="preserve"> Législature</w:t>
            </w:r>
          </w:p>
        </w:tc>
        <w:tc>
          <w:tcPr>
            <w:tcW w:w="2500" w:type="pct"/>
          </w:tcPr>
          <w:p w14:paraId="4CC0FC97"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2011</w:t>
            </w:r>
          </w:p>
        </w:tc>
      </w:tr>
      <w:tr w:rsidR="00F23469" w:rsidRPr="00B610C3" w14:paraId="79316605" w14:textId="77777777" w:rsidTr="00F23469">
        <w:tc>
          <w:tcPr>
            <w:tcW w:w="5000" w:type="pct"/>
            <w:gridSpan w:val="2"/>
          </w:tcPr>
          <w:p w14:paraId="7C5F9057" w14:textId="77777777" w:rsidR="00F23469" w:rsidRPr="00B610C3" w:rsidRDefault="00F23469" w:rsidP="00F23469">
            <w:pPr>
              <w:spacing w:before="100" w:beforeAutospacing="1" w:after="100" w:afterAutospacing="1" w:line="360" w:lineRule="auto"/>
              <w:contextualSpacing/>
              <w:jc w:val="center"/>
              <w:rPr>
                <w:rFonts w:ascii="Times New Roman" w:eastAsia="Arial Unicode MS" w:hAnsi="Times New Roman"/>
                <w:b/>
                <w:sz w:val="24"/>
                <w:szCs w:val="24"/>
              </w:rPr>
            </w:pPr>
            <w:r w:rsidRPr="00B610C3">
              <w:rPr>
                <w:rFonts w:ascii="Times New Roman" w:eastAsia="Arial Unicode MS" w:hAnsi="Times New Roman"/>
                <w:b/>
                <w:sz w:val="24"/>
                <w:szCs w:val="24"/>
              </w:rPr>
              <w:t>COMMUNALE</w:t>
            </w:r>
          </w:p>
        </w:tc>
      </w:tr>
      <w:tr w:rsidR="00A51E52" w:rsidRPr="00B610C3" w14:paraId="7211796B" w14:textId="77777777" w:rsidTr="00F23469">
        <w:tc>
          <w:tcPr>
            <w:tcW w:w="2500" w:type="pct"/>
          </w:tcPr>
          <w:p w14:paraId="7723B6F0"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1</w:t>
            </w:r>
            <w:r w:rsidRPr="00B610C3">
              <w:rPr>
                <w:rFonts w:ascii="Times New Roman" w:eastAsia="Arial Unicode MS" w:hAnsi="Times New Roman"/>
                <w:sz w:val="24"/>
                <w:szCs w:val="24"/>
                <w:vertAlign w:val="superscript"/>
              </w:rPr>
              <w:t>ère</w:t>
            </w:r>
            <w:r w:rsidRPr="00B610C3">
              <w:rPr>
                <w:rFonts w:ascii="Times New Roman" w:eastAsia="Arial Unicode MS" w:hAnsi="Times New Roman"/>
                <w:sz w:val="24"/>
                <w:szCs w:val="24"/>
              </w:rPr>
              <w:t xml:space="preserve"> dans 42 communes</w:t>
            </w:r>
          </w:p>
        </w:tc>
        <w:tc>
          <w:tcPr>
            <w:tcW w:w="2500" w:type="pct"/>
          </w:tcPr>
          <w:p w14:paraId="302E0F66" w14:textId="77777777" w:rsidR="00A51E52" w:rsidRPr="00B610C3" w:rsidRDefault="00CB114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J</w:t>
            </w:r>
            <w:r w:rsidR="00A51E52" w:rsidRPr="00B610C3">
              <w:rPr>
                <w:rFonts w:ascii="Times New Roman" w:eastAsia="Arial Unicode MS" w:hAnsi="Times New Roman"/>
                <w:sz w:val="24"/>
                <w:szCs w:val="24"/>
              </w:rPr>
              <w:t>anvier 2012</w:t>
            </w:r>
          </w:p>
        </w:tc>
      </w:tr>
      <w:tr w:rsidR="00F23469" w:rsidRPr="00B610C3" w14:paraId="7FA3205E" w14:textId="77777777" w:rsidTr="00F23469">
        <w:tc>
          <w:tcPr>
            <w:tcW w:w="5000" w:type="pct"/>
            <w:gridSpan w:val="2"/>
          </w:tcPr>
          <w:p w14:paraId="236BF502" w14:textId="77777777" w:rsidR="00F23469" w:rsidRPr="00B610C3" w:rsidRDefault="00F23469" w:rsidP="00F23469">
            <w:pPr>
              <w:spacing w:before="100" w:beforeAutospacing="1" w:after="100" w:afterAutospacing="1" w:line="360" w:lineRule="auto"/>
              <w:contextualSpacing/>
              <w:jc w:val="center"/>
              <w:rPr>
                <w:rFonts w:ascii="Times New Roman" w:eastAsia="Arial Unicode MS" w:hAnsi="Times New Roman"/>
                <w:b/>
                <w:sz w:val="24"/>
                <w:szCs w:val="24"/>
              </w:rPr>
            </w:pPr>
            <w:r w:rsidRPr="00B610C3">
              <w:rPr>
                <w:rFonts w:ascii="Times New Roman" w:eastAsia="Arial Unicode MS" w:hAnsi="Times New Roman"/>
                <w:b/>
                <w:sz w:val="24"/>
                <w:szCs w:val="24"/>
              </w:rPr>
              <w:t>PACET</w:t>
            </w:r>
          </w:p>
        </w:tc>
      </w:tr>
      <w:tr w:rsidR="00A51E52" w:rsidRPr="00B610C3" w14:paraId="7730F5B4" w14:textId="77777777" w:rsidTr="00F23469">
        <w:tc>
          <w:tcPr>
            <w:tcW w:w="2500" w:type="pct"/>
          </w:tcPr>
          <w:p w14:paraId="301DC3C4"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Signature CENI</w:t>
            </w:r>
          </w:p>
        </w:tc>
        <w:tc>
          <w:tcPr>
            <w:tcW w:w="2500" w:type="pct"/>
          </w:tcPr>
          <w:p w14:paraId="00EBF55F"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15 décembre 2015</w:t>
            </w:r>
          </w:p>
        </w:tc>
      </w:tr>
      <w:tr w:rsidR="00A51E52" w:rsidRPr="00B610C3" w14:paraId="3473E145" w14:textId="77777777" w:rsidTr="00F23469">
        <w:tc>
          <w:tcPr>
            <w:tcW w:w="2500" w:type="pct"/>
          </w:tcPr>
          <w:p w14:paraId="2C4F0370"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Signature Ministre Plan</w:t>
            </w:r>
          </w:p>
        </w:tc>
        <w:tc>
          <w:tcPr>
            <w:tcW w:w="2500" w:type="pct"/>
          </w:tcPr>
          <w:p w14:paraId="6E43A73E"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13 janvier 2016</w:t>
            </w:r>
          </w:p>
        </w:tc>
      </w:tr>
      <w:tr w:rsidR="00A51E52" w:rsidRPr="00B610C3" w14:paraId="0CE3A4AA" w14:textId="77777777" w:rsidTr="00F23469">
        <w:tc>
          <w:tcPr>
            <w:tcW w:w="2500" w:type="pct"/>
          </w:tcPr>
          <w:p w14:paraId="5C95F5B2"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Signature PNUD</w:t>
            </w:r>
          </w:p>
        </w:tc>
        <w:tc>
          <w:tcPr>
            <w:tcW w:w="2500" w:type="pct"/>
          </w:tcPr>
          <w:p w14:paraId="7FFFA180"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18 janvier 2018</w:t>
            </w:r>
          </w:p>
        </w:tc>
      </w:tr>
      <w:tr w:rsidR="00A51E52" w:rsidRPr="00B610C3" w14:paraId="22612CF3" w14:textId="77777777" w:rsidTr="00F23469">
        <w:tc>
          <w:tcPr>
            <w:tcW w:w="2500" w:type="pct"/>
          </w:tcPr>
          <w:p w14:paraId="1430B64C"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CTP intérim</w:t>
            </w:r>
          </w:p>
        </w:tc>
        <w:tc>
          <w:tcPr>
            <w:tcW w:w="2500" w:type="pct"/>
          </w:tcPr>
          <w:p w14:paraId="2BCE3F5A"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Janvier et avril 2016</w:t>
            </w:r>
          </w:p>
        </w:tc>
      </w:tr>
      <w:tr w:rsidR="00A51E52" w:rsidRPr="00B610C3" w14:paraId="24DCC137" w14:textId="77777777" w:rsidTr="00F23469">
        <w:tc>
          <w:tcPr>
            <w:tcW w:w="2500" w:type="pct"/>
          </w:tcPr>
          <w:p w14:paraId="0506242C"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CTP actuel</w:t>
            </w:r>
          </w:p>
        </w:tc>
        <w:tc>
          <w:tcPr>
            <w:tcW w:w="2500" w:type="pct"/>
          </w:tcPr>
          <w:p w14:paraId="57A660CF" w14:textId="77777777" w:rsidR="00A51E52" w:rsidRPr="00B610C3" w:rsidRDefault="00A51E52" w:rsidP="0087197B">
            <w:pPr>
              <w:spacing w:before="100" w:beforeAutospacing="1" w:after="100" w:afterAutospacing="1" w:line="360" w:lineRule="auto"/>
              <w:contextualSpacing/>
              <w:jc w:val="both"/>
              <w:rPr>
                <w:rFonts w:ascii="Times New Roman" w:eastAsia="Arial Unicode MS" w:hAnsi="Times New Roman"/>
                <w:sz w:val="24"/>
                <w:szCs w:val="24"/>
              </w:rPr>
            </w:pPr>
            <w:r w:rsidRPr="00B610C3">
              <w:rPr>
                <w:rFonts w:ascii="Times New Roman" w:eastAsia="Arial Unicode MS" w:hAnsi="Times New Roman"/>
                <w:sz w:val="24"/>
                <w:szCs w:val="24"/>
              </w:rPr>
              <w:t>Depuis le 23 septembre 2016</w:t>
            </w:r>
          </w:p>
        </w:tc>
      </w:tr>
    </w:tbl>
    <w:p w14:paraId="43ED108E" w14:textId="77777777" w:rsidR="007D70DF" w:rsidRPr="00B610C3" w:rsidRDefault="007D70DF" w:rsidP="0087197B">
      <w:pPr>
        <w:spacing w:before="100" w:beforeAutospacing="1" w:after="100" w:afterAutospacing="1" w:line="360" w:lineRule="auto"/>
        <w:contextualSpacing/>
        <w:jc w:val="both"/>
        <w:rPr>
          <w:rFonts w:ascii="Times New Roman" w:eastAsia="Arial Unicode MS" w:hAnsi="Times New Roman"/>
          <w:sz w:val="24"/>
          <w:szCs w:val="24"/>
        </w:rPr>
      </w:pPr>
    </w:p>
    <w:p w14:paraId="78A0EC8D" w14:textId="77777777" w:rsidR="00A52A0F" w:rsidRPr="00B610C3" w:rsidRDefault="00A52A0F" w:rsidP="00A52A0F">
      <w:pPr>
        <w:spacing w:before="100" w:beforeAutospacing="1" w:after="100" w:afterAutospacing="1" w:line="360" w:lineRule="auto"/>
        <w:contextualSpacing/>
        <w:jc w:val="both"/>
        <w:rPr>
          <w:rFonts w:ascii="Times New Roman" w:eastAsia="Arial Unicode MS" w:hAnsi="Times New Roman"/>
          <w:sz w:val="24"/>
          <w:szCs w:val="24"/>
        </w:rPr>
      </w:pPr>
    </w:p>
    <w:p w14:paraId="509FDCAD" w14:textId="77777777" w:rsidR="008F0517" w:rsidRPr="00B610C3" w:rsidRDefault="008F0517">
      <w:pPr>
        <w:spacing w:after="0" w:line="240" w:lineRule="auto"/>
        <w:rPr>
          <w:rFonts w:ascii="Times New Roman" w:eastAsia="Arial Unicode MS" w:hAnsi="Times New Roman"/>
          <w:b/>
          <w:sz w:val="24"/>
          <w:szCs w:val="24"/>
        </w:rPr>
      </w:pPr>
      <w:r w:rsidRPr="00B610C3">
        <w:rPr>
          <w:rFonts w:ascii="Times New Roman" w:eastAsia="Arial Unicode MS" w:hAnsi="Times New Roman"/>
          <w:b/>
          <w:sz w:val="24"/>
          <w:szCs w:val="24"/>
        </w:rPr>
        <w:br w:type="page"/>
      </w:r>
    </w:p>
    <w:p w14:paraId="1FE1B1A4" w14:textId="77777777" w:rsidR="00A52A0F" w:rsidRPr="00B610C3" w:rsidRDefault="0027652A" w:rsidP="008F0517">
      <w:pPr>
        <w:pStyle w:val="Titre1"/>
        <w:numPr>
          <w:ilvl w:val="0"/>
          <w:numId w:val="0"/>
        </w:numPr>
        <w:jc w:val="center"/>
        <w:rPr>
          <w:rFonts w:eastAsia="Arial Unicode MS"/>
        </w:rPr>
      </w:pPr>
      <w:bookmarkStart w:id="93" w:name="_Toc500790943"/>
      <w:bookmarkStart w:id="94" w:name="_Toc500798374"/>
      <w:bookmarkStart w:id="95" w:name="_Toc508448630"/>
      <w:r w:rsidRPr="00B610C3">
        <w:rPr>
          <w:rFonts w:eastAsia="Arial Unicode MS"/>
        </w:rPr>
        <w:lastRenderedPageBreak/>
        <w:t>ANNEXE 8</w:t>
      </w:r>
      <w:r w:rsidR="008F0517" w:rsidRPr="00B610C3">
        <w:rPr>
          <w:rFonts w:eastAsia="Arial Unicode MS"/>
        </w:rPr>
        <w:t> : BIOGRAPHIE DES CONSULTANTS</w:t>
      </w:r>
      <w:bookmarkEnd w:id="93"/>
      <w:bookmarkEnd w:id="94"/>
      <w:bookmarkEnd w:id="95"/>
    </w:p>
    <w:p w14:paraId="30689D6C" w14:textId="77777777" w:rsidR="008F0517" w:rsidRPr="00B610C3" w:rsidRDefault="008F0517" w:rsidP="00A52A0F">
      <w:pPr>
        <w:spacing w:before="100" w:beforeAutospacing="1" w:after="100" w:afterAutospacing="1" w:line="360" w:lineRule="auto"/>
        <w:contextualSpacing/>
        <w:jc w:val="both"/>
        <w:rPr>
          <w:rFonts w:ascii="Times New Roman" w:eastAsia="Arial Unicode MS" w:hAnsi="Times New Roman"/>
          <w:sz w:val="24"/>
          <w:szCs w:val="24"/>
        </w:rPr>
      </w:pPr>
    </w:p>
    <w:p w14:paraId="386BFE98" w14:textId="77777777" w:rsidR="008F0517" w:rsidRPr="00B610C3" w:rsidRDefault="008F0517" w:rsidP="00A52A0F">
      <w:pPr>
        <w:spacing w:before="100" w:beforeAutospacing="1" w:after="100" w:afterAutospacing="1" w:line="360" w:lineRule="auto"/>
        <w:contextualSpacing/>
        <w:jc w:val="both"/>
        <w:rPr>
          <w:rFonts w:ascii="Times New Roman" w:eastAsia="Arial Unicode MS" w:hAnsi="Times New Roman"/>
          <w:b/>
          <w:sz w:val="24"/>
          <w:szCs w:val="24"/>
        </w:rPr>
      </w:pPr>
      <w:r w:rsidRPr="00B610C3">
        <w:rPr>
          <w:rFonts w:ascii="Times New Roman" w:eastAsia="Arial Unicode MS" w:hAnsi="Times New Roman"/>
          <w:b/>
          <w:sz w:val="24"/>
          <w:szCs w:val="24"/>
        </w:rPr>
        <w:t>Le consultant international</w:t>
      </w:r>
    </w:p>
    <w:p w14:paraId="2212D633" w14:textId="77777777" w:rsidR="00AB1588" w:rsidRPr="00B610C3" w:rsidRDefault="00AB1588" w:rsidP="00AB1588">
      <w:pPr>
        <w:spacing w:line="360" w:lineRule="auto"/>
        <w:jc w:val="both"/>
        <w:rPr>
          <w:rFonts w:ascii="Times New Roman" w:hAnsi="Times New Roman"/>
          <w:sz w:val="24"/>
        </w:rPr>
      </w:pPr>
    </w:p>
    <w:p w14:paraId="47B03938" w14:textId="419035A9" w:rsidR="00AB1588" w:rsidRPr="00B610C3" w:rsidRDefault="00AB1588" w:rsidP="00AB1588">
      <w:pPr>
        <w:spacing w:line="360" w:lineRule="auto"/>
        <w:jc w:val="both"/>
        <w:rPr>
          <w:rFonts w:ascii="Times New Roman" w:hAnsi="Times New Roman"/>
          <w:sz w:val="24"/>
        </w:rPr>
      </w:pPr>
      <w:r w:rsidRPr="00B610C3">
        <w:rPr>
          <w:rFonts w:ascii="Times New Roman" w:hAnsi="Times New Roman"/>
          <w:sz w:val="24"/>
        </w:rPr>
        <w:t xml:space="preserve">Monsieur </w:t>
      </w:r>
      <w:r w:rsidR="00F91F05" w:rsidRPr="00B610C3">
        <w:rPr>
          <w:rFonts w:ascii="Times New Roman" w:hAnsi="Times New Roman"/>
          <w:sz w:val="24"/>
        </w:rPr>
        <w:t>BILE BOUAH</w:t>
      </w:r>
      <w:r w:rsidR="002A5A5C" w:rsidRPr="00B610C3">
        <w:rPr>
          <w:rFonts w:ascii="Times New Roman" w:hAnsi="Times New Roman"/>
          <w:sz w:val="24"/>
        </w:rPr>
        <w:t xml:space="preserve"> </w:t>
      </w:r>
      <w:r w:rsidRPr="00B610C3">
        <w:rPr>
          <w:rFonts w:ascii="Times New Roman" w:hAnsi="Times New Roman"/>
          <w:sz w:val="24"/>
        </w:rPr>
        <w:t>Mathieu est né le 05 octobre 1959 en Côte d’Ivoire. Il a été</w:t>
      </w:r>
      <w:r w:rsidR="00BB03ED" w:rsidRPr="00B610C3">
        <w:rPr>
          <w:rFonts w:ascii="Times New Roman" w:hAnsi="Times New Roman"/>
          <w:sz w:val="24"/>
        </w:rPr>
        <w:t>,</w:t>
      </w:r>
      <w:r w:rsidRPr="00B610C3">
        <w:rPr>
          <w:rFonts w:ascii="Times New Roman" w:hAnsi="Times New Roman"/>
          <w:sz w:val="24"/>
        </w:rPr>
        <w:t xml:space="preserve"> de décembre 2013 </w:t>
      </w:r>
      <w:r w:rsidR="00F91F05" w:rsidRPr="00B610C3">
        <w:rPr>
          <w:rFonts w:ascii="Times New Roman" w:hAnsi="Times New Roman"/>
          <w:sz w:val="24"/>
        </w:rPr>
        <w:t>à j</w:t>
      </w:r>
      <w:r w:rsidRPr="00B610C3">
        <w:rPr>
          <w:rFonts w:ascii="Times New Roman" w:hAnsi="Times New Roman"/>
          <w:sz w:val="24"/>
        </w:rPr>
        <w:t xml:space="preserve">uillet </w:t>
      </w:r>
      <w:r w:rsidR="00DD2CB0" w:rsidRPr="00B610C3">
        <w:rPr>
          <w:rFonts w:ascii="Times New Roman" w:hAnsi="Times New Roman"/>
          <w:sz w:val="24"/>
        </w:rPr>
        <w:t>2017, Directeur</w:t>
      </w:r>
      <w:r w:rsidRPr="00B610C3">
        <w:rPr>
          <w:rFonts w:ascii="Times New Roman" w:hAnsi="Times New Roman"/>
          <w:sz w:val="24"/>
        </w:rPr>
        <w:t xml:space="preserve"> de la division </w:t>
      </w:r>
      <w:r w:rsidR="00DD2CB0" w:rsidRPr="00B610C3">
        <w:rPr>
          <w:rFonts w:ascii="Times New Roman" w:hAnsi="Times New Roman"/>
          <w:sz w:val="24"/>
        </w:rPr>
        <w:t>Électorale des</w:t>
      </w:r>
      <w:r w:rsidRPr="00B610C3">
        <w:rPr>
          <w:rFonts w:ascii="Times New Roman" w:hAnsi="Times New Roman"/>
          <w:sz w:val="24"/>
        </w:rPr>
        <w:t xml:space="preserve"> nations unies en RCA (MINUSCA).</w:t>
      </w:r>
    </w:p>
    <w:p w14:paraId="4E8FF940" w14:textId="77777777" w:rsidR="00AB1588" w:rsidRPr="00B610C3" w:rsidRDefault="00AB1588" w:rsidP="00AB1588">
      <w:pPr>
        <w:spacing w:line="360" w:lineRule="auto"/>
        <w:jc w:val="both"/>
        <w:rPr>
          <w:rFonts w:ascii="Times New Roman" w:hAnsi="Times New Roman"/>
          <w:sz w:val="24"/>
        </w:rPr>
      </w:pPr>
      <w:r w:rsidRPr="00B610C3">
        <w:rPr>
          <w:rFonts w:ascii="Times New Roman" w:hAnsi="Times New Roman"/>
          <w:sz w:val="24"/>
          <w:lang w:eastAsia="en-GB"/>
        </w:rPr>
        <w:t xml:space="preserve">Avant de rejoindre la MINUSCA, Monsieur Bile était Directeur de la Division Électorale de la MONUSCO, chef de la Section d’Assistance Électorale de la MINUSTAH/Haiti. Il a exercé les fonctions similaires d’Expert Électoral au PNUD en Guinée Conakry </w:t>
      </w:r>
      <w:r w:rsidRPr="00B610C3">
        <w:rPr>
          <w:rFonts w:ascii="Times New Roman" w:hAnsi="Times New Roman"/>
          <w:sz w:val="24"/>
        </w:rPr>
        <w:t>(2007-2010), en Mauritanie (2006-2007) en qualité de CTP et à l’opération des Nations Unies au Burundi/ONUB (2005-2006) en tant que Coordonnateur chargé des opérations puis chef ad intérim.</w:t>
      </w:r>
    </w:p>
    <w:p w14:paraId="0459F946" w14:textId="44E6C259" w:rsidR="00AB1588" w:rsidRPr="00B610C3" w:rsidRDefault="00AB1588" w:rsidP="00AB1588">
      <w:pPr>
        <w:autoSpaceDE w:val="0"/>
        <w:autoSpaceDN w:val="0"/>
        <w:adjustRightInd w:val="0"/>
        <w:spacing w:line="360" w:lineRule="auto"/>
        <w:jc w:val="both"/>
        <w:rPr>
          <w:rFonts w:ascii="Times New Roman" w:hAnsi="Times New Roman"/>
          <w:sz w:val="24"/>
          <w:lang w:eastAsia="en-GB"/>
        </w:rPr>
      </w:pPr>
      <w:r w:rsidRPr="00B610C3">
        <w:rPr>
          <w:rFonts w:ascii="Times New Roman" w:hAnsi="Times New Roman"/>
          <w:sz w:val="24"/>
        </w:rPr>
        <w:t>Il a travaillé à l’</w:t>
      </w:r>
      <w:r w:rsidRPr="00B610C3">
        <w:rPr>
          <w:rFonts w:ascii="Times New Roman" w:hAnsi="Times New Roman"/>
          <w:sz w:val="24"/>
          <w:lang w:eastAsia="en-GB"/>
        </w:rPr>
        <w:t xml:space="preserve">UNOPS au Tchad (2003-2004) en tant que Coordonnateur du projet de modernisation de l’état civil. Il </w:t>
      </w:r>
      <w:r w:rsidR="00DD2CB0" w:rsidRPr="00B610C3">
        <w:rPr>
          <w:rFonts w:ascii="Times New Roman" w:hAnsi="Times New Roman"/>
          <w:sz w:val="24"/>
          <w:lang w:eastAsia="en-GB"/>
        </w:rPr>
        <w:t>a été</w:t>
      </w:r>
      <w:r w:rsidRPr="00B610C3">
        <w:rPr>
          <w:rFonts w:ascii="Times New Roman" w:hAnsi="Times New Roman"/>
          <w:sz w:val="24"/>
          <w:lang w:eastAsia="en-GB"/>
        </w:rPr>
        <w:t xml:space="preserve"> détaché auprès d’UNMIL/Liberia (2005) comme Conseiller Électoral à la faveur du second tour de l’élection présidentielle. </w:t>
      </w:r>
    </w:p>
    <w:p w14:paraId="0ABCB0EC" w14:textId="45E12FB8" w:rsidR="00AB1588" w:rsidRPr="00B610C3" w:rsidRDefault="00AB1588" w:rsidP="00AB1588">
      <w:pPr>
        <w:autoSpaceDE w:val="0"/>
        <w:autoSpaceDN w:val="0"/>
        <w:adjustRightInd w:val="0"/>
        <w:spacing w:line="360" w:lineRule="auto"/>
        <w:jc w:val="both"/>
        <w:rPr>
          <w:rFonts w:ascii="Times New Roman" w:hAnsi="Times New Roman"/>
          <w:sz w:val="24"/>
          <w:lang w:eastAsia="en-GB"/>
        </w:rPr>
      </w:pPr>
      <w:r w:rsidRPr="00B610C3">
        <w:rPr>
          <w:rFonts w:ascii="Times New Roman" w:hAnsi="Times New Roman"/>
          <w:sz w:val="24"/>
          <w:lang w:eastAsia="en-GB"/>
        </w:rPr>
        <w:t xml:space="preserve">Monsieur Bile a été membre </w:t>
      </w:r>
      <w:r w:rsidR="00DD2CB0" w:rsidRPr="00B610C3">
        <w:rPr>
          <w:rFonts w:ascii="Times New Roman" w:hAnsi="Times New Roman"/>
          <w:sz w:val="24"/>
          <w:lang w:eastAsia="en-GB"/>
        </w:rPr>
        <w:t>du 1</w:t>
      </w:r>
      <w:r w:rsidRPr="00B610C3">
        <w:rPr>
          <w:rFonts w:ascii="Times New Roman" w:hAnsi="Times New Roman"/>
          <w:sz w:val="24"/>
          <w:vertAlign w:val="superscript"/>
          <w:lang w:eastAsia="en-GB"/>
        </w:rPr>
        <w:t>er</w:t>
      </w:r>
      <w:r w:rsidRPr="00B610C3">
        <w:rPr>
          <w:rFonts w:ascii="Times New Roman" w:hAnsi="Times New Roman"/>
          <w:sz w:val="24"/>
          <w:lang w:eastAsia="en-GB"/>
        </w:rPr>
        <w:t xml:space="preserve"> Conseil National Électoral en Côte d’Ivoire (2002). Il a représenté le NDI </w:t>
      </w:r>
      <w:r w:rsidR="00DD2CB0" w:rsidRPr="00B610C3">
        <w:rPr>
          <w:rFonts w:ascii="Times New Roman" w:hAnsi="Times New Roman"/>
          <w:sz w:val="24"/>
          <w:lang w:eastAsia="en-GB"/>
        </w:rPr>
        <w:t>en République</w:t>
      </w:r>
      <w:r w:rsidRPr="00B610C3">
        <w:rPr>
          <w:rFonts w:ascii="Times New Roman" w:hAnsi="Times New Roman"/>
          <w:sz w:val="24"/>
          <w:lang w:eastAsia="en-GB"/>
        </w:rPr>
        <w:t xml:space="preserve"> Centrafricaine (1998-1999) pour la préparation des élections. Par ailleurs, il a participé à plusieurs autres missions d’observation électorale.</w:t>
      </w:r>
    </w:p>
    <w:p w14:paraId="03DC13F2" w14:textId="6FDC29F2" w:rsidR="00AB1588" w:rsidRPr="00B610C3" w:rsidRDefault="00AB1588" w:rsidP="00AB1588">
      <w:pPr>
        <w:spacing w:line="360" w:lineRule="auto"/>
        <w:jc w:val="both"/>
        <w:rPr>
          <w:rFonts w:ascii="Times New Roman" w:hAnsi="Times New Roman"/>
          <w:sz w:val="24"/>
        </w:rPr>
      </w:pPr>
      <w:r w:rsidRPr="00B610C3">
        <w:rPr>
          <w:rFonts w:ascii="Times New Roman" w:hAnsi="Times New Roman"/>
          <w:sz w:val="24"/>
        </w:rPr>
        <w:t>Entre 2012 et 2013, il a participé à l’atelier de révision du code Élector</w:t>
      </w:r>
      <w:r w:rsidR="002A5A5C" w:rsidRPr="00B610C3">
        <w:rPr>
          <w:rFonts w:ascii="Times New Roman" w:hAnsi="Times New Roman"/>
          <w:sz w:val="24"/>
        </w:rPr>
        <w:t>al en République Centrafricaine</w:t>
      </w:r>
      <w:r w:rsidRPr="00B610C3">
        <w:rPr>
          <w:rFonts w:ascii="Times New Roman" w:hAnsi="Times New Roman"/>
          <w:sz w:val="24"/>
        </w:rPr>
        <w:t>/Bangui (</w:t>
      </w:r>
      <w:r w:rsidR="00F91F05" w:rsidRPr="00B610C3">
        <w:rPr>
          <w:rFonts w:ascii="Times New Roman" w:hAnsi="Times New Roman"/>
          <w:sz w:val="24"/>
        </w:rPr>
        <w:t>21 sept - 2012 o</w:t>
      </w:r>
      <w:r w:rsidRPr="00B610C3">
        <w:rPr>
          <w:rFonts w:ascii="Times New Roman" w:hAnsi="Times New Roman"/>
          <w:sz w:val="24"/>
        </w:rPr>
        <w:t>ctobre 2012), ainsi qu’au séminaire sur les propositions d’amendement du code électoral du Burundi</w:t>
      </w:r>
      <w:r w:rsidR="00F91F05" w:rsidRPr="00B610C3">
        <w:rPr>
          <w:rFonts w:ascii="Times New Roman" w:hAnsi="Times New Roman"/>
          <w:sz w:val="24"/>
        </w:rPr>
        <w:t xml:space="preserve"> (19 - 28 m</w:t>
      </w:r>
      <w:r w:rsidRPr="00B610C3">
        <w:rPr>
          <w:rFonts w:ascii="Times New Roman" w:hAnsi="Times New Roman"/>
          <w:sz w:val="24"/>
        </w:rPr>
        <w:t xml:space="preserve">ai 2013). Il a conduit, en tant que Chef de délégation, des missions d’évaluation des besoins électoraux (NAM) au </w:t>
      </w:r>
      <w:r w:rsidR="00DD2CB0" w:rsidRPr="00B610C3">
        <w:rPr>
          <w:rFonts w:ascii="Times New Roman" w:hAnsi="Times New Roman"/>
          <w:sz w:val="24"/>
        </w:rPr>
        <w:t>Rwanda (</w:t>
      </w:r>
      <w:r w:rsidRPr="00B610C3">
        <w:rPr>
          <w:rFonts w:ascii="Times New Roman" w:hAnsi="Times New Roman"/>
          <w:sz w:val="24"/>
        </w:rPr>
        <w:t xml:space="preserve">30 janv-6 fév. 2013) et en </w:t>
      </w:r>
      <w:r w:rsidR="00DD2CB0" w:rsidRPr="00B610C3">
        <w:rPr>
          <w:rFonts w:ascii="Times New Roman" w:hAnsi="Times New Roman"/>
          <w:sz w:val="24"/>
        </w:rPr>
        <w:t>Mauritanie (</w:t>
      </w:r>
      <w:r w:rsidRPr="00B610C3">
        <w:rPr>
          <w:rFonts w:ascii="Times New Roman" w:hAnsi="Times New Roman"/>
          <w:sz w:val="24"/>
        </w:rPr>
        <w:t>9-19 Juillet 2013) et a été le point focal des préparatifs de celle de la RDC (24 septembre-04 octobre 2013).</w:t>
      </w:r>
    </w:p>
    <w:p w14:paraId="2CF5E5F6" w14:textId="77777777" w:rsidR="00AB1588" w:rsidRPr="00B610C3" w:rsidRDefault="00AB1588" w:rsidP="00AB1588">
      <w:pPr>
        <w:autoSpaceDE w:val="0"/>
        <w:autoSpaceDN w:val="0"/>
        <w:adjustRightInd w:val="0"/>
        <w:spacing w:line="360" w:lineRule="auto"/>
        <w:jc w:val="both"/>
        <w:rPr>
          <w:rFonts w:ascii="Times New Roman" w:hAnsi="Times New Roman"/>
          <w:sz w:val="24"/>
          <w:lang w:eastAsia="en-GB"/>
        </w:rPr>
      </w:pPr>
      <w:r w:rsidRPr="00B610C3">
        <w:rPr>
          <w:rFonts w:ascii="Times New Roman" w:hAnsi="Times New Roman"/>
          <w:sz w:val="24"/>
          <w:lang w:eastAsia="en-GB"/>
        </w:rPr>
        <w:t>Il est titulaire d’un Doctorat de 3</w:t>
      </w:r>
      <w:r w:rsidRPr="00B610C3">
        <w:rPr>
          <w:rFonts w:ascii="Times New Roman" w:hAnsi="Times New Roman"/>
          <w:sz w:val="24"/>
          <w:vertAlign w:val="superscript"/>
          <w:lang w:eastAsia="en-GB"/>
        </w:rPr>
        <w:t>ème</w:t>
      </w:r>
      <w:r w:rsidRPr="00B610C3">
        <w:rPr>
          <w:rFonts w:ascii="Times New Roman" w:hAnsi="Times New Roman"/>
          <w:sz w:val="24"/>
          <w:lang w:eastAsia="en-GB"/>
        </w:rPr>
        <w:t xml:space="preserve"> cycle de Droit Public, d’un Diplôme d’Études Approfondies en Droit de l’Environnement obtenus à l’Université Jean Moulin respectivement en Lyon III France.</w:t>
      </w:r>
    </w:p>
    <w:p w14:paraId="7083C6EF" w14:textId="77777777" w:rsidR="00AB1588" w:rsidRPr="00B610C3" w:rsidRDefault="00AB1588" w:rsidP="00AB1588">
      <w:pPr>
        <w:autoSpaceDE w:val="0"/>
        <w:autoSpaceDN w:val="0"/>
        <w:adjustRightInd w:val="0"/>
        <w:spacing w:line="360" w:lineRule="auto"/>
        <w:jc w:val="both"/>
        <w:rPr>
          <w:rFonts w:ascii="Times New Roman" w:hAnsi="Times New Roman"/>
          <w:sz w:val="24"/>
          <w:lang w:eastAsia="en-GB"/>
        </w:rPr>
      </w:pPr>
      <w:r w:rsidRPr="00B610C3">
        <w:rPr>
          <w:rFonts w:ascii="Times New Roman" w:hAnsi="Times New Roman"/>
          <w:sz w:val="24"/>
          <w:lang w:eastAsia="en-GB"/>
        </w:rPr>
        <w:t>Monsieur Bilé est un activiste des Droits de l’Homme. Il a été Enseignant de Droit public et de Droit de l’Environnement à la Faculté de Droit de l’Université de Côte d’Ivoire (1991-2003).</w:t>
      </w:r>
    </w:p>
    <w:p w14:paraId="0A73C45A" w14:textId="77777777" w:rsidR="00AB1588" w:rsidRPr="00B610C3" w:rsidRDefault="00AB1588" w:rsidP="00A52A0F">
      <w:pPr>
        <w:spacing w:before="100" w:beforeAutospacing="1" w:after="100" w:afterAutospacing="1" w:line="360" w:lineRule="auto"/>
        <w:contextualSpacing/>
        <w:jc w:val="both"/>
        <w:rPr>
          <w:rFonts w:ascii="Times New Roman" w:eastAsia="Arial Unicode MS" w:hAnsi="Times New Roman"/>
          <w:b/>
          <w:sz w:val="24"/>
          <w:szCs w:val="24"/>
        </w:rPr>
      </w:pPr>
    </w:p>
    <w:p w14:paraId="1640582F" w14:textId="77777777" w:rsidR="008F0517" w:rsidRPr="00B610C3" w:rsidRDefault="008F0517" w:rsidP="00A52A0F">
      <w:pPr>
        <w:spacing w:before="100" w:beforeAutospacing="1" w:after="100" w:afterAutospacing="1" w:line="360" w:lineRule="auto"/>
        <w:contextualSpacing/>
        <w:jc w:val="both"/>
        <w:rPr>
          <w:rFonts w:ascii="Times New Roman" w:eastAsia="Arial Unicode MS" w:hAnsi="Times New Roman"/>
          <w:b/>
          <w:sz w:val="24"/>
          <w:szCs w:val="24"/>
        </w:rPr>
      </w:pPr>
      <w:r w:rsidRPr="00B610C3">
        <w:rPr>
          <w:rFonts w:ascii="Times New Roman" w:eastAsia="Arial Unicode MS" w:hAnsi="Times New Roman"/>
          <w:b/>
          <w:sz w:val="24"/>
          <w:szCs w:val="24"/>
        </w:rPr>
        <w:t>Le consultant national</w:t>
      </w:r>
    </w:p>
    <w:p w14:paraId="3D83D259" w14:textId="77777777" w:rsidR="00AB1588" w:rsidRPr="00B610C3" w:rsidRDefault="00AB1588" w:rsidP="00AB1588">
      <w:pPr>
        <w:spacing w:after="0" w:line="360" w:lineRule="auto"/>
        <w:jc w:val="both"/>
        <w:rPr>
          <w:rFonts w:ascii="Times New Roman" w:eastAsia="Arial Unicode MS" w:hAnsi="Times New Roman"/>
          <w:sz w:val="24"/>
          <w:szCs w:val="24"/>
        </w:rPr>
      </w:pPr>
    </w:p>
    <w:p w14:paraId="052980EB" w14:textId="12D20EC1" w:rsidR="008F0517" w:rsidRPr="00B610C3" w:rsidRDefault="008F0517" w:rsidP="00AB1588">
      <w:pPr>
        <w:spacing w:after="0" w:line="360" w:lineRule="auto"/>
        <w:jc w:val="both"/>
        <w:rPr>
          <w:rFonts w:ascii="Times New Roman" w:hAnsi="Times New Roman"/>
          <w:iCs/>
          <w:sz w:val="24"/>
          <w:szCs w:val="24"/>
          <w:lang w:eastAsia="fr-FR"/>
        </w:rPr>
      </w:pPr>
      <w:r w:rsidRPr="00B610C3">
        <w:rPr>
          <w:rFonts w:ascii="Times New Roman" w:eastAsia="Arial Unicode MS" w:hAnsi="Times New Roman"/>
          <w:sz w:val="24"/>
          <w:szCs w:val="24"/>
        </w:rPr>
        <w:t xml:space="preserve">Né le 2 janvier 1977 à Moundou (Tchad), Alfred RAMADJI est Politologue et Enseignant – Chercheur, titulaire d’un doctorat en science politique obtenu en 2015 à l’Université de Bordeaux en France ; et d’un DEA en philosophie politique et morale obtenu en 2005 à l’Université de Yaoundé I au Cameroun. </w:t>
      </w:r>
      <w:r w:rsidR="00634035" w:rsidRPr="00B610C3">
        <w:rPr>
          <w:rFonts w:ascii="Times New Roman" w:eastAsia="Arial Unicode MS" w:hAnsi="Times New Roman"/>
          <w:sz w:val="24"/>
          <w:szCs w:val="24"/>
        </w:rPr>
        <w:t xml:space="preserve">Auteur de </w:t>
      </w:r>
      <w:r w:rsidR="00634035" w:rsidRPr="00B610C3">
        <w:rPr>
          <w:rFonts w:ascii="Times New Roman" w:eastAsia="Arial Unicode MS" w:hAnsi="Times New Roman"/>
          <w:i/>
          <w:sz w:val="24"/>
          <w:szCs w:val="24"/>
        </w:rPr>
        <w:t>Partis, pouvoir et opposition au Tchad : la démocratie à l’épreuve</w:t>
      </w:r>
      <w:r w:rsidR="00634035" w:rsidRPr="00B610C3">
        <w:rPr>
          <w:rFonts w:ascii="Times New Roman" w:eastAsia="Arial Unicode MS" w:hAnsi="Times New Roman"/>
          <w:sz w:val="24"/>
          <w:szCs w:val="24"/>
        </w:rPr>
        <w:t xml:space="preserve">, publié en mars 2017 aux éditions l’Harmattan à Paris en </w:t>
      </w:r>
      <w:r w:rsidR="00DD2CB0" w:rsidRPr="00B610C3">
        <w:rPr>
          <w:rFonts w:ascii="Times New Roman" w:eastAsia="Arial Unicode MS" w:hAnsi="Times New Roman"/>
          <w:sz w:val="24"/>
          <w:szCs w:val="24"/>
        </w:rPr>
        <w:t>France, Alfred</w:t>
      </w:r>
      <w:r w:rsidR="00634035" w:rsidRPr="00B610C3">
        <w:rPr>
          <w:rFonts w:ascii="Times New Roman" w:eastAsia="Arial Unicode MS" w:hAnsi="Times New Roman"/>
          <w:sz w:val="24"/>
          <w:szCs w:val="24"/>
        </w:rPr>
        <w:t xml:space="preserve"> RAMADJI </w:t>
      </w:r>
      <w:r w:rsidR="00B0206F" w:rsidRPr="00B610C3">
        <w:rPr>
          <w:rFonts w:ascii="Times New Roman" w:hAnsi="Times New Roman"/>
          <w:sz w:val="24"/>
          <w:szCs w:val="24"/>
        </w:rPr>
        <w:t xml:space="preserve">possède une expérience approfondie de la problématique des élections en Afrique. En tant que spécialiste des questions politiques tchadiennes, il connaît bien le contexte et la problématique électorale tchadienne. </w:t>
      </w:r>
      <w:r w:rsidRPr="00B610C3">
        <w:rPr>
          <w:rFonts w:ascii="Times New Roman" w:eastAsia="Arial Unicode MS" w:hAnsi="Times New Roman"/>
          <w:sz w:val="24"/>
          <w:szCs w:val="24"/>
        </w:rPr>
        <w:t xml:space="preserve">Passionné de recherche et d’analyse politique, il </w:t>
      </w:r>
      <w:r w:rsidR="00B0206F" w:rsidRPr="00B610C3">
        <w:rPr>
          <w:rFonts w:ascii="Times New Roman" w:hAnsi="Times New Roman"/>
          <w:iCs/>
          <w:sz w:val="24"/>
          <w:szCs w:val="24"/>
          <w:lang w:eastAsia="fr-FR"/>
        </w:rPr>
        <w:t>a fondé</w:t>
      </w:r>
      <w:r w:rsidR="00B0206F" w:rsidRPr="00B610C3">
        <w:rPr>
          <w:rFonts w:ascii="Times New Roman" w:eastAsia="Arial Unicode MS" w:hAnsi="Times New Roman"/>
          <w:sz w:val="24"/>
          <w:szCs w:val="24"/>
        </w:rPr>
        <w:t xml:space="preserve">en 2016 </w:t>
      </w:r>
      <w:r w:rsidRPr="00B610C3">
        <w:rPr>
          <w:rFonts w:ascii="Times New Roman" w:eastAsia="Arial Unicode MS" w:hAnsi="Times New Roman"/>
          <w:sz w:val="24"/>
          <w:szCs w:val="24"/>
        </w:rPr>
        <w:t xml:space="preserve">le CRESPO (Centre de Recherche et des Études Socioéconomiques et Politiques), un </w:t>
      </w:r>
      <w:r w:rsidRPr="00B610C3">
        <w:rPr>
          <w:rFonts w:ascii="Times New Roman" w:hAnsi="Times New Roman"/>
          <w:i/>
          <w:iCs/>
          <w:sz w:val="24"/>
          <w:szCs w:val="24"/>
          <w:lang w:eastAsia="fr-FR"/>
        </w:rPr>
        <w:t>Think Tanks</w:t>
      </w:r>
      <w:r w:rsidRPr="00B610C3">
        <w:rPr>
          <w:rFonts w:ascii="Times New Roman" w:hAnsi="Times New Roman"/>
          <w:iCs/>
          <w:sz w:val="24"/>
          <w:szCs w:val="24"/>
          <w:lang w:eastAsia="fr-FR"/>
        </w:rPr>
        <w:t xml:space="preserve"> qu’il </w:t>
      </w:r>
      <w:r w:rsidRPr="00B610C3">
        <w:rPr>
          <w:rFonts w:ascii="Times New Roman" w:eastAsia="Arial Unicode MS" w:hAnsi="Times New Roman"/>
          <w:sz w:val="24"/>
          <w:szCs w:val="24"/>
        </w:rPr>
        <w:t>dirige actuellement</w:t>
      </w:r>
      <w:r w:rsidRPr="00B610C3">
        <w:rPr>
          <w:rFonts w:ascii="Times New Roman" w:hAnsi="Times New Roman"/>
          <w:iCs/>
          <w:sz w:val="24"/>
          <w:szCs w:val="24"/>
          <w:lang w:eastAsia="fr-FR"/>
        </w:rPr>
        <w:t xml:space="preserve">. Marié, il est père </w:t>
      </w:r>
      <w:r w:rsidR="00634035" w:rsidRPr="00B610C3">
        <w:rPr>
          <w:rFonts w:ascii="Times New Roman" w:hAnsi="Times New Roman"/>
          <w:iCs/>
          <w:sz w:val="24"/>
          <w:szCs w:val="24"/>
          <w:lang w:eastAsia="fr-FR"/>
        </w:rPr>
        <w:t>de deux</w:t>
      </w:r>
      <w:r w:rsidRPr="00B610C3">
        <w:rPr>
          <w:rFonts w:ascii="Times New Roman" w:hAnsi="Times New Roman"/>
          <w:iCs/>
          <w:sz w:val="24"/>
          <w:szCs w:val="24"/>
          <w:lang w:eastAsia="fr-FR"/>
        </w:rPr>
        <w:t xml:space="preserve"> enfant</w:t>
      </w:r>
      <w:r w:rsidR="00634035" w:rsidRPr="00B610C3">
        <w:rPr>
          <w:rFonts w:ascii="Times New Roman" w:hAnsi="Times New Roman"/>
          <w:iCs/>
          <w:sz w:val="24"/>
          <w:szCs w:val="24"/>
          <w:lang w:eastAsia="fr-FR"/>
        </w:rPr>
        <w:t>s</w:t>
      </w:r>
      <w:r w:rsidRPr="00B610C3">
        <w:rPr>
          <w:rFonts w:ascii="Times New Roman" w:hAnsi="Times New Roman"/>
          <w:iCs/>
          <w:sz w:val="24"/>
          <w:szCs w:val="24"/>
          <w:lang w:eastAsia="fr-FR"/>
        </w:rPr>
        <w:t xml:space="preserve">. </w:t>
      </w:r>
    </w:p>
    <w:p w14:paraId="24437005" w14:textId="77777777" w:rsidR="008F0517" w:rsidRPr="00B610C3" w:rsidRDefault="008F0517" w:rsidP="00A52A0F">
      <w:pPr>
        <w:spacing w:before="100" w:beforeAutospacing="1" w:after="100" w:afterAutospacing="1" w:line="360" w:lineRule="auto"/>
        <w:contextualSpacing/>
        <w:jc w:val="both"/>
        <w:rPr>
          <w:rFonts w:ascii="Times New Roman" w:eastAsia="Arial Unicode MS" w:hAnsi="Times New Roman"/>
          <w:sz w:val="24"/>
          <w:szCs w:val="24"/>
        </w:rPr>
      </w:pPr>
    </w:p>
    <w:p w14:paraId="4A2D2F95" w14:textId="77777777" w:rsidR="00D86015" w:rsidRPr="00B610C3" w:rsidRDefault="00D86015" w:rsidP="0087197B">
      <w:pPr>
        <w:spacing w:before="100" w:beforeAutospacing="1" w:after="100" w:afterAutospacing="1" w:line="360" w:lineRule="auto"/>
        <w:contextualSpacing/>
        <w:jc w:val="both"/>
        <w:rPr>
          <w:rFonts w:ascii="Times New Roman" w:eastAsia="Arial Unicode MS" w:hAnsi="Times New Roman"/>
          <w:sz w:val="24"/>
          <w:szCs w:val="24"/>
        </w:rPr>
      </w:pPr>
    </w:p>
    <w:p w14:paraId="428730B5" w14:textId="77777777" w:rsidR="00D86015" w:rsidRPr="00B610C3" w:rsidRDefault="00D86015" w:rsidP="0087197B">
      <w:pPr>
        <w:spacing w:before="100" w:beforeAutospacing="1" w:after="100" w:afterAutospacing="1" w:line="360" w:lineRule="auto"/>
        <w:contextualSpacing/>
        <w:jc w:val="both"/>
        <w:rPr>
          <w:rFonts w:ascii="Times New Roman" w:eastAsia="Arial Unicode MS" w:hAnsi="Times New Roman"/>
          <w:sz w:val="24"/>
          <w:szCs w:val="24"/>
        </w:rPr>
      </w:pPr>
    </w:p>
    <w:p w14:paraId="576477D4" w14:textId="77777777" w:rsidR="00D86015" w:rsidRPr="00B610C3" w:rsidRDefault="00D86015" w:rsidP="0087197B">
      <w:pPr>
        <w:spacing w:before="100" w:beforeAutospacing="1" w:after="100" w:afterAutospacing="1" w:line="360" w:lineRule="auto"/>
        <w:contextualSpacing/>
        <w:jc w:val="both"/>
        <w:rPr>
          <w:rFonts w:ascii="Times New Roman" w:eastAsia="Arial Unicode MS" w:hAnsi="Times New Roman"/>
          <w:sz w:val="24"/>
          <w:szCs w:val="24"/>
        </w:rPr>
      </w:pPr>
    </w:p>
    <w:p w14:paraId="4455E552" w14:textId="77777777" w:rsidR="00D86015" w:rsidRPr="00B610C3" w:rsidRDefault="00D86015" w:rsidP="0087197B">
      <w:pPr>
        <w:spacing w:before="100" w:beforeAutospacing="1" w:after="100" w:afterAutospacing="1" w:line="360" w:lineRule="auto"/>
        <w:contextualSpacing/>
        <w:jc w:val="both"/>
        <w:rPr>
          <w:rFonts w:ascii="Times New Roman" w:eastAsia="Arial Unicode MS" w:hAnsi="Times New Roman"/>
          <w:sz w:val="24"/>
          <w:szCs w:val="24"/>
        </w:rPr>
      </w:pPr>
    </w:p>
    <w:p w14:paraId="2E4B4472" w14:textId="77777777" w:rsidR="00D86015" w:rsidRPr="00B610C3" w:rsidRDefault="00D86015" w:rsidP="0087197B">
      <w:pPr>
        <w:spacing w:before="100" w:beforeAutospacing="1" w:after="100" w:afterAutospacing="1" w:line="360" w:lineRule="auto"/>
        <w:contextualSpacing/>
        <w:jc w:val="both"/>
        <w:rPr>
          <w:rFonts w:ascii="Times New Roman" w:eastAsia="Arial Unicode MS" w:hAnsi="Times New Roman"/>
          <w:sz w:val="24"/>
          <w:szCs w:val="24"/>
        </w:rPr>
      </w:pPr>
    </w:p>
    <w:p w14:paraId="188D9219" w14:textId="77777777" w:rsidR="00D86015" w:rsidRPr="00B610C3" w:rsidRDefault="00D86015" w:rsidP="0087197B">
      <w:pPr>
        <w:spacing w:before="100" w:beforeAutospacing="1" w:after="100" w:afterAutospacing="1" w:line="360" w:lineRule="auto"/>
        <w:contextualSpacing/>
        <w:jc w:val="both"/>
        <w:rPr>
          <w:rFonts w:ascii="Times New Roman" w:eastAsia="Arial Unicode MS" w:hAnsi="Times New Roman"/>
          <w:sz w:val="24"/>
          <w:szCs w:val="24"/>
        </w:rPr>
      </w:pPr>
    </w:p>
    <w:p w14:paraId="0A2A83E8" w14:textId="77777777" w:rsidR="00D86015" w:rsidRPr="00B610C3" w:rsidRDefault="00D86015" w:rsidP="0087197B">
      <w:pPr>
        <w:spacing w:before="100" w:beforeAutospacing="1" w:after="100" w:afterAutospacing="1" w:line="360" w:lineRule="auto"/>
        <w:contextualSpacing/>
        <w:jc w:val="both"/>
        <w:rPr>
          <w:rFonts w:ascii="Times New Roman" w:eastAsia="Arial Unicode MS" w:hAnsi="Times New Roman"/>
          <w:sz w:val="24"/>
          <w:szCs w:val="24"/>
        </w:rPr>
      </w:pPr>
    </w:p>
    <w:p w14:paraId="1C12FEF3" w14:textId="77777777" w:rsidR="00D86015" w:rsidRPr="00B610C3" w:rsidRDefault="00D86015" w:rsidP="0087197B">
      <w:pPr>
        <w:spacing w:before="100" w:beforeAutospacing="1" w:after="100" w:afterAutospacing="1" w:line="360" w:lineRule="auto"/>
        <w:contextualSpacing/>
        <w:jc w:val="both"/>
        <w:rPr>
          <w:rFonts w:ascii="Times New Roman" w:eastAsia="Arial Unicode MS" w:hAnsi="Times New Roman"/>
          <w:sz w:val="24"/>
          <w:szCs w:val="24"/>
        </w:rPr>
      </w:pPr>
    </w:p>
    <w:p w14:paraId="1FCB7570" w14:textId="77777777" w:rsidR="00A41900" w:rsidRPr="00B610C3" w:rsidRDefault="00A41900" w:rsidP="0087197B">
      <w:pPr>
        <w:spacing w:before="100" w:beforeAutospacing="1" w:after="100" w:afterAutospacing="1" w:line="360" w:lineRule="auto"/>
        <w:contextualSpacing/>
        <w:jc w:val="both"/>
        <w:rPr>
          <w:rFonts w:ascii="Times New Roman" w:eastAsia="Arial Unicode MS" w:hAnsi="Times New Roman"/>
          <w:b/>
          <w:sz w:val="24"/>
          <w:szCs w:val="24"/>
        </w:rPr>
      </w:pPr>
    </w:p>
    <w:p w14:paraId="5B651643" w14:textId="77777777" w:rsidR="00A41900" w:rsidRPr="00B610C3" w:rsidRDefault="00A41900" w:rsidP="0087197B">
      <w:pPr>
        <w:spacing w:before="100" w:beforeAutospacing="1" w:after="100" w:afterAutospacing="1" w:line="360" w:lineRule="auto"/>
        <w:contextualSpacing/>
        <w:jc w:val="both"/>
        <w:rPr>
          <w:rFonts w:ascii="Times New Roman" w:eastAsia="Arial Unicode MS" w:hAnsi="Times New Roman"/>
          <w:b/>
          <w:sz w:val="24"/>
          <w:szCs w:val="24"/>
        </w:rPr>
      </w:pPr>
    </w:p>
    <w:p w14:paraId="5013FA9B" w14:textId="77777777" w:rsidR="00A41900" w:rsidRPr="00B610C3" w:rsidRDefault="00A41900" w:rsidP="0087197B">
      <w:pPr>
        <w:spacing w:before="100" w:beforeAutospacing="1" w:after="100" w:afterAutospacing="1" w:line="360" w:lineRule="auto"/>
        <w:contextualSpacing/>
        <w:jc w:val="both"/>
        <w:rPr>
          <w:rFonts w:ascii="Times New Roman" w:eastAsia="Arial Unicode MS" w:hAnsi="Times New Roman"/>
          <w:b/>
          <w:sz w:val="24"/>
          <w:szCs w:val="24"/>
        </w:rPr>
      </w:pPr>
    </w:p>
    <w:p w14:paraId="2981E639" w14:textId="77777777" w:rsidR="00A41900" w:rsidRPr="00B610C3" w:rsidRDefault="00A41900" w:rsidP="0087197B">
      <w:pPr>
        <w:spacing w:before="100" w:beforeAutospacing="1" w:after="100" w:afterAutospacing="1" w:line="360" w:lineRule="auto"/>
        <w:contextualSpacing/>
        <w:jc w:val="both"/>
        <w:rPr>
          <w:rFonts w:ascii="Times New Roman" w:eastAsia="Arial Unicode MS" w:hAnsi="Times New Roman"/>
          <w:b/>
          <w:sz w:val="24"/>
          <w:szCs w:val="24"/>
        </w:rPr>
      </w:pPr>
    </w:p>
    <w:p w14:paraId="7769F158" w14:textId="77777777" w:rsidR="006B57E1" w:rsidRPr="00B610C3" w:rsidRDefault="006B57E1" w:rsidP="0087197B">
      <w:pPr>
        <w:spacing w:before="100" w:beforeAutospacing="1" w:after="100" w:afterAutospacing="1" w:line="360" w:lineRule="auto"/>
        <w:contextualSpacing/>
        <w:rPr>
          <w:rFonts w:ascii="Times New Roman" w:hAnsi="Times New Roman"/>
          <w:sz w:val="24"/>
          <w:szCs w:val="24"/>
        </w:rPr>
      </w:pPr>
    </w:p>
    <w:p w14:paraId="46E73685" w14:textId="77777777" w:rsidR="009F1A87" w:rsidRPr="00B610C3" w:rsidRDefault="009F1A87">
      <w:pPr>
        <w:spacing w:after="0" w:line="240" w:lineRule="auto"/>
        <w:rPr>
          <w:rFonts w:ascii="Times New Roman" w:hAnsi="Times New Roman"/>
          <w:b/>
          <w:lang w:val="en-US"/>
        </w:rPr>
      </w:pPr>
      <w:r w:rsidRPr="00B610C3">
        <w:rPr>
          <w:rFonts w:ascii="Times New Roman" w:hAnsi="Times New Roman"/>
          <w:b/>
          <w:lang w:val="en-US"/>
        </w:rPr>
        <w:br w:type="page"/>
      </w:r>
    </w:p>
    <w:p w14:paraId="7C7E93D2" w14:textId="301074D5" w:rsidR="009F1A87" w:rsidRPr="00B610C3" w:rsidRDefault="00322CA9" w:rsidP="00322CA9">
      <w:pPr>
        <w:pStyle w:val="Titre1"/>
        <w:numPr>
          <w:ilvl w:val="0"/>
          <w:numId w:val="0"/>
        </w:numPr>
        <w:ind w:left="510"/>
        <w:jc w:val="center"/>
        <w:rPr>
          <w:lang w:val="en-US"/>
        </w:rPr>
      </w:pPr>
      <w:bookmarkStart w:id="96" w:name="_Toc508448631"/>
      <w:r w:rsidRPr="00B610C3">
        <w:rPr>
          <w:lang w:val="en-US"/>
        </w:rPr>
        <w:lastRenderedPageBreak/>
        <w:t xml:space="preserve">ANNEXE 9 : </w:t>
      </w:r>
      <w:r w:rsidR="009F1A87" w:rsidRPr="00B610C3">
        <w:rPr>
          <w:lang w:val="en-US"/>
        </w:rPr>
        <w:t>COMPTE RENDU DE LA RÉUNION DE RESTITUTION DU 21 FEVRIER 2018</w:t>
      </w:r>
      <w:bookmarkEnd w:id="96"/>
    </w:p>
    <w:p w14:paraId="1EF9E87C" w14:textId="77777777" w:rsidR="009F1A87" w:rsidRPr="00B610C3" w:rsidRDefault="009F1A87" w:rsidP="009F1A87">
      <w:pPr>
        <w:rPr>
          <w:rFonts w:ascii="Times New Roman" w:hAnsi="Times New Roman"/>
          <w:lang w:val="en-US"/>
        </w:rPr>
      </w:pPr>
    </w:p>
    <w:p w14:paraId="080B8F8F" w14:textId="0662D98E" w:rsidR="009F1A87" w:rsidRPr="00B610C3" w:rsidRDefault="009F1A87" w:rsidP="009F1A87">
      <w:pPr>
        <w:jc w:val="both"/>
        <w:rPr>
          <w:rFonts w:ascii="Times New Roman" w:hAnsi="Times New Roman"/>
          <w:lang w:val="en-US"/>
        </w:rPr>
      </w:pPr>
      <w:r w:rsidRPr="00B610C3">
        <w:rPr>
          <w:rFonts w:ascii="Times New Roman" w:hAnsi="Times New Roman"/>
          <w:lang w:val="en-US"/>
        </w:rPr>
        <w:t>La reunion de restitution du rapport de la mission d</w:t>
      </w:r>
      <w:r w:rsidRPr="00B610C3">
        <w:rPr>
          <w:rFonts w:ascii="Times New Roman" w:eastAsia="Helvetica" w:hAnsi="Times New Roman"/>
          <w:lang w:val="en-US"/>
        </w:rPr>
        <w:t>’</w:t>
      </w:r>
      <w:r w:rsidRPr="00B610C3">
        <w:rPr>
          <w:rFonts w:ascii="Times New Roman" w:hAnsi="Times New Roman"/>
          <w:lang w:val="en-US"/>
        </w:rPr>
        <w:t>évaluation finale du PACET 2015/2017 s</w:t>
      </w:r>
      <w:r w:rsidRPr="00B610C3">
        <w:rPr>
          <w:rFonts w:ascii="Times New Roman" w:eastAsia="Helvetica" w:hAnsi="Times New Roman"/>
          <w:lang w:val="en-US"/>
        </w:rPr>
        <w:t xml:space="preserve">’est </w:t>
      </w:r>
      <w:r w:rsidRPr="00B610C3">
        <w:rPr>
          <w:rFonts w:ascii="Times New Roman" w:hAnsi="Times New Roman"/>
          <w:lang w:val="en-US"/>
        </w:rPr>
        <w:t>tenue le</w:t>
      </w:r>
      <w:r w:rsidRPr="00B610C3">
        <w:rPr>
          <w:rFonts w:ascii="Times New Roman" w:hAnsi="Times New Roman"/>
        </w:rPr>
        <w:t xml:space="preserve"> mercredi</w:t>
      </w:r>
      <w:r w:rsidRPr="00B610C3">
        <w:rPr>
          <w:rFonts w:ascii="Times New Roman" w:hAnsi="Times New Roman"/>
          <w:lang w:val="en-US"/>
        </w:rPr>
        <w:t xml:space="preserve"> 21</w:t>
      </w:r>
      <w:r w:rsidRPr="00B610C3">
        <w:rPr>
          <w:rFonts w:ascii="Times New Roman" w:hAnsi="Times New Roman"/>
        </w:rPr>
        <w:t xml:space="preserve"> fevrier</w:t>
      </w:r>
      <w:r w:rsidRPr="00B610C3">
        <w:rPr>
          <w:rFonts w:ascii="Times New Roman" w:hAnsi="Times New Roman"/>
          <w:lang w:val="en-US"/>
        </w:rPr>
        <w:t xml:space="preserve"> 2018 de 10h a 11h35 dans les locaux du PNUD</w:t>
      </w:r>
    </w:p>
    <w:p w14:paraId="1FD7637C" w14:textId="49305EFD" w:rsidR="009F1A87" w:rsidRPr="00B610C3" w:rsidRDefault="009F1A87" w:rsidP="009F1A87">
      <w:pPr>
        <w:jc w:val="both"/>
        <w:rPr>
          <w:rFonts w:ascii="Times New Roman" w:eastAsia="Helvetica" w:hAnsi="Times New Roman"/>
        </w:rPr>
      </w:pPr>
      <w:r w:rsidRPr="00B610C3">
        <w:rPr>
          <w:rFonts w:ascii="Times New Roman" w:hAnsi="Times New Roman"/>
        </w:rPr>
        <w:t>Présidée</w:t>
      </w:r>
      <w:r w:rsidRPr="00B610C3">
        <w:rPr>
          <w:rFonts w:ascii="Times New Roman" w:hAnsi="Times New Roman"/>
          <w:lang w:val="en-US"/>
        </w:rPr>
        <w:t xml:space="preserve"> par la Directrice Pays entourée de ses collaborateurs et du CTP du projet, la reunion de restitution a</w:t>
      </w:r>
      <w:r w:rsidRPr="00B610C3">
        <w:rPr>
          <w:rFonts w:ascii="Times New Roman" w:hAnsi="Times New Roman"/>
        </w:rPr>
        <w:t xml:space="preserve"> enregistré</w:t>
      </w:r>
      <w:r w:rsidRPr="00B610C3">
        <w:rPr>
          <w:rFonts w:ascii="Times New Roman" w:hAnsi="Times New Roman"/>
          <w:lang w:val="en-US"/>
        </w:rPr>
        <w:t xml:space="preserve"> la participation de représentants d</w:t>
      </w:r>
      <w:r w:rsidRPr="00B610C3">
        <w:rPr>
          <w:rFonts w:ascii="Times New Roman" w:eastAsia="Helvetica" w:hAnsi="Times New Roman"/>
          <w:lang w:val="en-US"/>
        </w:rPr>
        <w:t>’institutions nationales et internationals</w:t>
      </w:r>
      <w:r w:rsidRPr="00B610C3">
        <w:rPr>
          <w:rFonts w:ascii="Times New Roman" w:eastAsia="Helvetica" w:hAnsi="Times New Roman"/>
        </w:rPr>
        <w:t xml:space="preserve"> ou organisations</w:t>
      </w:r>
      <w:r w:rsidRPr="00B610C3">
        <w:rPr>
          <w:rFonts w:ascii="Times New Roman" w:eastAsia="Helvetica" w:hAnsi="Times New Roman"/>
          <w:lang w:val="en-US"/>
        </w:rPr>
        <w:t xml:space="preserve"> rencontrées par la mission ainsi que les évaluateurs. Ci-joint en annexe, la liste de présence.</w:t>
      </w:r>
    </w:p>
    <w:p w14:paraId="3CFF3166" w14:textId="11BEE85A"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 xml:space="preserve">Dans ses propos introductifs, Madame la Directrice Pays, apres avoir souhaite la bienvenue aux participant(es) et a situé le contexte ainsi que les objectifs de la session de restitution. Ensuite, elle a passé la parole au chef de la mission d’évaluation. </w:t>
      </w:r>
    </w:p>
    <w:p w14:paraId="79F88D24" w14:textId="3B6B5D84"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Le chef de la mission d’évaluation, à travers une presentation Power Point a, en guise d’introduction, rappelé le contexte ainsi que la philosophie sous-tendant la dite session. Dans une partie intitulée, rappels preliminaires, l’áccent a ete mis sur la nature de l’évaluation, les objectifs tel que découlant des TDRs, la méthodologie suivie et les critères retenus. Puis les resultats de l’évaluation par critère ont ete presentés ainsi que les leçons apprises en termes de ce qui a marché et ce qui a moins marché. Enfin, les principales recommandations par entité (PNUD, Gouvernement, BPE, PTF, future CENI) ont bouclé la présentation</w:t>
      </w:r>
    </w:p>
    <w:p w14:paraId="4F4B845B"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Madame la DP et les autres participants sont intervenus soit pour poser des questions soit pour donner des contributions.</w:t>
      </w:r>
    </w:p>
    <w:p w14:paraId="609EBD1B"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 xml:space="preserve">Madame la DP a demandé aux evaluateurs d’une part de contextualiser les recommandations au motif que certaines tombent en dehors de l’assistance électorale, d’autre part de pousser l’analyse un peu plus loin. À ce propos, en prenant comme exemples la pertinence et le genre, elle a souhaité que sur le premier critère, l’évaluation, en cas de nouveau projet,  fasse ressortir les aspects à appuyer et que relativement au genre, mention soit faite des aspects à prendre en compte. </w:t>
      </w:r>
    </w:p>
    <w:p w14:paraId="04A8BA03"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 xml:space="preserve">Relativement a la structure de gouvernance élargie du projet (Comite Technique et Comite de Pilotage) elle a suggeré que l’accent soit mis sur le travail fondamental incombant au Comite Technique. </w:t>
      </w:r>
    </w:p>
    <w:p w14:paraId="64928ABD"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Sur le fichier électoral biométrique, elle s’est demandée si le projet pouvait réglementer le cadre legal.</w:t>
      </w:r>
    </w:p>
    <w:p w14:paraId="36AF2695"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Le DGA du BPE, après avoir fait l’exégèse de la création du BPE, et relevé les attributions et la place du BPE en periode électorale et non électorale, a felicité les évaluateurs pour leur analyse et confirme les limites de l’action du BPE surtout par manque de moyens en citant entre autres l’ímpossibilite non seulement de conduire la révision du fichier électoral en période non electorale, mais aussi d’organiser des vistes de terrain, tout comme les problèmes de maintenance des équipements.</w:t>
      </w:r>
    </w:p>
    <w:p w14:paraId="451B0EB8" w14:textId="4B45BC26"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Le représentant du HCC s ést interrogé sur la suite à donner aux suggestions de son institution sur le rapport. Il a par ailleurs suggéré que des recommandations soient faites dans l’hypothèse de reconduction ou non du Projet. Au regard, selon lui, du rôle non négligeable des autres institutions, il a proposé la mise en place d’un cadre inter institutionnel ou le renforcement d</w:t>
      </w:r>
      <w:r w:rsidRPr="00B610C3">
        <w:rPr>
          <w:rFonts w:ascii="Times New Roman" w:eastAsia="Helvetica" w:hAnsi="Times New Roman"/>
          <w:lang w:val="en-US"/>
        </w:rPr>
        <w:t>u dialogue inter-</w:t>
      </w:r>
      <w:r w:rsidRPr="00B610C3">
        <w:rPr>
          <w:rFonts w:ascii="Times New Roman" w:eastAsia="Helvetica" w:hAnsi="Times New Roman"/>
          <w:lang w:val="en-US"/>
        </w:rPr>
        <w:t>institutionnel sur le processus électoral autour de la CENI et du BPE</w:t>
      </w:r>
    </w:p>
    <w:p w14:paraId="3A107CFD" w14:textId="77777777" w:rsidR="009F1A87" w:rsidRPr="00B610C3" w:rsidRDefault="009F1A87" w:rsidP="009F1A87">
      <w:pPr>
        <w:jc w:val="both"/>
        <w:rPr>
          <w:rFonts w:ascii="Times New Roman" w:eastAsia="Helvetica" w:hAnsi="Times New Roman"/>
          <w:lang w:val="en-US"/>
        </w:rPr>
      </w:pPr>
    </w:p>
    <w:p w14:paraId="2597CF14"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La Vice-présidente du Conseil Constitutionnel, tout en se rejouissant de l’éxistence du projet et félicitant les évaluateurs pour leurs analyses et vérites sur le processus électoral, a suggeré le renforcement du professionnalisme des institutions.</w:t>
      </w:r>
    </w:p>
    <w:p w14:paraId="4E2DB19B"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S’appuyant sur le PRODC, monsieur Tom Brahim Mbailemdana (Ex agent du PNUD) a axé son intervention sur les difficultés au debut de la formulation du projet, les modifications ou ajustements, par exemple la conversion du poste d’expert en contentieux électoral en expert logistique.</w:t>
      </w:r>
    </w:p>
    <w:p w14:paraId="02339822"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Le représentant de la coalition des partis politiques d’opposition, tout en réaffirmant que la résolution des problèmes en matière de gouvernance démocratique dépend de la volonté des acteurs, n’á pas manqué de déplorer le fait que depuis 1996, la CENI n’a pas travaillé dans la transparence, estimant même que toutes les élections ont été truquées. Pour lui, a CENI était sous la pression constante et l’ingérence du Gouvernement et des forces de sécurite et de defense. Il a interpellé les Tchadiens sur leurs responsabilites en matière de transparence des elections, il s’ést interrogé sur les actions de renforcement des capacités des partis politiques et a fait observé que dans le passé, les PTF appuyaient les partis politiques par la mise à disposition de fonds pour le déploiement des représentants des candidats/partis politiques dans les bureaux de vote.</w:t>
      </w:r>
    </w:p>
    <w:p w14:paraId="4B77909B"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Le représentant de l’Ambassade de France a recommandé que la question du financement des elections soit réellement prise en compte. Tout en s’interrogeant sur les modalités/stratégies d’appui à la CENI dans son organisation, il a suggeré de veiller à la séparation entre appropriation nationale et limites techniques</w:t>
      </w:r>
    </w:p>
    <w:p w14:paraId="4BBCD04A"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Pour sa part, le représentant de l’Assemblee Nationale, a suggeré en cas de reconduction du projet, que la répartition des activités soit étalee et tienne compte des 3 différentes phases de tout processus électoral avec un accent particulier sur la phase post électorale.</w:t>
      </w:r>
    </w:p>
    <w:p w14:paraId="0FD0CDC9"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Estimant que les acteurs clés du processus électoral sont connus, il a recommandé de préciser ce que le projet devrait en appui par exemple, pour le Parlement, la societe civile .il a réitérer le fait que si chacun des acteurs ne joue pas son rôle c’ést la confusion.</w:t>
      </w:r>
    </w:p>
    <w:p w14:paraId="5918C4D6"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Quant au représentant du CNDP, il a déploré le fait qu’aucune recommendation n’ait été faite à l’attention du CNDP, qui de son avis, est un acteur clé.</w:t>
      </w:r>
    </w:p>
    <w:p w14:paraId="1E5CCA3A"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Le représentant d’úne des organisations de la société civile, arguant du fait que la participation des électeurs est la base voire le principe sacré de toute démocratie, a estimé qu’en cas de nouveau projet, l’accent soit mis sur la participation des électeurs et électrices.</w:t>
      </w:r>
    </w:p>
    <w:p w14:paraId="2DB5CF48"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Madame Beatrice Tshidibi en charge du suivi évaluation au PNUD, a demamdé que la partie Analyse des résultats soit revue et etoffée à la lumière du cadre des résultats et des indicateurs. Elle a, en somme, demandé aux évaluateurs de préciser ce qui était prevu au depart ainsi ce que le Projet a permis d’átteindre. relativement au critère d’éfficience, elle a demande de faire ressortir ce qui a été mobilise en termes de ressources financières et humaines.</w:t>
      </w:r>
    </w:p>
    <w:p w14:paraId="017FBDFB" w14:textId="77777777"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En réponse aux préccupations et interrogations des uns et des autres, le chef de la mission d’évaluation, tout en prenant acte de certaines contributions et questions pour les besoins de finalisation du rapport, a toutefois relevé :</w:t>
      </w:r>
    </w:p>
    <w:p w14:paraId="1CA7EC1A"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lastRenderedPageBreak/>
        <w:t>le caractère synthétique de la présentation Power Point et a exhoré les participants de relire certaines parties du rapport pour plus de precision</w:t>
      </w:r>
    </w:p>
    <w:p w14:paraId="71195179"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t>la policy en matière d’assistance pour l’appui aux partis politiques</w:t>
      </w:r>
    </w:p>
    <w:p w14:paraId="735784DB"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t>le rôle important des organes de gestion et l’ímpérieuse nécessité d’assurer la régularité des réunions desdites instances</w:t>
      </w:r>
    </w:p>
    <w:p w14:paraId="7F90AB62"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t>le lien étroit entre les recommandations ne concernant pas directement l’assistance électorale et leur ímpact dans la mise en oeuvre, si reconduction, d”ún nouveau projet, des activites</w:t>
      </w:r>
    </w:p>
    <w:p w14:paraId="6C0BC91B"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t>lïmpossibilite au regard de la nature de l’évaluation d’étendre le champ des recommandtions aux diférentes institutions.</w:t>
      </w:r>
    </w:p>
    <w:p w14:paraId="450C60B4" w14:textId="77777777" w:rsidR="00322CA9" w:rsidRPr="00B610C3" w:rsidRDefault="00322CA9" w:rsidP="009F1A87">
      <w:pPr>
        <w:jc w:val="both"/>
        <w:rPr>
          <w:rFonts w:ascii="Times New Roman" w:eastAsia="Helvetica" w:hAnsi="Times New Roman"/>
          <w:lang w:val="en-US"/>
        </w:rPr>
      </w:pPr>
    </w:p>
    <w:p w14:paraId="779572DE" w14:textId="7C18233A" w:rsidR="009F1A87" w:rsidRPr="00B610C3" w:rsidRDefault="009F1A87" w:rsidP="009F1A87">
      <w:pPr>
        <w:jc w:val="both"/>
        <w:rPr>
          <w:rFonts w:ascii="Times New Roman" w:eastAsia="Helvetica" w:hAnsi="Times New Roman"/>
          <w:lang w:val="en-US"/>
        </w:rPr>
      </w:pPr>
      <w:r w:rsidRPr="00B610C3">
        <w:rPr>
          <w:rFonts w:ascii="Times New Roman" w:eastAsia="Helvetica" w:hAnsi="Times New Roman"/>
          <w:lang w:val="en-US"/>
        </w:rPr>
        <w:t>La DP est intervenue pour rappeler un certain nombre de points, notamment:</w:t>
      </w:r>
    </w:p>
    <w:p w14:paraId="3B64AFFA"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t>le fait que les élections étant une question de souveraineté nationale, le volet politique est une donne importante dans tout processus électoral</w:t>
      </w:r>
    </w:p>
    <w:p w14:paraId="20BFD114"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t>l’importance de la NAM en cours et de ses conclusions, lesquelles vont déterminer tout nouvel appui ou non</w:t>
      </w:r>
    </w:p>
    <w:p w14:paraId="79C4BC23"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t>le fait quén cas de reconduction, l’accent devra etre mis autant sur les aspects techniques que sur le volet dialogue politique .</w:t>
      </w:r>
    </w:p>
    <w:p w14:paraId="0B727CAF"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t>la forte dependence du future Projet quant aux ressources qu seront mobilisées. Pour ce faire, elle a lancé un appel a une contribution importante du Gouvernement</w:t>
      </w:r>
    </w:p>
    <w:p w14:paraId="422603B1" w14:textId="77777777" w:rsidR="009F1A87" w:rsidRPr="00B610C3" w:rsidRDefault="009F1A87" w:rsidP="009F1A87">
      <w:pPr>
        <w:pStyle w:val="Paragraphedeliste"/>
        <w:numPr>
          <w:ilvl w:val="0"/>
          <w:numId w:val="68"/>
        </w:numPr>
        <w:spacing w:after="0" w:line="240" w:lineRule="auto"/>
        <w:jc w:val="both"/>
        <w:rPr>
          <w:rFonts w:ascii="Times New Roman" w:eastAsia="Helvetica" w:hAnsi="Times New Roman"/>
          <w:lang w:val="en-US"/>
        </w:rPr>
      </w:pPr>
      <w:r w:rsidRPr="00B610C3">
        <w:rPr>
          <w:rFonts w:ascii="Times New Roman" w:eastAsia="Helvetica" w:hAnsi="Times New Roman"/>
          <w:lang w:val="en-US"/>
        </w:rPr>
        <w:t>la necessite de revoir la conceptualisation du projet, pour la simple et bonne raison que dans le cadre du PACET 205/2017, le problème principal était la conceptualisation du projet.</w:t>
      </w:r>
    </w:p>
    <w:p w14:paraId="47686708" w14:textId="77777777" w:rsidR="009F1A87" w:rsidRPr="00B610C3" w:rsidRDefault="009F1A87" w:rsidP="009F1A87">
      <w:pPr>
        <w:jc w:val="both"/>
        <w:rPr>
          <w:rFonts w:ascii="Times New Roman" w:eastAsia="Helvetica" w:hAnsi="Times New Roman"/>
          <w:lang w:val="en-US"/>
        </w:rPr>
      </w:pPr>
    </w:p>
    <w:p w14:paraId="0B456D8F" w14:textId="77777777" w:rsidR="009F1A87" w:rsidRPr="00B610C3" w:rsidRDefault="009F1A87" w:rsidP="009F1A87">
      <w:pPr>
        <w:jc w:val="right"/>
        <w:rPr>
          <w:rFonts w:ascii="Times New Roman" w:eastAsia="Helvetica" w:hAnsi="Times New Roman"/>
          <w:lang w:val="en-US"/>
        </w:rPr>
      </w:pPr>
      <w:r w:rsidRPr="00B610C3">
        <w:rPr>
          <w:rFonts w:ascii="Times New Roman" w:eastAsia="Helvetica" w:hAnsi="Times New Roman"/>
          <w:lang w:val="en-US"/>
        </w:rPr>
        <w:t>La séance a été levée a 11h 35</w:t>
      </w:r>
    </w:p>
    <w:p w14:paraId="47FBC9AC" w14:textId="77777777" w:rsidR="00322CA9" w:rsidRPr="00B610C3" w:rsidRDefault="00322CA9" w:rsidP="009F1A87">
      <w:pPr>
        <w:jc w:val="both"/>
        <w:rPr>
          <w:rFonts w:ascii="Times New Roman" w:eastAsia="Helvetica" w:hAnsi="Times New Roman"/>
          <w:lang w:val="en-US"/>
        </w:rPr>
      </w:pPr>
    </w:p>
    <w:p w14:paraId="0188BDA7" w14:textId="42C3B622" w:rsidR="009F1A87" w:rsidRPr="00B610C3" w:rsidRDefault="00322CA9" w:rsidP="009F1A87">
      <w:pPr>
        <w:jc w:val="both"/>
        <w:rPr>
          <w:rFonts w:ascii="Times New Roman" w:eastAsia="Helvetica" w:hAnsi="Times New Roman"/>
          <w:b/>
          <w:sz w:val="24"/>
          <w:lang w:val="en-US"/>
        </w:rPr>
      </w:pPr>
      <w:r w:rsidRPr="00B610C3">
        <w:rPr>
          <w:rFonts w:ascii="Times New Roman" w:eastAsia="Helvetica" w:hAnsi="Times New Roman"/>
          <w:b/>
          <w:sz w:val="24"/>
          <w:lang w:val="en-US"/>
        </w:rPr>
        <w:t>RÉSUMÉ DES ÉCHANGES</w:t>
      </w:r>
    </w:p>
    <w:tbl>
      <w:tblPr>
        <w:tblStyle w:val="Grilledutableau"/>
        <w:tblW w:w="9356" w:type="dxa"/>
        <w:tblInd w:w="-147" w:type="dxa"/>
        <w:tblLook w:val="04A0" w:firstRow="1" w:lastRow="0" w:firstColumn="1" w:lastColumn="0" w:noHBand="0" w:noVBand="1"/>
      </w:tblPr>
      <w:tblGrid>
        <w:gridCol w:w="2836"/>
        <w:gridCol w:w="6520"/>
      </w:tblGrid>
      <w:tr w:rsidR="00B610C3" w:rsidRPr="00B610C3" w14:paraId="31BB027F" w14:textId="77777777" w:rsidTr="008A74AA">
        <w:tc>
          <w:tcPr>
            <w:tcW w:w="2836" w:type="dxa"/>
          </w:tcPr>
          <w:p w14:paraId="4F665702" w14:textId="77777777" w:rsidR="00322CA9" w:rsidRPr="00B610C3" w:rsidRDefault="00322CA9" w:rsidP="008A74AA">
            <w:pPr>
              <w:jc w:val="center"/>
              <w:rPr>
                <w:rFonts w:ascii="Times New Roman" w:hAnsi="Times New Roman"/>
                <w:b/>
                <w:sz w:val="24"/>
                <w:szCs w:val="24"/>
              </w:rPr>
            </w:pPr>
            <w:r w:rsidRPr="00B610C3">
              <w:rPr>
                <w:rFonts w:ascii="Times New Roman" w:hAnsi="Times New Roman"/>
                <w:b/>
                <w:sz w:val="24"/>
                <w:szCs w:val="24"/>
              </w:rPr>
              <w:t>Intervenants</w:t>
            </w:r>
          </w:p>
        </w:tc>
        <w:tc>
          <w:tcPr>
            <w:tcW w:w="6520" w:type="dxa"/>
          </w:tcPr>
          <w:p w14:paraId="2424C58A" w14:textId="77777777" w:rsidR="00322CA9" w:rsidRPr="00B610C3" w:rsidRDefault="00322CA9" w:rsidP="008A74AA">
            <w:pPr>
              <w:jc w:val="center"/>
              <w:rPr>
                <w:rFonts w:ascii="Times New Roman" w:hAnsi="Times New Roman"/>
                <w:b/>
                <w:sz w:val="24"/>
                <w:szCs w:val="24"/>
              </w:rPr>
            </w:pPr>
            <w:r w:rsidRPr="00B610C3">
              <w:rPr>
                <w:rFonts w:ascii="Times New Roman" w:hAnsi="Times New Roman"/>
                <w:b/>
                <w:sz w:val="24"/>
                <w:szCs w:val="24"/>
              </w:rPr>
              <w:t>Commentaires / recommandations</w:t>
            </w:r>
          </w:p>
        </w:tc>
      </w:tr>
      <w:tr w:rsidR="00B610C3" w:rsidRPr="00B610C3" w14:paraId="37BAEA6E" w14:textId="77777777" w:rsidTr="008A74AA">
        <w:tc>
          <w:tcPr>
            <w:tcW w:w="2836" w:type="dxa"/>
          </w:tcPr>
          <w:p w14:paraId="6E5B80ED"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Directrice Pays du PNUD</w:t>
            </w:r>
          </w:p>
        </w:tc>
        <w:tc>
          <w:tcPr>
            <w:tcW w:w="6520" w:type="dxa"/>
          </w:tcPr>
          <w:p w14:paraId="476DE62E" w14:textId="77777777" w:rsidR="00322CA9" w:rsidRPr="00B610C3" w:rsidRDefault="00322CA9" w:rsidP="00322CA9">
            <w:pPr>
              <w:pStyle w:val="Paragraphedeliste"/>
              <w:numPr>
                <w:ilvl w:val="0"/>
                <w:numId w:val="70"/>
              </w:numPr>
              <w:spacing w:after="0" w:line="240" w:lineRule="auto"/>
              <w:rPr>
                <w:rFonts w:ascii="Times New Roman" w:hAnsi="Times New Roman"/>
                <w:sz w:val="24"/>
                <w:szCs w:val="24"/>
              </w:rPr>
            </w:pPr>
            <w:r w:rsidRPr="00B610C3">
              <w:rPr>
                <w:rFonts w:ascii="Times New Roman" w:hAnsi="Times New Roman"/>
                <w:sz w:val="24"/>
                <w:szCs w:val="24"/>
              </w:rPr>
              <w:t xml:space="preserve">Par rapport aux partenaires, il y a des éléments rapportés par les évaluateurs qui doivent être nuancés, car ne relevant pas du ressort d’un projet d’appui électoral ; </w:t>
            </w:r>
          </w:p>
          <w:p w14:paraId="5E2443B5" w14:textId="77777777" w:rsidR="00322CA9" w:rsidRPr="00B610C3" w:rsidRDefault="00322CA9" w:rsidP="00322CA9">
            <w:pPr>
              <w:pStyle w:val="Paragraphedeliste"/>
              <w:numPr>
                <w:ilvl w:val="0"/>
                <w:numId w:val="70"/>
              </w:numPr>
              <w:spacing w:after="0" w:line="240" w:lineRule="auto"/>
              <w:rPr>
                <w:rFonts w:ascii="Times New Roman" w:hAnsi="Times New Roman"/>
                <w:sz w:val="24"/>
                <w:szCs w:val="24"/>
              </w:rPr>
            </w:pPr>
            <w:r w:rsidRPr="00B610C3">
              <w:rPr>
                <w:rFonts w:ascii="Times New Roman" w:hAnsi="Times New Roman"/>
                <w:sz w:val="24"/>
                <w:szCs w:val="24"/>
              </w:rPr>
              <w:t>L’évaluation doit faire ressortir clairement des propositions concrètes pour les éventuels appuis dans le domaine des élections ;</w:t>
            </w:r>
          </w:p>
          <w:p w14:paraId="30465E28" w14:textId="77777777" w:rsidR="00322CA9" w:rsidRPr="00B610C3" w:rsidRDefault="00322CA9" w:rsidP="00322CA9">
            <w:pPr>
              <w:pStyle w:val="Paragraphedeliste"/>
              <w:numPr>
                <w:ilvl w:val="0"/>
                <w:numId w:val="70"/>
              </w:numPr>
              <w:spacing w:after="0" w:line="240" w:lineRule="auto"/>
              <w:rPr>
                <w:rFonts w:ascii="Times New Roman" w:hAnsi="Times New Roman"/>
                <w:sz w:val="24"/>
                <w:szCs w:val="24"/>
              </w:rPr>
            </w:pPr>
            <w:r w:rsidRPr="00B610C3">
              <w:rPr>
                <w:rFonts w:ascii="Times New Roman" w:hAnsi="Times New Roman"/>
                <w:sz w:val="24"/>
                <w:szCs w:val="24"/>
              </w:rPr>
              <w:t>Au cas où des appuis futurs seraient possibles (tout dépendra de la disponibilité des ressources financières, des recommandations de la NAM et de la décision du Siège du PNUD à New-York), il ne faudra pas seulement se cantonner aux aspects techniques, mais prendre aussi en compte l’aspect « dialogue politique » ;</w:t>
            </w:r>
          </w:p>
          <w:p w14:paraId="1696F17C" w14:textId="77777777" w:rsidR="00322CA9" w:rsidRPr="00B610C3" w:rsidRDefault="00322CA9" w:rsidP="00322CA9">
            <w:pPr>
              <w:pStyle w:val="Paragraphedeliste"/>
              <w:numPr>
                <w:ilvl w:val="0"/>
                <w:numId w:val="70"/>
              </w:numPr>
              <w:spacing w:after="0" w:line="240" w:lineRule="auto"/>
              <w:rPr>
                <w:rFonts w:ascii="Times New Roman" w:hAnsi="Times New Roman"/>
                <w:sz w:val="24"/>
                <w:szCs w:val="24"/>
              </w:rPr>
            </w:pPr>
            <w:r w:rsidRPr="00B610C3">
              <w:rPr>
                <w:rFonts w:ascii="Times New Roman" w:hAnsi="Times New Roman"/>
                <w:sz w:val="24"/>
                <w:szCs w:val="24"/>
              </w:rPr>
              <w:t>L’appui à la réalisation du fichier électoral biométrique a été relevée comme point fort du PACET. Mais est-ce qu’il y a un cadre légal qui régit ce domaine de la biométrie ?</w:t>
            </w:r>
          </w:p>
        </w:tc>
      </w:tr>
      <w:tr w:rsidR="00B610C3" w:rsidRPr="00B610C3" w14:paraId="08D0430D" w14:textId="77777777" w:rsidTr="008A74AA">
        <w:tc>
          <w:tcPr>
            <w:tcW w:w="2836" w:type="dxa"/>
          </w:tcPr>
          <w:p w14:paraId="18C04346"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Directeur Adjoint du Bureau Permanent des Elections (BPE)</w:t>
            </w:r>
          </w:p>
        </w:tc>
        <w:tc>
          <w:tcPr>
            <w:tcW w:w="6520" w:type="dxa"/>
          </w:tcPr>
          <w:p w14:paraId="22E18895" w14:textId="77777777" w:rsidR="00322CA9" w:rsidRPr="00B610C3" w:rsidRDefault="00322CA9" w:rsidP="00322CA9">
            <w:pPr>
              <w:pStyle w:val="Paragraphedeliste"/>
              <w:numPr>
                <w:ilvl w:val="0"/>
                <w:numId w:val="70"/>
              </w:numPr>
              <w:spacing w:after="0" w:line="240" w:lineRule="auto"/>
              <w:rPr>
                <w:rFonts w:ascii="Times New Roman" w:hAnsi="Times New Roman"/>
                <w:sz w:val="24"/>
                <w:szCs w:val="24"/>
              </w:rPr>
            </w:pPr>
            <w:r w:rsidRPr="00B610C3">
              <w:rPr>
                <w:rFonts w:ascii="Times New Roman" w:hAnsi="Times New Roman"/>
                <w:sz w:val="24"/>
                <w:szCs w:val="24"/>
              </w:rPr>
              <w:t xml:space="preserve">Les recommandations sont objectives et reflètent la réalité. Le problème est que le BPE n’a pas de moyens pour « mettre en œuvre les attributions à lui reconnues </w:t>
            </w:r>
            <w:r w:rsidRPr="00B610C3">
              <w:rPr>
                <w:rFonts w:ascii="Times New Roman" w:hAnsi="Times New Roman"/>
                <w:sz w:val="24"/>
                <w:szCs w:val="24"/>
              </w:rPr>
              <w:lastRenderedPageBreak/>
              <w:t>par le code électoral dans l’intervalle entre deux élections » comme le recommandent les évaluateurs ;</w:t>
            </w:r>
          </w:p>
          <w:p w14:paraId="41417FCA" w14:textId="77777777" w:rsidR="00322CA9" w:rsidRPr="00B610C3" w:rsidRDefault="00322CA9" w:rsidP="00322CA9">
            <w:pPr>
              <w:pStyle w:val="Paragraphedeliste"/>
              <w:numPr>
                <w:ilvl w:val="0"/>
                <w:numId w:val="70"/>
              </w:numPr>
              <w:spacing w:after="0" w:line="240" w:lineRule="auto"/>
              <w:rPr>
                <w:rFonts w:ascii="Times New Roman" w:hAnsi="Times New Roman"/>
                <w:sz w:val="24"/>
                <w:szCs w:val="24"/>
              </w:rPr>
            </w:pPr>
            <w:r w:rsidRPr="00B610C3">
              <w:rPr>
                <w:rFonts w:ascii="Times New Roman" w:hAnsi="Times New Roman"/>
                <w:sz w:val="24"/>
                <w:szCs w:val="24"/>
              </w:rPr>
              <w:t>Le BPE ne dispose pas non plus de moyens pour assurer la maintenance des matériels stockés actuellement dans des entrepôts. En outre, le personnel est réduit au personnel relevant de l’administration publique ; tout le personnel contractuel a été remercié faute de moyens financiers pour assurer leur rémunération.</w:t>
            </w:r>
          </w:p>
        </w:tc>
      </w:tr>
      <w:tr w:rsidR="00B610C3" w:rsidRPr="00B610C3" w14:paraId="1B3D80F2" w14:textId="77777777" w:rsidTr="008A74AA">
        <w:tc>
          <w:tcPr>
            <w:tcW w:w="2836" w:type="dxa"/>
          </w:tcPr>
          <w:p w14:paraId="38A8F4F5"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lastRenderedPageBreak/>
              <w:t>Représentant du Haut Conseil de la Communication (HCC)</w:t>
            </w:r>
          </w:p>
        </w:tc>
        <w:tc>
          <w:tcPr>
            <w:tcW w:w="6520" w:type="dxa"/>
          </w:tcPr>
          <w:p w14:paraId="44CA2D6D" w14:textId="77777777" w:rsidR="00322CA9" w:rsidRPr="00B610C3" w:rsidRDefault="00322CA9" w:rsidP="00322CA9">
            <w:pPr>
              <w:pStyle w:val="Paragraphedeliste"/>
              <w:numPr>
                <w:ilvl w:val="0"/>
                <w:numId w:val="70"/>
              </w:numPr>
              <w:spacing w:after="0" w:line="240" w:lineRule="auto"/>
              <w:rPr>
                <w:rFonts w:ascii="Times New Roman" w:hAnsi="Times New Roman"/>
                <w:sz w:val="24"/>
                <w:szCs w:val="24"/>
              </w:rPr>
            </w:pPr>
            <w:r w:rsidRPr="00B610C3">
              <w:rPr>
                <w:rFonts w:ascii="Times New Roman" w:hAnsi="Times New Roman"/>
                <w:sz w:val="24"/>
                <w:szCs w:val="24"/>
              </w:rPr>
              <w:t>Il y a des acteurs importants, comme le HCC, qui n’ont pas été associés au processus électoral, alors que dans un processus électoral chaque acteur a un rôle déterminant à jouer. Aux prochaines élections, le HCC doit y être impliqué car la communication est capitale dans un processus électoral.</w:t>
            </w:r>
          </w:p>
        </w:tc>
      </w:tr>
      <w:tr w:rsidR="00B610C3" w:rsidRPr="00B610C3" w14:paraId="5B791182" w14:textId="77777777" w:rsidTr="008A74AA">
        <w:tc>
          <w:tcPr>
            <w:tcW w:w="2836" w:type="dxa"/>
          </w:tcPr>
          <w:p w14:paraId="21888F4B"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Vice-Présidente du Conseil Constitutionnel</w:t>
            </w:r>
          </w:p>
        </w:tc>
        <w:tc>
          <w:tcPr>
            <w:tcW w:w="6520" w:type="dxa"/>
          </w:tcPr>
          <w:p w14:paraId="0EEDFFC0" w14:textId="77777777" w:rsidR="00322CA9" w:rsidRPr="00B610C3" w:rsidRDefault="00322CA9" w:rsidP="00322CA9">
            <w:pPr>
              <w:pStyle w:val="Paragraphedeliste"/>
              <w:numPr>
                <w:ilvl w:val="0"/>
                <w:numId w:val="70"/>
              </w:numPr>
              <w:spacing w:after="0" w:line="240" w:lineRule="auto"/>
              <w:rPr>
                <w:rFonts w:ascii="Times New Roman" w:hAnsi="Times New Roman"/>
                <w:sz w:val="24"/>
                <w:szCs w:val="24"/>
              </w:rPr>
            </w:pPr>
            <w:r w:rsidRPr="00B610C3">
              <w:rPr>
                <w:rFonts w:ascii="Times New Roman" w:hAnsi="Times New Roman"/>
                <w:sz w:val="24"/>
                <w:szCs w:val="24"/>
              </w:rPr>
              <w:t xml:space="preserve">Il est important d’appuyer les instituions en équipements dans le processus électoral. Mais il est tout aussi important de renforcer le professionnalisme de ces institutions ; cela peut garantir la pérennisation des acquis. </w:t>
            </w:r>
          </w:p>
        </w:tc>
      </w:tr>
      <w:tr w:rsidR="00B610C3" w:rsidRPr="00B610C3" w14:paraId="5F51D78D" w14:textId="77777777" w:rsidTr="008A74AA">
        <w:tc>
          <w:tcPr>
            <w:tcW w:w="2836" w:type="dxa"/>
          </w:tcPr>
          <w:p w14:paraId="4EA1A13C"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M. Ali Golhor</w:t>
            </w:r>
          </w:p>
        </w:tc>
        <w:tc>
          <w:tcPr>
            <w:tcW w:w="6520" w:type="dxa"/>
          </w:tcPr>
          <w:p w14:paraId="29B3620D"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 xml:space="preserve">Les recommandations des évaluateurs sont intéressantes ; mais il y a des problèmes dont les solutions ne peuvent être apportées que par les hommes politiques au pouvoir, notamment : </w:t>
            </w:r>
          </w:p>
          <w:p w14:paraId="61C54BBC"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Depuis 1996 les élections n’ont jamais été transparentes et la CENI n’a jamais été indépendante ;</w:t>
            </w:r>
          </w:p>
          <w:p w14:paraId="68F76248"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Tous les résultats des élections sont issus de fraudes massives ;</w:t>
            </w:r>
          </w:p>
          <w:p w14:paraId="75824F13"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L’administration publique, les gouverneurs, les militaires, les Préfets, les Sous- Préfets, etc.  sont impliquées dans tous les processus électoraux ; cela fasse le jeu électoral ;</w:t>
            </w:r>
          </w:p>
          <w:p w14:paraId="232093D3"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Le parti au pouvoir a les moyens pour les campagnes électorales et pour mobiliser des représentants dans les bureaux de vote ; ce qui n’est pas le cas des autres partis ;</w:t>
            </w:r>
          </w:p>
          <w:p w14:paraId="33D3CC50"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 xml:space="preserve">Tous les ces dysfonctionnements doivent être pris en compte dans les recommandations. </w:t>
            </w:r>
          </w:p>
        </w:tc>
      </w:tr>
      <w:tr w:rsidR="00B610C3" w:rsidRPr="00B610C3" w14:paraId="0D22181B" w14:textId="77777777" w:rsidTr="008A74AA">
        <w:tc>
          <w:tcPr>
            <w:tcW w:w="2836" w:type="dxa"/>
          </w:tcPr>
          <w:p w14:paraId="61C728CB"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Représentant de l’Ambassade de France</w:t>
            </w:r>
          </w:p>
        </w:tc>
        <w:tc>
          <w:tcPr>
            <w:tcW w:w="6520" w:type="dxa"/>
          </w:tcPr>
          <w:p w14:paraId="3074D527"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 xml:space="preserve">L’appui à la CENI est toujours envisageable ; les besoins existent et peuvent faire l’objet d’appui sous forme de projet ; le domaine technique, surtout, ne doit pas être perdu de vue. </w:t>
            </w:r>
          </w:p>
        </w:tc>
      </w:tr>
      <w:tr w:rsidR="00B610C3" w:rsidRPr="00B610C3" w14:paraId="62C7B64B" w14:textId="77777777" w:rsidTr="008A74AA">
        <w:tc>
          <w:tcPr>
            <w:tcW w:w="2836" w:type="dxa"/>
          </w:tcPr>
          <w:p w14:paraId="70037C9A"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Représentant de l’Assemblée Nationale</w:t>
            </w:r>
          </w:p>
        </w:tc>
        <w:tc>
          <w:tcPr>
            <w:tcW w:w="6520" w:type="dxa"/>
          </w:tcPr>
          <w:p w14:paraId="50D01402"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Le PARCET s’est focalisé sur les élections. S’il y a de prochains appuis, lesdits appuis doivent être répartis dans tout le cycle électoral. Les acteurs du processus électoral étant connus, il est judicieux que les appuis couvrent la période pré-électorale, la période électorale et la période post-élections. Il faut toujours se demander « quand il faut faire quoi à qui » ?</w:t>
            </w:r>
          </w:p>
          <w:p w14:paraId="599C7880"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 xml:space="preserve">Tous les acteurs (Gouvernement, Parlement, partis politiques, les acteurs du domaine de la communication, la société civile, etc.) doivent être impliqués et chacun </w:t>
            </w:r>
            <w:r w:rsidRPr="00B610C3">
              <w:rPr>
                <w:rFonts w:ascii="Times New Roman" w:hAnsi="Times New Roman"/>
                <w:sz w:val="24"/>
                <w:szCs w:val="24"/>
              </w:rPr>
              <w:lastRenderedPageBreak/>
              <w:t>doit jouer son rôle. L’évaluation doit donc aussi formuler des recommandations à l’intention des acteurs dont il n’est pas fait cas dans le rapport.</w:t>
            </w:r>
          </w:p>
        </w:tc>
      </w:tr>
      <w:tr w:rsidR="00B610C3" w:rsidRPr="00B610C3" w14:paraId="3B6420B6" w14:textId="77777777" w:rsidTr="008A74AA">
        <w:tc>
          <w:tcPr>
            <w:tcW w:w="2836" w:type="dxa"/>
          </w:tcPr>
          <w:p w14:paraId="22A93563"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lastRenderedPageBreak/>
              <w:t>Représentant du Conseil National du Dialogue Politique (CNDP)</w:t>
            </w:r>
          </w:p>
        </w:tc>
        <w:tc>
          <w:tcPr>
            <w:tcW w:w="6520" w:type="dxa"/>
          </w:tcPr>
          <w:p w14:paraId="5071DE25"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Le CNDP réunit les acteurs clés de la vie politique au Tchad ; mais il n’y a pas de recommandation à leur intention.</w:t>
            </w:r>
          </w:p>
        </w:tc>
      </w:tr>
      <w:tr w:rsidR="00B610C3" w:rsidRPr="00B610C3" w14:paraId="038B4E00" w14:textId="77777777" w:rsidTr="008A74AA">
        <w:tc>
          <w:tcPr>
            <w:tcW w:w="2836" w:type="dxa"/>
          </w:tcPr>
          <w:p w14:paraId="0B47B5D8"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Représentant de la société civile (CEJEFOD)</w:t>
            </w:r>
          </w:p>
        </w:tc>
        <w:tc>
          <w:tcPr>
            <w:tcW w:w="6520" w:type="dxa"/>
          </w:tcPr>
          <w:p w14:paraId="5917DD22"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Dans une démocratie, c’est la participation du peuple qui est déterminante ; mais le PACET s’est focalisé plutôt sur les institutions. Au cas où il y aurait un nouveau projet, il faudra prendre en compte la participation et l’importance des électeurs.</w:t>
            </w:r>
          </w:p>
        </w:tc>
      </w:tr>
      <w:tr w:rsidR="00B610C3" w:rsidRPr="00B610C3" w14:paraId="7F594E73" w14:textId="77777777" w:rsidTr="008A74AA">
        <w:tc>
          <w:tcPr>
            <w:tcW w:w="2836" w:type="dxa"/>
          </w:tcPr>
          <w:p w14:paraId="123C1804" w14:textId="77777777" w:rsidR="00322CA9" w:rsidRPr="00B610C3" w:rsidRDefault="00322CA9" w:rsidP="008A74AA">
            <w:pPr>
              <w:rPr>
                <w:rFonts w:ascii="Times New Roman" w:hAnsi="Times New Roman"/>
                <w:sz w:val="24"/>
                <w:szCs w:val="24"/>
              </w:rPr>
            </w:pPr>
            <w:r w:rsidRPr="00B610C3">
              <w:rPr>
                <w:rFonts w:ascii="Times New Roman" w:hAnsi="Times New Roman"/>
                <w:sz w:val="24"/>
                <w:szCs w:val="24"/>
              </w:rPr>
              <w:t>Chef d’Unité Assurance Qualité et communication</w:t>
            </w:r>
          </w:p>
        </w:tc>
        <w:tc>
          <w:tcPr>
            <w:tcW w:w="6520" w:type="dxa"/>
          </w:tcPr>
          <w:p w14:paraId="267205E8" w14:textId="77777777" w:rsidR="00322CA9" w:rsidRPr="00B610C3" w:rsidRDefault="00322CA9" w:rsidP="00322CA9">
            <w:pPr>
              <w:pStyle w:val="Paragraphedeliste"/>
              <w:numPr>
                <w:ilvl w:val="0"/>
                <w:numId w:val="69"/>
              </w:numPr>
              <w:spacing w:after="0" w:line="240" w:lineRule="auto"/>
              <w:rPr>
                <w:rFonts w:ascii="Times New Roman" w:hAnsi="Times New Roman"/>
                <w:sz w:val="24"/>
                <w:szCs w:val="24"/>
              </w:rPr>
            </w:pPr>
            <w:r w:rsidRPr="00B610C3">
              <w:rPr>
                <w:rFonts w:ascii="Times New Roman" w:hAnsi="Times New Roman"/>
                <w:sz w:val="24"/>
                <w:szCs w:val="24"/>
              </w:rPr>
              <w:t>L’analyse des performances du projet ne s’est pas appesantie sur la cadre des résultats, surtout en ce qui concerne les indicateurs. Cet aspect est plus qu’important et doit être complément repris. Par ailleurs, les évaluateurs devront présenter des éléments clairs pour étayer certaines affirmations.</w:t>
            </w:r>
          </w:p>
        </w:tc>
      </w:tr>
    </w:tbl>
    <w:p w14:paraId="6990E2E6" w14:textId="64FD02A5" w:rsidR="00322CA9" w:rsidRPr="00B610C3" w:rsidRDefault="00322CA9" w:rsidP="009F1A87">
      <w:pPr>
        <w:jc w:val="both"/>
        <w:rPr>
          <w:rFonts w:ascii="Times New Roman" w:eastAsia="Helvetica" w:hAnsi="Times New Roman"/>
          <w:lang w:val="en-US"/>
        </w:rPr>
      </w:pPr>
    </w:p>
    <w:p w14:paraId="75E053B5" w14:textId="79504058" w:rsidR="009F1A87" w:rsidRPr="00B610C3" w:rsidRDefault="00322CA9" w:rsidP="00245262">
      <w:pPr>
        <w:jc w:val="center"/>
        <w:rPr>
          <w:rFonts w:ascii="Times New Roman" w:eastAsia="Helvetica" w:hAnsi="Times New Roman"/>
          <w:b/>
          <w:sz w:val="24"/>
          <w:lang w:val="en-US"/>
        </w:rPr>
      </w:pPr>
      <w:r w:rsidRPr="00B610C3">
        <w:rPr>
          <w:rFonts w:ascii="Times New Roman" w:eastAsia="Helvetica" w:hAnsi="Times New Roman"/>
          <w:b/>
          <w:sz w:val="24"/>
          <w:lang w:val="en-US"/>
        </w:rPr>
        <w:t>LISTE DE PRESENCE À LA REUNION DE RESTITUTION</w:t>
      </w:r>
    </w:p>
    <w:tbl>
      <w:tblPr>
        <w:tblStyle w:val="Grilledutableau"/>
        <w:tblW w:w="0" w:type="auto"/>
        <w:tblLook w:val="04A0" w:firstRow="1" w:lastRow="0" w:firstColumn="1" w:lastColumn="0" w:noHBand="0" w:noVBand="1"/>
      </w:tblPr>
      <w:tblGrid>
        <w:gridCol w:w="463"/>
        <w:gridCol w:w="3850"/>
        <w:gridCol w:w="4436"/>
      </w:tblGrid>
      <w:tr w:rsidR="00B610C3" w:rsidRPr="00B610C3" w14:paraId="48AB5E39" w14:textId="77777777" w:rsidTr="008A74AA">
        <w:tc>
          <w:tcPr>
            <w:tcW w:w="0" w:type="auto"/>
          </w:tcPr>
          <w:p w14:paraId="01268BFE" w14:textId="77777777" w:rsidR="009F1A87" w:rsidRPr="00B610C3" w:rsidRDefault="009F1A87" w:rsidP="00322CA9">
            <w:pPr>
              <w:spacing w:after="0" w:line="240" w:lineRule="auto"/>
              <w:jc w:val="both"/>
              <w:rPr>
                <w:rFonts w:ascii="Times New Roman" w:eastAsia="Helvetica" w:hAnsi="Times New Roman"/>
                <w:b/>
                <w:sz w:val="24"/>
                <w:szCs w:val="24"/>
                <w:lang w:val="en-US"/>
              </w:rPr>
            </w:pPr>
            <w:r w:rsidRPr="00B610C3">
              <w:rPr>
                <w:rFonts w:ascii="Times New Roman" w:eastAsia="Helvetica" w:hAnsi="Times New Roman"/>
                <w:b/>
                <w:lang w:val="en-US"/>
              </w:rPr>
              <w:t>N°</w:t>
            </w:r>
          </w:p>
        </w:tc>
        <w:tc>
          <w:tcPr>
            <w:tcW w:w="0" w:type="auto"/>
          </w:tcPr>
          <w:p w14:paraId="3ED535A3" w14:textId="77777777" w:rsidR="009F1A87" w:rsidRPr="00B610C3" w:rsidRDefault="009F1A87" w:rsidP="00322CA9">
            <w:pPr>
              <w:spacing w:after="0" w:line="240" w:lineRule="auto"/>
              <w:jc w:val="both"/>
              <w:rPr>
                <w:rFonts w:ascii="Times New Roman" w:eastAsia="Helvetica" w:hAnsi="Times New Roman"/>
                <w:b/>
                <w:sz w:val="24"/>
                <w:szCs w:val="24"/>
                <w:lang w:val="en-US"/>
              </w:rPr>
            </w:pPr>
            <w:r w:rsidRPr="00B610C3">
              <w:rPr>
                <w:rFonts w:ascii="Times New Roman" w:eastAsia="Helvetica" w:hAnsi="Times New Roman"/>
                <w:b/>
                <w:lang w:val="en-US"/>
              </w:rPr>
              <w:t>NOMS ET PRÉNOMS</w:t>
            </w:r>
          </w:p>
        </w:tc>
        <w:tc>
          <w:tcPr>
            <w:tcW w:w="0" w:type="auto"/>
          </w:tcPr>
          <w:p w14:paraId="1477880F" w14:textId="77777777" w:rsidR="009F1A87" w:rsidRPr="00B610C3" w:rsidRDefault="009F1A87" w:rsidP="00322CA9">
            <w:pPr>
              <w:spacing w:after="0" w:line="240" w:lineRule="auto"/>
              <w:jc w:val="both"/>
              <w:rPr>
                <w:rFonts w:ascii="Times New Roman" w:eastAsia="Helvetica" w:hAnsi="Times New Roman"/>
                <w:b/>
                <w:sz w:val="24"/>
                <w:szCs w:val="24"/>
                <w:lang w:val="en-US"/>
              </w:rPr>
            </w:pPr>
            <w:r w:rsidRPr="00B610C3">
              <w:rPr>
                <w:rFonts w:ascii="Times New Roman" w:eastAsia="Helvetica" w:hAnsi="Times New Roman"/>
                <w:b/>
                <w:lang w:val="en-US"/>
              </w:rPr>
              <w:t>INSTITUTION ET FONCTION</w:t>
            </w:r>
          </w:p>
        </w:tc>
      </w:tr>
      <w:tr w:rsidR="00B610C3" w:rsidRPr="00B610C3" w14:paraId="1596C94C" w14:textId="77777777" w:rsidTr="008A74AA">
        <w:tc>
          <w:tcPr>
            <w:tcW w:w="0" w:type="auto"/>
          </w:tcPr>
          <w:p w14:paraId="714A8214"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w:t>
            </w:r>
          </w:p>
        </w:tc>
        <w:tc>
          <w:tcPr>
            <w:tcW w:w="0" w:type="auto"/>
          </w:tcPr>
          <w:p w14:paraId="526D1D25"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Gilles  PETIT  DE LA VILLEON</w:t>
            </w:r>
          </w:p>
        </w:tc>
        <w:tc>
          <w:tcPr>
            <w:tcW w:w="0" w:type="auto"/>
          </w:tcPr>
          <w:p w14:paraId="3F03F33A" w14:textId="58E4BE3B"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2</w:t>
            </w:r>
            <w:r w:rsidRPr="00B610C3">
              <w:rPr>
                <w:rFonts w:ascii="Times New Roman" w:hAnsi="Times New Roman"/>
                <w:sz w:val="24"/>
                <w:szCs w:val="24"/>
                <w:vertAlign w:val="superscript"/>
              </w:rPr>
              <w:t>ème</w:t>
            </w:r>
            <w:r w:rsidRPr="00B610C3">
              <w:rPr>
                <w:rFonts w:ascii="Times New Roman" w:hAnsi="Times New Roman"/>
                <w:sz w:val="24"/>
                <w:szCs w:val="24"/>
              </w:rPr>
              <w:t xml:space="preserve"> Conseiller Ambassade de </w:t>
            </w:r>
            <w:r w:rsidR="00245262" w:rsidRPr="00B610C3">
              <w:rPr>
                <w:rFonts w:ascii="Times New Roman" w:hAnsi="Times New Roman"/>
                <w:sz w:val="24"/>
                <w:szCs w:val="24"/>
              </w:rPr>
              <w:t>France</w:t>
            </w:r>
          </w:p>
        </w:tc>
      </w:tr>
      <w:tr w:rsidR="00B610C3" w:rsidRPr="00B610C3" w14:paraId="7E49AD7C" w14:textId="77777777" w:rsidTr="008A74AA">
        <w:tc>
          <w:tcPr>
            <w:tcW w:w="0" w:type="auto"/>
          </w:tcPr>
          <w:p w14:paraId="54B51830"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2</w:t>
            </w:r>
          </w:p>
        </w:tc>
        <w:tc>
          <w:tcPr>
            <w:tcW w:w="0" w:type="auto"/>
          </w:tcPr>
          <w:p w14:paraId="426DD064"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Lucien TOULOU</w:t>
            </w:r>
          </w:p>
        </w:tc>
        <w:tc>
          <w:tcPr>
            <w:tcW w:w="0" w:type="auto"/>
          </w:tcPr>
          <w:p w14:paraId="09E055D6" w14:textId="29470AF2"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 xml:space="preserve">CTP PACET </w:t>
            </w:r>
            <w:r w:rsidR="00245262" w:rsidRPr="00B610C3">
              <w:rPr>
                <w:rFonts w:ascii="Times New Roman" w:hAnsi="Times New Roman"/>
                <w:sz w:val="24"/>
                <w:szCs w:val="24"/>
              </w:rPr>
              <w:t>–</w:t>
            </w:r>
            <w:r w:rsidRPr="00B610C3">
              <w:rPr>
                <w:rFonts w:ascii="Times New Roman" w:hAnsi="Times New Roman"/>
                <w:sz w:val="24"/>
                <w:szCs w:val="24"/>
              </w:rPr>
              <w:t xml:space="preserve"> PNUD</w:t>
            </w:r>
          </w:p>
        </w:tc>
      </w:tr>
      <w:tr w:rsidR="00B610C3" w:rsidRPr="00B610C3" w14:paraId="70906EF8" w14:textId="77777777" w:rsidTr="008A74AA">
        <w:tc>
          <w:tcPr>
            <w:tcW w:w="0" w:type="auto"/>
          </w:tcPr>
          <w:p w14:paraId="6B91577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3</w:t>
            </w:r>
          </w:p>
        </w:tc>
        <w:tc>
          <w:tcPr>
            <w:tcW w:w="0" w:type="auto"/>
          </w:tcPr>
          <w:p w14:paraId="41D58650"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Béatrice TSHIDIBI L.</w:t>
            </w:r>
          </w:p>
        </w:tc>
        <w:tc>
          <w:tcPr>
            <w:tcW w:w="0" w:type="auto"/>
          </w:tcPr>
          <w:p w14:paraId="378E7E4F"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Spéc. Assurance Qualité PNUD</w:t>
            </w:r>
          </w:p>
        </w:tc>
      </w:tr>
      <w:tr w:rsidR="00B610C3" w:rsidRPr="00B610C3" w14:paraId="7D0AECED" w14:textId="77777777" w:rsidTr="008A74AA">
        <w:tc>
          <w:tcPr>
            <w:tcW w:w="0" w:type="auto"/>
          </w:tcPr>
          <w:p w14:paraId="6FFE0ADD"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4</w:t>
            </w:r>
          </w:p>
        </w:tc>
        <w:tc>
          <w:tcPr>
            <w:tcW w:w="0" w:type="auto"/>
          </w:tcPr>
          <w:p w14:paraId="7FF3BA57"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Élie YANYARADJIMADOUMADJI</w:t>
            </w:r>
          </w:p>
        </w:tc>
        <w:tc>
          <w:tcPr>
            <w:tcW w:w="0" w:type="auto"/>
          </w:tcPr>
          <w:p w14:paraId="444097C3"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Governancy Prog. Analyste PNUD</w:t>
            </w:r>
          </w:p>
        </w:tc>
      </w:tr>
      <w:tr w:rsidR="00B610C3" w:rsidRPr="00B610C3" w14:paraId="3658F211" w14:textId="77777777" w:rsidTr="008A74AA">
        <w:tc>
          <w:tcPr>
            <w:tcW w:w="0" w:type="auto"/>
          </w:tcPr>
          <w:p w14:paraId="27303F2E"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5</w:t>
            </w:r>
          </w:p>
        </w:tc>
        <w:tc>
          <w:tcPr>
            <w:tcW w:w="0" w:type="auto"/>
          </w:tcPr>
          <w:p w14:paraId="00F47D97"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Pierre GUEYE WELDADOUAR</w:t>
            </w:r>
          </w:p>
        </w:tc>
        <w:tc>
          <w:tcPr>
            <w:tcW w:w="0" w:type="auto"/>
          </w:tcPr>
          <w:p w14:paraId="3E82ADF9"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Chargé Suivi Évaluation PNUD</w:t>
            </w:r>
          </w:p>
        </w:tc>
      </w:tr>
      <w:tr w:rsidR="00B610C3" w:rsidRPr="00B610C3" w14:paraId="02EE03E7" w14:textId="77777777" w:rsidTr="008A74AA">
        <w:tc>
          <w:tcPr>
            <w:tcW w:w="0" w:type="auto"/>
          </w:tcPr>
          <w:p w14:paraId="0D4B357E"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6</w:t>
            </w:r>
          </w:p>
        </w:tc>
        <w:tc>
          <w:tcPr>
            <w:tcW w:w="0" w:type="auto"/>
          </w:tcPr>
          <w:p w14:paraId="194FE8E9"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TOM BRAHIM MBAILEMDANA</w:t>
            </w:r>
          </w:p>
        </w:tc>
        <w:tc>
          <w:tcPr>
            <w:tcW w:w="0" w:type="auto"/>
          </w:tcPr>
          <w:p w14:paraId="29A6E6B9"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Ex Staff PNUD</w:t>
            </w:r>
          </w:p>
        </w:tc>
      </w:tr>
      <w:tr w:rsidR="00B610C3" w:rsidRPr="00B610C3" w14:paraId="0C941BF5" w14:textId="77777777" w:rsidTr="008A74AA">
        <w:tc>
          <w:tcPr>
            <w:tcW w:w="0" w:type="auto"/>
          </w:tcPr>
          <w:p w14:paraId="00186D5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7</w:t>
            </w:r>
          </w:p>
        </w:tc>
        <w:tc>
          <w:tcPr>
            <w:tcW w:w="0" w:type="auto"/>
          </w:tcPr>
          <w:p w14:paraId="442773D5"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Carole Flore-SMERECZNIAK</w:t>
            </w:r>
          </w:p>
        </w:tc>
        <w:tc>
          <w:tcPr>
            <w:tcW w:w="0" w:type="auto"/>
          </w:tcPr>
          <w:p w14:paraId="389378F5"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Directrice Pays PNUD</w:t>
            </w:r>
          </w:p>
        </w:tc>
      </w:tr>
      <w:tr w:rsidR="00B610C3" w:rsidRPr="00B610C3" w14:paraId="54A7DB93" w14:textId="77777777" w:rsidTr="008A74AA">
        <w:tc>
          <w:tcPr>
            <w:tcW w:w="0" w:type="auto"/>
          </w:tcPr>
          <w:p w14:paraId="29014E63"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8</w:t>
            </w:r>
          </w:p>
        </w:tc>
        <w:tc>
          <w:tcPr>
            <w:tcW w:w="0" w:type="auto"/>
          </w:tcPr>
          <w:p w14:paraId="3228F146"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Aimé    ROBEYE RIRANGAR</w:t>
            </w:r>
          </w:p>
        </w:tc>
        <w:tc>
          <w:tcPr>
            <w:tcW w:w="0" w:type="auto"/>
          </w:tcPr>
          <w:p w14:paraId="67BCE4F1"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Directeur du Dptmt Juridique HCC</w:t>
            </w:r>
          </w:p>
        </w:tc>
      </w:tr>
      <w:tr w:rsidR="00B610C3" w:rsidRPr="00B610C3" w14:paraId="565C4F0A" w14:textId="77777777" w:rsidTr="008A74AA">
        <w:tc>
          <w:tcPr>
            <w:tcW w:w="0" w:type="auto"/>
          </w:tcPr>
          <w:p w14:paraId="469F7111"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9</w:t>
            </w:r>
          </w:p>
        </w:tc>
        <w:tc>
          <w:tcPr>
            <w:tcW w:w="0" w:type="auto"/>
          </w:tcPr>
          <w:p w14:paraId="6DC16AC5"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KRAM ALI ABEL</w:t>
            </w:r>
          </w:p>
        </w:tc>
        <w:tc>
          <w:tcPr>
            <w:tcW w:w="0" w:type="auto"/>
          </w:tcPr>
          <w:p w14:paraId="302A005A"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Rapp. Gl 1</w:t>
            </w:r>
            <w:r w:rsidRPr="00B610C3">
              <w:rPr>
                <w:rFonts w:ascii="Times New Roman" w:hAnsi="Times New Roman"/>
                <w:sz w:val="24"/>
                <w:szCs w:val="24"/>
                <w:vertAlign w:val="superscript"/>
              </w:rPr>
              <w:t>er</w:t>
            </w:r>
            <w:r w:rsidRPr="00B610C3">
              <w:rPr>
                <w:rFonts w:ascii="Times New Roman" w:hAnsi="Times New Roman"/>
                <w:sz w:val="24"/>
                <w:szCs w:val="24"/>
              </w:rPr>
              <w:t xml:space="preserve"> Adj CNDP</w:t>
            </w:r>
          </w:p>
        </w:tc>
      </w:tr>
      <w:tr w:rsidR="00B610C3" w:rsidRPr="00B610C3" w14:paraId="1F53F2A6" w14:textId="77777777" w:rsidTr="008A74AA">
        <w:tc>
          <w:tcPr>
            <w:tcW w:w="0" w:type="auto"/>
          </w:tcPr>
          <w:p w14:paraId="2E512460"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10</w:t>
            </w:r>
          </w:p>
        </w:tc>
        <w:tc>
          <w:tcPr>
            <w:tcW w:w="0" w:type="auto"/>
          </w:tcPr>
          <w:p w14:paraId="79ED465F"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Ali Gabriel GOLHOR</w:t>
            </w:r>
          </w:p>
        </w:tc>
        <w:tc>
          <w:tcPr>
            <w:tcW w:w="0" w:type="auto"/>
          </w:tcPr>
          <w:p w14:paraId="1EB1A000"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SG National CDF (CPDC)</w:t>
            </w:r>
          </w:p>
        </w:tc>
      </w:tr>
      <w:tr w:rsidR="00B610C3" w:rsidRPr="00B610C3" w14:paraId="4F7AE4AC" w14:textId="77777777" w:rsidTr="008A74AA">
        <w:tc>
          <w:tcPr>
            <w:tcW w:w="0" w:type="auto"/>
          </w:tcPr>
          <w:p w14:paraId="72908B31"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11</w:t>
            </w:r>
          </w:p>
        </w:tc>
        <w:tc>
          <w:tcPr>
            <w:tcW w:w="0" w:type="auto"/>
          </w:tcPr>
          <w:p w14:paraId="2E38BC2E"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Dr Hélène LAMBATIM N.</w:t>
            </w:r>
          </w:p>
        </w:tc>
        <w:tc>
          <w:tcPr>
            <w:tcW w:w="0" w:type="auto"/>
          </w:tcPr>
          <w:p w14:paraId="5198016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V. Pdte Conseil Constitutionnel</w:t>
            </w:r>
          </w:p>
        </w:tc>
      </w:tr>
      <w:tr w:rsidR="00B610C3" w:rsidRPr="00B610C3" w14:paraId="06F76308" w14:textId="77777777" w:rsidTr="008A74AA">
        <w:tc>
          <w:tcPr>
            <w:tcW w:w="0" w:type="auto"/>
          </w:tcPr>
          <w:p w14:paraId="38A377EC"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12</w:t>
            </w:r>
          </w:p>
        </w:tc>
        <w:tc>
          <w:tcPr>
            <w:tcW w:w="0" w:type="auto"/>
          </w:tcPr>
          <w:p w14:paraId="723C5F9D"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DARKEM Joseph</w:t>
            </w:r>
          </w:p>
        </w:tc>
        <w:tc>
          <w:tcPr>
            <w:tcW w:w="0" w:type="auto"/>
          </w:tcPr>
          <w:p w14:paraId="112D03CC"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Secrétaire Général Conseil Constitutionnel</w:t>
            </w:r>
          </w:p>
        </w:tc>
      </w:tr>
      <w:tr w:rsidR="00B610C3" w:rsidRPr="00B610C3" w14:paraId="7E4F990A" w14:textId="77777777" w:rsidTr="008A74AA">
        <w:tc>
          <w:tcPr>
            <w:tcW w:w="0" w:type="auto"/>
          </w:tcPr>
          <w:p w14:paraId="5B9EED0A"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13</w:t>
            </w:r>
          </w:p>
        </w:tc>
        <w:tc>
          <w:tcPr>
            <w:tcW w:w="0" w:type="auto"/>
          </w:tcPr>
          <w:p w14:paraId="7AF88F3E"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Dr  Jacques  LAOHINGAMAYE</w:t>
            </w:r>
          </w:p>
        </w:tc>
        <w:tc>
          <w:tcPr>
            <w:tcW w:w="0" w:type="auto"/>
          </w:tcPr>
          <w:p w14:paraId="2C9C2BF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Point Focal Assemblée Nationale</w:t>
            </w:r>
          </w:p>
        </w:tc>
      </w:tr>
      <w:tr w:rsidR="00B610C3" w:rsidRPr="00B610C3" w14:paraId="78E443E4" w14:textId="77777777" w:rsidTr="008A74AA">
        <w:tc>
          <w:tcPr>
            <w:tcW w:w="0" w:type="auto"/>
          </w:tcPr>
          <w:p w14:paraId="4EAF0D91"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14</w:t>
            </w:r>
          </w:p>
        </w:tc>
        <w:tc>
          <w:tcPr>
            <w:tcW w:w="0" w:type="auto"/>
          </w:tcPr>
          <w:p w14:paraId="2CA8541C"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NGARTI   NGARHINGAR  Désiré</w:t>
            </w:r>
          </w:p>
        </w:tc>
        <w:tc>
          <w:tcPr>
            <w:tcW w:w="0" w:type="auto"/>
          </w:tcPr>
          <w:p w14:paraId="50AF873E"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Coordo CSJEFOD</w:t>
            </w:r>
          </w:p>
        </w:tc>
      </w:tr>
      <w:tr w:rsidR="00B610C3" w:rsidRPr="00B610C3" w14:paraId="0BF3E7BB" w14:textId="77777777" w:rsidTr="008A74AA">
        <w:tc>
          <w:tcPr>
            <w:tcW w:w="0" w:type="auto"/>
          </w:tcPr>
          <w:p w14:paraId="680D7105"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15</w:t>
            </w:r>
          </w:p>
        </w:tc>
        <w:tc>
          <w:tcPr>
            <w:tcW w:w="0" w:type="auto"/>
          </w:tcPr>
          <w:p w14:paraId="66B5BBEF"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NAGRIAM  YOHOYAM</w:t>
            </w:r>
          </w:p>
        </w:tc>
        <w:tc>
          <w:tcPr>
            <w:tcW w:w="0" w:type="auto"/>
          </w:tcPr>
          <w:p w14:paraId="64F7A7F9"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CASERDHO</w:t>
            </w:r>
          </w:p>
        </w:tc>
      </w:tr>
      <w:tr w:rsidR="00B610C3" w:rsidRPr="00B610C3" w14:paraId="4B45FA84" w14:textId="77777777" w:rsidTr="008A74AA">
        <w:tc>
          <w:tcPr>
            <w:tcW w:w="0" w:type="auto"/>
          </w:tcPr>
          <w:p w14:paraId="270DB67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16</w:t>
            </w:r>
          </w:p>
        </w:tc>
        <w:tc>
          <w:tcPr>
            <w:tcW w:w="0" w:type="auto"/>
          </w:tcPr>
          <w:p w14:paraId="541DE2A6"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Alias TELBEYE</w:t>
            </w:r>
          </w:p>
        </w:tc>
        <w:tc>
          <w:tcPr>
            <w:tcW w:w="0" w:type="auto"/>
          </w:tcPr>
          <w:p w14:paraId="198CD7F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SG CONCEL</w:t>
            </w:r>
          </w:p>
        </w:tc>
      </w:tr>
      <w:tr w:rsidR="00B610C3" w:rsidRPr="00B610C3" w14:paraId="730CDB7C" w14:textId="77777777" w:rsidTr="008A74AA">
        <w:tc>
          <w:tcPr>
            <w:tcW w:w="0" w:type="auto"/>
          </w:tcPr>
          <w:p w14:paraId="56A88759"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17</w:t>
            </w:r>
          </w:p>
        </w:tc>
        <w:tc>
          <w:tcPr>
            <w:tcW w:w="0" w:type="auto"/>
          </w:tcPr>
          <w:p w14:paraId="1A5D42AB"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BRAHIM BEN SEID</w:t>
            </w:r>
          </w:p>
        </w:tc>
        <w:tc>
          <w:tcPr>
            <w:tcW w:w="0" w:type="auto"/>
          </w:tcPr>
          <w:p w14:paraId="06D34BBA"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Président RALISCOSAT</w:t>
            </w:r>
          </w:p>
        </w:tc>
      </w:tr>
      <w:tr w:rsidR="00B610C3" w:rsidRPr="00B610C3" w14:paraId="60F89EFD" w14:textId="77777777" w:rsidTr="008A74AA">
        <w:tc>
          <w:tcPr>
            <w:tcW w:w="0" w:type="auto"/>
          </w:tcPr>
          <w:p w14:paraId="4F4D17BC"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18</w:t>
            </w:r>
          </w:p>
        </w:tc>
        <w:tc>
          <w:tcPr>
            <w:tcW w:w="0" w:type="auto"/>
          </w:tcPr>
          <w:p w14:paraId="5B947285"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Blaise  KOITOLNAN</w:t>
            </w:r>
          </w:p>
        </w:tc>
        <w:tc>
          <w:tcPr>
            <w:tcW w:w="0" w:type="auto"/>
          </w:tcPr>
          <w:p w14:paraId="68FA2F62"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CLEAP</w:t>
            </w:r>
          </w:p>
        </w:tc>
      </w:tr>
      <w:tr w:rsidR="00B610C3" w:rsidRPr="00B610C3" w14:paraId="123A1880" w14:textId="77777777" w:rsidTr="008A74AA">
        <w:tc>
          <w:tcPr>
            <w:tcW w:w="0" w:type="auto"/>
          </w:tcPr>
          <w:p w14:paraId="3CF82853"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19</w:t>
            </w:r>
          </w:p>
        </w:tc>
        <w:tc>
          <w:tcPr>
            <w:tcW w:w="0" w:type="auto"/>
          </w:tcPr>
          <w:p w14:paraId="172FDEE2"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Mme  DJIMTEBAYE   SALI  Grace</w:t>
            </w:r>
          </w:p>
        </w:tc>
        <w:tc>
          <w:tcPr>
            <w:tcW w:w="0" w:type="auto"/>
          </w:tcPr>
          <w:p w14:paraId="228638B4"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PF VIH CELIAF</w:t>
            </w:r>
          </w:p>
        </w:tc>
      </w:tr>
      <w:tr w:rsidR="00B610C3" w:rsidRPr="00B610C3" w14:paraId="7D04049D" w14:textId="77777777" w:rsidTr="008A74AA">
        <w:tc>
          <w:tcPr>
            <w:tcW w:w="0" w:type="auto"/>
          </w:tcPr>
          <w:p w14:paraId="59CAA870"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20</w:t>
            </w:r>
          </w:p>
        </w:tc>
        <w:tc>
          <w:tcPr>
            <w:tcW w:w="0" w:type="auto"/>
          </w:tcPr>
          <w:p w14:paraId="4EACA48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AHMAT  YOUSSOUF  GOLMAYE</w:t>
            </w:r>
          </w:p>
        </w:tc>
        <w:tc>
          <w:tcPr>
            <w:tcW w:w="0" w:type="auto"/>
          </w:tcPr>
          <w:p w14:paraId="5030D90F"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PF BARA BARA</w:t>
            </w:r>
          </w:p>
        </w:tc>
      </w:tr>
      <w:tr w:rsidR="00B610C3" w:rsidRPr="00B610C3" w14:paraId="5AE45339" w14:textId="77777777" w:rsidTr="008A74AA">
        <w:tc>
          <w:tcPr>
            <w:tcW w:w="0" w:type="auto"/>
          </w:tcPr>
          <w:p w14:paraId="1E31F805"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21</w:t>
            </w:r>
          </w:p>
        </w:tc>
        <w:tc>
          <w:tcPr>
            <w:tcW w:w="0" w:type="auto"/>
          </w:tcPr>
          <w:p w14:paraId="7E048A64"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MARABANE   NGAR-ODJILE</w:t>
            </w:r>
          </w:p>
        </w:tc>
        <w:tc>
          <w:tcPr>
            <w:tcW w:w="0" w:type="auto"/>
          </w:tcPr>
          <w:p w14:paraId="0F3E0F79"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Pers. Ress. CELIAF</w:t>
            </w:r>
          </w:p>
        </w:tc>
      </w:tr>
      <w:tr w:rsidR="00B610C3" w:rsidRPr="00B610C3" w14:paraId="15B13F75" w14:textId="77777777" w:rsidTr="008A74AA">
        <w:tc>
          <w:tcPr>
            <w:tcW w:w="0" w:type="auto"/>
          </w:tcPr>
          <w:p w14:paraId="04598961"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22</w:t>
            </w:r>
          </w:p>
        </w:tc>
        <w:tc>
          <w:tcPr>
            <w:tcW w:w="0" w:type="auto"/>
          </w:tcPr>
          <w:p w14:paraId="79F7EF47"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GOUMAYE Pascal AIDO</w:t>
            </w:r>
          </w:p>
        </w:tc>
        <w:tc>
          <w:tcPr>
            <w:tcW w:w="0" w:type="auto"/>
          </w:tcPr>
          <w:p w14:paraId="37A37AF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Asso au Prog Gouv. PNUD</w:t>
            </w:r>
          </w:p>
        </w:tc>
      </w:tr>
      <w:tr w:rsidR="00B610C3" w:rsidRPr="00B610C3" w14:paraId="08923D20" w14:textId="77777777" w:rsidTr="008A74AA">
        <w:tc>
          <w:tcPr>
            <w:tcW w:w="0" w:type="auto"/>
          </w:tcPr>
          <w:p w14:paraId="4BDC2A4B"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23</w:t>
            </w:r>
          </w:p>
        </w:tc>
        <w:tc>
          <w:tcPr>
            <w:tcW w:w="0" w:type="auto"/>
          </w:tcPr>
          <w:p w14:paraId="584F6153"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PODDI DJIMET BICHARA</w:t>
            </w:r>
          </w:p>
        </w:tc>
        <w:tc>
          <w:tcPr>
            <w:tcW w:w="0" w:type="auto"/>
          </w:tcPr>
          <w:p w14:paraId="7855A46F"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Président CSDT/CPDT</w:t>
            </w:r>
          </w:p>
        </w:tc>
      </w:tr>
      <w:tr w:rsidR="00B610C3" w:rsidRPr="00B610C3" w14:paraId="7A9F3C53" w14:textId="77777777" w:rsidTr="008A74AA">
        <w:tc>
          <w:tcPr>
            <w:tcW w:w="0" w:type="auto"/>
          </w:tcPr>
          <w:p w14:paraId="6D3F9F6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24</w:t>
            </w:r>
          </w:p>
        </w:tc>
        <w:tc>
          <w:tcPr>
            <w:tcW w:w="0" w:type="auto"/>
          </w:tcPr>
          <w:p w14:paraId="3CD34E1F"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BANDOUMAL    WAGADOU</w:t>
            </w:r>
          </w:p>
        </w:tc>
        <w:tc>
          <w:tcPr>
            <w:tcW w:w="0" w:type="auto"/>
          </w:tcPr>
          <w:p w14:paraId="1168C020"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hAnsi="Times New Roman"/>
                <w:sz w:val="24"/>
                <w:szCs w:val="24"/>
              </w:rPr>
              <w:t>DGA  BPE</w:t>
            </w:r>
          </w:p>
        </w:tc>
      </w:tr>
      <w:tr w:rsidR="00B610C3" w:rsidRPr="00B610C3" w14:paraId="2801922A" w14:textId="77777777" w:rsidTr="008A74AA">
        <w:tc>
          <w:tcPr>
            <w:tcW w:w="0" w:type="auto"/>
          </w:tcPr>
          <w:p w14:paraId="49DA3EE7"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25</w:t>
            </w:r>
          </w:p>
        </w:tc>
        <w:tc>
          <w:tcPr>
            <w:tcW w:w="0" w:type="auto"/>
          </w:tcPr>
          <w:p w14:paraId="54ABFC6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DJADINA FATIME</w:t>
            </w:r>
          </w:p>
        </w:tc>
        <w:tc>
          <w:tcPr>
            <w:tcW w:w="0" w:type="auto"/>
          </w:tcPr>
          <w:p w14:paraId="64FF0F79"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PACET/Assist. Admin&amp;Fin PNUD</w:t>
            </w:r>
          </w:p>
        </w:tc>
      </w:tr>
      <w:tr w:rsidR="00B610C3" w:rsidRPr="00B610C3" w14:paraId="7520ED68" w14:textId="77777777" w:rsidTr="008A74AA">
        <w:tc>
          <w:tcPr>
            <w:tcW w:w="0" w:type="auto"/>
          </w:tcPr>
          <w:p w14:paraId="5F511CBD"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26</w:t>
            </w:r>
          </w:p>
        </w:tc>
        <w:tc>
          <w:tcPr>
            <w:tcW w:w="0" w:type="auto"/>
          </w:tcPr>
          <w:p w14:paraId="45C86370"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BILE BOUAH Mathieu</w:t>
            </w:r>
          </w:p>
        </w:tc>
        <w:tc>
          <w:tcPr>
            <w:tcW w:w="0" w:type="auto"/>
          </w:tcPr>
          <w:p w14:paraId="339BA54B"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Consultant International, chef d’équipe</w:t>
            </w:r>
          </w:p>
        </w:tc>
      </w:tr>
      <w:tr w:rsidR="00B610C3" w:rsidRPr="00B610C3" w14:paraId="4D2E1714" w14:textId="77777777" w:rsidTr="008A74AA">
        <w:tc>
          <w:tcPr>
            <w:tcW w:w="0" w:type="auto"/>
          </w:tcPr>
          <w:p w14:paraId="0B40B3B5"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lastRenderedPageBreak/>
              <w:t>27</w:t>
            </w:r>
          </w:p>
        </w:tc>
        <w:tc>
          <w:tcPr>
            <w:tcW w:w="0" w:type="auto"/>
          </w:tcPr>
          <w:p w14:paraId="4C3AE338"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Alfred RAMADJI</w:t>
            </w:r>
          </w:p>
        </w:tc>
        <w:tc>
          <w:tcPr>
            <w:tcW w:w="0" w:type="auto"/>
          </w:tcPr>
          <w:p w14:paraId="0A2BCB97"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Consultant National, Directeur du CRESPO</w:t>
            </w:r>
          </w:p>
        </w:tc>
      </w:tr>
      <w:tr w:rsidR="00B610C3" w:rsidRPr="00B610C3" w14:paraId="05463A6B" w14:textId="77777777" w:rsidTr="008A74AA">
        <w:tc>
          <w:tcPr>
            <w:tcW w:w="0" w:type="auto"/>
          </w:tcPr>
          <w:p w14:paraId="7C382F15"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28</w:t>
            </w:r>
          </w:p>
        </w:tc>
        <w:tc>
          <w:tcPr>
            <w:tcW w:w="0" w:type="auto"/>
          </w:tcPr>
          <w:p w14:paraId="12732A26"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BAGMANN Bérénice</w:t>
            </w:r>
          </w:p>
        </w:tc>
        <w:tc>
          <w:tcPr>
            <w:tcW w:w="0" w:type="auto"/>
          </w:tcPr>
          <w:p w14:paraId="6724AE79" w14:textId="77777777" w:rsidR="009F1A87" w:rsidRPr="00B610C3" w:rsidRDefault="009F1A87" w:rsidP="00322CA9">
            <w:pPr>
              <w:spacing w:after="0" w:line="240" w:lineRule="auto"/>
              <w:jc w:val="both"/>
              <w:rPr>
                <w:rFonts w:ascii="Times New Roman" w:eastAsia="Helvetica" w:hAnsi="Times New Roman"/>
                <w:sz w:val="24"/>
                <w:szCs w:val="24"/>
                <w:lang w:val="en-US"/>
              </w:rPr>
            </w:pPr>
            <w:r w:rsidRPr="00B610C3">
              <w:rPr>
                <w:rFonts w:ascii="Times New Roman" w:eastAsia="Helvetica" w:hAnsi="Times New Roman"/>
                <w:sz w:val="24"/>
                <w:szCs w:val="24"/>
                <w:lang w:val="en-US"/>
              </w:rPr>
              <w:t>Stagiaire Ambassade de France</w:t>
            </w:r>
          </w:p>
        </w:tc>
      </w:tr>
    </w:tbl>
    <w:p w14:paraId="723BC1E8" w14:textId="77777777" w:rsidR="009F1A87" w:rsidRPr="00B610C3" w:rsidRDefault="009F1A87" w:rsidP="009F1A87">
      <w:pPr>
        <w:jc w:val="both"/>
        <w:rPr>
          <w:rFonts w:ascii="Times New Roman" w:eastAsia="Helvetica" w:hAnsi="Times New Roman"/>
          <w:lang w:val="en-US"/>
        </w:rPr>
      </w:pPr>
    </w:p>
    <w:p w14:paraId="798AD378" w14:textId="77777777" w:rsidR="009F1A87" w:rsidRPr="00B610C3" w:rsidRDefault="009F1A87" w:rsidP="009F1A87">
      <w:pPr>
        <w:jc w:val="both"/>
        <w:rPr>
          <w:rFonts w:ascii="Times New Roman" w:eastAsia="Helvetica" w:hAnsi="Times New Roman"/>
          <w:lang w:val="en-US"/>
        </w:rPr>
      </w:pPr>
    </w:p>
    <w:p w14:paraId="5DDF9BE7" w14:textId="77777777" w:rsidR="009F1A87" w:rsidRPr="00B610C3" w:rsidRDefault="009F1A87" w:rsidP="009F1A87">
      <w:pPr>
        <w:jc w:val="both"/>
        <w:rPr>
          <w:rFonts w:ascii="Times New Roman" w:eastAsia="Helvetica" w:hAnsi="Times New Roman"/>
          <w:lang w:val="en-US"/>
        </w:rPr>
      </w:pPr>
    </w:p>
    <w:p w14:paraId="666CC9C1" w14:textId="77777777" w:rsidR="009F1A87" w:rsidRPr="00B610C3" w:rsidRDefault="009F1A87" w:rsidP="009F1A87">
      <w:pPr>
        <w:jc w:val="both"/>
        <w:rPr>
          <w:rFonts w:ascii="Times New Roman" w:eastAsia="Helvetica" w:hAnsi="Times New Roman"/>
          <w:lang w:val="en-US"/>
        </w:rPr>
      </w:pPr>
    </w:p>
    <w:p w14:paraId="7684CCF9" w14:textId="77777777" w:rsidR="009F1A87" w:rsidRPr="00B610C3" w:rsidRDefault="009F1A87" w:rsidP="009F1A87">
      <w:pPr>
        <w:jc w:val="both"/>
        <w:rPr>
          <w:rFonts w:ascii="Times New Roman" w:hAnsi="Times New Roman"/>
          <w:lang w:val="en-US"/>
        </w:rPr>
      </w:pPr>
    </w:p>
    <w:p w14:paraId="365CB89A" w14:textId="1B9123B9" w:rsidR="0090219E" w:rsidRPr="00B610C3" w:rsidRDefault="0090219E" w:rsidP="0087197B">
      <w:pPr>
        <w:spacing w:before="100" w:beforeAutospacing="1" w:after="100" w:afterAutospacing="1" w:line="360" w:lineRule="auto"/>
        <w:contextualSpacing/>
        <w:rPr>
          <w:rFonts w:ascii="Times New Roman" w:hAnsi="Times New Roman"/>
          <w:sz w:val="24"/>
          <w:szCs w:val="24"/>
        </w:rPr>
      </w:pPr>
    </w:p>
    <w:sectPr w:rsidR="0090219E" w:rsidRPr="00B610C3" w:rsidSect="00BD345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A1CD9" w16cid:durableId="1E37DCCC"/>
  <w16cid:commentId w16cid:paraId="3FCC864F" w16cid:durableId="1E37DCCD"/>
  <w16cid:commentId w16cid:paraId="0DD98B22" w16cid:durableId="1E37DCCE"/>
  <w16cid:commentId w16cid:paraId="46342262" w16cid:durableId="1E37DCCF"/>
  <w16cid:commentId w16cid:paraId="080F6259" w16cid:durableId="1E37DCD0"/>
  <w16cid:commentId w16cid:paraId="63CA4EF9" w16cid:durableId="1E37DCD1"/>
  <w16cid:commentId w16cid:paraId="6CAA6A43" w16cid:durableId="1E37DCD2"/>
  <w16cid:commentId w16cid:paraId="42AA5AF3" w16cid:durableId="1E37DCD3"/>
  <w16cid:commentId w16cid:paraId="757DA478" w16cid:durableId="1E380188"/>
  <w16cid:commentId w16cid:paraId="0EF0E6DE" w16cid:durableId="1E37DCD4"/>
  <w16cid:commentId w16cid:paraId="53939FC4" w16cid:durableId="1E37DCD5"/>
  <w16cid:commentId w16cid:paraId="591CAEA7" w16cid:durableId="1E37DCD6"/>
  <w16cid:commentId w16cid:paraId="642E3107" w16cid:durableId="1E37DCD7"/>
  <w16cid:commentId w16cid:paraId="0079651F" w16cid:durableId="1E37DCD8"/>
  <w16cid:commentId w16cid:paraId="33E672C9" w16cid:durableId="1E37DCD9"/>
  <w16cid:commentId w16cid:paraId="2E758AE9" w16cid:durableId="1E37DCDA"/>
  <w16cid:commentId w16cid:paraId="393AD977" w16cid:durableId="1E37DCDB"/>
  <w16cid:commentId w16cid:paraId="71388661" w16cid:durableId="1E37DCDC"/>
  <w16cid:commentId w16cid:paraId="71888AAE" w16cid:durableId="1E37DCDD"/>
  <w16cid:commentId w16cid:paraId="4EBC25ED" w16cid:durableId="1E37DCDE"/>
  <w16cid:commentId w16cid:paraId="296C4BB7" w16cid:durableId="1E380551"/>
  <w16cid:commentId w16cid:paraId="18C1269A" w16cid:durableId="1E37DCDF"/>
  <w16cid:commentId w16cid:paraId="70FF8169" w16cid:durableId="1E3800F6"/>
  <w16cid:commentId w16cid:paraId="69697492" w16cid:durableId="1E37DCE0"/>
  <w16cid:commentId w16cid:paraId="3BE9A91E" w16cid:durableId="1E37DCE1"/>
  <w16cid:commentId w16cid:paraId="6BB00717" w16cid:durableId="1E37DCE2"/>
  <w16cid:commentId w16cid:paraId="40FA871D" w16cid:durableId="1E37DC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55305" w14:textId="77777777" w:rsidR="0047524C" w:rsidRDefault="0047524C" w:rsidP="00A46880">
      <w:pPr>
        <w:spacing w:after="0" w:line="240" w:lineRule="auto"/>
      </w:pPr>
      <w:r>
        <w:separator/>
      </w:r>
    </w:p>
  </w:endnote>
  <w:endnote w:type="continuationSeparator" w:id="0">
    <w:p w14:paraId="2A681188" w14:textId="77777777" w:rsidR="0047524C" w:rsidRDefault="0047524C" w:rsidP="00A4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A26AA6" w:rsidRPr="0087197B" w14:paraId="408BB6A3" w14:textId="77777777">
      <w:tc>
        <w:tcPr>
          <w:tcW w:w="4500" w:type="pct"/>
          <w:tcBorders>
            <w:top w:val="single" w:sz="4" w:space="0" w:color="000000" w:themeColor="text1"/>
          </w:tcBorders>
        </w:tcPr>
        <w:p w14:paraId="17A7A9C8" w14:textId="77777777" w:rsidR="00A26AA6" w:rsidRPr="0087197B" w:rsidRDefault="00A26AA6" w:rsidP="0087197B">
          <w:pPr>
            <w:pStyle w:val="Pieddepage"/>
            <w:jc w:val="right"/>
            <w:rPr>
              <w:rFonts w:ascii="Times New Roman" w:hAnsi="Times New Roman"/>
              <w:sz w:val="20"/>
            </w:rPr>
          </w:pPr>
          <w:sdt>
            <w:sdtPr>
              <w:rPr>
                <w:rFonts w:ascii="Times New Roman" w:hAnsi="Times New Roman"/>
                <w:sz w:val="20"/>
              </w:rPr>
              <w:alias w:val="Société"/>
              <w:id w:val="75971759"/>
              <w:placeholder>
                <w:docPart w:val="0F149BE45FBC47EE9A25EB762575939B"/>
              </w:placeholder>
              <w:dataBinding w:prefixMappings="xmlns:ns0='http://schemas.openxmlformats.org/officeDocument/2006/extended-properties'" w:xpath="/ns0:Properties[1]/ns0:Company[1]" w:storeItemID="{6668398D-A668-4E3E-A5EB-62B293D839F1}"/>
              <w:text/>
            </w:sdtPr>
            <w:sdtContent>
              <w:r w:rsidRPr="0087197B">
                <w:rPr>
                  <w:rFonts w:ascii="Times New Roman" w:hAnsi="Times New Roman"/>
                  <w:sz w:val="20"/>
                </w:rPr>
                <w:t>Évaluation du PACET 2015 – 2017, Rapport final – novembre – décembre 2017</w:t>
              </w:r>
            </w:sdtContent>
          </w:sdt>
        </w:p>
      </w:tc>
      <w:tc>
        <w:tcPr>
          <w:tcW w:w="500" w:type="pct"/>
          <w:tcBorders>
            <w:top w:val="single" w:sz="4" w:space="0" w:color="C0504D" w:themeColor="accent2"/>
          </w:tcBorders>
          <w:shd w:val="clear" w:color="auto" w:fill="943634" w:themeFill="accent2" w:themeFillShade="BF"/>
        </w:tcPr>
        <w:p w14:paraId="1629115C" w14:textId="0C628049" w:rsidR="00A26AA6" w:rsidRPr="0087197B" w:rsidRDefault="00A26AA6">
          <w:pPr>
            <w:pStyle w:val="En-tte"/>
            <w:rPr>
              <w:rFonts w:ascii="Times New Roman" w:hAnsi="Times New Roman"/>
              <w:color w:val="FFFFFF" w:themeColor="background1"/>
              <w:sz w:val="20"/>
            </w:rPr>
          </w:pPr>
          <w:r w:rsidRPr="0087197B">
            <w:rPr>
              <w:rFonts w:ascii="Times New Roman" w:hAnsi="Times New Roman"/>
              <w:sz w:val="20"/>
            </w:rPr>
            <w:fldChar w:fldCharType="begin"/>
          </w:r>
          <w:r w:rsidRPr="0087197B">
            <w:rPr>
              <w:rFonts w:ascii="Times New Roman" w:hAnsi="Times New Roman"/>
              <w:sz w:val="20"/>
            </w:rPr>
            <w:instrText>PAGE   \* MERGEFORMAT</w:instrText>
          </w:r>
          <w:r w:rsidRPr="0087197B">
            <w:rPr>
              <w:rFonts w:ascii="Times New Roman" w:hAnsi="Times New Roman"/>
              <w:sz w:val="20"/>
            </w:rPr>
            <w:fldChar w:fldCharType="separate"/>
          </w:r>
          <w:r w:rsidR="00067E04" w:rsidRPr="00067E04">
            <w:rPr>
              <w:rFonts w:ascii="Times New Roman" w:hAnsi="Times New Roman"/>
              <w:noProof/>
              <w:color w:val="FFFFFF" w:themeColor="background1"/>
              <w:sz w:val="20"/>
            </w:rPr>
            <w:t>58</w:t>
          </w:r>
          <w:r w:rsidRPr="0087197B">
            <w:rPr>
              <w:rFonts w:ascii="Times New Roman" w:hAnsi="Times New Roman"/>
              <w:color w:val="FFFFFF" w:themeColor="background1"/>
              <w:sz w:val="20"/>
            </w:rPr>
            <w:fldChar w:fldCharType="end"/>
          </w:r>
        </w:p>
      </w:tc>
    </w:tr>
  </w:tbl>
  <w:p w14:paraId="4AEA583E" w14:textId="77777777" w:rsidR="00A26AA6" w:rsidRDefault="00A26AA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E414" w14:textId="3DE89F6B" w:rsidR="00BD3454" w:rsidRDefault="00BD3454">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2038AF01" wp14:editId="399E78C1">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12866" w14:textId="2E650E9C" w:rsidR="00BD3454" w:rsidRDefault="00BD3454">
                            <w:pPr>
                              <w:jc w:val="right"/>
                              <w:rPr>
                                <w:color w:val="808080" w:themeColor="background1" w:themeShade="80"/>
                              </w:rPr>
                            </w:pPr>
                            <w:sdt>
                              <w:sdtPr>
                                <w:rPr>
                                  <w:rFonts w:ascii="Times New Roman" w:hAnsi="Times New Roman"/>
                                  <w:sz w:val="20"/>
                                </w:rPr>
                                <w:alias w:val="Société"/>
                                <w:id w:val="1994368263"/>
                                <w:placeholder>
                                  <w:docPart w:val="0C7E3E38ED734FBA80EC3DADF8167EA1"/>
                                </w:placeholder>
                                <w:dataBinding w:prefixMappings="xmlns:ns0='http://schemas.openxmlformats.org/officeDocument/2006/extended-properties'" w:xpath="/ns0:Properties[1]/ns0:Company[1]" w:storeItemID="{6668398D-A668-4E3E-A5EB-62B293D839F1}"/>
                                <w:text/>
                              </w:sdtPr>
                              <w:sdtContent>
                                <w:r w:rsidRPr="0087197B">
                                  <w:rPr>
                                    <w:rFonts w:ascii="Times New Roman" w:hAnsi="Times New Roman"/>
                                    <w:sz w:val="20"/>
                                  </w:rPr>
                                  <w:t>Évaluation du PACET 2015 – 2017, Rapport final – novembre – décembre 2017</w:t>
                                </w:r>
                              </w:sdtContent>
                            </w:sdt>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038AF01" id="Groupe 37" o:spid="_x0000_s1043"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OZRu/dtAwAAkwoAAA4AAAAAAAAAAAAAAAAALgIAAGRycy9lMm9Eb2MueG1sUEsBAi0AFAAGAAgA&#10;AAAhAP0EdPzcAAAABAEAAA8AAAAAAAAAAAAAAAAAxwUAAGRycy9kb3ducmV2LnhtbFBLBQYAAAAA&#10;BAAEAPMAAADQBgAAAAA=&#10;">
              <v:rect id="Rectangle 38" o:spid="_x0000_s1044"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Zone de texte 39" o:spid="_x0000_s1045"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F312866" w14:textId="2E650E9C" w:rsidR="00BD3454" w:rsidRDefault="00BD3454">
                      <w:pPr>
                        <w:jc w:val="right"/>
                        <w:rPr>
                          <w:color w:val="808080" w:themeColor="background1" w:themeShade="80"/>
                        </w:rPr>
                      </w:pPr>
                      <w:sdt>
                        <w:sdtPr>
                          <w:rPr>
                            <w:rFonts w:ascii="Times New Roman" w:hAnsi="Times New Roman"/>
                            <w:sz w:val="20"/>
                          </w:rPr>
                          <w:alias w:val="Société"/>
                          <w:id w:val="1994368263"/>
                          <w:placeholder>
                            <w:docPart w:val="0C7E3E38ED734FBA80EC3DADF8167EA1"/>
                          </w:placeholder>
                          <w:dataBinding w:prefixMappings="xmlns:ns0='http://schemas.openxmlformats.org/officeDocument/2006/extended-properties'" w:xpath="/ns0:Properties[1]/ns0:Company[1]" w:storeItemID="{6668398D-A668-4E3E-A5EB-62B293D839F1}"/>
                          <w:text/>
                        </w:sdtPr>
                        <w:sdtContent>
                          <w:r w:rsidRPr="0087197B">
                            <w:rPr>
                              <w:rFonts w:ascii="Times New Roman" w:hAnsi="Times New Roman"/>
                              <w:sz w:val="20"/>
                            </w:rPr>
                            <w:t>Évaluation du PACET 2015 – 2017, Rapport final – novembre – décembre 2017</w:t>
                          </w:r>
                        </w:sdtContent>
                      </w:sdt>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F8B5138" wp14:editId="6EB7814C">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AF8A3" w14:textId="705FE435" w:rsidR="00BD3454" w:rsidRDefault="00BD345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67E04">
                            <w:rPr>
                              <w:noProof/>
                              <w:color w:val="FFFFFF" w:themeColor="background1"/>
                              <w:sz w:val="28"/>
                              <w:szCs w:val="28"/>
                            </w:rPr>
                            <w:t>53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B5138" id="Rectangle 40" o:spid="_x0000_s104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056AF8A3" w14:textId="705FE435" w:rsidR="00BD3454" w:rsidRDefault="00BD345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67E04">
                      <w:rPr>
                        <w:noProof/>
                        <w:color w:val="FFFFFF" w:themeColor="background1"/>
                        <w:sz w:val="28"/>
                        <w:szCs w:val="28"/>
                      </w:rPr>
                      <w:t>53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02AF0" w14:textId="77777777" w:rsidR="0047524C" w:rsidRDefault="0047524C" w:rsidP="00A46880">
      <w:pPr>
        <w:spacing w:after="0" w:line="240" w:lineRule="auto"/>
      </w:pPr>
      <w:r>
        <w:separator/>
      </w:r>
    </w:p>
  </w:footnote>
  <w:footnote w:type="continuationSeparator" w:id="0">
    <w:p w14:paraId="6E285DB2" w14:textId="77777777" w:rsidR="0047524C" w:rsidRDefault="0047524C" w:rsidP="00A46880">
      <w:pPr>
        <w:spacing w:after="0" w:line="240" w:lineRule="auto"/>
      </w:pPr>
      <w:r>
        <w:continuationSeparator/>
      </w:r>
    </w:p>
  </w:footnote>
  <w:footnote w:id="1">
    <w:p w14:paraId="2A449234" w14:textId="77777777" w:rsidR="00A26AA6" w:rsidRDefault="00A26AA6" w:rsidP="00953848">
      <w:pPr>
        <w:pStyle w:val="Notedebasdepage"/>
        <w:jc w:val="both"/>
        <w:rPr>
          <w:rFonts w:ascii="Times New Roman" w:hAnsi="Times New Roman"/>
        </w:rPr>
      </w:pPr>
      <w:r>
        <w:rPr>
          <w:rStyle w:val="Appelnotedebasdep"/>
          <w:rFonts w:ascii="Times New Roman" w:hAnsi="Times New Roman"/>
        </w:rPr>
        <w:footnoteRef/>
      </w:r>
      <w:r>
        <w:rPr>
          <w:rFonts w:ascii="Times New Roman" w:hAnsi="Times New Roman"/>
          <w:sz w:val="18"/>
          <w:szCs w:val="18"/>
        </w:rPr>
        <w:t>Lettres en date du 17 juillet 2013 et du 14 janvier 2014 du Ministère de l’Économie, du Plan et de la Coopération Internationale portant requête pour assistance au processus électoral au Tchad.</w:t>
      </w:r>
    </w:p>
  </w:footnote>
  <w:footnote w:id="2">
    <w:p w14:paraId="23A99508"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SINDJOUN, Luc, « Paraconstitution. Les pratiques sociales dans les régimes politiques africains en voie de démocratisation : hypothèses théoriques et empiriques sur la paraconstitution »</w:t>
      </w:r>
      <w:r w:rsidRPr="0005404D">
        <w:rPr>
          <w:rFonts w:ascii="Times New Roman" w:hAnsi="Times New Roman"/>
          <w:i/>
        </w:rPr>
        <w:t xml:space="preserve">, </w:t>
      </w:r>
      <w:r w:rsidRPr="0005404D">
        <w:rPr>
          <w:rFonts w:ascii="Times New Roman" w:hAnsi="Times New Roman"/>
        </w:rPr>
        <w:t>in</w:t>
      </w:r>
      <w:r w:rsidRPr="0005404D">
        <w:rPr>
          <w:rFonts w:ascii="Times New Roman" w:hAnsi="Times New Roman"/>
          <w:i/>
        </w:rPr>
        <w:t xml:space="preserve"> Les défis de l’État en Afrique</w:t>
      </w:r>
      <w:r w:rsidRPr="0005404D">
        <w:rPr>
          <w:rFonts w:ascii="Times New Roman" w:hAnsi="Times New Roman"/>
        </w:rPr>
        <w:t>, l’Harmattan, Paris, 2007, p.77.</w:t>
      </w:r>
    </w:p>
  </w:footnote>
  <w:footnote w:id="3">
    <w:p w14:paraId="3BC719F7"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Les 10 arrondissements de la ville de N’Djaména, 10 villes de plus de 20 000 habitants et 22 chefs-lieux de région.</w:t>
      </w:r>
    </w:p>
  </w:footnote>
  <w:footnote w:id="4">
    <w:p w14:paraId="603BEC33" w14:textId="77777777" w:rsidR="00A26AA6" w:rsidRPr="0005404D" w:rsidRDefault="00A26AA6" w:rsidP="0005404D">
      <w:pPr>
        <w:pStyle w:val="Notedebasdepage"/>
        <w:jc w:val="both"/>
        <w:rPr>
          <w:rFonts w:ascii="Times New Roman" w:eastAsia="Arial Unicode MS" w:hAnsi="Times New Roman"/>
        </w:rPr>
      </w:pPr>
      <w:r w:rsidRPr="0005404D">
        <w:rPr>
          <w:rStyle w:val="Appelnotedebasdep"/>
          <w:rFonts w:ascii="Times New Roman" w:eastAsia="Arial Unicode MS" w:hAnsi="Times New Roman"/>
        </w:rPr>
        <w:footnoteRef/>
      </w:r>
      <w:r w:rsidRPr="0005404D">
        <w:rPr>
          <w:rFonts w:ascii="Times New Roman" w:eastAsia="Arial Unicode MS" w:hAnsi="Times New Roman"/>
        </w:rPr>
        <w:fldChar w:fldCharType="begin"/>
      </w:r>
      <w:r w:rsidRPr="0005404D">
        <w:rPr>
          <w:rFonts w:ascii="Times New Roman" w:eastAsia="Arial Unicode MS" w:hAnsi="Times New Roman"/>
        </w:rPr>
        <w:instrText xml:space="preserve"> ADDIN ZOTERO_ITEM CSL_CITATION {"citationID":"nkgdrGF2","properties":{"formattedCitation":"{\\rtf Patrick Quantin, \\i Voter en Afrique comparaisons et diff\\uc0\\u233{}renciations\\i0{}, Logiques politiques (Paris: l\\uc0\\u8217{}Harmattan, 2004).}","plainCitation":"Patrick Quantin, Voter en Afrique comparaisons et différenciations, Logiques politiques (Paris: l’Harmattan, 2004)."},"citationItems":[{"id":347,"uris":["http://zotero.org/users/434237/items/7X63TXEK"],"uri":["http://zotero.org/users/434237/items/7X63TXEK"],"itemData":{"id":347,"type":"book","title":"Voter en Afrique comparaisons et différenciations","collection-title":"Logiques politiques","publisher":"l'Harmattan","publisher-place":"Paris","event-place":"Paris","abstract":"A première vue, la différence entre les scrutins africains, organisés dans des sociétés en développement aux systèmes politiques instables, et ceux des démocraties occidentales relève de l'évidence. Cette distinction appelle un retour sur les conditions scientifiques qui ont présidé à la coupure entre systèmes politiques occidentaux et africains","ISBN":"2-7475-6486-X","language":"fre","author":[{"family":"Quantin","given":"Patrick"}],"issued":{"date-parts":[["2004"]]},"accessed":{"date-parts":[["2010",11,25]]}}}],"schema":"https://github.com/citation-style-language/schema/raw/master/csl-citation.json"} </w:instrText>
      </w:r>
      <w:r w:rsidRPr="0005404D">
        <w:rPr>
          <w:rFonts w:ascii="Times New Roman" w:eastAsia="Arial Unicode MS" w:hAnsi="Times New Roman"/>
        </w:rPr>
        <w:fldChar w:fldCharType="separate"/>
      </w:r>
      <w:r w:rsidRPr="0005404D">
        <w:rPr>
          <w:rFonts w:ascii="Times New Roman" w:eastAsia="Arial Unicode MS" w:hAnsi="Times New Roman"/>
        </w:rPr>
        <w:t xml:space="preserve">Patrick Quantin, </w:t>
      </w:r>
      <w:r w:rsidRPr="0005404D">
        <w:rPr>
          <w:rFonts w:ascii="Times New Roman" w:eastAsia="Arial Unicode MS" w:hAnsi="Times New Roman"/>
          <w:i/>
          <w:iCs/>
        </w:rPr>
        <w:t>Voter en Afrique comparaisons et différenciations</w:t>
      </w:r>
      <w:r w:rsidRPr="0005404D">
        <w:rPr>
          <w:rFonts w:ascii="Times New Roman" w:eastAsia="Arial Unicode MS" w:hAnsi="Times New Roman"/>
        </w:rPr>
        <w:t>, Logiques politiques (Paris, l’Harmattan, 2004).</w:t>
      </w:r>
      <w:r w:rsidRPr="0005404D">
        <w:rPr>
          <w:rFonts w:ascii="Times New Roman" w:eastAsia="Arial Unicode MS" w:hAnsi="Times New Roman"/>
        </w:rPr>
        <w:fldChar w:fldCharType="end"/>
      </w:r>
    </w:p>
  </w:footnote>
  <w:footnote w:id="5">
    <w:p w14:paraId="75E147B3" w14:textId="77777777" w:rsidR="00A26AA6" w:rsidRPr="0005404D" w:rsidRDefault="00A26AA6" w:rsidP="0005404D">
      <w:pPr>
        <w:pStyle w:val="Notedebasdepage"/>
        <w:jc w:val="both"/>
        <w:rPr>
          <w:rFonts w:ascii="Times New Roman" w:eastAsia="Arial Unicode MS" w:hAnsi="Times New Roman"/>
        </w:rPr>
      </w:pPr>
      <w:r w:rsidRPr="0005404D">
        <w:rPr>
          <w:rStyle w:val="Appelnotedebasdep"/>
          <w:rFonts w:ascii="Times New Roman" w:eastAsia="Arial Unicode MS" w:hAnsi="Times New Roman"/>
        </w:rPr>
        <w:footnoteRef/>
      </w:r>
      <w:r w:rsidRPr="0005404D">
        <w:rPr>
          <w:rFonts w:ascii="Times New Roman" w:eastAsia="Arial Unicode MS" w:hAnsi="Times New Roman"/>
        </w:rPr>
        <w:fldChar w:fldCharType="begin"/>
      </w:r>
      <w:r w:rsidRPr="0005404D">
        <w:rPr>
          <w:rFonts w:ascii="Times New Roman" w:eastAsia="Arial Unicode MS" w:hAnsi="Times New Roman"/>
        </w:rPr>
        <w:instrText xml:space="preserve"> ADDIN ZOTERO_ITEM CSL_CITATION {"citationID":"j6u8Je2Y","properties":{"formattedCitation":"{\\rtf Jean-Dubois De Gaudusson, \\uc0\\u8220{}Les \\uc0\\u201{}lections Entre D\\uc0\\u233{}mocratie et Crises\\uc0\\u8239{}: L\\uc0\\u8217{}enjeu Strat\\uc0\\u233{}gique Des Op\\uc0\\u233{}rations \\uc0\\u201{}lectorales,\\uc0\\u8221{} in \\i D\\uc0\\u233{}mocratie et \\uc0\\u201{}lections Dans L\\uc0\\u8217{}espace Francophone\\i0{} (Bruxelles: Bruylant, 2010), 184.}","plainCitation":"Jean-Dubois De Gaudusson, “Les Élections Entre Démocratie et Crises : L’enjeu Stratégique Des Opérations Électorales,” in Démocratie et Élections Dans L’espace Francophone (Bruxelles: Bruylant, 2010), 184."},"citationItems":[{"id":514,"uris":["http://zotero.org/users/434237/items/THXID3DX"],"uri":["http://zotero.org/users/434237/items/THXID3DX"],"itemData":{"id":514,"type":"chapter","title":"Les élections entre démocratie et crises : l’enjeu stratégique des opérations électorales","container-title":"Démocratie et élections dans l’espace francophone","publisher":"Bruylant","publisher-place":"Bruxelles","page":"176-192","event-place":"Bruxelles","author":[{"family":"De Gaudusson","given":"Jean-Dubois"}],"issued":{"date-parts":[["2010"]]}},"locator":"184"}],"schema":"https://github.com/citation-style-language/schema/raw/master/csl-citation.json"} </w:instrText>
      </w:r>
      <w:r w:rsidRPr="0005404D">
        <w:rPr>
          <w:rFonts w:ascii="Times New Roman" w:eastAsia="Arial Unicode MS" w:hAnsi="Times New Roman"/>
        </w:rPr>
        <w:fldChar w:fldCharType="separate"/>
      </w:r>
      <w:r w:rsidRPr="0005404D">
        <w:rPr>
          <w:rFonts w:ascii="Times New Roman" w:eastAsia="Arial Unicode MS" w:hAnsi="Times New Roman"/>
        </w:rPr>
        <w:t xml:space="preserve">Jean-Dubois De Gaudusson, “Les élections entre démocratie et crises : l’enjeu stratégique des opérations électorales,” in </w:t>
      </w:r>
      <w:r w:rsidRPr="0005404D">
        <w:rPr>
          <w:rFonts w:ascii="Times New Roman" w:eastAsia="Arial Unicode MS" w:hAnsi="Times New Roman"/>
          <w:i/>
          <w:iCs/>
        </w:rPr>
        <w:t>Démocratie et élections dans l’espace francophone,</w:t>
      </w:r>
      <w:r w:rsidRPr="0005404D">
        <w:rPr>
          <w:rFonts w:ascii="Times New Roman" w:eastAsia="Arial Unicode MS" w:hAnsi="Times New Roman"/>
        </w:rPr>
        <w:t xml:space="preserve"> (Bruxelles, Bruylant, 2010), 184.</w:t>
      </w:r>
      <w:r w:rsidRPr="0005404D">
        <w:rPr>
          <w:rFonts w:ascii="Times New Roman" w:eastAsia="Arial Unicode MS" w:hAnsi="Times New Roman"/>
        </w:rPr>
        <w:fldChar w:fldCharType="end"/>
      </w:r>
    </w:p>
  </w:footnote>
  <w:footnote w:id="6">
    <w:p w14:paraId="5E88A2CC" w14:textId="28652CAE"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eastAsia="Arial Unicode MS" w:hAnsi="Times New Roman"/>
        </w:rPr>
        <w:fldChar w:fldCharType="begin"/>
      </w:r>
      <w:r w:rsidRPr="0005404D">
        <w:rPr>
          <w:rFonts w:ascii="Times New Roman" w:eastAsia="Arial Unicode MS" w:hAnsi="Times New Roman"/>
        </w:rPr>
        <w:instrText xml:space="preserve"> ADDIN ZOTERO_ITEM CSL_CITATION {"citationID":"sfBrxtBd","properties":{"formattedCitation":"{\\rtf Bernard Dreano, \\uc0\\u8220{}Les Mouvements de Citoyens Oeuvrent-Ils En Faveur de La D\\uc0\\u233{}mocratie Participative?,\\uc0\\u8221{} in \\i D\\uc0\\u233{}velopper Par La D\\uc0\\u233{}mocratie? Injonctions Occidentales et Exigences Plan\\uc0\\u233{}taires?\\i0{}, Karthala (Paris, 1995), 281.}","plainCitation":"Bernard Dreano, “Les Mouvements de Citoyens Oeuvrent-Ils En Faveur de La Démocratie Participative?,” in Développer Par La Démocratie? Injonctions Occidentales et Exigences Planétaires?, Karthala (Paris, 1995), 281."},"citationItems":[{"id":220,"uris":["http://zotero.org/users/434237/items/KFDC4G7M"],"uri":["http://zotero.org/users/434237/items/KFDC4G7M"],"itemData":{"id":220,"type":"chapter","title":"Les mouvements de citoyens oeuvrent-ils en faveur de la démocratie participative?","container-title":"Développer par la démocratie? injonctions occidentales et exigences planétaires?","publisher-place":"Paris","edition":"Karthala","event-place":"Paris","author":[{"family":"Dreano","given":"Bernard"}],"issued":{"date-parts":[["1995"]]}},"locator":"281"}],"schema":"https://github.com/citation-style-language/schema/raw/master/csl-citation.json"} </w:instrText>
      </w:r>
      <w:r w:rsidRPr="0005404D">
        <w:rPr>
          <w:rFonts w:ascii="Times New Roman" w:eastAsia="Arial Unicode MS" w:hAnsi="Times New Roman"/>
        </w:rPr>
        <w:fldChar w:fldCharType="separate"/>
      </w:r>
      <w:r w:rsidRPr="0005404D">
        <w:rPr>
          <w:rFonts w:ascii="Times New Roman" w:eastAsia="Arial Unicode MS" w:hAnsi="Times New Roman"/>
        </w:rPr>
        <w:t xml:space="preserve">Bernard Dreano, “Les mouvements de citoyens œuvrent-ils en faveur de la démocratie participative ?” in </w:t>
      </w:r>
      <w:r w:rsidRPr="0005404D">
        <w:rPr>
          <w:rFonts w:ascii="Times New Roman" w:eastAsia="Arial Unicode MS" w:hAnsi="Times New Roman"/>
          <w:i/>
          <w:iCs/>
        </w:rPr>
        <w:t>Développer par la démocratie ? Injonctions occidentales et exigences planétaires?</w:t>
      </w:r>
      <w:r w:rsidRPr="0005404D">
        <w:rPr>
          <w:rFonts w:ascii="Times New Roman" w:eastAsia="Arial Unicode MS" w:hAnsi="Times New Roman"/>
        </w:rPr>
        <w:t>, Paris, Karthala, 1995, 281.</w:t>
      </w:r>
      <w:r w:rsidRPr="0005404D">
        <w:rPr>
          <w:rFonts w:ascii="Times New Roman" w:eastAsia="Arial Unicode MS" w:hAnsi="Times New Roman"/>
        </w:rPr>
        <w:fldChar w:fldCharType="end"/>
      </w:r>
    </w:p>
  </w:footnote>
  <w:footnote w:id="7">
    <w:p w14:paraId="3ADA6738"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Dans ses conclusions, la NAM a considéré que </w:t>
      </w:r>
      <w:r w:rsidRPr="0005404D">
        <w:rPr>
          <w:rFonts w:ascii="Times New Roman" w:eastAsia="Times New Roman" w:hAnsi="Times New Roman"/>
          <w:lang w:eastAsia="fr-FR"/>
        </w:rPr>
        <w:t>la fourniture d'un soutien électoral technique à la CENI contribuerait positivement à améliorer la qualité du processus électoral. Ses recommandations sont de trois catégories : a) la fourniture d'un soutien électoral technique ; b) l'amélioration de l'environnement pré-électoral global ; c) la réforme électorale et d'autres mesures spéciales.</w:t>
      </w:r>
    </w:p>
  </w:footnote>
  <w:footnote w:id="8">
    <w:p w14:paraId="67B69387"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Prodoc, p.6.</w:t>
      </w:r>
    </w:p>
  </w:footnote>
  <w:footnote w:id="9">
    <w:p w14:paraId="6246871F"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Signature de la CENI, le 15 décembre 2015, signature du Gouvernement du Tchad le 13 janvier 2016 et signature du PNUD le 18 janvier 2016.</w:t>
      </w:r>
    </w:p>
  </w:footnote>
  <w:footnote w:id="10">
    <w:p w14:paraId="46BA8B60"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Prodoc, p.11</w:t>
      </w:r>
    </w:p>
  </w:footnote>
  <w:footnote w:id="11">
    <w:p w14:paraId="7D81B6EA"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1) L’équipe constate qu’aucune mention n’est indiquée en termes de démarrage en 2015, ce qui laisse un flou. 2) Il y a un chevauchement entre l’assistance préparatoire et le démarrage officiel du PACET. 3) Si l’on s’en tient au document du projet, les signatures officielles ont été étalées entre décembre 2015 et janvier 2016, période réelle de mise en œuvre du projet.</w:t>
      </w:r>
    </w:p>
  </w:footnote>
  <w:footnote w:id="12">
    <w:p w14:paraId="7453356D"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Le 25 novembre 2017, le Haut Comité interministériel a reçu le rapport du Comité d’appui aux réformes institutionnelles en vue de la tenue du Forum national.</w:t>
      </w:r>
    </w:p>
  </w:footnote>
  <w:footnote w:id="13">
    <w:p w14:paraId="373591B5"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La mission a été informée que le projet de Loi de finances 2018 a été approuvé par le Conseil des Ministres du jeudi 7 décembre, et sera transmise dans les jours à venir à l’Assemblée nationale pour examen et adoption. Un regard particulier sera porté sur cette prochaine Loi de finances pour savoir si elle prévoit une ligne budgétaire pour les futures échéances électorales.</w:t>
      </w:r>
    </w:p>
  </w:footnote>
  <w:footnote w:id="14">
    <w:p w14:paraId="1D239104"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Cf. Prodoc, p.10 – 11.</w:t>
      </w:r>
    </w:p>
  </w:footnote>
  <w:footnote w:id="15">
    <w:p w14:paraId="787F0C22"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color w:val="272627"/>
          <w:lang w:eastAsia="fr-FR"/>
        </w:rPr>
        <w:t>L’</w:t>
      </w:r>
      <w:r w:rsidRPr="0005404D">
        <w:rPr>
          <w:rFonts w:ascii="Times New Roman" w:hAnsi="Times New Roman"/>
          <w:bCs/>
          <w:color w:val="272627"/>
          <w:lang w:eastAsia="fr-FR"/>
        </w:rPr>
        <w:t xml:space="preserve">audit </w:t>
      </w:r>
      <w:r w:rsidRPr="0005404D">
        <w:rPr>
          <w:rFonts w:ascii="Times New Roman" w:hAnsi="Times New Roman"/>
          <w:color w:val="272627"/>
          <w:lang w:eastAsia="fr-FR"/>
        </w:rPr>
        <w:t>est un examen de l’adéquation des contrôles de gestion visant à assurer une utilisation économique et efficace des ressources ; la garantie des capitaux ; la fiabilité des informations financières et autres ; la conformité aux normes, règles et politiques établies ; l’efficacité de la gestion des risques ; et l’adéquation des structures organisationnelles, des systèmes et des processus. L’évaluation est plus liée à la GRD (Gestion axée sur les résultats de développement) et à l’apprentissage alors que l’audit se concentre plus sur la conformité.</w:t>
      </w:r>
    </w:p>
  </w:footnote>
  <w:footnote w:id="16">
    <w:p w14:paraId="3D0171B5"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C’est une sorte d’échantillon guidé par des considérations d’ordre pratique. Le Tchad étant un pays très vaste (1284000 Km2) avec sa partie septentrionale quasiment sans infrastructures routières, voyager dans les régions nord comporte beaucoup de difficultés. Pour les mêmes raisons liées aux difficultés d’accès, l’équipe n’a pas pu se rendre à Laï, chef-lieu de la région de la Tandjilé.</w:t>
      </w:r>
    </w:p>
  </w:footnote>
  <w:footnote w:id="17">
    <w:p w14:paraId="7B74023E"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Pour le CNDP, l’équipe d’évaluateurs a choisi de rencontrer un représentant de chaque camp.</w:t>
      </w:r>
    </w:p>
  </w:footnote>
  <w:footnote w:id="18">
    <w:p w14:paraId="2C870E65"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Certains membres de l’ex CENI affirmaient n’avoir pas entendu parler de PACET, alors que d’autres soutenaient le contraire.</w:t>
      </w:r>
    </w:p>
  </w:footnote>
  <w:footnote w:id="19">
    <w:p w14:paraId="543FF48F"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Il s’agit des régions de : Mayo Kébi Est (Bongor), Logone Occidental (Moundou), Logone Oriental (Doba), Mandoul (Koumra) et du Moyen Chari (Sarh). En revanche, la mission n’a pas pu atteindre la Tandjilé à cause des difficultés d’accès.</w:t>
      </w:r>
    </w:p>
  </w:footnote>
  <w:footnote w:id="20">
    <w:p w14:paraId="3495F0CF"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Cf. Guide de la planification… du PNUD, p.63.</w:t>
      </w:r>
    </w:p>
  </w:footnote>
  <w:footnote w:id="21">
    <w:p w14:paraId="77440D63"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Ce sont des gens qui, parfois, confondaient la mission d’évaluation à la mission d’audit, ou pensaient que l’évaluation concernait la crédibilité du processus électoral passé.</w:t>
      </w:r>
    </w:p>
  </w:footnote>
  <w:footnote w:id="22">
    <w:p w14:paraId="08C28727"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Cf. art. 27 de la Loi sur le CENI</w:t>
      </w:r>
    </w:p>
  </w:footnote>
  <w:footnote w:id="23">
    <w:p w14:paraId="72BBD431" w14:textId="6D353541" w:rsidR="00A26AA6" w:rsidRPr="00EF2A2A" w:rsidRDefault="00A26AA6" w:rsidP="00EF2A2A">
      <w:pPr>
        <w:pStyle w:val="Notedebasdepage"/>
        <w:jc w:val="both"/>
        <w:rPr>
          <w:rFonts w:ascii="Times New Roman" w:hAnsi="Times New Roman"/>
        </w:rPr>
      </w:pPr>
      <w:r w:rsidRPr="00EF2A2A">
        <w:rPr>
          <w:rStyle w:val="Appelnotedebasdep"/>
          <w:rFonts w:ascii="Times New Roman" w:hAnsi="Times New Roman"/>
        </w:rPr>
        <w:footnoteRef/>
      </w:r>
      <w:r w:rsidRPr="00EF2A2A">
        <w:rPr>
          <w:rFonts w:ascii="Times New Roman" w:hAnsi="Times New Roman"/>
        </w:rPr>
        <w:t xml:space="preserve"> La mission d’évaluation a fait le constat que le staff du projet était réduit à une seule personne. Sur le plan socioéconomique et politique, le pays vit, d’une part, une crise économique sans précédent causée par la chute du cours du baril. D’autre part, il y a un blocage du dialogue politique qui laisser planer une incertitude sur la poursuite du processus électoral.</w:t>
      </w:r>
    </w:p>
  </w:footnote>
  <w:footnote w:id="24">
    <w:p w14:paraId="29C7A422"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La campagne de sensibilisation s’est déroulée du 26 mars au 8 avril 2016</w:t>
      </w:r>
    </w:p>
  </w:footnote>
  <w:footnote w:id="25">
    <w:p w14:paraId="1C4AAA33" w14:textId="17E42DE7" w:rsidR="00A26AA6" w:rsidRPr="00176B89" w:rsidRDefault="00A26AA6">
      <w:pPr>
        <w:pStyle w:val="Notedebasdepage"/>
        <w:rPr>
          <w:rFonts w:ascii="Times New Roman" w:hAnsi="Times New Roman"/>
        </w:rPr>
      </w:pPr>
      <w:r w:rsidRPr="00176B89">
        <w:rPr>
          <w:rStyle w:val="Appelnotedebasdep"/>
          <w:rFonts w:ascii="Times New Roman" w:hAnsi="Times New Roman"/>
        </w:rPr>
        <w:footnoteRef/>
      </w:r>
      <w:r w:rsidRPr="00176B89">
        <w:rPr>
          <w:rFonts w:ascii="Times New Roman" w:hAnsi="Times New Roman"/>
        </w:rPr>
        <w:t xml:space="preserve"> En 2011, le taux de participation était de 59%, tandis qu’en avril 2016, le taux était de 76%.</w:t>
      </w:r>
    </w:p>
  </w:footnote>
  <w:footnote w:id="26">
    <w:p w14:paraId="7B583A9A" w14:textId="6DD4A293" w:rsidR="00A26AA6" w:rsidRDefault="00A26AA6">
      <w:pPr>
        <w:pStyle w:val="Notedebasdepage"/>
      </w:pPr>
      <w:r>
        <w:rPr>
          <w:rStyle w:val="Appelnotedebasdep"/>
        </w:rPr>
        <w:footnoteRef/>
      </w:r>
      <w:r>
        <w:t xml:space="preserve"> </w:t>
      </w:r>
      <w:r w:rsidRPr="00943103">
        <w:rPr>
          <w:rFonts w:ascii="Times New Roman" w:hAnsi="Times New Roman"/>
        </w:rPr>
        <w:t>En période électorale, le BPE dépend de la CENI. en revanche, en période non électorale, elle relève du ministère de l’administration du territoire pour son fonctionnement.</w:t>
      </w:r>
    </w:p>
  </w:footnote>
  <w:footnote w:id="27">
    <w:p w14:paraId="24F352DA" w14:textId="33B9693A" w:rsidR="00A26AA6" w:rsidRPr="00902BC7" w:rsidRDefault="00A26AA6">
      <w:pPr>
        <w:pStyle w:val="Notedebasdepage"/>
        <w:rPr>
          <w:rFonts w:ascii="Times New Roman" w:hAnsi="Times New Roman"/>
        </w:rPr>
      </w:pPr>
      <w:r w:rsidRPr="00902BC7">
        <w:rPr>
          <w:rStyle w:val="Appelnotedebasdep"/>
          <w:rFonts w:ascii="Times New Roman" w:hAnsi="Times New Roman"/>
        </w:rPr>
        <w:footnoteRef/>
      </w:r>
      <w:r w:rsidRPr="00902BC7">
        <w:rPr>
          <w:rFonts w:ascii="Times New Roman" w:hAnsi="Times New Roman"/>
        </w:rPr>
        <w:t xml:space="preserve"> Pour l’appui au processus électoral, le Nigéria a donné 30 véhicules pick-up, 150 motos, 40 ordinateurs, 40 imprimantes/photocopieurs, 40 onduleurs, 40 stabilisateurs et 40 groupes électrogènes.</w:t>
      </w:r>
    </w:p>
  </w:footnote>
  <w:footnote w:id="28">
    <w:p w14:paraId="3AD5AD38" w14:textId="2AB81418" w:rsidR="00A26AA6" w:rsidRPr="0065471A" w:rsidRDefault="00A26AA6">
      <w:pPr>
        <w:pStyle w:val="Notedebasdepage"/>
        <w:rPr>
          <w:rFonts w:ascii="Times New Roman" w:hAnsi="Times New Roman"/>
        </w:rPr>
      </w:pPr>
      <w:r w:rsidRPr="0065471A">
        <w:rPr>
          <w:rStyle w:val="Appelnotedebasdep"/>
          <w:rFonts w:ascii="Times New Roman" w:hAnsi="Times New Roman"/>
        </w:rPr>
        <w:footnoteRef/>
      </w:r>
      <w:r w:rsidRPr="0065471A">
        <w:rPr>
          <w:rFonts w:ascii="Times New Roman" w:hAnsi="Times New Roman"/>
        </w:rPr>
        <w:t xml:space="preserve"> Cf. Prodoc, p.28</w:t>
      </w:r>
    </w:p>
  </w:footnote>
  <w:footnote w:id="29">
    <w:p w14:paraId="6AF07255"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Il convient de relever que l’actuel CTP avait un avantage comparatif en matière de connaissance du terrain et des acteurs, ainsi des dynamiques en cours.</w:t>
      </w:r>
    </w:p>
  </w:footnote>
  <w:footnote w:id="30">
    <w:p w14:paraId="255F19BF"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Sur les 23 VNU, il n’y a eu que deux femmes</w:t>
      </w:r>
    </w:p>
  </w:footnote>
  <w:footnote w:id="31">
    <w:p w14:paraId="4C6B7965"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Le projet pourrait recruter un(e) juriste pour tout ce qui est revue du cadre juridique, un(e) chargé(e) de renforcement des capacités ou encore un(e) assistant(e) administratif(ve).</w:t>
      </w:r>
    </w:p>
  </w:footnote>
  <w:footnote w:id="32">
    <w:p w14:paraId="521CFCB2" w14:textId="77777777" w:rsidR="00A26AA6" w:rsidRPr="0005404D" w:rsidRDefault="00A26AA6" w:rsidP="0005404D">
      <w:pPr>
        <w:pStyle w:val="Notedebasdepage"/>
        <w:jc w:val="both"/>
        <w:rPr>
          <w:rFonts w:ascii="Times New Roman" w:hAnsi="Times New Roman"/>
        </w:rPr>
      </w:pPr>
      <w:r w:rsidRPr="0005404D">
        <w:rPr>
          <w:rStyle w:val="Appelnotedebasdep"/>
          <w:rFonts w:ascii="Times New Roman" w:hAnsi="Times New Roman"/>
        </w:rPr>
        <w:footnoteRef/>
      </w:r>
      <w:r w:rsidRPr="0005404D">
        <w:rPr>
          <w:rFonts w:ascii="Times New Roman" w:hAnsi="Times New Roman"/>
        </w:rPr>
        <w:t xml:space="preserve"> L’Art 24 du Code électoral dispose qu’en dehors des périodes électorales, les révisions annuelles des listes électorales sont effectuées par le BPE. Il est appuyé dans cette tâche par l’administration qui met à sa disposition les services compétents dont il a besoin.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BAF9B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9pt;height:9pt" o:bullet="t">
        <v:imagedata r:id="rId1" o:title="j0115844"/>
      </v:shape>
    </w:pict>
  </w:numPicBullet>
  <w:abstractNum w:abstractNumId="0" w15:restartNumberingAfterBreak="0">
    <w:nsid w:val="01AB2F99"/>
    <w:multiLevelType w:val="hybridMultilevel"/>
    <w:tmpl w:val="7FDE0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A7927"/>
    <w:multiLevelType w:val="hybridMultilevel"/>
    <w:tmpl w:val="3BA0B5B8"/>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D2B62"/>
    <w:multiLevelType w:val="hybridMultilevel"/>
    <w:tmpl w:val="0D3C32BC"/>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C4D03"/>
    <w:multiLevelType w:val="hybridMultilevel"/>
    <w:tmpl w:val="847A9D7C"/>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C94A63"/>
    <w:multiLevelType w:val="hybridMultilevel"/>
    <w:tmpl w:val="0C94EDFE"/>
    <w:lvl w:ilvl="0" w:tplc="79C4EDCA">
      <w:numFmt w:val="bullet"/>
      <w:lvlText w:val="-"/>
      <w:lvlJc w:val="left"/>
      <w:pPr>
        <w:ind w:left="720" w:hanging="360"/>
      </w:pPr>
      <w:rPr>
        <w:rFonts w:ascii="Calibri" w:eastAsiaTheme="minorHAns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1931B6"/>
    <w:multiLevelType w:val="multilevel"/>
    <w:tmpl w:val="F2869338"/>
    <w:lvl w:ilvl="0">
      <w:start w:val="1"/>
      <w:numFmt w:val="none"/>
      <w:pStyle w:val="Titredintercalaire"/>
      <w:suff w:val="nothing"/>
      <w:lvlText w:val="%1"/>
      <w:lvlJc w:val="left"/>
      <w:pPr>
        <w:ind w:left="0" w:firstLine="0"/>
      </w:pPr>
      <w:rPr>
        <w:rFonts w:hint="default"/>
      </w:rPr>
    </w:lvl>
    <w:lvl w:ilvl="1">
      <w:start w:val="1"/>
      <w:numFmt w:val="none"/>
      <w:pStyle w:val="Titreprincipal"/>
      <w:suff w:val="nothing"/>
      <w:lvlText w:val="%2"/>
      <w:lvlJc w:val="left"/>
      <w:pPr>
        <w:ind w:left="0" w:firstLine="0"/>
      </w:pPr>
      <w:rPr>
        <w:rFonts w:hint="default"/>
      </w:rPr>
    </w:lvl>
    <w:lvl w:ilvl="2">
      <w:start w:val="1"/>
      <w:numFmt w:val="none"/>
      <w:pStyle w:val="Titredannexe"/>
      <w:suff w:val="nothing"/>
      <w:lvlText w:val=""/>
      <w:lvlJc w:val="left"/>
      <w:pPr>
        <w:ind w:left="0" w:firstLine="0"/>
      </w:pPr>
      <w:rPr>
        <w:rFonts w:ascii="Arial Black" w:hAnsi="Tahoma" w:hint="default"/>
      </w:rPr>
    </w:lvl>
    <w:lvl w:ilvl="3">
      <w:start w:val="1"/>
      <w:numFmt w:val="upperRoman"/>
      <w:pStyle w:val="Titre1"/>
      <w:lvlText w:val="%4."/>
      <w:lvlJc w:val="left"/>
      <w:pPr>
        <w:tabs>
          <w:tab w:val="num" w:pos="720"/>
        </w:tabs>
        <w:ind w:left="510" w:hanging="51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Titre2"/>
      <w:lvlText w:val="%1%5."/>
      <w:lvlJc w:val="left"/>
      <w:pPr>
        <w:tabs>
          <w:tab w:val="num" w:pos="510"/>
        </w:tabs>
        <w:ind w:left="510" w:hanging="510"/>
      </w:pPr>
      <w:rPr>
        <w:rFonts w:hint="default"/>
      </w:rPr>
    </w:lvl>
    <w:lvl w:ilvl="5">
      <w:start w:val="1"/>
      <w:numFmt w:val="decimal"/>
      <w:pStyle w:val="Titre3"/>
      <w:lvlText w:val="%5.%6"/>
      <w:lvlJc w:val="left"/>
      <w:pPr>
        <w:tabs>
          <w:tab w:val="num" w:pos="510"/>
        </w:tabs>
        <w:ind w:left="510" w:hanging="510"/>
      </w:pPr>
      <w:rPr>
        <w:rFonts w:hint="default"/>
      </w:rPr>
    </w:lvl>
    <w:lvl w:ilvl="6">
      <w:start w:val="1"/>
      <w:numFmt w:val="none"/>
      <w:pStyle w:val="Titre4"/>
      <w:suff w:val="nothing"/>
      <w:lvlText w:val=""/>
      <w:lvlJc w:val="left"/>
      <w:pPr>
        <w:ind w:left="0" w:firstLine="0"/>
      </w:pPr>
      <w:rPr>
        <w:rFonts w:hint="default"/>
      </w:rPr>
    </w:lvl>
    <w:lvl w:ilvl="7">
      <w:start w:val="1"/>
      <w:numFmt w:val="bullet"/>
      <w:pStyle w:val="Pucepourtitre"/>
      <w:lvlText w:val=""/>
      <w:lvlJc w:val="left"/>
      <w:pPr>
        <w:tabs>
          <w:tab w:val="num" w:pos="360"/>
        </w:tabs>
        <w:ind w:left="340" w:hanging="340"/>
      </w:pPr>
      <w:rPr>
        <w:rFonts w:ascii="Wingdings" w:hAnsi="Wingdings" w:hint="default"/>
        <w:sz w:val="20"/>
      </w:rPr>
    </w:lvl>
    <w:lvl w:ilvl="8">
      <w:start w:val="1"/>
      <w:numFmt w:val="none"/>
      <w:suff w:val="nothing"/>
      <w:lvlText w:val=""/>
      <w:lvlJc w:val="left"/>
      <w:pPr>
        <w:ind w:left="0" w:firstLine="0"/>
      </w:pPr>
      <w:rPr>
        <w:rFonts w:hint="default"/>
      </w:rPr>
    </w:lvl>
  </w:abstractNum>
  <w:abstractNum w:abstractNumId="6" w15:restartNumberingAfterBreak="0">
    <w:nsid w:val="09ED6E34"/>
    <w:multiLevelType w:val="hybridMultilevel"/>
    <w:tmpl w:val="3A680B20"/>
    <w:lvl w:ilvl="0" w:tplc="79C4ED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E10C06"/>
    <w:multiLevelType w:val="hybridMultilevel"/>
    <w:tmpl w:val="D7C434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CC2CC3"/>
    <w:multiLevelType w:val="hybridMultilevel"/>
    <w:tmpl w:val="C1EC1516"/>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1106365C"/>
    <w:multiLevelType w:val="hybridMultilevel"/>
    <w:tmpl w:val="6F6AB24C"/>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CF63CF"/>
    <w:multiLevelType w:val="hybridMultilevel"/>
    <w:tmpl w:val="155E1D00"/>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15A107F7"/>
    <w:multiLevelType w:val="hybridMultilevel"/>
    <w:tmpl w:val="8D64E21A"/>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E119FD"/>
    <w:multiLevelType w:val="multilevel"/>
    <w:tmpl w:val="5D4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BE7298"/>
    <w:multiLevelType w:val="multilevel"/>
    <w:tmpl w:val="051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16CF4"/>
    <w:multiLevelType w:val="hybridMultilevel"/>
    <w:tmpl w:val="495CA9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EB36C8"/>
    <w:multiLevelType w:val="hybridMultilevel"/>
    <w:tmpl w:val="9C3E89FC"/>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123A39"/>
    <w:multiLevelType w:val="hybridMultilevel"/>
    <w:tmpl w:val="D2A814A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72156CF"/>
    <w:multiLevelType w:val="hybridMultilevel"/>
    <w:tmpl w:val="191A5FB2"/>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052812"/>
    <w:multiLevelType w:val="hybridMultilevel"/>
    <w:tmpl w:val="07DA85A6"/>
    <w:lvl w:ilvl="0" w:tplc="42286336">
      <w:start w:val="1"/>
      <w:numFmt w:val="lowerRoman"/>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B3D75A7"/>
    <w:multiLevelType w:val="hybridMultilevel"/>
    <w:tmpl w:val="A1EEA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007225"/>
    <w:multiLevelType w:val="hybridMultilevel"/>
    <w:tmpl w:val="93500F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E23386"/>
    <w:multiLevelType w:val="hybridMultilevel"/>
    <w:tmpl w:val="5540C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D8596F"/>
    <w:multiLevelType w:val="hybridMultilevel"/>
    <w:tmpl w:val="CA2A3BE6"/>
    <w:lvl w:ilvl="0" w:tplc="C850222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FA4673"/>
    <w:multiLevelType w:val="hybridMultilevel"/>
    <w:tmpl w:val="E3F60A6E"/>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1D6A6B"/>
    <w:multiLevelType w:val="multilevel"/>
    <w:tmpl w:val="CD48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DA5E66"/>
    <w:multiLevelType w:val="multilevel"/>
    <w:tmpl w:val="5EA2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C9115E"/>
    <w:multiLevelType w:val="hybridMultilevel"/>
    <w:tmpl w:val="D1066C70"/>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5D90260"/>
    <w:multiLevelType w:val="hybridMultilevel"/>
    <w:tmpl w:val="B9B022BA"/>
    <w:lvl w:ilvl="0" w:tplc="6E481C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C31829"/>
    <w:multiLevelType w:val="hybridMultilevel"/>
    <w:tmpl w:val="1C7C43BE"/>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8AC5861"/>
    <w:multiLevelType w:val="hybridMultilevel"/>
    <w:tmpl w:val="BF00E12E"/>
    <w:lvl w:ilvl="0" w:tplc="DC3C64D0">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38F37CE2"/>
    <w:multiLevelType w:val="hybridMultilevel"/>
    <w:tmpl w:val="67221D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9581514"/>
    <w:multiLevelType w:val="hybridMultilevel"/>
    <w:tmpl w:val="EB92EB84"/>
    <w:lvl w:ilvl="0" w:tplc="100E5F0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B590344"/>
    <w:multiLevelType w:val="hybridMultilevel"/>
    <w:tmpl w:val="0EAE954A"/>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BBD71AB"/>
    <w:multiLevelType w:val="hybridMultilevel"/>
    <w:tmpl w:val="F4E46F42"/>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8904B1"/>
    <w:multiLevelType w:val="hybridMultilevel"/>
    <w:tmpl w:val="33383A42"/>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CC76818"/>
    <w:multiLevelType w:val="hybridMultilevel"/>
    <w:tmpl w:val="36F82C26"/>
    <w:lvl w:ilvl="0" w:tplc="79C4ED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DC447FF"/>
    <w:multiLevelType w:val="hybridMultilevel"/>
    <w:tmpl w:val="64BCF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08736DD"/>
    <w:multiLevelType w:val="hybridMultilevel"/>
    <w:tmpl w:val="E3442EBC"/>
    <w:lvl w:ilvl="0" w:tplc="DC3C64D0">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409E2B97"/>
    <w:multiLevelType w:val="hybridMultilevel"/>
    <w:tmpl w:val="832A423E"/>
    <w:lvl w:ilvl="0" w:tplc="807221E4">
      <w:numFmt w:val="bullet"/>
      <w:lvlText w:val="-"/>
      <w:lvlJc w:val="left"/>
      <w:pPr>
        <w:ind w:left="720" w:hanging="360"/>
      </w:pPr>
      <w:rPr>
        <w:rFonts w:ascii="Helvetica" w:eastAsia="Helvetica"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0A95412"/>
    <w:multiLevelType w:val="hybridMultilevel"/>
    <w:tmpl w:val="EA3A47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1AC1265"/>
    <w:multiLevelType w:val="hybridMultilevel"/>
    <w:tmpl w:val="ACDC094A"/>
    <w:lvl w:ilvl="0" w:tplc="79C4ED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51904D9"/>
    <w:multiLevelType w:val="multilevel"/>
    <w:tmpl w:val="3CC0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3C35DF"/>
    <w:multiLevelType w:val="multilevel"/>
    <w:tmpl w:val="E74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C91960"/>
    <w:multiLevelType w:val="hybridMultilevel"/>
    <w:tmpl w:val="366C147A"/>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AAB4E7B"/>
    <w:multiLevelType w:val="hybridMultilevel"/>
    <w:tmpl w:val="FD78A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CD24E1E"/>
    <w:multiLevelType w:val="multilevel"/>
    <w:tmpl w:val="051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D6358F"/>
    <w:multiLevelType w:val="hybridMultilevel"/>
    <w:tmpl w:val="DC38F8A0"/>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4230CB8"/>
    <w:multiLevelType w:val="hybridMultilevel"/>
    <w:tmpl w:val="59966B8C"/>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7EA7AC0"/>
    <w:multiLevelType w:val="hybridMultilevel"/>
    <w:tmpl w:val="B9CA1038"/>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80F6DDF"/>
    <w:multiLevelType w:val="hybridMultilevel"/>
    <w:tmpl w:val="735E6236"/>
    <w:lvl w:ilvl="0" w:tplc="4588D19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58AC1259"/>
    <w:multiLevelType w:val="hybridMultilevel"/>
    <w:tmpl w:val="3A8213B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37C51F0"/>
    <w:multiLevelType w:val="hybridMultilevel"/>
    <w:tmpl w:val="1A440B9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655D5AF4"/>
    <w:multiLevelType w:val="hybridMultilevel"/>
    <w:tmpl w:val="3C8E90E6"/>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6063112"/>
    <w:multiLevelType w:val="hybridMultilevel"/>
    <w:tmpl w:val="82D83D4A"/>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174FE6"/>
    <w:multiLevelType w:val="hybridMultilevel"/>
    <w:tmpl w:val="DF207BA2"/>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69E09CD"/>
    <w:multiLevelType w:val="multilevel"/>
    <w:tmpl w:val="5016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AB0D31"/>
    <w:multiLevelType w:val="hybridMultilevel"/>
    <w:tmpl w:val="8992147E"/>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744799B"/>
    <w:multiLevelType w:val="hybridMultilevel"/>
    <w:tmpl w:val="040490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775B00"/>
    <w:multiLevelType w:val="hybridMultilevel"/>
    <w:tmpl w:val="9CA025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8C46F2E"/>
    <w:multiLevelType w:val="hybridMultilevel"/>
    <w:tmpl w:val="086C7114"/>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99A0AFF"/>
    <w:multiLevelType w:val="hybridMultilevel"/>
    <w:tmpl w:val="1B54E2F6"/>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1" w15:restartNumberingAfterBreak="0">
    <w:nsid w:val="6A1A2FCB"/>
    <w:multiLevelType w:val="hybridMultilevel"/>
    <w:tmpl w:val="52A6087E"/>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A44743E"/>
    <w:multiLevelType w:val="hybridMultilevel"/>
    <w:tmpl w:val="0452F6BC"/>
    <w:lvl w:ilvl="0" w:tplc="C9BA9E00">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265C5E"/>
    <w:multiLevelType w:val="multilevel"/>
    <w:tmpl w:val="9E18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B20F76"/>
    <w:multiLevelType w:val="hybridMultilevel"/>
    <w:tmpl w:val="9D1EF452"/>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6846931"/>
    <w:multiLevelType w:val="hybridMultilevel"/>
    <w:tmpl w:val="8F02D0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ACA640E"/>
    <w:multiLevelType w:val="multilevel"/>
    <w:tmpl w:val="051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704722"/>
    <w:multiLevelType w:val="hybridMultilevel"/>
    <w:tmpl w:val="2E8ADA62"/>
    <w:lvl w:ilvl="0" w:tplc="79C4ED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FC2061F"/>
    <w:multiLevelType w:val="hybridMultilevel"/>
    <w:tmpl w:val="17186E42"/>
    <w:lvl w:ilvl="0" w:tplc="DC3C64D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53"/>
  </w:num>
  <w:num w:numId="3">
    <w:abstractNumId w:val="14"/>
  </w:num>
  <w:num w:numId="4">
    <w:abstractNumId w:val="21"/>
  </w:num>
  <w:num w:numId="5">
    <w:abstractNumId w:val="50"/>
  </w:num>
  <w:num w:numId="6">
    <w:abstractNumId w:val="66"/>
  </w:num>
  <w:num w:numId="7">
    <w:abstractNumId w:val="55"/>
  </w:num>
  <w:num w:numId="8">
    <w:abstractNumId w:val="41"/>
  </w:num>
  <w:num w:numId="9">
    <w:abstractNumId w:val="13"/>
  </w:num>
  <w:num w:numId="10">
    <w:abstractNumId w:val="12"/>
  </w:num>
  <w:num w:numId="11">
    <w:abstractNumId w:val="24"/>
  </w:num>
  <w:num w:numId="12">
    <w:abstractNumId w:val="42"/>
  </w:num>
  <w:num w:numId="13">
    <w:abstractNumId w:val="45"/>
  </w:num>
  <w:num w:numId="14">
    <w:abstractNumId w:val="44"/>
  </w:num>
  <w:num w:numId="15">
    <w:abstractNumId w:val="36"/>
  </w:num>
  <w:num w:numId="16">
    <w:abstractNumId w:val="49"/>
  </w:num>
  <w:num w:numId="17">
    <w:abstractNumId w:val="25"/>
  </w:num>
  <w:num w:numId="18">
    <w:abstractNumId w:val="32"/>
  </w:num>
  <w:num w:numId="19">
    <w:abstractNumId w:val="5"/>
    <w:lvlOverride w:ilvl="0">
      <w:startOverride w:val="1"/>
    </w:lvlOverride>
    <w:lvlOverride w:ilvl="1">
      <w:startOverride w:val="1"/>
    </w:lvlOverride>
    <w:lvlOverride w:ilvl="2">
      <w:startOverride w:val="1"/>
    </w:lvlOverride>
    <w:lvlOverride w:ilvl="3">
      <w:startOverride w:val="1"/>
    </w:lvlOverride>
  </w:num>
  <w:num w:numId="20">
    <w:abstractNumId w:val="68"/>
  </w:num>
  <w:num w:numId="21">
    <w:abstractNumId w:val="9"/>
  </w:num>
  <w:num w:numId="22">
    <w:abstractNumId w:val="2"/>
  </w:num>
  <w:num w:numId="23">
    <w:abstractNumId w:val="43"/>
  </w:num>
  <w:num w:numId="24">
    <w:abstractNumId w:val="11"/>
  </w:num>
  <w:num w:numId="25">
    <w:abstractNumId w:val="23"/>
  </w:num>
  <w:num w:numId="26">
    <w:abstractNumId w:val="33"/>
  </w:num>
  <w:num w:numId="27">
    <w:abstractNumId w:val="47"/>
  </w:num>
  <w:num w:numId="28">
    <w:abstractNumId w:val="17"/>
  </w:num>
  <w:num w:numId="29">
    <w:abstractNumId w:val="61"/>
  </w:num>
  <w:num w:numId="30">
    <w:abstractNumId w:val="48"/>
  </w:num>
  <w:num w:numId="31">
    <w:abstractNumId w:val="0"/>
  </w:num>
  <w:num w:numId="32">
    <w:abstractNumId w:val="3"/>
  </w:num>
  <w:num w:numId="33">
    <w:abstractNumId w:val="59"/>
  </w:num>
  <w:num w:numId="34">
    <w:abstractNumId w:val="56"/>
  </w:num>
  <w:num w:numId="35">
    <w:abstractNumId w:val="34"/>
  </w:num>
  <w:num w:numId="36">
    <w:abstractNumId w:val="52"/>
  </w:num>
  <w:num w:numId="37">
    <w:abstractNumId w:val="54"/>
  </w:num>
  <w:num w:numId="38">
    <w:abstractNumId w:val="15"/>
  </w:num>
  <w:num w:numId="39">
    <w:abstractNumId w:val="28"/>
  </w:num>
  <w:num w:numId="40">
    <w:abstractNumId w:val="7"/>
  </w:num>
  <w:num w:numId="41">
    <w:abstractNumId w:val="60"/>
  </w:num>
  <w:num w:numId="42">
    <w:abstractNumId w:val="29"/>
  </w:num>
  <w:num w:numId="43">
    <w:abstractNumId w:val="8"/>
  </w:num>
  <w:num w:numId="44">
    <w:abstractNumId w:val="58"/>
  </w:num>
  <w:num w:numId="45">
    <w:abstractNumId w:val="65"/>
  </w:num>
  <w:num w:numId="46">
    <w:abstractNumId w:val="30"/>
  </w:num>
  <w:num w:numId="47">
    <w:abstractNumId w:val="1"/>
  </w:num>
  <w:num w:numId="48">
    <w:abstractNumId w:val="4"/>
  </w:num>
  <w:num w:numId="49">
    <w:abstractNumId w:val="27"/>
  </w:num>
  <w:num w:numId="50">
    <w:abstractNumId w:val="10"/>
  </w:num>
  <w:num w:numId="51">
    <w:abstractNumId w:val="51"/>
  </w:num>
  <w:num w:numId="52">
    <w:abstractNumId w:val="64"/>
  </w:num>
  <w:num w:numId="53">
    <w:abstractNumId w:val="20"/>
  </w:num>
  <w:num w:numId="54">
    <w:abstractNumId w:val="39"/>
  </w:num>
  <w:num w:numId="55">
    <w:abstractNumId w:val="63"/>
  </w:num>
  <w:num w:numId="56">
    <w:abstractNumId w:val="62"/>
  </w:num>
  <w:num w:numId="57">
    <w:abstractNumId w:val="57"/>
  </w:num>
  <w:num w:numId="58">
    <w:abstractNumId w:val="35"/>
  </w:num>
  <w:num w:numId="59">
    <w:abstractNumId w:val="40"/>
  </w:num>
  <w:num w:numId="60">
    <w:abstractNumId w:val="6"/>
  </w:num>
  <w:num w:numId="61">
    <w:abstractNumId w:val="67"/>
  </w:num>
  <w:num w:numId="62">
    <w:abstractNumId w:val="37"/>
  </w:num>
  <w:num w:numId="63">
    <w:abstractNumId w:val="18"/>
  </w:num>
  <w:num w:numId="64">
    <w:abstractNumId w:val="16"/>
  </w:num>
  <w:num w:numId="65">
    <w:abstractNumId w:val="26"/>
  </w:num>
  <w:num w:numId="66">
    <w:abstractNumId w:val="19"/>
  </w:num>
  <w:num w:numId="67">
    <w:abstractNumId w:val="46"/>
  </w:num>
  <w:num w:numId="68">
    <w:abstractNumId w:val="38"/>
  </w:num>
  <w:num w:numId="69">
    <w:abstractNumId w:val="31"/>
  </w:num>
  <w:num w:numId="70">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AE"/>
    <w:rsid w:val="00000E1B"/>
    <w:rsid w:val="0000516F"/>
    <w:rsid w:val="000053C2"/>
    <w:rsid w:val="000061CE"/>
    <w:rsid w:val="000111D9"/>
    <w:rsid w:val="00012BE9"/>
    <w:rsid w:val="00016913"/>
    <w:rsid w:val="00016A56"/>
    <w:rsid w:val="00020479"/>
    <w:rsid w:val="000207AB"/>
    <w:rsid w:val="0002261B"/>
    <w:rsid w:val="00022A89"/>
    <w:rsid w:val="00033AFD"/>
    <w:rsid w:val="0003650B"/>
    <w:rsid w:val="00037245"/>
    <w:rsid w:val="0004142D"/>
    <w:rsid w:val="00045930"/>
    <w:rsid w:val="00045B10"/>
    <w:rsid w:val="000472C1"/>
    <w:rsid w:val="000507E2"/>
    <w:rsid w:val="00050E83"/>
    <w:rsid w:val="00052B3D"/>
    <w:rsid w:val="0005404D"/>
    <w:rsid w:val="00054AF4"/>
    <w:rsid w:val="00054BD4"/>
    <w:rsid w:val="00054DF5"/>
    <w:rsid w:val="000564DE"/>
    <w:rsid w:val="000568F3"/>
    <w:rsid w:val="0005755D"/>
    <w:rsid w:val="00063814"/>
    <w:rsid w:val="0006478C"/>
    <w:rsid w:val="00067E04"/>
    <w:rsid w:val="00070634"/>
    <w:rsid w:val="00074C5B"/>
    <w:rsid w:val="00075592"/>
    <w:rsid w:val="00077A66"/>
    <w:rsid w:val="00080329"/>
    <w:rsid w:val="00080423"/>
    <w:rsid w:val="000811CD"/>
    <w:rsid w:val="00081569"/>
    <w:rsid w:val="0008213B"/>
    <w:rsid w:val="00084665"/>
    <w:rsid w:val="000916C3"/>
    <w:rsid w:val="00092189"/>
    <w:rsid w:val="000944AF"/>
    <w:rsid w:val="000954D9"/>
    <w:rsid w:val="000A2587"/>
    <w:rsid w:val="000A63BC"/>
    <w:rsid w:val="000A6C0D"/>
    <w:rsid w:val="000A779C"/>
    <w:rsid w:val="000B24CA"/>
    <w:rsid w:val="000B353F"/>
    <w:rsid w:val="000B6BAD"/>
    <w:rsid w:val="000C5E50"/>
    <w:rsid w:val="000D2834"/>
    <w:rsid w:val="000D45CA"/>
    <w:rsid w:val="000D5783"/>
    <w:rsid w:val="000D5BB9"/>
    <w:rsid w:val="000D7AA2"/>
    <w:rsid w:val="000E0335"/>
    <w:rsid w:val="000E381C"/>
    <w:rsid w:val="000E4FCD"/>
    <w:rsid w:val="000E50E9"/>
    <w:rsid w:val="000E543B"/>
    <w:rsid w:val="000F5171"/>
    <w:rsid w:val="000F7E93"/>
    <w:rsid w:val="00100680"/>
    <w:rsid w:val="00101C6B"/>
    <w:rsid w:val="0010497D"/>
    <w:rsid w:val="00111270"/>
    <w:rsid w:val="00113575"/>
    <w:rsid w:val="00115269"/>
    <w:rsid w:val="00116EF1"/>
    <w:rsid w:val="00120B55"/>
    <w:rsid w:val="00124781"/>
    <w:rsid w:val="001268E0"/>
    <w:rsid w:val="0013622E"/>
    <w:rsid w:val="00136657"/>
    <w:rsid w:val="001414D7"/>
    <w:rsid w:val="00144D98"/>
    <w:rsid w:val="001509AB"/>
    <w:rsid w:val="00150BBB"/>
    <w:rsid w:val="00154E3D"/>
    <w:rsid w:val="00155345"/>
    <w:rsid w:val="00156C0D"/>
    <w:rsid w:val="00157092"/>
    <w:rsid w:val="00160B00"/>
    <w:rsid w:val="00161FBB"/>
    <w:rsid w:val="001661DD"/>
    <w:rsid w:val="00167959"/>
    <w:rsid w:val="001713A8"/>
    <w:rsid w:val="0017475F"/>
    <w:rsid w:val="001747CA"/>
    <w:rsid w:val="00174D89"/>
    <w:rsid w:val="00176B89"/>
    <w:rsid w:val="00177045"/>
    <w:rsid w:val="001830CC"/>
    <w:rsid w:val="001866A5"/>
    <w:rsid w:val="00191B5C"/>
    <w:rsid w:val="00192F41"/>
    <w:rsid w:val="001934A0"/>
    <w:rsid w:val="0019560F"/>
    <w:rsid w:val="001962C5"/>
    <w:rsid w:val="001979AE"/>
    <w:rsid w:val="00197D70"/>
    <w:rsid w:val="001A024C"/>
    <w:rsid w:val="001A1D34"/>
    <w:rsid w:val="001A2232"/>
    <w:rsid w:val="001A2830"/>
    <w:rsid w:val="001A6FBE"/>
    <w:rsid w:val="001A6FE8"/>
    <w:rsid w:val="001A7AB9"/>
    <w:rsid w:val="001B1F81"/>
    <w:rsid w:val="001B20AD"/>
    <w:rsid w:val="001B2428"/>
    <w:rsid w:val="001B330E"/>
    <w:rsid w:val="001B3E68"/>
    <w:rsid w:val="001B46C1"/>
    <w:rsid w:val="001B58B1"/>
    <w:rsid w:val="001C2493"/>
    <w:rsid w:val="001C3165"/>
    <w:rsid w:val="001C480D"/>
    <w:rsid w:val="001C7B34"/>
    <w:rsid w:val="001E2B0F"/>
    <w:rsid w:val="001E32AC"/>
    <w:rsid w:val="001E4B89"/>
    <w:rsid w:val="001E5444"/>
    <w:rsid w:val="001E6C97"/>
    <w:rsid w:val="001E6EDF"/>
    <w:rsid w:val="001E7FB9"/>
    <w:rsid w:val="001F1656"/>
    <w:rsid w:val="001F1BE3"/>
    <w:rsid w:val="001F3C8E"/>
    <w:rsid w:val="001F420F"/>
    <w:rsid w:val="001F6D67"/>
    <w:rsid w:val="002031FB"/>
    <w:rsid w:val="002039F2"/>
    <w:rsid w:val="00206446"/>
    <w:rsid w:val="00213218"/>
    <w:rsid w:val="00214346"/>
    <w:rsid w:val="0021738E"/>
    <w:rsid w:val="0021752E"/>
    <w:rsid w:val="00221D69"/>
    <w:rsid w:val="00221E67"/>
    <w:rsid w:val="00222B2E"/>
    <w:rsid w:val="00224F37"/>
    <w:rsid w:val="00232C55"/>
    <w:rsid w:val="0023572D"/>
    <w:rsid w:val="00240224"/>
    <w:rsid w:val="002426F0"/>
    <w:rsid w:val="002427F7"/>
    <w:rsid w:val="00243961"/>
    <w:rsid w:val="00245262"/>
    <w:rsid w:val="00247021"/>
    <w:rsid w:val="00247867"/>
    <w:rsid w:val="002538C1"/>
    <w:rsid w:val="00254B1C"/>
    <w:rsid w:val="00261A12"/>
    <w:rsid w:val="00263DA1"/>
    <w:rsid w:val="002647E1"/>
    <w:rsid w:val="00265926"/>
    <w:rsid w:val="00272C34"/>
    <w:rsid w:val="00273ED6"/>
    <w:rsid w:val="002760B2"/>
    <w:rsid w:val="0027652A"/>
    <w:rsid w:val="0027765A"/>
    <w:rsid w:val="00282F72"/>
    <w:rsid w:val="00283EC0"/>
    <w:rsid w:val="00284FB5"/>
    <w:rsid w:val="002A363D"/>
    <w:rsid w:val="002A422C"/>
    <w:rsid w:val="002A51D0"/>
    <w:rsid w:val="002A553C"/>
    <w:rsid w:val="002A5A5C"/>
    <w:rsid w:val="002A772F"/>
    <w:rsid w:val="002B4BE7"/>
    <w:rsid w:val="002B65D3"/>
    <w:rsid w:val="002B7FD8"/>
    <w:rsid w:val="002C4B55"/>
    <w:rsid w:val="002D0530"/>
    <w:rsid w:val="002D32FD"/>
    <w:rsid w:val="002D3AC0"/>
    <w:rsid w:val="002D553D"/>
    <w:rsid w:val="002D6213"/>
    <w:rsid w:val="002D74C5"/>
    <w:rsid w:val="002E0C80"/>
    <w:rsid w:val="002E250D"/>
    <w:rsid w:val="002E3D6F"/>
    <w:rsid w:val="002E7A1E"/>
    <w:rsid w:val="002F091F"/>
    <w:rsid w:val="002F19ED"/>
    <w:rsid w:val="002F2567"/>
    <w:rsid w:val="002F3FC4"/>
    <w:rsid w:val="002F44FB"/>
    <w:rsid w:val="002F4560"/>
    <w:rsid w:val="002F4A6E"/>
    <w:rsid w:val="00301900"/>
    <w:rsid w:val="00302D7A"/>
    <w:rsid w:val="00312569"/>
    <w:rsid w:val="00312847"/>
    <w:rsid w:val="003132F7"/>
    <w:rsid w:val="00313F71"/>
    <w:rsid w:val="00316445"/>
    <w:rsid w:val="00316FCC"/>
    <w:rsid w:val="00322CA9"/>
    <w:rsid w:val="0032346F"/>
    <w:rsid w:val="00324791"/>
    <w:rsid w:val="00327657"/>
    <w:rsid w:val="00327D87"/>
    <w:rsid w:val="00333949"/>
    <w:rsid w:val="003351F2"/>
    <w:rsid w:val="003410E6"/>
    <w:rsid w:val="00350B6F"/>
    <w:rsid w:val="00351ABE"/>
    <w:rsid w:val="00351FDD"/>
    <w:rsid w:val="003562F4"/>
    <w:rsid w:val="00357A2D"/>
    <w:rsid w:val="003610CD"/>
    <w:rsid w:val="00361982"/>
    <w:rsid w:val="00364727"/>
    <w:rsid w:val="00366C00"/>
    <w:rsid w:val="00367CD8"/>
    <w:rsid w:val="00371603"/>
    <w:rsid w:val="003751F0"/>
    <w:rsid w:val="0037528C"/>
    <w:rsid w:val="003755BF"/>
    <w:rsid w:val="00385434"/>
    <w:rsid w:val="00386888"/>
    <w:rsid w:val="00387690"/>
    <w:rsid w:val="00390566"/>
    <w:rsid w:val="00393414"/>
    <w:rsid w:val="00395AF7"/>
    <w:rsid w:val="003A3373"/>
    <w:rsid w:val="003A53F9"/>
    <w:rsid w:val="003B3B3D"/>
    <w:rsid w:val="003B5633"/>
    <w:rsid w:val="003B612B"/>
    <w:rsid w:val="003C2234"/>
    <w:rsid w:val="003C38A0"/>
    <w:rsid w:val="003C7B72"/>
    <w:rsid w:val="003D2CC5"/>
    <w:rsid w:val="003D3AAA"/>
    <w:rsid w:val="003D3CE6"/>
    <w:rsid w:val="003D6F2C"/>
    <w:rsid w:val="003D79D0"/>
    <w:rsid w:val="003E16C4"/>
    <w:rsid w:val="003E20E5"/>
    <w:rsid w:val="003E46D7"/>
    <w:rsid w:val="003E53D8"/>
    <w:rsid w:val="003E6C64"/>
    <w:rsid w:val="003F3FCC"/>
    <w:rsid w:val="003F4965"/>
    <w:rsid w:val="003F4A77"/>
    <w:rsid w:val="003F5107"/>
    <w:rsid w:val="003F54EB"/>
    <w:rsid w:val="003F70F1"/>
    <w:rsid w:val="003F72D0"/>
    <w:rsid w:val="00404CF1"/>
    <w:rsid w:val="00407243"/>
    <w:rsid w:val="004074E5"/>
    <w:rsid w:val="00407904"/>
    <w:rsid w:val="004123F1"/>
    <w:rsid w:val="004172BD"/>
    <w:rsid w:val="00417A4B"/>
    <w:rsid w:val="00417D2A"/>
    <w:rsid w:val="0042173A"/>
    <w:rsid w:val="00422077"/>
    <w:rsid w:val="00422AB5"/>
    <w:rsid w:val="00423109"/>
    <w:rsid w:val="004241BB"/>
    <w:rsid w:val="00424EA6"/>
    <w:rsid w:val="00426DD4"/>
    <w:rsid w:val="004276E4"/>
    <w:rsid w:val="00431281"/>
    <w:rsid w:val="0043679B"/>
    <w:rsid w:val="00440DC7"/>
    <w:rsid w:val="00442A89"/>
    <w:rsid w:val="00443812"/>
    <w:rsid w:val="00443CD3"/>
    <w:rsid w:val="004459EA"/>
    <w:rsid w:val="00446471"/>
    <w:rsid w:val="00447290"/>
    <w:rsid w:val="0045022C"/>
    <w:rsid w:val="00452FE8"/>
    <w:rsid w:val="00454BD9"/>
    <w:rsid w:val="00457B2B"/>
    <w:rsid w:val="00467090"/>
    <w:rsid w:val="00467871"/>
    <w:rsid w:val="00467EB8"/>
    <w:rsid w:val="004712D9"/>
    <w:rsid w:val="00474625"/>
    <w:rsid w:val="0047524C"/>
    <w:rsid w:val="004762FF"/>
    <w:rsid w:val="00480496"/>
    <w:rsid w:val="00481DD9"/>
    <w:rsid w:val="00491896"/>
    <w:rsid w:val="00494F70"/>
    <w:rsid w:val="0049580D"/>
    <w:rsid w:val="004A143B"/>
    <w:rsid w:val="004A60FF"/>
    <w:rsid w:val="004A7DDA"/>
    <w:rsid w:val="004B2FE1"/>
    <w:rsid w:val="004C0441"/>
    <w:rsid w:val="004C0CBC"/>
    <w:rsid w:val="004C1A5D"/>
    <w:rsid w:val="004C1D59"/>
    <w:rsid w:val="004C45E2"/>
    <w:rsid w:val="004C4D19"/>
    <w:rsid w:val="004C4F8B"/>
    <w:rsid w:val="004D1CD0"/>
    <w:rsid w:val="004D2AFD"/>
    <w:rsid w:val="004D2E43"/>
    <w:rsid w:val="004D2FF7"/>
    <w:rsid w:val="004D355B"/>
    <w:rsid w:val="004D3E12"/>
    <w:rsid w:val="004D3FB2"/>
    <w:rsid w:val="004D7197"/>
    <w:rsid w:val="004E2901"/>
    <w:rsid w:val="004E3A1E"/>
    <w:rsid w:val="004E5B2F"/>
    <w:rsid w:val="004E65AA"/>
    <w:rsid w:val="004E7A50"/>
    <w:rsid w:val="004F2EA1"/>
    <w:rsid w:val="004F332B"/>
    <w:rsid w:val="005016D5"/>
    <w:rsid w:val="00502675"/>
    <w:rsid w:val="005044BD"/>
    <w:rsid w:val="0050740B"/>
    <w:rsid w:val="005138E1"/>
    <w:rsid w:val="0051592C"/>
    <w:rsid w:val="005167AE"/>
    <w:rsid w:val="00520346"/>
    <w:rsid w:val="00521DA9"/>
    <w:rsid w:val="005277ED"/>
    <w:rsid w:val="00533860"/>
    <w:rsid w:val="00541B7D"/>
    <w:rsid w:val="0054412A"/>
    <w:rsid w:val="00544E34"/>
    <w:rsid w:val="00546803"/>
    <w:rsid w:val="0055027B"/>
    <w:rsid w:val="005509FD"/>
    <w:rsid w:val="00553394"/>
    <w:rsid w:val="005551D5"/>
    <w:rsid w:val="00563A8D"/>
    <w:rsid w:val="00566DD1"/>
    <w:rsid w:val="00567913"/>
    <w:rsid w:val="00570C50"/>
    <w:rsid w:val="0057221F"/>
    <w:rsid w:val="005773FF"/>
    <w:rsid w:val="005801AB"/>
    <w:rsid w:val="00581FFB"/>
    <w:rsid w:val="00582679"/>
    <w:rsid w:val="0058314D"/>
    <w:rsid w:val="005858B4"/>
    <w:rsid w:val="005946B4"/>
    <w:rsid w:val="00596175"/>
    <w:rsid w:val="00596B83"/>
    <w:rsid w:val="00597149"/>
    <w:rsid w:val="005A09DE"/>
    <w:rsid w:val="005C00AC"/>
    <w:rsid w:val="005C0685"/>
    <w:rsid w:val="005C2221"/>
    <w:rsid w:val="005C5C93"/>
    <w:rsid w:val="005D0844"/>
    <w:rsid w:val="005D1709"/>
    <w:rsid w:val="005D5642"/>
    <w:rsid w:val="005D5761"/>
    <w:rsid w:val="005E332B"/>
    <w:rsid w:val="005E3CE7"/>
    <w:rsid w:val="005E4CD2"/>
    <w:rsid w:val="005F0822"/>
    <w:rsid w:val="005F30B6"/>
    <w:rsid w:val="0060054C"/>
    <w:rsid w:val="00605B18"/>
    <w:rsid w:val="00611669"/>
    <w:rsid w:val="0061287F"/>
    <w:rsid w:val="00614014"/>
    <w:rsid w:val="00620594"/>
    <w:rsid w:val="006209C2"/>
    <w:rsid w:val="006222E4"/>
    <w:rsid w:val="00622389"/>
    <w:rsid w:val="00625B15"/>
    <w:rsid w:val="006333E2"/>
    <w:rsid w:val="006334BD"/>
    <w:rsid w:val="00634035"/>
    <w:rsid w:val="006415C8"/>
    <w:rsid w:val="00646A91"/>
    <w:rsid w:val="00647997"/>
    <w:rsid w:val="0065471A"/>
    <w:rsid w:val="00655B05"/>
    <w:rsid w:val="006561BE"/>
    <w:rsid w:val="00656656"/>
    <w:rsid w:val="00657634"/>
    <w:rsid w:val="006603B3"/>
    <w:rsid w:val="006616F7"/>
    <w:rsid w:val="00662D8D"/>
    <w:rsid w:val="00663E1D"/>
    <w:rsid w:val="00664DE2"/>
    <w:rsid w:val="00665678"/>
    <w:rsid w:val="0066613C"/>
    <w:rsid w:val="006707F2"/>
    <w:rsid w:val="00671DA4"/>
    <w:rsid w:val="00672A18"/>
    <w:rsid w:val="00681A06"/>
    <w:rsid w:val="0068259E"/>
    <w:rsid w:val="0068450F"/>
    <w:rsid w:val="0069277D"/>
    <w:rsid w:val="00692D6A"/>
    <w:rsid w:val="00693BB8"/>
    <w:rsid w:val="00693E9B"/>
    <w:rsid w:val="006977EC"/>
    <w:rsid w:val="006A0218"/>
    <w:rsid w:val="006A0454"/>
    <w:rsid w:val="006A0744"/>
    <w:rsid w:val="006A0F0F"/>
    <w:rsid w:val="006A4893"/>
    <w:rsid w:val="006A54FF"/>
    <w:rsid w:val="006A598C"/>
    <w:rsid w:val="006B0B2C"/>
    <w:rsid w:val="006B2066"/>
    <w:rsid w:val="006B306B"/>
    <w:rsid w:val="006B32FF"/>
    <w:rsid w:val="006B57E1"/>
    <w:rsid w:val="006C0CAA"/>
    <w:rsid w:val="006C3634"/>
    <w:rsid w:val="006C4238"/>
    <w:rsid w:val="006D3416"/>
    <w:rsid w:val="006D4E74"/>
    <w:rsid w:val="006D5DBE"/>
    <w:rsid w:val="006E2080"/>
    <w:rsid w:val="006E5D8F"/>
    <w:rsid w:val="006E657C"/>
    <w:rsid w:val="006E6E43"/>
    <w:rsid w:val="006E6FCE"/>
    <w:rsid w:val="006F0049"/>
    <w:rsid w:val="006F2F86"/>
    <w:rsid w:val="006F389F"/>
    <w:rsid w:val="006F6C93"/>
    <w:rsid w:val="00707EA8"/>
    <w:rsid w:val="00710C26"/>
    <w:rsid w:val="00712756"/>
    <w:rsid w:val="00715B12"/>
    <w:rsid w:val="0071696F"/>
    <w:rsid w:val="00716C90"/>
    <w:rsid w:val="00720BD1"/>
    <w:rsid w:val="00730B81"/>
    <w:rsid w:val="007311BF"/>
    <w:rsid w:val="00742A1E"/>
    <w:rsid w:val="00742FCE"/>
    <w:rsid w:val="00744E9A"/>
    <w:rsid w:val="00747822"/>
    <w:rsid w:val="00747FDB"/>
    <w:rsid w:val="00751040"/>
    <w:rsid w:val="00763AF6"/>
    <w:rsid w:val="00767362"/>
    <w:rsid w:val="007677DA"/>
    <w:rsid w:val="00770539"/>
    <w:rsid w:val="007729F8"/>
    <w:rsid w:val="00782918"/>
    <w:rsid w:val="00782F36"/>
    <w:rsid w:val="007851C2"/>
    <w:rsid w:val="00785CFB"/>
    <w:rsid w:val="00790088"/>
    <w:rsid w:val="00794283"/>
    <w:rsid w:val="007A070B"/>
    <w:rsid w:val="007A367B"/>
    <w:rsid w:val="007A4818"/>
    <w:rsid w:val="007A4D89"/>
    <w:rsid w:val="007A536E"/>
    <w:rsid w:val="007A5CDF"/>
    <w:rsid w:val="007B05E1"/>
    <w:rsid w:val="007B083B"/>
    <w:rsid w:val="007B22E1"/>
    <w:rsid w:val="007B2361"/>
    <w:rsid w:val="007B3495"/>
    <w:rsid w:val="007B38CB"/>
    <w:rsid w:val="007B74CB"/>
    <w:rsid w:val="007B7FE6"/>
    <w:rsid w:val="007C065B"/>
    <w:rsid w:val="007C367D"/>
    <w:rsid w:val="007C6101"/>
    <w:rsid w:val="007C6251"/>
    <w:rsid w:val="007C6339"/>
    <w:rsid w:val="007C7A48"/>
    <w:rsid w:val="007D26F1"/>
    <w:rsid w:val="007D70DF"/>
    <w:rsid w:val="007E2600"/>
    <w:rsid w:val="007E3ED1"/>
    <w:rsid w:val="007E64E9"/>
    <w:rsid w:val="00811BCC"/>
    <w:rsid w:val="00812319"/>
    <w:rsid w:val="00814525"/>
    <w:rsid w:val="0081526B"/>
    <w:rsid w:val="008200D4"/>
    <w:rsid w:val="00821CEC"/>
    <w:rsid w:val="0082577E"/>
    <w:rsid w:val="00825EC8"/>
    <w:rsid w:val="00826836"/>
    <w:rsid w:val="00830758"/>
    <w:rsid w:val="00837588"/>
    <w:rsid w:val="0084146F"/>
    <w:rsid w:val="0084417A"/>
    <w:rsid w:val="0084465F"/>
    <w:rsid w:val="00845EAF"/>
    <w:rsid w:val="00847BB8"/>
    <w:rsid w:val="00852676"/>
    <w:rsid w:val="008603F4"/>
    <w:rsid w:val="0086153F"/>
    <w:rsid w:val="00862677"/>
    <w:rsid w:val="00862849"/>
    <w:rsid w:val="00865DE6"/>
    <w:rsid w:val="00870D27"/>
    <w:rsid w:val="0087197B"/>
    <w:rsid w:val="00872651"/>
    <w:rsid w:val="008734A3"/>
    <w:rsid w:val="008740EC"/>
    <w:rsid w:val="00881CF5"/>
    <w:rsid w:val="00883D41"/>
    <w:rsid w:val="00894A94"/>
    <w:rsid w:val="008977F6"/>
    <w:rsid w:val="008A1603"/>
    <w:rsid w:val="008A78A2"/>
    <w:rsid w:val="008B006D"/>
    <w:rsid w:val="008B3A36"/>
    <w:rsid w:val="008B3F70"/>
    <w:rsid w:val="008B5C6F"/>
    <w:rsid w:val="008B7347"/>
    <w:rsid w:val="008C19C5"/>
    <w:rsid w:val="008C32CA"/>
    <w:rsid w:val="008C3B70"/>
    <w:rsid w:val="008C3BCE"/>
    <w:rsid w:val="008C49AE"/>
    <w:rsid w:val="008C5530"/>
    <w:rsid w:val="008D3BFE"/>
    <w:rsid w:val="008E27D8"/>
    <w:rsid w:val="008E2B36"/>
    <w:rsid w:val="008E4A05"/>
    <w:rsid w:val="008F0517"/>
    <w:rsid w:val="008F71C1"/>
    <w:rsid w:val="0090219E"/>
    <w:rsid w:val="00902BC7"/>
    <w:rsid w:val="009110B6"/>
    <w:rsid w:val="009143EA"/>
    <w:rsid w:val="0091647E"/>
    <w:rsid w:val="00917EFE"/>
    <w:rsid w:val="00920983"/>
    <w:rsid w:val="00921F11"/>
    <w:rsid w:val="0092783F"/>
    <w:rsid w:val="009326F5"/>
    <w:rsid w:val="00932C26"/>
    <w:rsid w:val="009336F0"/>
    <w:rsid w:val="00943103"/>
    <w:rsid w:val="00946926"/>
    <w:rsid w:val="00950D8F"/>
    <w:rsid w:val="0095346E"/>
    <w:rsid w:val="00953848"/>
    <w:rsid w:val="00953FB0"/>
    <w:rsid w:val="00954220"/>
    <w:rsid w:val="00955942"/>
    <w:rsid w:val="00955BB5"/>
    <w:rsid w:val="00960B20"/>
    <w:rsid w:val="00961453"/>
    <w:rsid w:val="00965904"/>
    <w:rsid w:val="009722D5"/>
    <w:rsid w:val="00973BFE"/>
    <w:rsid w:val="009754E4"/>
    <w:rsid w:val="00976851"/>
    <w:rsid w:val="00986EEC"/>
    <w:rsid w:val="00993B95"/>
    <w:rsid w:val="00995408"/>
    <w:rsid w:val="009A028B"/>
    <w:rsid w:val="009A14DA"/>
    <w:rsid w:val="009A187C"/>
    <w:rsid w:val="009A3194"/>
    <w:rsid w:val="009A34B9"/>
    <w:rsid w:val="009A59D2"/>
    <w:rsid w:val="009A67AE"/>
    <w:rsid w:val="009A7881"/>
    <w:rsid w:val="009A7EAF"/>
    <w:rsid w:val="009C0CD8"/>
    <w:rsid w:val="009C3A6E"/>
    <w:rsid w:val="009C688A"/>
    <w:rsid w:val="009C6CC1"/>
    <w:rsid w:val="009C7370"/>
    <w:rsid w:val="009C7DFB"/>
    <w:rsid w:val="009D4774"/>
    <w:rsid w:val="009D533C"/>
    <w:rsid w:val="009D68F6"/>
    <w:rsid w:val="009E0678"/>
    <w:rsid w:val="009E36B3"/>
    <w:rsid w:val="009E4E62"/>
    <w:rsid w:val="009E5586"/>
    <w:rsid w:val="009E77D2"/>
    <w:rsid w:val="009F1A87"/>
    <w:rsid w:val="009F22B9"/>
    <w:rsid w:val="009F40FA"/>
    <w:rsid w:val="009F4686"/>
    <w:rsid w:val="00A00745"/>
    <w:rsid w:val="00A02386"/>
    <w:rsid w:val="00A03C64"/>
    <w:rsid w:val="00A07B03"/>
    <w:rsid w:val="00A123D3"/>
    <w:rsid w:val="00A1446D"/>
    <w:rsid w:val="00A21F21"/>
    <w:rsid w:val="00A22035"/>
    <w:rsid w:val="00A24A22"/>
    <w:rsid w:val="00A26AA6"/>
    <w:rsid w:val="00A3100C"/>
    <w:rsid w:val="00A32BEB"/>
    <w:rsid w:val="00A33FF8"/>
    <w:rsid w:val="00A34A8E"/>
    <w:rsid w:val="00A34BBC"/>
    <w:rsid w:val="00A35749"/>
    <w:rsid w:val="00A36D98"/>
    <w:rsid w:val="00A37FF8"/>
    <w:rsid w:val="00A41900"/>
    <w:rsid w:val="00A4264E"/>
    <w:rsid w:val="00A46880"/>
    <w:rsid w:val="00A47069"/>
    <w:rsid w:val="00A51E52"/>
    <w:rsid w:val="00A5296E"/>
    <w:rsid w:val="00A529B9"/>
    <w:rsid w:val="00A52A0F"/>
    <w:rsid w:val="00A530C1"/>
    <w:rsid w:val="00A54905"/>
    <w:rsid w:val="00A56580"/>
    <w:rsid w:val="00A60DCE"/>
    <w:rsid w:val="00A64284"/>
    <w:rsid w:val="00A6564A"/>
    <w:rsid w:val="00A67BC9"/>
    <w:rsid w:val="00A70FC2"/>
    <w:rsid w:val="00A8279E"/>
    <w:rsid w:val="00A82DFE"/>
    <w:rsid w:val="00A90E8C"/>
    <w:rsid w:val="00A91727"/>
    <w:rsid w:val="00A91AE4"/>
    <w:rsid w:val="00A931E0"/>
    <w:rsid w:val="00A966E3"/>
    <w:rsid w:val="00AA002D"/>
    <w:rsid w:val="00AA1CF0"/>
    <w:rsid w:val="00AA2E56"/>
    <w:rsid w:val="00AB0DE4"/>
    <w:rsid w:val="00AB1588"/>
    <w:rsid w:val="00AB21E0"/>
    <w:rsid w:val="00AB2A1E"/>
    <w:rsid w:val="00AB4167"/>
    <w:rsid w:val="00AB57DF"/>
    <w:rsid w:val="00AB5FD7"/>
    <w:rsid w:val="00AC1FE6"/>
    <w:rsid w:val="00AC59CF"/>
    <w:rsid w:val="00AC6E56"/>
    <w:rsid w:val="00AC74F3"/>
    <w:rsid w:val="00AD00F5"/>
    <w:rsid w:val="00AD07AD"/>
    <w:rsid w:val="00AD53EE"/>
    <w:rsid w:val="00AD64D1"/>
    <w:rsid w:val="00AD6CB5"/>
    <w:rsid w:val="00AF2E38"/>
    <w:rsid w:val="00AF3B68"/>
    <w:rsid w:val="00AF65F3"/>
    <w:rsid w:val="00AF7FD4"/>
    <w:rsid w:val="00B003A4"/>
    <w:rsid w:val="00B01A52"/>
    <w:rsid w:val="00B01E8E"/>
    <w:rsid w:val="00B0206F"/>
    <w:rsid w:val="00B046D2"/>
    <w:rsid w:val="00B101F5"/>
    <w:rsid w:val="00B109CB"/>
    <w:rsid w:val="00B10C43"/>
    <w:rsid w:val="00B11E66"/>
    <w:rsid w:val="00B12E31"/>
    <w:rsid w:val="00B15178"/>
    <w:rsid w:val="00B152AB"/>
    <w:rsid w:val="00B20150"/>
    <w:rsid w:val="00B21332"/>
    <w:rsid w:val="00B26A4A"/>
    <w:rsid w:val="00B27D01"/>
    <w:rsid w:val="00B325BA"/>
    <w:rsid w:val="00B33E83"/>
    <w:rsid w:val="00B34B9A"/>
    <w:rsid w:val="00B34E34"/>
    <w:rsid w:val="00B36EBD"/>
    <w:rsid w:val="00B36F24"/>
    <w:rsid w:val="00B408C3"/>
    <w:rsid w:val="00B42559"/>
    <w:rsid w:val="00B4391B"/>
    <w:rsid w:val="00B47931"/>
    <w:rsid w:val="00B50AF0"/>
    <w:rsid w:val="00B516F1"/>
    <w:rsid w:val="00B52536"/>
    <w:rsid w:val="00B5507A"/>
    <w:rsid w:val="00B572F1"/>
    <w:rsid w:val="00B57E73"/>
    <w:rsid w:val="00B610C3"/>
    <w:rsid w:val="00B6169E"/>
    <w:rsid w:val="00B6331B"/>
    <w:rsid w:val="00B6336C"/>
    <w:rsid w:val="00B63CD3"/>
    <w:rsid w:val="00B6453D"/>
    <w:rsid w:val="00B65FAB"/>
    <w:rsid w:val="00B70F57"/>
    <w:rsid w:val="00B737C5"/>
    <w:rsid w:val="00B740A7"/>
    <w:rsid w:val="00B74AE9"/>
    <w:rsid w:val="00B76485"/>
    <w:rsid w:val="00B77309"/>
    <w:rsid w:val="00B81B6D"/>
    <w:rsid w:val="00B82975"/>
    <w:rsid w:val="00B830A1"/>
    <w:rsid w:val="00B848C4"/>
    <w:rsid w:val="00B87A1E"/>
    <w:rsid w:val="00B93548"/>
    <w:rsid w:val="00B97867"/>
    <w:rsid w:val="00B97A38"/>
    <w:rsid w:val="00B97EC6"/>
    <w:rsid w:val="00BA28CF"/>
    <w:rsid w:val="00BA5097"/>
    <w:rsid w:val="00BB03ED"/>
    <w:rsid w:val="00BB7040"/>
    <w:rsid w:val="00BB7548"/>
    <w:rsid w:val="00BB7B0E"/>
    <w:rsid w:val="00BC662B"/>
    <w:rsid w:val="00BC6F63"/>
    <w:rsid w:val="00BD0A2B"/>
    <w:rsid w:val="00BD2D10"/>
    <w:rsid w:val="00BD3454"/>
    <w:rsid w:val="00BD6BEA"/>
    <w:rsid w:val="00BE5F22"/>
    <w:rsid w:val="00BE7515"/>
    <w:rsid w:val="00BF1346"/>
    <w:rsid w:val="00BF13B6"/>
    <w:rsid w:val="00BF326F"/>
    <w:rsid w:val="00BF3E21"/>
    <w:rsid w:val="00BF48A5"/>
    <w:rsid w:val="00BF75C4"/>
    <w:rsid w:val="00C01087"/>
    <w:rsid w:val="00C010B9"/>
    <w:rsid w:val="00C02D1F"/>
    <w:rsid w:val="00C0567C"/>
    <w:rsid w:val="00C05A44"/>
    <w:rsid w:val="00C0716B"/>
    <w:rsid w:val="00C126AE"/>
    <w:rsid w:val="00C20808"/>
    <w:rsid w:val="00C20934"/>
    <w:rsid w:val="00C215C4"/>
    <w:rsid w:val="00C242CC"/>
    <w:rsid w:val="00C25B5C"/>
    <w:rsid w:val="00C30EDC"/>
    <w:rsid w:val="00C324F3"/>
    <w:rsid w:val="00C34CC1"/>
    <w:rsid w:val="00C35A8D"/>
    <w:rsid w:val="00C404AA"/>
    <w:rsid w:val="00C457DB"/>
    <w:rsid w:val="00C45ECF"/>
    <w:rsid w:val="00C4601C"/>
    <w:rsid w:val="00C47153"/>
    <w:rsid w:val="00C4781B"/>
    <w:rsid w:val="00C52D61"/>
    <w:rsid w:val="00C52E0F"/>
    <w:rsid w:val="00C53F87"/>
    <w:rsid w:val="00C5539E"/>
    <w:rsid w:val="00C61B7D"/>
    <w:rsid w:val="00C65144"/>
    <w:rsid w:val="00C74CF1"/>
    <w:rsid w:val="00C7699B"/>
    <w:rsid w:val="00C779A0"/>
    <w:rsid w:val="00C823CB"/>
    <w:rsid w:val="00C82ED9"/>
    <w:rsid w:val="00C847A0"/>
    <w:rsid w:val="00C86C18"/>
    <w:rsid w:val="00C9552D"/>
    <w:rsid w:val="00C95F82"/>
    <w:rsid w:val="00CA234C"/>
    <w:rsid w:val="00CA4C4C"/>
    <w:rsid w:val="00CB1142"/>
    <w:rsid w:val="00CB2873"/>
    <w:rsid w:val="00CB6959"/>
    <w:rsid w:val="00CB78D1"/>
    <w:rsid w:val="00CC05A6"/>
    <w:rsid w:val="00CC4A45"/>
    <w:rsid w:val="00CC7586"/>
    <w:rsid w:val="00CD01DD"/>
    <w:rsid w:val="00CD029D"/>
    <w:rsid w:val="00CD0829"/>
    <w:rsid w:val="00CD1315"/>
    <w:rsid w:val="00CD395E"/>
    <w:rsid w:val="00CD4A22"/>
    <w:rsid w:val="00CE167C"/>
    <w:rsid w:val="00CE2742"/>
    <w:rsid w:val="00CE28B2"/>
    <w:rsid w:val="00CE3C95"/>
    <w:rsid w:val="00CE5B2D"/>
    <w:rsid w:val="00CE6B43"/>
    <w:rsid w:val="00CF17F6"/>
    <w:rsid w:val="00CF2930"/>
    <w:rsid w:val="00CF675F"/>
    <w:rsid w:val="00D01DDA"/>
    <w:rsid w:val="00D02965"/>
    <w:rsid w:val="00D05BD9"/>
    <w:rsid w:val="00D107A1"/>
    <w:rsid w:val="00D179EA"/>
    <w:rsid w:val="00D21204"/>
    <w:rsid w:val="00D21AD4"/>
    <w:rsid w:val="00D2255D"/>
    <w:rsid w:val="00D32C3E"/>
    <w:rsid w:val="00D411AD"/>
    <w:rsid w:val="00D461BF"/>
    <w:rsid w:val="00D47AC9"/>
    <w:rsid w:val="00D52356"/>
    <w:rsid w:val="00D5695E"/>
    <w:rsid w:val="00D56CC7"/>
    <w:rsid w:val="00D60DF5"/>
    <w:rsid w:val="00D617F5"/>
    <w:rsid w:val="00D66630"/>
    <w:rsid w:val="00D71CE0"/>
    <w:rsid w:val="00D73F3E"/>
    <w:rsid w:val="00D74518"/>
    <w:rsid w:val="00D75EA1"/>
    <w:rsid w:val="00D767F3"/>
    <w:rsid w:val="00D775C5"/>
    <w:rsid w:val="00D818D3"/>
    <w:rsid w:val="00D81ACA"/>
    <w:rsid w:val="00D821D2"/>
    <w:rsid w:val="00D838B9"/>
    <w:rsid w:val="00D859A7"/>
    <w:rsid w:val="00D86015"/>
    <w:rsid w:val="00D86327"/>
    <w:rsid w:val="00D91348"/>
    <w:rsid w:val="00D9165A"/>
    <w:rsid w:val="00D93DF4"/>
    <w:rsid w:val="00D969FB"/>
    <w:rsid w:val="00DA15D5"/>
    <w:rsid w:val="00DA3AA3"/>
    <w:rsid w:val="00DA475D"/>
    <w:rsid w:val="00DA4D23"/>
    <w:rsid w:val="00DA5B13"/>
    <w:rsid w:val="00DA6838"/>
    <w:rsid w:val="00DB3EBB"/>
    <w:rsid w:val="00DB3ED1"/>
    <w:rsid w:val="00DB637F"/>
    <w:rsid w:val="00DB6440"/>
    <w:rsid w:val="00DB6EC1"/>
    <w:rsid w:val="00DC3B8E"/>
    <w:rsid w:val="00DC5CB1"/>
    <w:rsid w:val="00DC70AF"/>
    <w:rsid w:val="00DD0A47"/>
    <w:rsid w:val="00DD2CB0"/>
    <w:rsid w:val="00DD3022"/>
    <w:rsid w:val="00DD46FC"/>
    <w:rsid w:val="00DE25EC"/>
    <w:rsid w:val="00DE4EDE"/>
    <w:rsid w:val="00DE790E"/>
    <w:rsid w:val="00DF0A78"/>
    <w:rsid w:val="00DF1D39"/>
    <w:rsid w:val="00DF2E36"/>
    <w:rsid w:val="00DF3656"/>
    <w:rsid w:val="00DF4B1D"/>
    <w:rsid w:val="00DF79E1"/>
    <w:rsid w:val="00E04CC4"/>
    <w:rsid w:val="00E06901"/>
    <w:rsid w:val="00E07377"/>
    <w:rsid w:val="00E14184"/>
    <w:rsid w:val="00E173FF"/>
    <w:rsid w:val="00E21F73"/>
    <w:rsid w:val="00E2492E"/>
    <w:rsid w:val="00E27BFD"/>
    <w:rsid w:val="00E31D62"/>
    <w:rsid w:val="00E32EFD"/>
    <w:rsid w:val="00E360E8"/>
    <w:rsid w:val="00E41F06"/>
    <w:rsid w:val="00E458FE"/>
    <w:rsid w:val="00E5391C"/>
    <w:rsid w:val="00E55D3A"/>
    <w:rsid w:val="00E570F3"/>
    <w:rsid w:val="00E57937"/>
    <w:rsid w:val="00E64E35"/>
    <w:rsid w:val="00E66A50"/>
    <w:rsid w:val="00E70406"/>
    <w:rsid w:val="00E71EA0"/>
    <w:rsid w:val="00E77403"/>
    <w:rsid w:val="00E77BDD"/>
    <w:rsid w:val="00E821BD"/>
    <w:rsid w:val="00E871B2"/>
    <w:rsid w:val="00E906B5"/>
    <w:rsid w:val="00E91F07"/>
    <w:rsid w:val="00E94C45"/>
    <w:rsid w:val="00E969E9"/>
    <w:rsid w:val="00E97F1B"/>
    <w:rsid w:val="00EA0663"/>
    <w:rsid w:val="00EA4373"/>
    <w:rsid w:val="00EA57CB"/>
    <w:rsid w:val="00EA7100"/>
    <w:rsid w:val="00EB262B"/>
    <w:rsid w:val="00EB4739"/>
    <w:rsid w:val="00EB7784"/>
    <w:rsid w:val="00ED3654"/>
    <w:rsid w:val="00ED3C02"/>
    <w:rsid w:val="00EE2C30"/>
    <w:rsid w:val="00EE4614"/>
    <w:rsid w:val="00EF12CB"/>
    <w:rsid w:val="00EF2A2A"/>
    <w:rsid w:val="00EF4116"/>
    <w:rsid w:val="00EF5B5F"/>
    <w:rsid w:val="00EF7D60"/>
    <w:rsid w:val="00F00FAB"/>
    <w:rsid w:val="00F0593E"/>
    <w:rsid w:val="00F063A2"/>
    <w:rsid w:val="00F06B87"/>
    <w:rsid w:val="00F07F8A"/>
    <w:rsid w:val="00F104AE"/>
    <w:rsid w:val="00F1253F"/>
    <w:rsid w:val="00F1634A"/>
    <w:rsid w:val="00F21763"/>
    <w:rsid w:val="00F23469"/>
    <w:rsid w:val="00F25BE4"/>
    <w:rsid w:val="00F30660"/>
    <w:rsid w:val="00F31984"/>
    <w:rsid w:val="00F31FD3"/>
    <w:rsid w:val="00F363A5"/>
    <w:rsid w:val="00F40ADA"/>
    <w:rsid w:val="00F46E20"/>
    <w:rsid w:val="00F47E30"/>
    <w:rsid w:val="00F616F6"/>
    <w:rsid w:val="00F62411"/>
    <w:rsid w:val="00F731A9"/>
    <w:rsid w:val="00F73FA5"/>
    <w:rsid w:val="00F750C9"/>
    <w:rsid w:val="00F761FC"/>
    <w:rsid w:val="00F822E4"/>
    <w:rsid w:val="00F86D01"/>
    <w:rsid w:val="00F87632"/>
    <w:rsid w:val="00F905BA"/>
    <w:rsid w:val="00F90AEA"/>
    <w:rsid w:val="00F91F05"/>
    <w:rsid w:val="00F94F80"/>
    <w:rsid w:val="00FA08A1"/>
    <w:rsid w:val="00FA1279"/>
    <w:rsid w:val="00FA2DEA"/>
    <w:rsid w:val="00FA36F0"/>
    <w:rsid w:val="00FA7D99"/>
    <w:rsid w:val="00FB0A58"/>
    <w:rsid w:val="00FB11CB"/>
    <w:rsid w:val="00FB468F"/>
    <w:rsid w:val="00FB4F3F"/>
    <w:rsid w:val="00FB6C1E"/>
    <w:rsid w:val="00FB700B"/>
    <w:rsid w:val="00FC3A6F"/>
    <w:rsid w:val="00FC42B9"/>
    <w:rsid w:val="00FC5618"/>
    <w:rsid w:val="00FC5FDA"/>
    <w:rsid w:val="00FC7D0C"/>
    <w:rsid w:val="00FD2F4D"/>
    <w:rsid w:val="00FD3F14"/>
    <w:rsid w:val="00FD5936"/>
    <w:rsid w:val="00FD791E"/>
    <w:rsid w:val="00FE15A1"/>
    <w:rsid w:val="00FE2B84"/>
    <w:rsid w:val="00FE49C0"/>
    <w:rsid w:val="00FE6103"/>
    <w:rsid w:val="00FF0F7C"/>
    <w:rsid w:val="00FF68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532C7"/>
  <w15:docId w15:val="{E5756ED6-1180-434F-BD04-5EE1ED30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EB"/>
    <w:pPr>
      <w:spacing w:after="200" w:line="276" w:lineRule="auto"/>
    </w:pPr>
    <w:rPr>
      <w:sz w:val="22"/>
      <w:szCs w:val="22"/>
      <w:lang w:eastAsia="en-US"/>
    </w:rPr>
  </w:style>
  <w:style w:type="paragraph" w:styleId="Titre1">
    <w:name w:val="heading 1"/>
    <w:aliases w:val="Sommaire"/>
    <w:basedOn w:val="Normal"/>
    <w:next w:val="Normal"/>
    <w:link w:val="Titre1Car"/>
    <w:qFormat/>
    <w:rsid w:val="00C05A44"/>
    <w:pPr>
      <w:keepNext/>
      <w:numPr>
        <w:ilvl w:val="3"/>
        <w:numId w:val="1"/>
      </w:numPr>
      <w:pBdr>
        <w:bottom w:val="single" w:sz="2" w:space="5" w:color="auto"/>
      </w:pBdr>
      <w:tabs>
        <w:tab w:val="left" w:pos="510"/>
      </w:tabs>
      <w:suppressAutoHyphens/>
      <w:spacing w:before="780" w:after="180" w:line="300" w:lineRule="atLeast"/>
      <w:outlineLvl w:val="0"/>
    </w:pPr>
    <w:rPr>
      <w:rFonts w:ascii="Arial" w:eastAsia="Times New Roman" w:hAnsi="Arial"/>
      <w:b/>
      <w:caps/>
      <w:kern w:val="28"/>
      <w:sz w:val="24"/>
      <w:szCs w:val="23"/>
      <w:lang w:eastAsia="fr-FR"/>
    </w:rPr>
  </w:style>
  <w:style w:type="paragraph" w:styleId="Titre2">
    <w:name w:val="heading 2"/>
    <w:basedOn w:val="Normal"/>
    <w:next w:val="Normal"/>
    <w:link w:val="Titre2Car"/>
    <w:qFormat/>
    <w:rsid w:val="00C05A44"/>
    <w:pPr>
      <w:keepNext/>
      <w:numPr>
        <w:ilvl w:val="4"/>
        <w:numId w:val="1"/>
      </w:numPr>
      <w:suppressAutoHyphens/>
      <w:spacing w:before="400" w:after="80" w:line="240" w:lineRule="auto"/>
      <w:outlineLvl w:val="1"/>
    </w:pPr>
    <w:rPr>
      <w:rFonts w:ascii="Arial" w:eastAsia="Times New Roman" w:hAnsi="Arial"/>
      <w:b/>
      <w:sz w:val="25"/>
      <w:szCs w:val="23"/>
      <w:lang w:eastAsia="fr-FR"/>
    </w:rPr>
  </w:style>
  <w:style w:type="paragraph" w:styleId="Titre3">
    <w:name w:val="heading 3"/>
    <w:basedOn w:val="Normal"/>
    <w:next w:val="Normal"/>
    <w:link w:val="Titre3Car"/>
    <w:qFormat/>
    <w:rsid w:val="00C05A44"/>
    <w:pPr>
      <w:keepNext/>
      <w:numPr>
        <w:ilvl w:val="5"/>
        <w:numId w:val="1"/>
      </w:numPr>
      <w:suppressAutoHyphens/>
      <w:spacing w:before="240" w:after="60" w:line="240" w:lineRule="auto"/>
      <w:outlineLvl w:val="2"/>
    </w:pPr>
    <w:rPr>
      <w:rFonts w:ascii="Arial" w:eastAsia="Times New Roman" w:hAnsi="Arial"/>
      <w:b/>
      <w:szCs w:val="23"/>
      <w:lang w:eastAsia="fr-FR"/>
    </w:rPr>
  </w:style>
  <w:style w:type="paragraph" w:styleId="Titre4">
    <w:name w:val="heading 4"/>
    <w:basedOn w:val="Normal"/>
    <w:next w:val="Normal"/>
    <w:link w:val="Titre4Car"/>
    <w:qFormat/>
    <w:rsid w:val="00C05A44"/>
    <w:pPr>
      <w:keepNext/>
      <w:numPr>
        <w:ilvl w:val="6"/>
        <w:numId w:val="1"/>
      </w:numPr>
      <w:suppressAutoHyphens/>
      <w:spacing w:before="140" w:after="0" w:line="240" w:lineRule="auto"/>
      <w:jc w:val="both"/>
      <w:outlineLvl w:val="3"/>
    </w:pPr>
    <w:rPr>
      <w:rFonts w:ascii="Times New Roman" w:eastAsia="Times New Roman" w:hAnsi="Times New Roman"/>
      <w:i/>
      <w:sz w:val="24"/>
      <w:szCs w:val="2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B57E1"/>
    <w:pPr>
      <w:autoSpaceDE w:val="0"/>
      <w:autoSpaceDN w:val="0"/>
      <w:adjustRightInd w:val="0"/>
    </w:pPr>
    <w:rPr>
      <w:rFonts w:cs="Calibri"/>
      <w:color w:val="000000"/>
      <w:sz w:val="24"/>
      <w:szCs w:val="24"/>
    </w:rPr>
  </w:style>
  <w:style w:type="paragraph" w:styleId="Paragraphedeliste">
    <w:name w:val="List Paragraph"/>
    <w:aliases w:val="References,Lapis Bulleted List,Premier,List Paragraph1,Liste couleur - Accent 11,Liste couleur - Accent 111"/>
    <w:basedOn w:val="Normal"/>
    <w:link w:val="ParagraphedelisteCar"/>
    <w:uiPriority w:val="34"/>
    <w:qFormat/>
    <w:rsid w:val="00150BBB"/>
    <w:pPr>
      <w:ind w:left="720"/>
      <w:contextualSpacing/>
    </w:pPr>
  </w:style>
  <w:style w:type="paragraph" w:styleId="Textedebulles">
    <w:name w:val="Balloon Text"/>
    <w:basedOn w:val="Normal"/>
    <w:link w:val="TextedebullesCar"/>
    <w:uiPriority w:val="99"/>
    <w:semiHidden/>
    <w:unhideWhenUsed/>
    <w:rsid w:val="00D860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015"/>
    <w:rPr>
      <w:rFonts w:ascii="Tahoma" w:hAnsi="Tahoma" w:cs="Tahoma"/>
      <w:sz w:val="16"/>
      <w:szCs w:val="16"/>
      <w:lang w:eastAsia="en-US"/>
    </w:rPr>
  </w:style>
  <w:style w:type="paragraph" w:styleId="Notedebasdepage">
    <w:name w:val="footnote text"/>
    <w:basedOn w:val="Normal"/>
    <w:link w:val="NotedebasdepageCar"/>
    <w:uiPriority w:val="99"/>
    <w:unhideWhenUsed/>
    <w:rsid w:val="00A46880"/>
    <w:pPr>
      <w:spacing w:after="0" w:line="240" w:lineRule="auto"/>
    </w:pPr>
    <w:rPr>
      <w:sz w:val="20"/>
      <w:szCs w:val="20"/>
    </w:rPr>
  </w:style>
  <w:style w:type="character" w:customStyle="1" w:styleId="NotedebasdepageCar">
    <w:name w:val="Note de bas de page Car"/>
    <w:basedOn w:val="Policepardfaut"/>
    <w:link w:val="Notedebasdepage"/>
    <w:uiPriority w:val="99"/>
    <w:rsid w:val="00A46880"/>
    <w:rPr>
      <w:lang w:eastAsia="en-US"/>
    </w:rPr>
  </w:style>
  <w:style w:type="character" w:styleId="Appelnotedebasdep">
    <w:name w:val="footnote reference"/>
    <w:basedOn w:val="Policepardfaut"/>
    <w:uiPriority w:val="99"/>
    <w:unhideWhenUsed/>
    <w:rsid w:val="00A46880"/>
    <w:rPr>
      <w:vertAlign w:val="superscript"/>
    </w:rPr>
  </w:style>
  <w:style w:type="paragraph" w:styleId="Corpsdetexte">
    <w:name w:val="Body Text"/>
    <w:basedOn w:val="Normal"/>
    <w:link w:val="CorpsdetexteCar"/>
    <w:semiHidden/>
    <w:unhideWhenUsed/>
    <w:rsid w:val="00DF1D39"/>
    <w:pPr>
      <w:tabs>
        <w:tab w:val="right" w:pos="8640"/>
      </w:tabs>
      <w:spacing w:after="280" w:line="360" w:lineRule="auto"/>
      <w:jc w:val="both"/>
    </w:pPr>
    <w:rPr>
      <w:rFonts w:ascii="Garamond" w:eastAsia="Times New Roman" w:hAnsi="Garamond"/>
      <w:spacing w:val="-2"/>
      <w:sz w:val="24"/>
      <w:szCs w:val="20"/>
    </w:rPr>
  </w:style>
  <w:style w:type="character" w:customStyle="1" w:styleId="CorpsdetexteCar">
    <w:name w:val="Corps de texte Car"/>
    <w:basedOn w:val="Policepardfaut"/>
    <w:link w:val="Corpsdetexte"/>
    <w:semiHidden/>
    <w:rsid w:val="00DF1D39"/>
    <w:rPr>
      <w:rFonts w:ascii="Garamond" w:eastAsia="Times New Roman" w:hAnsi="Garamond"/>
      <w:spacing w:val="-2"/>
      <w:sz w:val="24"/>
      <w:lang w:eastAsia="en-US"/>
    </w:rPr>
  </w:style>
  <w:style w:type="paragraph" w:styleId="En-tte">
    <w:name w:val="header"/>
    <w:basedOn w:val="Normal"/>
    <w:link w:val="En-tteCar"/>
    <w:uiPriority w:val="99"/>
    <w:unhideWhenUsed/>
    <w:rsid w:val="00016A56"/>
    <w:pPr>
      <w:tabs>
        <w:tab w:val="center" w:pos="4536"/>
        <w:tab w:val="right" w:pos="9072"/>
      </w:tabs>
      <w:spacing w:after="0" w:line="240" w:lineRule="auto"/>
    </w:pPr>
  </w:style>
  <w:style w:type="character" w:customStyle="1" w:styleId="En-tteCar">
    <w:name w:val="En-tête Car"/>
    <w:basedOn w:val="Policepardfaut"/>
    <w:link w:val="En-tte"/>
    <w:uiPriority w:val="99"/>
    <w:rsid w:val="00016A56"/>
    <w:rPr>
      <w:sz w:val="22"/>
      <w:szCs w:val="22"/>
      <w:lang w:eastAsia="en-US"/>
    </w:rPr>
  </w:style>
  <w:style w:type="paragraph" w:styleId="Pieddepage">
    <w:name w:val="footer"/>
    <w:basedOn w:val="Normal"/>
    <w:link w:val="PieddepageCar"/>
    <w:uiPriority w:val="99"/>
    <w:unhideWhenUsed/>
    <w:rsid w:val="00016A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A56"/>
    <w:rPr>
      <w:sz w:val="22"/>
      <w:szCs w:val="22"/>
      <w:lang w:eastAsia="en-US"/>
    </w:rPr>
  </w:style>
  <w:style w:type="character" w:customStyle="1" w:styleId="Titre1Car">
    <w:name w:val="Titre 1 Car"/>
    <w:aliases w:val="Sommaire Car"/>
    <w:basedOn w:val="Policepardfaut"/>
    <w:link w:val="Titre1"/>
    <w:rsid w:val="00C05A44"/>
    <w:rPr>
      <w:rFonts w:ascii="Arial" w:eastAsia="Times New Roman" w:hAnsi="Arial"/>
      <w:b/>
      <w:caps/>
      <w:kern w:val="28"/>
      <w:sz w:val="24"/>
      <w:szCs w:val="23"/>
    </w:rPr>
  </w:style>
  <w:style w:type="character" w:customStyle="1" w:styleId="Titre2Car">
    <w:name w:val="Titre 2 Car"/>
    <w:basedOn w:val="Policepardfaut"/>
    <w:link w:val="Titre2"/>
    <w:rsid w:val="00C05A44"/>
    <w:rPr>
      <w:rFonts w:ascii="Arial" w:eastAsia="Times New Roman" w:hAnsi="Arial"/>
      <w:b/>
      <w:sz w:val="25"/>
      <w:szCs w:val="23"/>
    </w:rPr>
  </w:style>
  <w:style w:type="character" w:customStyle="1" w:styleId="Titre3Car">
    <w:name w:val="Titre 3 Car"/>
    <w:basedOn w:val="Policepardfaut"/>
    <w:link w:val="Titre3"/>
    <w:rsid w:val="00C05A44"/>
    <w:rPr>
      <w:rFonts w:ascii="Arial" w:eastAsia="Times New Roman" w:hAnsi="Arial"/>
      <w:b/>
      <w:sz w:val="22"/>
      <w:szCs w:val="23"/>
    </w:rPr>
  </w:style>
  <w:style w:type="character" w:customStyle="1" w:styleId="Titre4Car">
    <w:name w:val="Titre 4 Car"/>
    <w:basedOn w:val="Policepardfaut"/>
    <w:link w:val="Titre4"/>
    <w:rsid w:val="00C05A44"/>
    <w:rPr>
      <w:rFonts w:ascii="Times New Roman" w:eastAsia="Times New Roman" w:hAnsi="Times New Roman"/>
      <w:i/>
      <w:sz w:val="24"/>
      <w:szCs w:val="23"/>
    </w:rPr>
  </w:style>
  <w:style w:type="paragraph" w:customStyle="1" w:styleId="Pucepourtitre">
    <w:name w:val="Puce pour titre"/>
    <w:basedOn w:val="Normal"/>
    <w:next w:val="Normal"/>
    <w:rsid w:val="00C05A44"/>
    <w:pPr>
      <w:keepNext/>
      <w:numPr>
        <w:ilvl w:val="7"/>
        <w:numId w:val="1"/>
      </w:numPr>
      <w:suppressAutoHyphens/>
      <w:spacing w:before="180" w:after="0" w:line="240" w:lineRule="auto"/>
      <w:outlineLvl w:val="4"/>
    </w:pPr>
    <w:rPr>
      <w:rFonts w:ascii="Times New Roman" w:eastAsia="Times New Roman" w:hAnsi="Times New Roman"/>
      <w:b/>
      <w:sz w:val="23"/>
      <w:szCs w:val="23"/>
      <w:lang w:eastAsia="fr-FR"/>
    </w:rPr>
  </w:style>
  <w:style w:type="paragraph" w:customStyle="1" w:styleId="Titreprincipal">
    <w:name w:val="Titre principal"/>
    <w:basedOn w:val="Normal"/>
    <w:next w:val="Normal"/>
    <w:rsid w:val="00C05A44"/>
    <w:pPr>
      <w:keepNext/>
      <w:numPr>
        <w:ilvl w:val="1"/>
        <w:numId w:val="1"/>
      </w:numPr>
      <w:suppressAutoHyphens/>
      <w:spacing w:before="700" w:line="480" w:lineRule="exact"/>
    </w:pPr>
    <w:rPr>
      <w:rFonts w:ascii="Arial" w:eastAsia="Times New Roman" w:hAnsi="Arial"/>
      <w:b/>
      <w:sz w:val="40"/>
      <w:szCs w:val="23"/>
      <w:lang w:eastAsia="fr-FR"/>
    </w:rPr>
  </w:style>
  <w:style w:type="paragraph" w:customStyle="1" w:styleId="Titredannexe">
    <w:name w:val="Titre d'annexe"/>
    <w:basedOn w:val="Normal"/>
    <w:next w:val="Normal"/>
    <w:rsid w:val="00C05A44"/>
    <w:pPr>
      <w:pageBreakBefore/>
      <w:numPr>
        <w:ilvl w:val="2"/>
        <w:numId w:val="1"/>
      </w:numPr>
      <w:suppressAutoHyphens/>
      <w:spacing w:before="120" w:after="960" w:line="240" w:lineRule="auto"/>
      <w:jc w:val="center"/>
      <w:outlineLvl w:val="0"/>
    </w:pPr>
    <w:rPr>
      <w:rFonts w:ascii="Arial" w:eastAsia="Times New Roman" w:hAnsi="Arial"/>
      <w:b/>
      <w:sz w:val="28"/>
      <w:szCs w:val="23"/>
      <w:lang w:eastAsia="fr-FR"/>
    </w:rPr>
  </w:style>
  <w:style w:type="paragraph" w:customStyle="1" w:styleId="Titredintercalaire">
    <w:name w:val="Titre d'intercalaire"/>
    <w:basedOn w:val="Normal"/>
    <w:next w:val="Normal"/>
    <w:rsid w:val="00C05A44"/>
    <w:pPr>
      <w:numPr>
        <w:numId w:val="1"/>
      </w:numPr>
      <w:suppressAutoHyphens/>
      <w:spacing w:before="4600" w:after="0" w:line="680" w:lineRule="exact"/>
      <w:outlineLvl w:val="0"/>
    </w:pPr>
    <w:rPr>
      <w:rFonts w:ascii="Arial Black" w:eastAsia="Times New Roman" w:hAnsi="Arial Black"/>
      <w:b/>
      <w:w w:val="90"/>
      <w:sz w:val="48"/>
      <w:szCs w:val="23"/>
      <w:lang w:eastAsia="fr-FR"/>
    </w:rPr>
  </w:style>
  <w:style w:type="table" w:styleId="Grilledutableau">
    <w:name w:val="Table Grid"/>
    <w:basedOn w:val="TableauNormal"/>
    <w:uiPriority w:val="39"/>
    <w:rsid w:val="006A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B22E1"/>
    <w:rPr>
      <w:color w:val="0000FF" w:themeColor="hyperlink"/>
      <w:u w:val="single"/>
    </w:rPr>
  </w:style>
  <w:style w:type="character" w:customStyle="1" w:styleId="ParagraphedelisteCar">
    <w:name w:val="Paragraphe de liste Car"/>
    <w:aliases w:val="References Car,Lapis Bulleted List Car,Premier Car,List Paragraph1 Car,Liste couleur - Accent 11 Car,Liste couleur - Accent 111 Car"/>
    <w:basedOn w:val="Policepardfaut"/>
    <w:link w:val="Paragraphedeliste"/>
    <w:uiPriority w:val="34"/>
    <w:locked/>
    <w:rsid w:val="007B22E1"/>
    <w:rPr>
      <w:sz w:val="22"/>
      <w:szCs w:val="22"/>
      <w:lang w:eastAsia="en-US"/>
    </w:rPr>
  </w:style>
  <w:style w:type="character" w:styleId="lev">
    <w:name w:val="Strong"/>
    <w:basedOn w:val="Policepardfaut"/>
    <w:uiPriority w:val="22"/>
    <w:qFormat/>
    <w:rsid w:val="007B22E1"/>
    <w:rPr>
      <w:b/>
      <w:bCs/>
    </w:rPr>
  </w:style>
  <w:style w:type="table" w:customStyle="1" w:styleId="Grilledutableau2">
    <w:name w:val="Grille du tableau2"/>
    <w:basedOn w:val="TableauNormal"/>
    <w:next w:val="Grilledutableau"/>
    <w:uiPriority w:val="59"/>
    <w:rsid w:val="004F2EA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1">
    <w:name w:val="toc 1"/>
    <w:basedOn w:val="Normal"/>
    <w:next w:val="Normal"/>
    <w:autoRedefine/>
    <w:uiPriority w:val="39"/>
    <w:unhideWhenUsed/>
    <w:rsid w:val="0091647E"/>
    <w:pPr>
      <w:tabs>
        <w:tab w:val="right" w:leader="dot" w:pos="9062"/>
      </w:tabs>
      <w:spacing w:before="120" w:after="120" w:line="240" w:lineRule="auto"/>
    </w:pPr>
    <w:rPr>
      <w:rFonts w:asciiTheme="minorHAnsi" w:hAnsiTheme="minorHAnsi"/>
      <w:b/>
      <w:bCs/>
      <w:caps/>
      <w:sz w:val="20"/>
      <w:szCs w:val="20"/>
    </w:rPr>
  </w:style>
  <w:style w:type="paragraph" w:styleId="TM2">
    <w:name w:val="toc 2"/>
    <w:basedOn w:val="Normal"/>
    <w:next w:val="Normal"/>
    <w:autoRedefine/>
    <w:uiPriority w:val="39"/>
    <w:unhideWhenUsed/>
    <w:rsid w:val="001934A0"/>
    <w:pPr>
      <w:spacing w:after="0"/>
      <w:ind w:left="220"/>
    </w:pPr>
    <w:rPr>
      <w:rFonts w:asciiTheme="minorHAnsi" w:hAnsiTheme="minorHAnsi"/>
      <w:smallCaps/>
      <w:sz w:val="20"/>
      <w:szCs w:val="20"/>
    </w:rPr>
  </w:style>
  <w:style w:type="paragraph" w:styleId="TM3">
    <w:name w:val="toc 3"/>
    <w:basedOn w:val="Normal"/>
    <w:next w:val="Normal"/>
    <w:autoRedefine/>
    <w:uiPriority w:val="39"/>
    <w:unhideWhenUsed/>
    <w:rsid w:val="001934A0"/>
    <w:pPr>
      <w:spacing w:after="0"/>
      <w:ind w:left="440"/>
    </w:pPr>
    <w:rPr>
      <w:rFonts w:asciiTheme="minorHAnsi" w:hAnsiTheme="minorHAnsi"/>
      <w:i/>
      <w:iCs/>
      <w:sz w:val="20"/>
      <w:szCs w:val="20"/>
    </w:rPr>
  </w:style>
  <w:style w:type="paragraph" w:styleId="TM4">
    <w:name w:val="toc 4"/>
    <w:basedOn w:val="Normal"/>
    <w:next w:val="Normal"/>
    <w:autoRedefine/>
    <w:uiPriority w:val="39"/>
    <w:unhideWhenUsed/>
    <w:rsid w:val="001934A0"/>
    <w:pPr>
      <w:spacing w:after="0"/>
      <w:ind w:left="660"/>
    </w:pPr>
    <w:rPr>
      <w:rFonts w:asciiTheme="minorHAnsi" w:hAnsiTheme="minorHAnsi"/>
      <w:sz w:val="18"/>
      <w:szCs w:val="18"/>
    </w:rPr>
  </w:style>
  <w:style w:type="paragraph" w:styleId="TM5">
    <w:name w:val="toc 5"/>
    <w:basedOn w:val="Normal"/>
    <w:next w:val="Normal"/>
    <w:autoRedefine/>
    <w:uiPriority w:val="39"/>
    <w:unhideWhenUsed/>
    <w:rsid w:val="001934A0"/>
    <w:pPr>
      <w:spacing w:after="0"/>
      <w:ind w:left="880"/>
    </w:pPr>
    <w:rPr>
      <w:rFonts w:asciiTheme="minorHAnsi" w:hAnsiTheme="minorHAnsi"/>
      <w:sz w:val="18"/>
      <w:szCs w:val="18"/>
    </w:rPr>
  </w:style>
  <w:style w:type="paragraph" w:styleId="TM6">
    <w:name w:val="toc 6"/>
    <w:basedOn w:val="Normal"/>
    <w:next w:val="Normal"/>
    <w:autoRedefine/>
    <w:uiPriority w:val="39"/>
    <w:unhideWhenUsed/>
    <w:rsid w:val="001934A0"/>
    <w:pPr>
      <w:spacing w:after="0"/>
      <w:ind w:left="1100"/>
    </w:pPr>
    <w:rPr>
      <w:rFonts w:asciiTheme="minorHAnsi" w:hAnsiTheme="minorHAnsi"/>
      <w:sz w:val="18"/>
      <w:szCs w:val="18"/>
    </w:rPr>
  </w:style>
  <w:style w:type="paragraph" w:styleId="TM7">
    <w:name w:val="toc 7"/>
    <w:basedOn w:val="Normal"/>
    <w:next w:val="Normal"/>
    <w:autoRedefine/>
    <w:uiPriority w:val="39"/>
    <w:unhideWhenUsed/>
    <w:rsid w:val="001934A0"/>
    <w:pPr>
      <w:spacing w:after="0"/>
      <w:ind w:left="1320"/>
    </w:pPr>
    <w:rPr>
      <w:rFonts w:asciiTheme="minorHAnsi" w:hAnsiTheme="minorHAnsi"/>
      <w:sz w:val="18"/>
      <w:szCs w:val="18"/>
    </w:rPr>
  </w:style>
  <w:style w:type="paragraph" w:styleId="TM8">
    <w:name w:val="toc 8"/>
    <w:basedOn w:val="Normal"/>
    <w:next w:val="Normal"/>
    <w:autoRedefine/>
    <w:uiPriority w:val="39"/>
    <w:unhideWhenUsed/>
    <w:rsid w:val="001934A0"/>
    <w:pPr>
      <w:spacing w:after="0"/>
      <w:ind w:left="1540"/>
    </w:pPr>
    <w:rPr>
      <w:rFonts w:asciiTheme="minorHAnsi" w:hAnsiTheme="minorHAnsi"/>
      <w:sz w:val="18"/>
      <w:szCs w:val="18"/>
    </w:rPr>
  </w:style>
  <w:style w:type="paragraph" w:styleId="TM9">
    <w:name w:val="toc 9"/>
    <w:basedOn w:val="Normal"/>
    <w:next w:val="Normal"/>
    <w:autoRedefine/>
    <w:uiPriority w:val="39"/>
    <w:unhideWhenUsed/>
    <w:rsid w:val="001934A0"/>
    <w:pPr>
      <w:spacing w:after="0"/>
      <w:ind w:left="1760"/>
    </w:pPr>
    <w:rPr>
      <w:rFonts w:asciiTheme="minorHAnsi" w:hAnsiTheme="minorHAnsi"/>
      <w:sz w:val="18"/>
      <w:szCs w:val="18"/>
    </w:rPr>
  </w:style>
  <w:style w:type="character" w:customStyle="1" w:styleId="A5">
    <w:name w:val="A5"/>
    <w:uiPriority w:val="99"/>
    <w:rsid w:val="00F731A9"/>
    <w:rPr>
      <w:rFonts w:cs="Book Antiqua"/>
      <w:b/>
      <w:bCs/>
      <w:i/>
      <w:iCs/>
      <w:color w:val="000000"/>
      <w:sz w:val="22"/>
      <w:szCs w:val="22"/>
    </w:rPr>
  </w:style>
  <w:style w:type="character" w:customStyle="1" w:styleId="st">
    <w:name w:val="st"/>
    <w:basedOn w:val="Policepardfaut"/>
    <w:rsid w:val="00480496"/>
  </w:style>
  <w:style w:type="paragraph" w:styleId="Retraitcorpsdetexte3">
    <w:name w:val="Body Text Indent 3"/>
    <w:basedOn w:val="Normal"/>
    <w:link w:val="Retraitcorpsdetexte3Car"/>
    <w:uiPriority w:val="99"/>
    <w:unhideWhenUsed/>
    <w:rsid w:val="00655B05"/>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55B05"/>
    <w:rPr>
      <w:sz w:val="16"/>
      <w:szCs w:val="16"/>
      <w:lang w:eastAsia="en-US"/>
    </w:rPr>
  </w:style>
  <w:style w:type="paragraph" w:styleId="Explorateurdedocuments">
    <w:name w:val="Document Map"/>
    <w:basedOn w:val="Normal"/>
    <w:link w:val="ExplorateurdedocumentsCar"/>
    <w:uiPriority w:val="99"/>
    <w:semiHidden/>
    <w:unhideWhenUsed/>
    <w:rsid w:val="009A67A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A67AE"/>
    <w:rPr>
      <w:rFonts w:ascii="Tahoma" w:hAnsi="Tahoma" w:cs="Tahoma"/>
      <w:sz w:val="16"/>
      <w:szCs w:val="16"/>
      <w:lang w:eastAsia="en-US"/>
    </w:rPr>
  </w:style>
  <w:style w:type="character" w:styleId="Marquedecommentaire">
    <w:name w:val="annotation reference"/>
    <w:basedOn w:val="Policepardfaut"/>
    <w:uiPriority w:val="99"/>
    <w:semiHidden/>
    <w:unhideWhenUsed/>
    <w:rsid w:val="004C45E2"/>
    <w:rPr>
      <w:sz w:val="16"/>
      <w:szCs w:val="16"/>
    </w:rPr>
  </w:style>
  <w:style w:type="paragraph" w:styleId="Commentaire">
    <w:name w:val="annotation text"/>
    <w:basedOn w:val="Normal"/>
    <w:link w:val="CommentaireCar"/>
    <w:uiPriority w:val="99"/>
    <w:semiHidden/>
    <w:unhideWhenUsed/>
    <w:rsid w:val="004C45E2"/>
    <w:pPr>
      <w:spacing w:line="240" w:lineRule="auto"/>
    </w:pPr>
    <w:rPr>
      <w:sz w:val="20"/>
      <w:szCs w:val="20"/>
    </w:rPr>
  </w:style>
  <w:style w:type="character" w:customStyle="1" w:styleId="CommentaireCar">
    <w:name w:val="Commentaire Car"/>
    <w:basedOn w:val="Policepardfaut"/>
    <w:link w:val="Commentaire"/>
    <w:uiPriority w:val="99"/>
    <w:semiHidden/>
    <w:rsid w:val="004C45E2"/>
    <w:rPr>
      <w:lang w:eastAsia="en-US"/>
    </w:rPr>
  </w:style>
  <w:style w:type="paragraph" w:styleId="Objetducommentaire">
    <w:name w:val="annotation subject"/>
    <w:basedOn w:val="Commentaire"/>
    <w:next w:val="Commentaire"/>
    <w:link w:val="ObjetducommentaireCar"/>
    <w:uiPriority w:val="99"/>
    <w:semiHidden/>
    <w:unhideWhenUsed/>
    <w:rsid w:val="004C45E2"/>
    <w:rPr>
      <w:b/>
      <w:bCs/>
    </w:rPr>
  </w:style>
  <w:style w:type="character" w:customStyle="1" w:styleId="ObjetducommentaireCar">
    <w:name w:val="Objet du commentaire Car"/>
    <w:basedOn w:val="CommentaireCar"/>
    <w:link w:val="Objetducommentaire"/>
    <w:uiPriority w:val="99"/>
    <w:semiHidden/>
    <w:rsid w:val="004C45E2"/>
    <w:rPr>
      <w:b/>
      <w:bCs/>
      <w:lang w:eastAsia="en-US"/>
    </w:rPr>
  </w:style>
  <w:style w:type="paragraph" w:styleId="Sansinterligne">
    <w:name w:val="No Spacing"/>
    <w:link w:val="SansinterligneCar"/>
    <w:uiPriority w:val="1"/>
    <w:qFormat/>
    <w:rsid w:val="00176B89"/>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176B8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curement-notices.undp.org/search.cfm" TargetMode="External"/><Relationship Id="rId18" Type="http://schemas.openxmlformats.org/officeDocument/2006/relationships/package" Target="embeddings/Feuille_de_calcul_Microsoft_Excel.xlsx"/><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procurement-notices.undp.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faq.td@undp.or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mailto:procurement.td@un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149BE45FBC47EE9A25EB762575939B"/>
        <w:category>
          <w:name w:val="Général"/>
          <w:gallery w:val="placeholder"/>
        </w:category>
        <w:types>
          <w:type w:val="bbPlcHdr"/>
        </w:types>
        <w:behaviors>
          <w:behavior w:val="content"/>
        </w:behaviors>
        <w:guid w:val="{41F65BFA-AD74-4BEB-8B8A-B4F71601A79D}"/>
      </w:docPartPr>
      <w:docPartBody>
        <w:p w:rsidR="009915ED" w:rsidRDefault="00F43ECB" w:rsidP="00F43ECB">
          <w:pPr>
            <w:pStyle w:val="0F149BE45FBC47EE9A25EB762575939B"/>
          </w:pPr>
          <w:r>
            <w:t>[Nom de la société]</w:t>
          </w:r>
        </w:p>
      </w:docPartBody>
    </w:docPart>
    <w:docPart>
      <w:docPartPr>
        <w:name w:val="0C7E3E38ED734FBA80EC3DADF8167EA1"/>
        <w:category>
          <w:name w:val="Général"/>
          <w:gallery w:val="placeholder"/>
        </w:category>
        <w:types>
          <w:type w:val="bbPlcHdr"/>
        </w:types>
        <w:behaviors>
          <w:behavior w:val="content"/>
        </w:behaviors>
        <w:guid w:val="{7ABE67C5-9D43-4395-A7E7-26195FA74A20}"/>
      </w:docPartPr>
      <w:docPartBody>
        <w:p w:rsidR="00000000" w:rsidRDefault="00240B11" w:rsidP="00240B11">
          <w:pPr>
            <w:pStyle w:val="0C7E3E38ED734FBA80EC3DADF8167EA1"/>
          </w:pPr>
          <w: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43ECB"/>
    <w:rsid w:val="00035D4A"/>
    <w:rsid w:val="00127D04"/>
    <w:rsid w:val="00166F7D"/>
    <w:rsid w:val="001900BC"/>
    <w:rsid w:val="001C6512"/>
    <w:rsid w:val="001F473A"/>
    <w:rsid w:val="00221CC3"/>
    <w:rsid w:val="00240B11"/>
    <w:rsid w:val="002B1E7A"/>
    <w:rsid w:val="003E6C9E"/>
    <w:rsid w:val="00430A29"/>
    <w:rsid w:val="005277A3"/>
    <w:rsid w:val="00614322"/>
    <w:rsid w:val="006320E0"/>
    <w:rsid w:val="00654AAE"/>
    <w:rsid w:val="006A063F"/>
    <w:rsid w:val="006C4419"/>
    <w:rsid w:val="007A6AA6"/>
    <w:rsid w:val="007C6C3D"/>
    <w:rsid w:val="007D7583"/>
    <w:rsid w:val="00841FBD"/>
    <w:rsid w:val="00875056"/>
    <w:rsid w:val="00885569"/>
    <w:rsid w:val="00896466"/>
    <w:rsid w:val="008E2EE8"/>
    <w:rsid w:val="009915ED"/>
    <w:rsid w:val="009B5B5C"/>
    <w:rsid w:val="009F7BC6"/>
    <w:rsid w:val="00A06334"/>
    <w:rsid w:val="00A17BDB"/>
    <w:rsid w:val="00A31616"/>
    <w:rsid w:val="00A82996"/>
    <w:rsid w:val="00B71CC1"/>
    <w:rsid w:val="00BA0F0B"/>
    <w:rsid w:val="00BF240A"/>
    <w:rsid w:val="00C14917"/>
    <w:rsid w:val="00C70B6A"/>
    <w:rsid w:val="00CB4B55"/>
    <w:rsid w:val="00CD0F62"/>
    <w:rsid w:val="00CF7132"/>
    <w:rsid w:val="00DE575B"/>
    <w:rsid w:val="00E02508"/>
    <w:rsid w:val="00E334A5"/>
    <w:rsid w:val="00E655F5"/>
    <w:rsid w:val="00F0516E"/>
    <w:rsid w:val="00F10FEF"/>
    <w:rsid w:val="00F43ECB"/>
    <w:rsid w:val="00F54D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F149BE45FBC47EE9A25EB762575939B">
    <w:name w:val="0F149BE45FBC47EE9A25EB762575939B"/>
    <w:rsid w:val="00F43ECB"/>
  </w:style>
  <w:style w:type="paragraph" w:customStyle="1" w:styleId="0C7E3E38ED734FBA80EC3DADF8167EA1">
    <w:name w:val="0C7E3E38ED734FBA80EC3DADF8167EA1"/>
    <w:rsid w:val="00240B1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2017-12-01T00:00:00</PublishDate>
  <Abstract>Évaluation Finale du Projet d’Appui au Cycle Électoral au Tchad (PACET 2015 – 2017)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B51412-B896-4FE8-83B7-229B49B0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93</Pages>
  <Words>24023</Words>
  <Characters>132129</Characters>
  <Application>Microsoft Office Word</Application>
  <DocSecurity>0</DocSecurity>
  <Lines>1101</Lines>
  <Paragraphs>311</Paragraphs>
  <ScaleCrop>false</ScaleCrop>
  <HeadingPairs>
    <vt:vector size="2" baseType="variant">
      <vt:variant>
        <vt:lpstr>Titre</vt:lpstr>
      </vt:variant>
      <vt:variant>
        <vt:i4>1</vt:i4>
      </vt:variant>
    </vt:vector>
  </HeadingPairs>
  <TitlesOfParts>
    <vt:vector size="1" baseType="lpstr">
      <vt:lpstr>RAPPORT FINAL</vt:lpstr>
    </vt:vector>
  </TitlesOfParts>
  <Company>Évaluation du PACET 2015 – 2017, Rapport final – novembre – décembre 2017</Company>
  <LinksUpToDate>false</LinksUpToDate>
  <CharactersWithSpaces>155841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dc:title>
  <dc:subject>Novembre - décembre 2017</dc:subject>
  <dc:creator>BILE Bouah Mathieu, Consultant international, chef d’équipe Alfred RAMADJI, Consultant national</dc:creator>
  <cp:lastModifiedBy>Armand</cp:lastModifiedBy>
  <cp:revision>4</cp:revision>
  <cp:lastPrinted>2017-12-10T15:37:00Z</cp:lastPrinted>
  <dcterms:created xsi:type="dcterms:W3CDTF">2018-03-10T11:42:00Z</dcterms:created>
  <dcterms:modified xsi:type="dcterms:W3CDTF">2018-03-10T11:48:00Z</dcterms:modified>
</cp:coreProperties>
</file>