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F" w:rsidRPr="008F1D7F" w:rsidRDefault="008F1D7F" w:rsidP="00AD4E9B">
      <w:pPr>
        <w:pStyle w:val="Ttulo1"/>
        <w:ind w:left="432" w:hanging="432"/>
      </w:pPr>
      <w:r w:rsidRPr="008F1D7F">
        <w:t xml:space="preserve">RÚBRICA </w:t>
      </w:r>
      <w:r w:rsidR="00FA3664">
        <w:t xml:space="preserve">DE LOS </w:t>
      </w:r>
      <w:r w:rsidRPr="008F1D7F">
        <w:t>TALLER</w:t>
      </w:r>
      <w:r w:rsidR="00FA3664">
        <w:t>ES</w:t>
      </w:r>
      <w:r w:rsidRPr="008F1D7F">
        <w:t xml:space="preserve"> </w:t>
      </w:r>
      <w:r w:rsidR="00FA3664">
        <w:t>CON</w:t>
      </w:r>
      <w:r w:rsidRPr="008F1D7F">
        <w:t xml:space="preserve"> LOS </w:t>
      </w:r>
      <w:proofErr w:type="spellStart"/>
      <w:r w:rsidRPr="008F1D7F">
        <w:t>CAEs</w:t>
      </w:r>
      <w:proofErr w:type="spellEnd"/>
      <w:r w:rsidR="00350A02">
        <w:t xml:space="preserve"> POR PRODUCTOS - RTCAEP</w:t>
      </w:r>
      <w:bookmarkStart w:id="0" w:name="_GoBack"/>
      <w:bookmarkEnd w:id="0"/>
    </w:p>
    <w:tbl>
      <w:tblPr>
        <w:tblStyle w:val="Tablaconcuadrcula"/>
        <w:tblW w:w="8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735"/>
        <w:gridCol w:w="736"/>
        <w:gridCol w:w="736"/>
        <w:gridCol w:w="1191"/>
        <w:gridCol w:w="1984"/>
        <w:gridCol w:w="736"/>
        <w:gridCol w:w="736"/>
        <w:gridCol w:w="736"/>
      </w:tblGrid>
      <w:tr w:rsidR="00AD4E9B" w:rsidRPr="0083361A" w:rsidTr="00FA3664">
        <w:trPr>
          <w:trHeight w:val="397"/>
          <w:jc w:val="center"/>
        </w:trPr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4E9B" w:rsidRPr="0083361A" w:rsidRDefault="00AD4E9B" w:rsidP="00116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8F1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 xml:space="preserve">N° de </w:t>
            </w:r>
            <w:r w:rsidR="00F72A5C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spellStart"/>
            <w:r w:rsidR="00F72A5C">
              <w:rPr>
                <w:rFonts w:ascii="Arial" w:hAnsi="Arial" w:cs="Arial"/>
                <w:b/>
                <w:sz w:val="20"/>
                <w:szCs w:val="20"/>
                <w:lang w:val="es-ES"/>
              </w:rPr>
              <w:t>úbrica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B" w:rsidRPr="0083361A" w:rsidRDefault="00AD4E9B" w:rsidP="0011693F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B" w:rsidRPr="0083361A" w:rsidRDefault="00AD4E9B" w:rsidP="0011693F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sz w:val="20"/>
                <w:szCs w:val="20"/>
              </w:rPr>
            </w:pPr>
          </w:p>
        </w:tc>
      </w:tr>
    </w:tbl>
    <w:p w:rsidR="00AD4E9B" w:rsidRDefault="00AD4E9B" w:rsidP="00AD4E9B">
      <w:pPr>
        <w:pStyle w:val="Ttulo2"/>
      </w:pPr>
      <w:r w:rsidRPr="006734CF">
        <w:t>DATOS</w:t>
      </w:r>
      <w:r w:rsidRPr="00EA5859">
        <w:t xml:space="preserve"> </w:t>
      </w:r>
    </w:p>
    <w:tbl>
      <w:tblPr>
        <w:tblStyle w:val="Tablaconcuadrcula"/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6009"/>
      </w:tblGrid>
      <w:tr w:rsidR="008F1D7F" w:rsidRPr="008D6794" w:rsidTr="00272DBB">
        <w:trPr>
          <w:trHeight w:val="454"/>
          <w:jc w:val="center"/>
        </w:trPr>
        <w:tc>
          <w:tcPr>
            <w:tcW w:w="2494" w:type="dxa"/>
            <w:shd w:val="clear" w:color="auto" w:fill="A6A6A6" w:themeFill="background1" w:themeFillShade="A6"/>
            <w:vAlign w:val="center"/>
          </w:tcPr>
          <w:p w:rsidR="008F1D7F" w:rsidRPr="008D6794" w:rsidRDefault="000F688D" w:rsidP="001657DE">
            <w:pPr>
              <w:pStyle w:val="Prrafodelista"/>
              <w:numPr>
                <w:ilvl w:val="0"/>
                <w:numId w:val="4"/>
              </w:numPr>
              <w:spacing w:before="40" w:after="40"/>
              <w:ind w:left="242" w:hanging="2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Territorial</w:t>
            </w:r>
            <w:r w:rsidR="008F1D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09" w:type="dxa"/>
            <w:vAlign w:val="center"/>
          </w:tcPr>
          <w:p w:rsidR="008F1D7F" w:rsidRPr="008D6794" w:rsidRDefault="008F1D7F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D7F" w:rsidRPr="008F1D7F" w:rsidRDefault="008F1D7F" w:rsidP="008F1D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4E9B" w:rsidRDefault="008F1D7F" w:rsidP="00AD4E9B">
      <w:pPr>
        <w:pStyle w:val="Ttulo2"/>
      </w:pPr>
      <w:r>
        <w:t xml:space="preserve">Rubrica </w:t>
      </w:r>
    </w:p>
    <w:tbl>
      <w:tblPr>
        <w:tblStyle w:val="Tablaconcuadrcula"/>
        <w:tblW w:w="8456" w:type="dxa"/>
        <w:jc w:val="center"/>
        <w:tblLayout w:type="fixed"/>
        <w:tblLook w:val="04A0" w:firstRow="1" w:lastRow="0" w:firstColumn="1" w:lastColumn="0" w:noHBand="0" w:noVBand="1"/>
      </w:tblPr>
      <w:tblGrid>
        <w:gridCol w:w="4431"/>
        <w:gridCol w:w="1325"/>
        <w:gridCol w:w="7"/>
        <w:gridCol w:w="1276"/>
        <w:gridCol w:w="1417"/>
      </w:tblGrid>
      <w:tr w:rsidR="000F688D" w:rsidTr="00C15081">
        <w:trPr>
          <w:trHeight w:val="407"/>
          <w:jc w:val="center"/>
        </w:trPr>
        <w:tc>
          <w:tcPr>
            <w:tcW w:w="4431" w:type="dxa"/>
            <w:shd w:val="clear" w:color="auto" w:fill="A6A6A6" w:themeFill="background1" w:themeFillShade="A6"/>
            <w:vAlign w:val="center"/>
          </w:tcPr>
          <w:p w:rsidR="000F688D" w:rsidRPr="002770DB" w:rsidRDefault="000F688D" w:rsidP="00EE6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688D" w:rsidRPr="002770DB" w:rsidRDefault="000F688D" w:rsidP="00EE6C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CAE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688D" w:rsidRPr="002770DB" w:rsidRDefault="000F688D" w:rsidP="00EE6C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CAE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688D" w:rsidRPr="002770DB" w:rsidRDefault="00832299" w:rsidP="00EE6C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CAE 3</w:t>
            </w:r>
          </w:p>
        </w:tc>
      </w:tr>
      <w:tr w:rsidR="00C15081" w:rsidTr="00C15081">
        <w:trPr>
          <w:trHeight w:val="397"/>
          <w:jc w:val="center"/>
        </w:trPr>
        <w:tc>
          <w:tcPr>
            <w:tcW w:w="4431" w:type="dxa"/>
            <w:tcBorders>
              <w:right w:val="single" w:sz="4" w:space="0" w:color="auto"/>
            </w:tcBorders>
            <w:vAlign w:val="center"/>
          </w:tcPr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Criterio de observación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para la </w:t>
            </w: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Recepción de productos:</w:t>
            </w:r>
          </w:p>
          <w:p w:rsidR="00C15081" w:rsidRPr="000F688D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C15081" w:rsidRDefault="00C15081" w:rsidP="00C1508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el proceso de recepción de productos 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realizan la siguiente secuencia: i) </w:t>
            </w:r>
            <w:r w:rsidRPr="002770DB">
              <w:rPr>
                <w:rFonts w:ascii="Arial" w:hAnsi="Arial" w:cs="Arial"/>
                <w:sz w:val="18"/>
                <w:szCs w:val="18"/>
              </w:rPr>
              <w:t>Verifica que lo recibido coincida con el acta de entrega</w:t>
            </w:r>
            <w:r>
              <w:rPr>
                <w:rFonts w:ascii="Arial" w:hAnsi="Arial" w:cs="Arial"/>
                <w:sz w:val="18"/>
                <w:szCs w:val="18"/>
              </w:rPr>
              <w:t xml:space="preserve">, ii) </w:t>
            </w:r>
            <w:r w:rsidRPr="002770DB">
              <w:rPr>
                <w:rFonts w:ascii="Arial" w:hAnsi="Arial" w:cs="Arial"/>
                <w:sz w:val="18"/>
                <w:szCs w:val="18"/>
              </w:rPr>
              <w:t>Revisa la fecha de vencimiento de los productos</w:t>
            </w:r>
            <w:r>
              <w:rPr>
                <w:rFonts w:ascii="Arial" w:hAnsi="Arial" w:cs="Arial"/>
                <w:sz w:val="18"/>
                <w:szCs w:val="18"/>
              </w:rPr>
              <w:t xml:space="preserve">, iii) </w:t>
            </w:r>
            <w:r w:rsidRPr="002770DB">
              <w:rPr>
                <w:rFonts w:ascii="Arial" w:hAnsi="Arial" w:cs="Arial"/>
                <w:sz w:val="18"/>
                <w:szCs w:val="18"/>
              </w:rPr>
              <w:t>Revisa que los alimentos no tengan golpes, roturas, otros</w:t>
            </w:r>
            <w:r>
              <w:rPr>
                <w:rFonts w:ascii="Arial" w:hAnsi="Arial" w:cs="Arial"/>
                <w:sz w:val="18"/>
                <w:szCs w:val="18"/>
              </w:rPr>
              <w:t xml:space="preserve">, iv) </w:t>
            </w:r>
            <w:r w:rsidRPr="002770DB">
              <w:rPr>
                <w:rFonts w:ascii="Arial" w:hAnsi="Arial" w:cs="Arial"/>
                <w:sz w:val="18"/>
                <w:szCs w:val="18"/>
              </w:rPr>
              <w:t>Si el producto no coincide con el acta de entrega, anota en las observaciones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5081" w:rsidRPr="002770DB" w:rsidRDefault="00C15081" w:rsidP="00C1508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081" w:rsidTr="00C15081">
        <w:trPr>
          <w:trHeight w:val="397"/>
          <w:jc w:val="center"/>
        </w:trPr>
        <w:tc>
          <w:tcPr>
            <w:tcW w:w="4431" w:type="dxa"/>
            <w:tcBorders>
              <w:right w:val="single" w:sz="4" w:space="0" w:color="auto"/>
            </w:tcBorders>
            <w:vAlign w:val="center"/>
          </w:tcPr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Criterio de observación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Servido de Alimentos</w:t>
            </w: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C15081" w:rsidRDefault="00C15081" w:rsidP="005E13C7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el proceso de servido de alimentos 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realizan la siguiente secuencia:</w:t>
            </w:r>
            <w:r w:rsidR="005E13C7">
              <w:rPr>
                <w:rFonts w:ascii="Arial" w:hAnsi="Arial" w:cs="Arial"/>
                <w:sz w:val="18"/>
                <w:szCs w:val="18"/>
              </w:rPr>
              <w:t xml:space="preserve"> i) </w:t>
            </w:r>
            <w:r w:rsidR="005E13C7" w:rsidRPr="005E13C7">
              <w:rPr>
                <w:rFonts w:ascii="Arial" w:hAnsi="Arial" w:cs="Arial"/>
                <w:sz w:val="18"/>
                <w:szCs w:val="18"/>
              </w:rPr>
              <w:t>Sirven los alimentos de acuerdo al manual de preparación de alimentos</w:t>
            </w:r>
            <w:r w:rsidR="005E13C7">
              <w:rPr>
                <w:rFonts w:ascii="Arial" w:hAnsi="Arial" w:cs="Arial"/>
                <w:sz w:val="18"/>
                <w:szCs w:val="18"/>
              </w:rPr>
              <w:t xml:space="preserve">, ii) </w:t>
            </w:r>
            <w:r w:rsidR="005E13C7" w:rsidRPr="005E13C7">
              <w:rPr>
                <w:rFonts w:ascii="Arial" w:hAnsi="Arial" w:cs="Arial"/>
                <w:sz w:val="18"/>
                <w:szCs w:val="18"/>
              </w:rPr>
              <w:t>Tienen en cuenta la tabla de alimento para las raciones</w:t>
            </w:r>
            <w:r w:rsidR="005E13C7">
              <w:rPr>
                <w:rFonts w:ascii="Arial" w:hAnsi="Arial" w:cs="Arial"/>
                <w:sz w:val="18"/>
                <w:szCs w:val="18"/>
              </w:rPr>
              <w:t xml:space="preserve">, iii) </w:t>
            </w:r>
            <w:r w:rsidR="005E13C7" w:rsidRPr="005E13C7">
              <w:rPr>
                <w:rFonts w:ascii="Arial" w:hAnsi="Arial" w:cs="Arial"/>
                <w:sz w:val="18"/>
                <w:szCs w:val="18"/>
              </w:rPr>
              <w:t>Los utensilios para servir son exclusivos para este fin</w:t>
            </w:r>
            <w:r w:rsidR="005E13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E13C7" w:rsidRPr="005E13C7" w:rsidRDefault="005E13C7" w:rsidP="005E13C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081" w:rsidTr="00C15081">
        <w:trPr>
          <w:trHeight w:val="397"/>
          <w:jc w:val="center"/>
        </w:trPr>
        <w:tc>
          <w:tcPr>
            <w:tcW w:w="4431" w:type="dxa"/>
            <w:tcBorders>
              <w:right w:val="single" w:sz="4" w:space="0" w:color="auto"/>
            </w:tcBorders>
            <w:vAlign w:val="center"/>
          </w:tcPr>
          <w:p w:rsidR="00C15081" w:rsidRDefault="00C15081" w:rsidP="00DB3823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Criterio de observación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Distribución de Alimentos</w:t>
            </w: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:rsidR="00C15081" w:rsidRDefault="00C15081" w:rsidP="00DB3823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5E13C7" w:rsidRDefault="00C15081" w:rsidP="005E13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el proceso de distribución de alimentos 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realizan la siguiente secuencia:</w:t>
            </w:r>
            <w:r w:rsidR="005E13C7">
              <w:rPr>
                <w:rFonts w:ascii="Arial" w:hAnsi="Arial" w:cs="Arial"/>
                <w:sz w:val="18"/>
                <w:szCs w:val="18"/>
              </w:rPr>
              <w:t xml:space="preserve"> i) </w:t>
            </w:r>
            <w:r w:rsidR="005E13C7" w:rsidRPr="005E13C7">
              <w:rPr>
                <w:rFonts w:ascii="Arial" w:hAnsi="Arial" w:cs="Arial"/>
                <w:sz w:val="18"/>
                <w:szCs w:val="18"/>
              </w:rPr>
              <w:t>Usa mandil, tapa boca y protege su cabello</w:t>
            </w:r>
            <w:r w:rsidR="005E13C7">
              <w:rPr>
                <w:rFonts w:ascii="Arial" w:hAnsi="Arial" w:cs="Arial"/>
                <w:sz w:val="18"/>
                <w:szCs w:val="18"/>
              </w:rPr>
              <w:t xml:space="preserve">, ii) </w:t>
            </w:r>
            <w:r w:rsidR="005E13C7" w:rsidRPr="005E13C7">
              <w:rPr>
                <w:rFonts w:ascii="Arial" w:hAnsi="Arial" w:cs="Arial"/>
                <w:sz w:val="18"/>
                <w:szCs w:val="18"/>
              </w:rPr>
              <w:t>Verifica que todos los estudiantes tengan menaje y cubiertos</w:t>
            </w:r>
            <w:r w:rsidR="005E13C7">
              <w:rPr>
                <w:rFonts w:ascii="Arial" w:hAnsi="Arial" w:cs="Arial"/>
                <w:sz w:val="18"/>
                <w:szCs w:val="18"/>
              </w:rPr>
              <w:t xml:space="preserve">, iii) </w:t>
            </w:r>
            <w:r w:rsidR="005E13C7" w:rsidRPr="005E13C7">
              <w:rPr>
                <w:rFonts w:ascii="Arial" w:hAnsi="Arial" w:cs="Arial"/>
                <w:sz w:val="18"/>
                <w:szCs w:val="18"/>
              </w:rPr>
              <w:t>Verifica que todos los estudiantes tengan menaje y cubiertos</w:t>
            </w:r>
            <w:r w:rsidR="005E13C7">
              <w:rPr>
                <w:rFonts w:ascii="Arial" w:hAnsi="Arial" w:cs="Arial"/>
                <w:sz w:val="18"/>
                <w:szCs w:val="18"/>
              </w:rPr>
              <w:t xml:space="preserve">, iv) </w:t>
            </w:r>
            <w:r w:rsidR="005E13C7" w:rsidRPr="005E13C7">
              <w:rPr>
                <w:rFonts w:ascii="Arial" w:hAnsi="Arial" w:cs="Arial"/>
                <w:sz w:val="18"/>
                <w:szCs w:val="18"/>
              </w:rPr>
              <w:t>Traslada los alimentos con cuidado</w:t>
            </w:r>
            <w:r w:rsidR="005E13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E13C7" w:rsidRPr="005E13C7" w:rsidRDefault="005E13C7" w:rsidP="005E13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081" w:rsidTr="00C15081">
        <w:trPr>
          <w:trHeight w:val="397"/>
          <w:jc w:val="center"/>
        </w:trPr>
        <w:tc>
          <w:tcPr>
            <w:tcW w:w="8456" w:type="dxa"/>
            <w:gridSpan w:val="5"/>
            <w:tcBorders>
              <w:right w:val="single" w:sz="4" w:space="0" w:color="auto"/>
            </w:tcBorders>
            <w:vAlign w:val="center"/>
          </w:tcPr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Criterio de Valoración:</w:t>
            </w:r>
          </w:p>
          <w:p w:rsidR="00C15081" w:rsidRPr="000F688D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(1) Excelente: </w:t>
            </w:r>
            <w:r w:rsidR="000D492D">
              <w:rPr>
                <w:rFonts w:ascii="Arial" w:hAnsi="Arial" w:cs="Arial"/>
                <w:sz w:val="18"/>
                <w:szCs w:val="18"/>
              </w:rPr>
              <w:t>Cumple con todas las secuencias del proceso</w:t>
            </w:r>
          </w:p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(2) Bueno: Cumple con </w:t>
            </w:r>
            <w:r w:rsidR="000D492D">
              <w:rPr>
                <w:rFonts w:ascii="Arial" w:hAnsi="Arial" w:cs="Arial"/>
                <w:sz w:val="18"/>
                <w:szCs w:val="18"/>
              </w:rPr>
              <w:t xml:space="preserve">la mayor parte de la secuencia del proceso </w:t>
            </w:r>
          </w:p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(3) Promedio: Ocasionalmente cumple </w:t>
            </w:r>
            <w:r w:rsidR="000D492D">
              <w:rPr>
                <w:rFonts w:ascii="Arial" w:hAnsi="Arial" w:cs="Arial"/>
                <w:sz w:val="18"/>
                <w:szCs w:val="18"/>
              </w:rPr>
              <w:t>con las secuencias del proceso</w:t>
            </w:r>
          </w:p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(4) Bajo Promedio: </w:t>
            </w:r>
            <w:r w:rsidR="000D492D">
              <w:rPr>
                <w:rFonts w:ascii="Arial" w:hAnsi="Arial" w:cs="Arial"/>
                <w:sz w:val="18"/>
                <w:szCs w:val="18"/>
              </w:rPr>
              <w:t>Deficiente desarrollo en las secuencias del proceso</w:t>
            </w:r>
          </w:p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108" w:tblpY="363"/>
        <w:tblW w:w="0" w:type="auto"/>
        <w:tblLook w:val="04A0" w:firstRow="1" w:lastRow="0" w:firstColumn="1" w:lastColumn="0" w:noHBand="0" w:noVBand="1"/>
      </w:tblPr>
      <w:tblGrid>
        <w:gridCol w:w="4176"/>
        <w:gridCol w:w="4296"/>
      </w:tblGrid>
      <w:tr w:rsidR="000C723B" w:rsidRPr="00854292" w:rsidTr="000C723B">
        <w:trPr>
          <w:trHeight w:val="1530"/>
        </w:trPr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C723B" w:rsidRPr="00854292" w:rsidRDefault="000C723B" w:rsidP="000C723B">
            <w:pPr>
              <w:jc w:val="center"/>
              <w:rPr>
                <w:b/>
                <w:sz w:val="24"/>
                <w:szCs w:val="24"/>
              </w:rPr>
            </w:pPr>
            <w:r w:rsidRPr="00854292">
              <w:rPr>
                <w:b/>
                <w:sz w:val="24"/>
                <w:szCs w:val="24"/>
              </w:rPr>
              <w:t xml:space="preserve">Firma del </w:t>
            </w:r>
            <w:r>
              <w:rPr>
                <w:b/>
                <w:sz w:val="24"/>
                <w:szCs w:val="24"/>
              </w:rPr>
              <w:t>Aplicador</w:t>
            </w:r>
          </w:p>
        </w:tc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23B" w:rsidRPr="00854292" w:rsidRDefault="000C723B" w:rsidP="000C723B">
            <w:pPr>
              <w:jc w:val="center"/>
            </w:pPr>
          </w:p>
        </w:tc>
      </w:tr>
    </w:tbl>
    <w:p w:rsidR="009E2E5D" w:rsidRDefault="009E2E5D" w:rsidP="000C723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C723B" w:rsidRPr="000C723B" w:rsidRDefault="000C723B" w:rsidP="000C723B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0C723B" w:rsidRPr="000C723B" w:rsidSect="000C723B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BB" w:rsidRDefault="003345BB" w:rsidP="009E2E5D">
      <w:pPr>
        <w:spacing w:after="0" w:line="240" w:lineRule="auto"/>
      </w:pPr>
      <w:r>
        <w:separator/>
      </w:r>
    </w:p>
  </w:endnote>
  <w:endnote w:type="continuationSeparator" w:id="0">
    <w:p w:rsidR="003345BB" w:rsidRDefault="003345BB" w:rsidP="009E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D" w:rsidRPr="009E2E5D" w:rsidRDefault="009E2E5D" w:rsidP="009E2E5D">
    <w:pPr>
      <w:pStyle w:val="Piedepgina"/>
      <w:jc w:val="right"/>
      <w:rPr>
        <w:b/>
      </w:rPr>
    </w:pPr>
    <w:r w:rsidRPr="009E2E5D">
      <w:rPr>
        <w:b/>
      </w:rPr>
      <w:t xml:space="preserve">Página </w:t>
    </w:r>
    <w:r w:rsidRPr="009E2E5D">
      <w:rPr>
        <w:b/>
      </w:rPr>
      <w:fldChar w:fldCharType="begin"/>
    </w:r>
    <w:r w:rsidRPr="009E2E5D">
      <w:rPr>
        <w:b/>
      </w:rPr>
      <w:instrText>PAGE  \* Arabic  \* MERGEFORMAT</w:instrText>
    </w:r>
    <w:r w:rsidRPr="009E2E5D">
      <w:rPr>
        <w:b/>
      </w:rPr>
      <w:fldChar w:fldCharType="separate"/>
    </w:r>
    <w:r w:rsidR="00350A02">
      <w:rPr>
        <w:b/>
        <w:noProof/>
      </w:rPr>
      <w:t>1</w:t>
    </w:r>
    <w:r w:rsidRPr="009E2E5D">
      <w:rPr>
        <w:b/>
      </w:rPr>
      <w:fldChar w:fldCharType="end"/>
    </w:r>
    <w:r w:rsidRPr="009E2E5D">
      <w:rPr>
        <w:b/>
      </w:rPr>
      <w:t xml:space="preserve"> de </w:t>
    </w:r>
    <w:r w:rsidRPr="009E2E5D">
      <w:rPr>
        <w:b/>
      </w:rPr>
      <w:fldChar w:fldCharType="begin"/>
    </w:r>
    <w:r w:rsidRPr="009E2E5D">
      <w:rPr>
        <w:b/>
      </w:rPr>
      <w:instrText>NUMPAGES  \* Arabic  \* MERGEFORMAT</w:instrText>
    </w:r>
    <w:r w:rsidRPr="009E2E5D">
      <w:rPr>
        <w:b/>
      </w:rPr>
      <w:fldChar w:fldCharType="separate"/>
    </w:r>
    <w:r w:rsidR="00350A02">
      <w:rPr>
        <w:b/>
        <w:noProof/>
      </w:rPr>
      <w:t>1</w:t>
    </w:r>
    <w:r w:rsidRPr="009E2E5D">
      <w:rPr>
        <w:b/>
      </w:rPr>
      <w:fldChar w:fldCharType="end"/>
    </w:r>
  </w:p>
  <w:p w:rsidR="009E2E5D" w:rsidRDefault="009E2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BB" w:rsidRDefault="003345BB" w:rsidP="009E2E5D">
      <w:pPr>
        <w:spacing w:after="0" w:line="240" w:lineRule="auto"/>
      </w:pPr>
      <w:r>
        <w:separator/>
      </w:r>
    </w:p>
  </w:footnote>
  <w:footnote w:type="continuationSeparator" w:id="0">
    <w:p w:rsidR="003345BB" w:rsidRDefault="003345BB" w:rsidP="009E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D" w:rsidRPr="003E59CB" w:rsidRDefault="009E2E5D">
    <w:pPr>
      <w:pStyle w:val="Encabezado"/>
      <w:rPr>
        <w:rFonts w:ascii="Arial" w:hAnsi="Arial" w:cs="Arial"/>
        <w:b/>
        <w:sz w:val="28"/>
        <w:szCs w:val="28"/>
      </w:rPr>
    </w:pPr>
    <w:r w:rsidRPr="003E59CB">
      <w:rPr>
        <w:rFonts w:ascii="Arial" w:hAnsi="Arial" w:cs="Arial"/>
        <w:b/>
        <w:noProof/>
        <w:color w:val="92D050"/>
        <w:sz w:val="28"/>
        <w:szCs w:val="28"/>
        <w:lang w:val="es-PE" w:eastAsia="es-PE"/>
      </w:rPr>
      <w:drawing>
        <wp:anchor distT="0" distB="0" distL="114300" distR="114300" simplePos="0" relativeHeight="251658752" behindDoc="0" locked="0" layoutInCell="1" allowOverlap="1" wp14:anchorId="00356DEA" wp14:editId="1CC660B5">
          <wp:simplePos x="0" y="0"/>
          <wp:positionH relativeFrom="margin">
            <wp:posOffset>4053205</wp:posOffset>
          </wp:positionH>
          <wp:positionV relativeFrom="paragraph">
            <wp:posOffset>-223859</wp:posOffset>
          </wp:positionV>
          <wp:extent cx="1346200" cy="481965"/>
          <wp:effectExtent l="0" t="0" r="6350" b="0"/>
          <wp:wrapSquare wrapText="bothSides"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3F8"/>
    <w:multiLevelType w:val="multilevel"/>
    <w:tmpl w:val="94ECA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0859DA"/>
    <w:multiLevelType w:val="multilevel"/>
    <w:tmpl w:val="59A8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D44F0E"/>
    <w:multiLevelType w:val="multilevel"/>
    <w:tmpl w:val="BD2A8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504CB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D138A4"/>
    <w:multiLevelType w:val="hybridMultilevel"/>
    <w:tmpl w:val="42A65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6153"/>
    <w:multiLevelType w:val="hybridMultilevel"/>
    <w:tmpl w:val="4B7430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71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E257E1"/>
    <w:multiLevelType w:val="hybridMultilevel"/>
    <w:tmpl w:val="5C1E618E"/>
    <w:lvl w:ilvl="0" w:tplc="F264960E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F4"/>
    <w:multiLevelType w:val="hybridMultilevel"/>
    <w:tmpl w:val="574ED6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439B2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13C47"/>
    <w:multiLevelType w:val="multilevel"/>
    <w:tmpl w:val="62967D6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7483018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BAB"/>
    <w:multiLevelType w:val="hybridMultilevel"/>
    <w:tmpl w:val="E6086D7C"/>
    <w:lvl w:ilvl="0" w:tplc="19182CE6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F53B0"/>
    <w:multiLevelType w:val="hybridMultilevel"/>
    <w:tmpl w:val="C1F44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8303B"/>
    <w:multiLevelType w:val="multilevel"/>
    <w:tmpl w:val="F8207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1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58E3D13"/>
    <w:multiLevelType w:val="hybridMultilevel"/>
    <w:tmpl w:val="8AE281B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160C4"/>
    <w:multiLevelType w:val="hybridMultilevel"/>
    <w:tmpl w:val="0376302A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F4063"/>
    <w:multiLevelType w:val="multilevel"/>
    <w:tmpl w:val="F050D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1.2.2.%4."/>
      <w:lvlJc w:val="left"/>
      <w:pPr>
        <w:ind w:left="851" w:firstLine="229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405966"/>
    <w:multiLevelType w:val="multilevel"/>
    <w:tmpl w:val="86E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8628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42166D"/>
    <w:multiLevelType w:val="hybridMultilevel"/>
    <w:tmpl w:val="F0187576"/>
    <w:lvl w:ilvl="0" w:tplc="7376056A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45A6"/>
    <w:multiLevelType w:val="hybridMultilevel"/>
    <w:tmpl w:val="622A53CC"/>
    <w:lvl w:ilvl="0" w:tplc="EDA6998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13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2F5EA0"/>
    <w:multiLevelType w:val="multilevel"/>
    <w:tmpl w:val="4BF69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1.2.%1.%4."/>
      <w:lvlJc w:val="left"/>
      <w:pPr>
        <w:ind w:left="851" w:firstLine="229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C73203"/>
    <w:multiLevelType w:val="multilevel"/>
    <w:tmpl w:val="64A23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0560C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16127F"/>
    <w:multiLevelType w:val="hybridMultilevel"/>
    <w:tmpl w:val="C78CD570"/>
    <w:lvl w:ilvl="0" w:tplc="6D52575C">
      <w:start w:val="1"/>
      <w:numFmt w:val="decimal"/>
      <w:lvlText w:val="2.A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56776"/>
    <w:multiLevelType w:val="multilevel"/>
    <w:tmpl w:val="86E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1937C1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E0987"/>
    <w:multiLevelType w:val="hybridMultilevel"/>
    <w:tmpl w:val="7618F19C"/>
    <w:lvl w:ilvl="0" w:tplc="16424268">
      <w:start w:val="1"/>
      <w:numFmt w:val="decimal"/>
      <w:lvlText w:val="2.C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A7486"/>
    <w:multiLevelType w:val="hybridMultilevel"/>
    <w:tmpl w:val="3076867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171CC"/>
    <w:multiLevelType w:val="multilevel"/>
    <w:tmpl w:val="86E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884E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093E70"/>
    <w:multiLevelType w:val="hybridMultilevel"/>
    <w:tmpl w:val="3300E158"/>
    <w:lvl w:ilvl="0" w:tplc="4AC254A0">
      <w:start w:val="1"/>
      <w:numFmt w:val="decimal"/>
      <w:lvlText w:val="2.B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A0C13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24"/>
  </w:num>
  <w:num w:numId="6">
    <w:abstractNumId w:val="13"/>
  </w:num>
  <w:num w:numId="7">
    <w:abstractNumId w:val="3"/>
  </w:num>
  <w:num w:numId="8">
    <w:abstractNumId w:val="28"/>
  </w:num>
  <w:num w:numId="9">
    <w:abstractNumId w:val="11"/>
  </w:num>
  <w:num w:numId="10">
    <w:abstractNumId w:val="9"/>
  </w:num>
  <w:num w:numId="11">
    <w:abstractNumId w:val="34"/>
  </w:num>
  <w:num w:numId="12">
    <w:abstractNumId w:val="16"/>
  </w:num>
  <w:num w:numId="13">
    <w:abstractNumId w:val="26"/>
  </w:num>
  <w:num w:numId="14">
    <w:abstractNumId w:val="33"/>
  </w:num>
  <w:num w:numId="15">
    <w:abstractNumId w:val="29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22"/>
  </w:num>
  <w:num w:numId="21">
    <w:abstractNumId w:val="25"/>
  </w:num>
  <w:num w:numId="22">
    <w:abstractNumId w:val="6"/>
  </w:num>
  <w:num w:numId="23">
    <w:abstractNumId w:val="27"/>
  </w:num>
  <w:num w:numId="24">
    <w:abstractNumId w:val="31"/>
  </w:num>
  <w:num w:numId="25">
    <w:abstractNumId w:val="23"/>
  </w:num>
  <w:num w:numId="26">
    <w:abstractNumId w:val="14"/>
  </w:num>
  <w:num w:numId="27">
    <w:abstractNumId w:val="18"/>
  </w:num>
  <w:num w:numId="28">
    <w:abstractNumId w:val="15"/>
  </w:num>
  <w:num w:numId="29">
    <w:abstractNumId w:val="17"/>
  </w:num>
  <w:num w:numId="30">
    <w:abstractNumId w:val="1"/>
  </w:num>
  <w:num w:numId="31">
    <w:abstractNumId w:val="2"/>
  </w:num>
  <w:num w:numId="32">
    <w:abstractNumId w:val="32"/>
  </w:num>
  <w:num w:numId="33">
    <w:abstractNumId w:val="30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9B"/>
    <w:rsid w:val="00011FDA"/>
    <w:rsid w:val="00060BC4"/>
    <w:rsid w:val="000C723B"/>
    <w:rsid w:val="000D492D"/>
    <w:rsid w:val="000D7ED4"/>
    <w:rsid w:val="000F688D"/>
    <w:rsid w:val="0011693F"/>
    <w:rsid w:val="001657DE"/>
    <w:rsid w:val="001E738F"/>
    <w:rsid w:val="002770DB"/>
    <w:rsid w:val="002D7BB1"/>
    <w:rsid w:val="003345BB"/>
    <w:rsid w:val="00350A02"/>
    <w:rsid w:val="003805AB"/>
    <w:rsid w:val="003A2DBF"/>
    <w:rsid w:val="003B4813"/>
    <w:rsid w:val="003E59CB"/>
    <w:rsid w:val="004163A5"/>
    <w:rsid w:val="004679F1"/>
    <w:rsid w:val="004C2448"/>
    <w:rsid w:val="005309D0"/>
    <w:rsid w:val="00572D0D"/>
    <w:rsid w:val="00580636"/>
    <w:rsid w:val="005D5545"/>
    <w:rsid w:val="005E13C7"/>
    <w:rsid w:val="006354D1"/>
    <w:rsid w:val="00715335"/>
    <w:rsid w:val="007F05F9"/>
    <w:rsid w:val="00832299"/>
    <w:rsid w:val="008F1D7F"/>
    <w:rsid w:val="009C0001"/>
    <w:rsid w:val="009E2E5D"/>
    <w:rsid w:val="009E372A"/>
    <w:rsid w:val="00A03904"/>
    <w:rsid w:val="00A205EB"/>
    <w:rsid w:val="00A75855"/>
    <w:rsid w:val="00AD4E9B"/>
    <w:rsid w:val="00B23F00"/>
    <w:rsid w:val="00B97EFE"/>
    <w:rsid w:val="00C10662"/>
    <w:rsid w:val="00C15081"/>
    <w:rsid w:val="00C85127"/>
    <w:rsid w:val="00D1117C"/>
    <w:rsid w:val="00D46F17"/>
    <w:rsid w:val="00E04B84"/>
    <w:rsid w:val="00E15D59"/>
    <w:rsid w:val="00E23906"/>
    <w:rsid w:val="00E95C8C"/>
    <w:rsid w:val="00EA293C"/>
    <w:rsid w:val="00EA531E"/>
    <w:rsid w:val="00EB5796"/>
    <w:rsid w:val="00EF4FD9"/>
    <w:rsid w:val="00F24EBB"/>
    <w:rsid w:val="00F50E39"/>
    <w:rsid w:val="00F514CE"/>
    <w:rsid w:val="00F72A5C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E9B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eastAsia="es-PE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D4E9B"/>
    <w:pPr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8AB833"/>
      <w:spacing w:before="240" w:after="240" w:line="240" w:lineRule="auto"/>
      <w:ind w:left="426" w:hanging="426"/>
      <w:outlineLvl w:val="1"/>
    </w:pPr>
    <w:rPr>
      <w:rFonts w:ascii="Arial" w:hAnsi="Arial" w:cs="Arial"/>
      <w:b/>
      <w:sz w:val="28"/>
      <w:szCs w:val="28"/>
      <w:lang w:val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4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4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4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4E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4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E9B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59"/>
    <w:rsid w:val="00AD4E9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4E9B"/>
    <w:rPr>
      <w:rFonts w:ascii="Arial" w:hAnsi="Arial" w:cs="Arial"/>
      <w:b/>
      <w:sz w:val="28"/>
      <w:szCs w:val="28"/>
      <w:shd w:val="clear" w:color="auto" w:fill="8AB833"/>
      <w:lang w:val="es-PE"/>
    </w:rPr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AD4E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4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4E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4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AD4E9B"/>
  </w:style>
  <w:style w:type="paragraph" w:styleId="Encabezado">
    <w:name w:val="header"/>
    <w:basedOn w:val="Normal"/>
    <w:link w:val="Encabezado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5D"/>
  </w:style>
  <w:style w:type="paragraph" w:styleId="Piedepgina">
    <w:name w:val="footer"/>
    <w:basedOn w:val="Normal"/>
    <w:link w:val="Piedepgina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5D"/>
  </w:style>
  <w:style w:type="table" w:customStyle="1" w:styleId="Tablaconcuadrcula6">
    <w:name w:val="Tabla con cuadrícula6"/>
    <w:basedOn w:val="Tablanormal"/>
    <w:next w:val="Tablaconcuadrcula"/>
    <w:uiPriority w:val="39"/>
    <w:rsid w:val="003A2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23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E372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E9B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eastAsia="es-PE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D4E9B"/>
    <w:pPr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8AB833"/>
      <w:spacing w:before="240" w:after="240" w:line="240" w:lineRule="auto"/>
      <w:ind w:left="426" w:hanging="426"/>
      <w:outlineLvl w:val="1"/>
    </w:pPr>
    <w:rPr>
      <w:rFonts w:ascii="Arial" w:hAnsi="Arial" w:cs="Arial"/>
      <w:b/>
      <w:sz w:val="28"/>
      <w:szCs w:val="28"/>
      <w:lang w:val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4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4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4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4E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4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E9B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59"/>
    <w:rsid w:val="00AD4E9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4E9B"/>
    <w:rPr>
      <w:rFonts w:ascii="Arial" w:hAnsi="Arial" w:cs="Arial"/>
      <w:b/>
      <w:sz w:val="28"/>
      <w:szCs w:val="28"/>
      <w:shd w:val="clear" w:color="auto" w:fill="8AB833"/>
      <w:lang w:val="es-PE"/>
    </w:rPr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AD4E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4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4E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4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AD4E9B"/>
  </w:style>
  <w:style w:type="paragraph" w:styleId="Encabezado">
    <w:name w:val="header"/>
    <w:basedOn w:val="Normal"/>
    <w:link w:val="Encabezado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5D"/>
  </w:style>
  <w:style w:type="paragraph" w:styleId="Piedepgina">
    <w:name w:val="footer"/>
    <w:basedOn w:val="Normal"/>
    <w:link w:val="Piedepgina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5D"/>
  </w:style>
  <w:style w:type="table" w:customStyle="1" w:styleId="Tablaconcuadrcula6">
    <w:name w:val="Tabla con cuadrícula6"/>
    <w:basedOn w:val="Tablanormal"/>
    <w:next w:val="Tablaconcuadrcula"/>
    <w:uiPriority w:val="39"/>
    <w:rsid w:val="003A2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23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E372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VICTOR MARENGOMURGA</cp:lastModifiedBy>
  <cp:revision>9</cp:revision>
  <dcterms:created xsi:type="dcterms:W3CDTF">2017-06-19T19:24:00Z</dcterms:created>
  <dcterms:modified xsi:type="dcterms:W3CDTF">2017-06-22T02:42:00Z</dcterms:modified>
</cp:coreProperties>
</file>