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62E7B" w14:textId="77777777" w:rsidR="006C6B4B" w:rsidRPr="00E41121" w:rsidRDefault="006C6B4B" w:rsidP="00CE00AD">
      <w:pPr>
        <w:pStyle w:val="Titre"/>
        <w:spacing w:after="0"/>
        <w:rPr>
          <w:sz w:val="40"/>
          <w:szCs w:val="40"/>
        </w:rPr>
      </w:pPr>
      <w:bookmarkStart w:id="0" w:name="_GoBack"/>
      <w:bookmarkEnd w:id="0"/>
    </w:p>
    <w:p w14:paraId="6E9886C1" w14:textId="77777777" w:rsidR="00584308" w:rsidRPr="00E41121" w:rsidRDefault="00584308" w:rsidP="008929BC"/>
    <w:p w14:paraId="733BC5B9" w14:textId="77777777" w:rsidR="008929BC" w:rsidRDefault="008929BC" w:rsidP="008929BC">
      <w:pPr>
        <w:pStyle w:val="Titre"/>
        <w:pBdr>
          <w:bottom w:val="none" w:sz="0" w:space="0" w:color="auto"/>
        </w:pBdr>
        <w:spacing w:after="0"/>
        <w:rPr>
          <w:sz w:val="40"/>
          <w:szCs w:val="40"/>
          <w:lang w:val="en-GB"/>
        </w:rPr>
      </w:pPr>
      <w:r>
        <w:rPr>
          <w:sz w:val="40"/>
          <w:szCs w:val="40"/>
        </w:rPr>
        <w:t xml:space="preserve">TERMINAL EVALUATION: </w:t>
      </w:r>
      <w:r w:rsidRPr="00712C17">
        <w:rPr>
          <w:sz w:val="40"/>
          <w:szCs w:val="40"/>
        </w:rPr>
        <w:t xml:space="preserve">ENHANCING </w:t>
      </w:r>
      <w:r w:rsidRPr="00712C17">
        <w:rPr>
          <w:sz w:val="40"/>
          <w:szCs w:val="40"/>
          <w:lang w:val="en-GB"/>
        </w:rPr>
        <w:t xml:space="preserve">ADAPTIVE CAPACITY </w:t>
      </w:r>
      <w:r w:rsidRPr="00712C17">
        <w:rPr>
          <w:sz w:val="40"/>
          <w:szCs w:val="40"/>
        </w:rPr>
        <w:t xml:space="preserve">AND </w:t>
      </w:r>
      <w:r w:rsidRPr="00712C17">
        <w:rPr>
          <w:sz w:val="40"/>
          <w:szCs w:val="40"/>
          <w:lang w:val="en-GB"/>
        </w:rPr>
        <w:t xml:space="preserve">RESILIENCE </w:t>
      </w:r>
      <w:r w:rsidRPr="00712C17">
        <w:rPr>
          <w:sz w:val="40"/>
          <w:szCs w:val="40"/>
        </w:rPr>
        <w:t xml:space="preserve">TO CLIMATE CHANGE IN THE </w:t>
      </w:r>
      <w:r w:rsidRPr="00712C17">
        <w:rPr>
          <w:sz w:val="40"/>
          <w:szCs w:val="40"/>
          <w:lang w:val="en-GB"/>
        </w:rPr>
        <w:t>AGRICULTURAL SECTOR</w:t>
      </w:r>
      <w:r w:rsidRPr="00712C17">
        <w:rPr>
          <w:sz w:val="40"/>
          <w:szCs w:val="40"/>
        </w:rPr>
        <w:t xml:space="preserve"> IN </w:t>
      </w:r>
      <w:r w:rsidRPr="00712C17">
        <w:rPr>
          <w:sz w:val="40"/>
          <w:szCs w:val="40"/>
          <w:lang w:val="en-GB"/>
        </w:rPr>
        <w:t>MALI</w:t>
      </w:r>
    </w:p>
    <w:p w14:paraId="7623FAFC" w14:textId="1467F557" w:rsidR="00954CFD" w:rsidRPr="008929BC" w:rsidRDefault="00954CFD" w:rsidP="008929BC">
      <w:pPr>
        <w:pStyle w:val="Titre"/>
        <w:spacing w:after="0"/>
        <w:rPr>
          <w:sz w:val="16"/>
          <w:szCs w:val="16"/>
        </w:rPr>
      </w:pPr>
    </w:p>
    <w:p w14:paraId="2DC9CB22" w14:textId="77777777" w:rsidR="008929BC" w:rsidRDefault="008929BC" w:rsidP="008929BC"/>
    <w:p w14:paraId="571D301C" w14:textId="7CD414CF" w:rsidR="008929BC" w:rsidRPr="008929BC" w:rsidRDefault="001763E5" w:rsidP="008929BC">
      <w:pPr>
        <w:rPr>
          <w:color w:val="17365D" w:themeColor="text2" w:themeShade="BF"/>
          <w:sz w:val="40"/>
          <w:szCs w:val="40"/>
        </w:rPr>
      </w:pPr>
      <w:r>
        <w:rPr>
          <w:color w:val="17365D" w:themeColor="text2" w:themeShade="BF"/>
          <w:sz w:val="40"/>
          <w:szCs w:val="40"/>
        </w:rPr>
        <w:t>Terminal</w:t>
      </w:r>
      <w:r w:rsidR="001C3FAB">
        <w:rPr>
          <w:color w:val="17365D" w:themeColor="text2" w:themeShade="BF"/>
          <w:sz w:val="40"/>
          <w:szCs w:val="40"/>
        </w:rPr>
        <w:t xml:space="preserve"> </w:t>
      </w:r>
      <w:r w:rsidR="006F4D53">
        <w:rPr>
          <w:color w:val="17365D" w:themeColor="text2" w:themeShade="BF"/>
          <w:sz w:val="40"/>
          <w:szCs w:val="40"/>
        </w:rPr>
        <w:t>Evaluation: Final</w:t>
      </w:r>
      <w:r w:rsidR="006F4D53" w:rsidRPr="008929BC">
        <w:rPr>
          <w:color w:val="17365D" w:themeColor="text2" w:themeShade="BF"/>
          <w:sz w:val="40"/>
          <w:szCs w:val="40"/>
        </w:rPr>
        <w:t xml:space="preserve"> </w:t>
      </w:r>
      <w:r w:rsidR="008929BC" w:rsidRPr="008929BC">
        <w:rPr>
          <w:color w:val="17365D" w:themeColor="text2" w:themeShade="BF"/>
          <w:sz w:val="40"/>
          <w:szCs w:val="40"/>
        </w:rPr>
        <w:t xml:space="preserve">Report </w:t>
      </w:r>
    </w:p>
    <w:p w14:paraId="1FB8417A" w14:textId="06BEFAFD" w:rsidR="00954CFD" w:rsidRDefault="005D7FA2" w:rsidP="00AA3A11">
      <w:pPr>
        <w:rPr>
          <w:szCs w:val="20"/>
        </w:rPr>
      </w:pPr>
      <w:r>
        <w:rPr>
          <w:noProof/>
          <w:szCs w:val="20"/>
          <w:lang w:val="fr-FR" w:eastAsia="fr-FR"/>
        </w:rPr>
        <w:drawing>
          <wp:anchor distT="0" distB="0" distL="114300" distR="114300" simplePos="0" relativeHeight="251675648" behindDoc="0" locked="0" layoutInCell="1" allowOverlap="1" wp14:anchorId="7EE1C670" wp14:editId="51876CAB">
            <wp:simplePos x="0" y="0"/>
            <wp:positionH relativeFrom="column">
              <wp:posOffset>228600</wp:posOffset>
            </wp:positionH>
            <wp:positionV relativeFrom="paragraph">
              <wp:posOffset>131445</wp:posOffset>
            </wp:positionV>
            <wp:extent cx="5436235" cy="40913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report .png"/>
                    <pic:cNvPicPr/>
                  </pic:nvPicPr>
                  <pic:blipFill>
                    <a:blip r:embed="rId8">
                      <a:extLst>
                        <a:ext uri="{28A0092B-C50C-407E-A947-70E740481C1C}">
                          <a14:useLocalDpi xmlns:a14="http://schemas.microsoft.com/office/drawing/2010/main" val="0"/>
                        </a:ext>
                      </a:extLst>
                    </a:blip>
                    <a:stretch>
                      <a:fillRect/>
                    </a:stretch>
                  </pic:blipFill>
                  <pic:spPr>
                    <a:xfrm>
                      <a:off x="0" y="0"/>
                      <a:ext cx="5436235" cy="4091305"/>
                    </a:xfrm>
                    <a:prstGeom prst="rect">
                      <a:avLst/>
                    </a:prstGeom>
                  </pic:spPr>
                </pic:pic>
              </a:graphicData>
            </a:graphic>
            <wp14:sizeRelH relativeFrom="margin">
              <wp14:pctWidth>0</wp14:pctWidth>
            </wp14:sizeRelH>
            <wp14:sizeRelV relativeFrom="margin">
              <wp14:pctHeight>0</wp14:pctHeight>
            </wp14:sizeRelV>
          </wp:anchor>
        </w:drawing>
      </w:r>
    </w:p>
    <w:p w14:paraId="6DC02502" w14:textId="4728E3FB" w:rsidR="00043595" w:rsidRDefault="00AB1843" w:rsidP="00300B51">
      <w:pPr>
        <w:ind w:left="709" w:hanging="709"/>
        <w:rPr>
          <w:szCs w:val="20"/>
        </w:rPr>
      </w:pPr>
      <w:r>
        <w:rPr>
          <w:szCs w:val="20"/>
        </w:rPr>
        <w:br w:type="textWrapping" w:clear="all"/>
      </w:r>
    </w:p>
    <w:p w14:paraId="6019FE48" w14:textId="7EB0E83B" w:rsidR="0017152F" w:rsidRPr="008C320D" w:rsidRDefault="00E91EF9" w:rsidP="00AA3A11">
      <w:pPr>
        <w:rPr>
          <w:b/>
          <w:szCs w:val="20"/>
        </w:rPr>
      </w:pPr>
      <w:r w:rsidRPr="008C320D">
        <w:rPr>
          <w:b/>
          <w:szCs w:val="20"/>
        </w:rPr>
        <w:t>Prepared by:</w:t>
      </w:r>
    </w:p>
    <w:p w14:paraId="194171A1" w14:textId="77777777" w:rsidR="00E91EF9" w:rsidRDefault="00E91EF9" w:rsidP="00AA3A11">
      <w:pPr>
        <w:rPr>
          <w:szCs w:val="20"/>
        </w:rPr>
      </w:pPr>
    </w:p>
    <w:p w14:paraId="63CA08DB" w14:textId="3F52D3FE" w:rsidR="00E91EF9" w:rsidRDefault="00B7105B" w:rsidP="00AA3A11">
      <w:pPr>
        <w:rPr>
          <w:szCs w:val="20"/>
        </w:rPr>
      </w:pPr>
      <w:r>
        <w:rPr>
          <w:szCs w:val="20"/>
        </w:rPr>
        <w:t xml:space="preserve">Jessy Appavoo from </w:t>
      </w:r>
      <w:r w:rsidR="00E91EF9">
        <w:rPr>
          <w:szCs w:val="20"/>
        </w:rPr>
        <w:t xml:space="preserve">SouthSouthNorth </w:t>
      </w:r>
    </w:p>
    <w:p w14:paraId="679B7CA8" w14:textId="45A7F97E" w:rsidR="00B7105B" w:rsidRDefault="00B7105B" w:rsidP="00AA3A11">
      <w:pPr>
        <w:rPr>
          <w:szCs w:val="20"/>
        </w:rPr>
      </w:pPr>
      <w:r>
        <w:rPr>
          <w:szCs w:val="20"/>
        </w:rPr>
        <w:t>&amp;</w:t>
      </w:r>
    </w:p>
    <w:p w14:paraId="373078C0" w14:textId="002E3467" w:rsidR="004967DF" w:rsidRDefault="00B7105B" w:rsidP="00AA3A11">
      <w:pPr>
        <w:rPr>
          <w:szCs w:val="20"/>
        </w:rPr>
      </w:pPr>
      <w:r>
        <w:rPr>
          <w:szCs w:val="20"/>
        </w:rPr>
        <w:t xml:space="preserve">Djibril Doucoure </w:t>
      </w:r>
      <w:r w:rsidR="002F51B4" w:rsidRPr="002F51B4">
        <w:rPr>
          <w:szCs w:val="20"/>
        </w:rPr>
        <w:t>from A</w:t>
      </w:r>
      <w:r w:rsidRPr="002F51B4">
        <w:rPr>
          <w:szCs w:val="20"/>
        </w:rPr>
        <w:t>E</w:t>
      </w:r>
      <w:r w:rsidR="002F51B4" w:rsidRPr="002F51B4">
        <w:rPr>
          <w:szCs w:val="20"/>
        </w:rPr>
        <w:t>2</w:t>
      </w:r>
      <w:r w:rsidRPr="002F51B4">
        <w:rPr>
          <w:szCs w:val="20"/>
        </w:rPr>
        <w:t>C</w:t>
      </w:r>
    </w:p>
    <w:p w14:paraId="079D01E1" w14:textId="77777777" w:rsidR="009C3AA3" w:rsidRDefault="009C3AA3" w:rsidP="00AA3A11">
      <w:pPr>
        <w:rPr>
          <w:szCs w:val="20"/>
        </w:rPr>
      </w:pPr>
    </w:p>
    <w:p w14:paraId="0E005F89" w14:textId="77777777" w:rsidR="004967DF" w:rsidRDefault="004967DF" w:rsidP="00AA3A11">
      <w:pPr>
        <w:rPr>
          <w:szCs w:val="20"/>
        </w:rPr>
      </w:pPr>
    </w:p>
    <w:p w14:paraId="59952455" w14:textId="4C5AC6A6" w:rsidR="004967DF" w:rsidRDefault="00263632" w:rsidP="00AA3A11">
      <w:pPr>
        <w:rPr>
          <w:szCs w:val="20"/>
        </w:rPr>
      </w:pPr>
      <w:r>
        <w:rPr>
          <w:szCs w:val="20"/>
        </w:rPr>
        <w:t>December</w:t>
      </w:r>
      <w:r w:rsidR="004967DF">
        <w:rPr>
          <w:szCs w:val="20"/>
        </w:rPr>
        <w:t xml:space="preserve"> 2016</w:t>
      </w:r>
    </w:p>
    <w:p w14:paraId="6868C3B9" w14:textId="77777777" w:rsidR="00BA07D6" w:rsidRDefault="00BA07D6" w:rsidP="00AA3A11">
      <w:pPr>
        <w:rPr>
          <w:szCs w:val="20"/>
        </w:rPr>
        <w:sectPr w:rsidR="00BA07D6" w:rsidSect="00405FE2">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pgNumType w:fmt="lowerRoman" w:start="1"/>
          <w:cols w:space="708"/>
          <w:titlePg/>
          <w:docGrid w:linePitch="360"/>
        </w:sectPr>
      </w:pPr>
    </w:p>
    <w:p w14:paraId="05AFBC5C" w14:textId="5357BFE0" w:rsidR="00043595" w:rsidRDefault="00043595" w:rsidP="00AA3A11">
      <w:pPr>
        <w:rPr>
          <w:szCs w:val="20"/>
        </w:rPr>
      </w:pPr>
    </w:p>
    <w:p w14:paraId="5E2060B2" w14:textId="77777777" w:rsidR="00AD7FB6" w:rsidRDefault="00AD7FB6" w:rsidP="00AA3A11">
      <w:pPr>
        <w:rPr>
          <w:b/>
          <w:sz w:val="22"/>
          <w:szCs w:val="20"/>
        </w:rPr>
      </w:pPr>
    </w:p>
    <w:tbl>
      <w:tblPr>
        <w:tblStyle w:val="Grilledutableau"/>
        <w:tblW w:w="0" w:type="auto"/>
        <w:tblLook w:val="04A0" w:firstRow="1" w:lastRow="0" w:firstColumn="1" w:lastColumn="0" w:noHBand="0" w:noVBand="1"/>
      </w:tblPr>
      <w:tblGrid>
        <w:gridCol w:w="3165"/>
        <w:gridCol w:w="5845"/>
      </w:tblGrid>
      <w:tr w:rsidR="00AD7FB6" w:rsidRPr="00D96425" w14:paraId="0F194D5D" w14:textId="77777777" w:rsidTr="00B7105B">
        <w:tc>
          <w:tcPr>
            <w:tcW w:w="3227" w:type="dxa"/>
          </w:tcPr>
          <w:p w14:paraId="2FDD6E47" w14:textId="7BA56A0D" w:rsidR="00AD7FB6" w:rsidRPr="00D96425" w:rsidRDefault="00AD7FB6" w:rsidP="00AA3A11">
            <w:pPr>
              <w:rPr>
                <w:b/>
                <w:szCs w:val="20"/>
              </w:rPr>
            </w:pPr>
            <w:r w:rsidRPr="00D96425">
              <w:rPr>
                <w:b/>
                <w:szCs w:val="20"/>
              </w:rPr>
              <w:t>Project Name</w:t>
            </w:r>
          </w:p>
        </w:tc>
        <w:tc>
          <w:tcPr>
            <w:tcW w:w="6009" w:type="dxa"/>
          </w:tcPr>
          <w:p w14:paraId="5CDC6B9D" w14:textId="01583BA1" w:rsidR="00AD7FB6" w:rsidRPr="00D96425" w:rsidRDefault="00B7105B" w:rsidP="00AA3A11">
            <w:pPr>
              <w:rPr>
                <w:szCs w:val="20"/>
              </w:rPr>
            </w:pPr>
            <w:r w:rsidRPr="00D96425">
              <w:rPr>
                <w:szCs w:val="20"/>
              </w:rPr>
              <w:t xml:space="preserve">Enhancing adaptive capacity and resilience to climate change in Mali’s agricultural sector </w:t>
            </w:r>
          </w:p>
        </w:tc>
      </w:tr>
      <w:tr w:rsidR="00AD7FB6" w:rsidRPr="00D96425" w14:paraId="52DADF79" w14:textId="77777777" w:rsidTr="00B7105B">
        <w:tc>
          <w:tcPr>
            <w:tcW w:w="3227" w:type="dxa"/>
          </w:tcPr>
          <w:p w14:paraId="58B9AEC4" w14:textId="13E26498" w:rsidR="00AD7FB6" w:rsidRPr="00D96425" w:rsidRDefault="00AD7FB6" w:rsidP="00AA3A11">
            <w:pPr>
              <w:rPr>
                <w:b/>
                <w:szCs w:val="20"/>
              </w:rPr>
            </w:pPr>
            <w:r w:rsidRPr="00D96425">
              <w:rPr>
                <w:b/>
                <w:szCs w:val="20"/>
              </w:rPr>
              <w:t>GEF Project ID</w:t>
            </w:r>
          </w:p>
        </w:tc>
        <w:tc>
          <w:tcPr>
            <w:tcW w:w="6009" w:type="dxa"/>
          </w:tcPr>
          <w:p w14:paraId="66728811" w14:textId="2E0F75FE" w:rsidR="00AD7FB6" w:rsidRPr="00D96425" w:rsidRDefault="005F4742" w:rsidP="00AA3A11">
            <w:pPr>
              <w:rPr>
                <w:szCs w:val="20"/>
              </w:rPr>
            </w:pPr>
            <w:r>
              <w:rPr>
                <w:szCs w:val="20"/>
              </w:rPr>
              <w:t>3776</w:t>
            </w:r>
          </w:p>
        </w:tc>
      </w:tr>
      <w:tr w:rsidR="00AD7FB6" w:rsidRPr="00D96425" w14:paraId="632760EC" w14:textId="77777777" w:rsidTr="00B7105B">
        <w:tc>
          <w:tcPr>
            <w:tcW w:w="3227" w:type="dxa"/>
          </w:tcPr>
          <w:p w14:paraId="31BC02FE" w14:textId="6F39D609" w:rsidR="00AD7FB6" w:rsidRPr="00D96425" w:rsidRDefault="00AD7FB6" w:rsidP="00AA3A11">
            <w:pPr>
              <w:rPr>
                <w:b/>
                <w:szCs w:val="20"/>
              </w:rPr>
            </w:pPr>
            <w:r w:rsidRPr="00D96425">
              <w:rPr>
                <w:b/>
                <w:szCs w:val="20"/>
              </w:rPr>
              <w:t>UNDP PIMS ID</w:t>
            </w:r>
          </w:p>
        </w:tc>
        <w:tc>
          <w:tcPr>
            <w:tcW w:w="6009" w:type="dxa"/>
          </w:tcPr>
          <w:p w14:paraId="14CBA28B" w14:textId="30F45360" w:rsidR="00AD7FB6" w:rsidRPr="00D96425" w:rsidRDefault="00B7105B" w:rsidP="00AA3A11">
            <w:pPr>
              <w:rPr>
                <w:szCs w:val="20"/>
              </w:rPr>
            </w:pPr>
            <w:r w:rsidRPr="00D96425">
              <w:rPr>
                <w:szCs w:val="20"/>
              </w:rPr>
              <w:t>4046</w:t>
            </w:r>
          </w:p>
        </w:tc>
      </w:tr>
      <w:tr w:rsidR="00AD7FB6" w:rsidRPr="00D96425" w14:paraId="488B4AB3" w14:textId="77777777" w:rsidTr="00B7105B">
        <w:tc>
          <w:tcPr>
            <w:tcW w:w="3227" w:type="dxa"/>
          </w:tcPr>
          <w:p w14:paraId="78BE20F0" w14:textId="49D00022" w:rsidR="00AD7FB6" w:rsidRPr="00D96425" w:rsidRDefault="00AD7FB6" w:rsidP="00AA3A11">
            <w:pPr>
              <w:rPr>
                <w:b/>
                <w:szCs w:val="20"/>
              </w:rPr>
            </w:pPr>
            <w:r w:rsidRPr="00D96425">
              <w:rPr>
                <w:b/>
                <w:szCs w:val="20"/>
              </w:rPr>
              <w:t>Countr</w:t>
            </w:r>
            <w:r w:rsidR="004A5D11" w:rsidRPr="00D96425">
              <w:rPr>
                <w:b/>
                <w:szCs w:val="20"/>
              </w:rPr>
              <w:t>y</w:t>
            </w:r>
          </w:p>
        </w:tc>
        <w:tc>
          <w:tcPr>
            <w:tcW w:w="6009" w:type="dxa"/>
          </w:tcPr>
          <w:p w14:paraId="310283E9" w14:textId="4BA20406" w:rsidR="00AD7FB6" w:rsidRPr="00D96425" w:rsidRDefault="004A5D11" w:rsidP="00AA3A11">
            <w:pPr>
              <w:rPr>
                <w:szCs w:val="20"/>
              </w:rPr>
            </w:pPr>
            <w:r w:rsidRPr="00D96425">
              <w:rPr>
                <w:szCs w:val="20"/>
              </w:rPr>
              <w:t>Mali</w:t>
            </w:r>
          </w:p>
        </w:tc>
      </w:tr>
      <w:tr w:rsidR="00AD7FB6" w:rsidRPr="00D96425" w14:paraId="210A74B4" w14:textId="77777777" w:rsidTr="00B7105B">
        <w:tc>
          <w:tcPr>
            <w:tcW w:w="3227" w:type="dxa"/>
          </w:tcPr>
          <w:p w14:paraId="6CAC7046" w14:textId="4BF66291" w:rsidR="00AD7FB6" w:rsidRPr="00D96425" w:rsidRDefault="00CC58D3" w:rsidP="00AA3A11">
            <w:pPr>
              <w:rPr>
                <w:b/>
                <w:szCs w:val="20"/>
              </w:rPr>
            </w:pPr>
            <w:r w:rsidRPr="00D96425">
              <w:rPr>
                <w:b/>
                <w:szCs w:val="20"/>
              </w:rPr>
              <w:t>Funding Source</w:t>
            </w:r>
          </w:p>
        </w:tc>
        <w:tc>
          <w:tcPr>
            <w:tcW w:w="6009" w:type="dxa"/>
          </w:tcPr>
          <w:p w14:paraId="2E5C2BD6" w14:textId="218134B2" w:rsidR="00AD7FB6" w:rsidRPr="00D96425" w:rsidRDefault="004A5D11" w:rsidP="00AA3A11">
            <w:pPr>
              <w:rPr>
                <w:szCs w:val="20"/>
              </w:rPr>
            </w:pPr>
            <w:r w:rsidRPr="00D96425">
              <w:rPr>
                <w:szCs w:val="20"/>
              </w:rPr>
              <w:t xml:space="preserve">Least Developed Country Fund </w:t>
            </w:r>
          </w:p>
        </w:tc>
      </w:tr>
      <w:tr w:rsidR="00AD7FB6" w:rsidRPr="00D96425" w14:paraId="3CFE3C9C" w14:textId="77777777" w:rsidTr="00B7105B">
        <w:tc>
          <w:tcPr>
            <w:tcW w:w="3227" w:type="dxa"/>
          </w:tcPr>
          <w:p w14:paraId="5A304915" w14:textId="3FEB8158" w:rsidR="00AD7FB6" w:rsidRPr="00D96425" w:rsidRDefault="00CC58D3" w:rsidP="00AA3A11">
            <w:pPr>
              <w:rPr>
                <w:b/>
                <w:szCs w:val="20"/>
              </w:rPr>
            </w:pPr>
            <w:r w:rsidRPr="00D96425">
              <w:rPr>
                <w:b/>
                <w:szCs w:val="20"/>
              </w:rPr>
              <w:t>PIF Approval</w:t>
            </w:r>
          </w:p>
        </w:tc>
        <w:tc>
          <w:tcPr>
            <w:tcW w:w="6009" w:type="dxa"/>
          </w:tcPr>
          <w:p w14:paraId="0970872B" w14:textId="27686D28" w:rsidR="00AD7FB6" w:rsidRPr="00D96425" w:rsidRDefault="003B6AB0" w:rsidP="00AA3A11">
            <w:pPr>
              <w:rPr>
                <w:szCs w:val="20"/>
              </w:rPr>
            </w:pPr>
            <w:r w:rsidRPr="00D96425">
              <w:rPr>
                <w:szCs w:val="20"/>
              </w:rPr>
              <w:t>October 2008</w:t>
            </w:r>
          </w:p>
        </w:tc>
      </w:tr>
      <w:tr w:rsidR="00AD7FB6" w:rsidRPr="00D96425" w14:paraId="141B05F4" w14:textId="77777777" w:rsidTr="00B7105B">
        <w:tc>
          <w:tcPr>
            <w:tcW w:w="3227" w:type="dxa"/>
          </w:tcPr>
          <w:p w14:paraId="00680B29" w14:textId="48CDDB7E" w:rsidR="00AD7FB6" w:rsidRPr="00D96425" w:rsidRDefault="00CC58D3" w:rsidP="00AA3A11">
            <w:pPr>
              <w:rPr>
                <w:b/>
                <w:szCs w:val="20"/>
              </w:rPr>
            </w:pPr>
            <w:r w:rsidRPr="00D96425">
              <w:rPr>
                <w:b/>
                <w:szCs w:val="20"/>
              </w:rPr>
              <w:t>PPG Approval Date</w:t>
            </w:r>
          </w:p>
        </w:tc>
        <w:tc>
          <w:tcPr>
            <w:tcW w:w="6009" w:type="dxa"/>
          </w:tcPr>
          <w:p w14:paraId="3280D93F" w14:textId="6C3057BE" w:rsidR="00AD7FB6" w:rsidRPr="00D96425" w:rsidRDefault="003B6AB0" w:rsidP="00AA3A11">
            <w:pPr>
              <w:rPr>
                <w:szCs w:val="20"/>
              </w:rPr>
            </w:pPr>
            <w:r w:rsidRPr="00D96425">
              <w:rPr>
                <w:szCs w:val="20"/>
              </w:rPr>
              <w:t>January 2009</w:t>
            </w:r>
          </w:p>
        </w:tc>
      </w:tr>
      <w:tr w:rsidR="00497071" w:rsidRPr="00D96425" w14:paraId="3E17984B" w14:textId="77777777" w:rsidTr="00B7105B">
        <w:tc>
          <w:tcPr>
            <w:tcW w:w="3227" w:type="dxa"/>
          </w:tcPr>
          <w:p w14:paraId="7F14C523" w14:textId="1D1E2707" w:rsidR="00497071" w:rsidRPr="00D96425" w:rsidRDefault="00497071" w:rsidP="00AA3A11">
            <w:pPr>
              <w:rPr>
                <w:b/>
                <w:szCs w:val="20"/>
              </w:rPr>
            </w:pPr>
            <w:r w:rsidRPr="00D96425">
              <w:rPr>
                <w:b/>
                <w:szCs w:val="20"/>
              </w:rPr>
              <w:t>Implementing Agency</w:t>
            </w:r>
          </w:p>
        </w:tc>
        <w:tc>
          <w:tcPr>
            <w:tcW w:w="6009" w:type="dxa"/>
          </w:tcPr>
          <w:p w14:paraId="5ADBD217" w14:textId="0B5F97D8" w:rsidR="00497071" w:rsidRPr="00D96425" w:rsidRDefault="00497071" w:rsidP="00AA3A11">
            <w:pPr>
              <w:rPr>
                <w:szCs w:val="20"/>
              </w:rPr>
            </w:pPr>
            <w:r w:rsidRPr="00D96425">
              <w:rPr>
                <w:szCs w:val="20"/>
              </w:rPr>
              <w:t>United Nations Development Programme</w:t>
            </w:r>
          </w:p>
        </w:tc>
      </w:tr>
      <w:tr w:rsidR="00497071" w:rsidRPr="00D96425" w14:paraId="79890040" w14:textId="77777777" w:rsidTr="00B7105B">
        <w:tc>
          <w:tcPr>
            <w:tcW w:w="3227" w:type="dxa"/>
          </w:tcPr>
          <w:p w14:paraId="2A3A4A37" w14:textId="28CBFDFA" w:rsidR="00497071" w:rsidRPr="00D96425" w:rsidRDefault="00497071" w:rsidP="00AA3A11">
            <w:pPr>
              <w:rPr>
                <w:b/>
                <w:szCs w:val="20"/>
              </w:rPr>
            </w:pPr>
            <w:r w:rsidRPr="00D96425">
              <w:rPr>
                <w:b/>
                <w:szCs w:val="20"/>
              </w:rPr>
              <w:t>Management Arrangement</w:t>
            </w:r>
          </w:p>
        </w:tc>
        <w:tc>
          <w:tcPr>
            <w:tcW w:w="6009" w:type="dxa"/>
          </w:tcPr>
          <w:p w14:paraId="193DF913" w14:textId="6CCB4DBE" w:rsidR="00497071" w:rsidRPr="00D96425" w:rsidRDefault="0015124B" w:rsidP="00AA3A11">
            <w:pPr>
              <w:rPr>
                <w:szCs w:val="20"/>
              </w:rPr>
            </w:pPr>
            <w:r w:rsidRPr="00D96425">
              <w:rPr>
                <w:szCs w:val="20"/>
              </w:rPr>
              <w:t xml:space="preserve">National Execution Modality </w:t>
            </w:r>
          </w:p>
        </w:tc>
      </w:tr>
      <w:tr w:rsidR="00497071" w:rsidRPr="00D96425" w14:paraId="3C6B3753" w14:textId="77777777" w:rsidTr="00B7105B">
        <w:tc>
          <w:tcPr>
            <w:tcW w:w="3227" w:type="dxa"/>
          </w:tcPr>
          <w:p w14:paraId="17DB99DA" w14:textId="34DB2FC5" w:rsidR="00497071" w:rsidRPr="00D96425" w:rsidRDefault="00497071" w:rsidP="00AA3A11">
            <w:pPr>
              <w:rPr>
                <w:b/>
                <w:szCs w:val="20"/>
              </w:rPr>
            </w:pPr>
            <w:r w:rsidRPr="00D96425">
              <w:rPr>
                <w:b/>
                <w:szCs w:val="20"/>
              </w:rPr>
              <w:t xml:space="preserve">Executing Agency </w:t>
            </w:r>
          </w:p>
        </w:tc>
        <w:tc>
          <w:tcPr>
            <w:tcW w:w="6009" w:type="dxa"/>
          </w:tcPr>
          <w:p w14:paraId="5EAA0ABF" w14:textId="2C49F24C" w:rsidR="00497071" w:rsidRPr="00D96425" w:rsidRDefault="00497071" w:rsidP="00AA3A11">
            <w:pPr>
              <w:rPr>
                <w:szCs w:val="20"/>
              </w:rPr>
            </w:pPr>
            <w:r w:rsidRPr="00D96425">
              <w:rPr>
                <w:szCs w:val="20"/>
              </w:rPr>
              <w:t>National Directorate of Agriculture</w:t>
            </w:r>
          </w:p>
        </w:tc>
      </w:tr>
      <w:tr w:rsidR="00497071" w:rsidRPr="00D96425" w14:paraId="40EF4AD5" w14:textId="77777777" w:rsidTr="00B7105B">
        <w:tc>
          <w:tcPr>
            <w:tcW w:w="3227" w:type="dxa"/>
          </w:tcPr>
          <w:p w14:paraId="35955A6C" w14:textId="254EFE00" w:rsidR="00497071" w:rsidRPr="00D96425" w:rsidRDefault="00497071" w:rsidP="00AA3A11">
            <w:pPr>
              <w:rPr>
                <w:b/>
                <w:szCs w:val="20"/>
              </w:rPr>
            </w:pPr>
            <w:r w:rsidRPr="00D96425">
              <w:rPr>
                <w:b/>
                <w:szCs w:val="20"/>
              </w:rPr>
              <w:t>Implementation Timeframe</w:t>
            </w:r>
          </w:p>
        </w:tc>
        <w:tc>
          <w:tcPr>
            <w:tcW w:w="6009" w:type="dxa"/>
          </w:tcPr>
          <w:p w14:paraId="3DBAC39E" w14:textId="78E5BFDC" w:rsidR="00497071" w:rsidRPr="00D96425" w:rsidRDefault="00497071" w:rsidP="00AA3A11">
            <w:pPr>
              <w:rPr>
                <w:szCs w:val="20"/>
              </w:rPr>
            </w:pPr>
            <w:r w:rsidRPr="00D96425">
              <w:rPr>
                <w:szCs w:val="20"/>
              </w:rPr>
              <w:t xml:space="preserve">2010-2014, with a two-year extension at no cost </w:t>
            </w:r>
          </w:p>
        </w:tc>
      </w:tr>
      <w:tr w:rsidR="00497071" w:rsidRPr="00D96425" w14:paraId="4E8B9646" w14:textId="77777777" w:rsidTr="00B7105B">
        <w:tc>
          <w:tcPr>
            <w:tcW w:w="3227" w:type="dxa"/>
          </w:tcPr>
          <w:p w14:paraId="37169D54" w14:textId="62730922" w:rsidR="00497071" w:rsidRPr="00D96425" w:rsidRDefault="00497071" w:rsidP="00AA3A11">
            <w:pPr>
              <w:rPr>
                <w:b/>
                <w:szCs w:val="20"/>
              </w:rPr>
            </w:pPr>
            <w:r w:rsidRPr="00D96425">
              <w:rPr>
                <w:b/>
                <w:szCs w:val="20"/>
              </w:rPr>
              <w:t>Project Cost</w:t>
            </w:r>
          </w:p>
        </w:tc>
        <w:tc>
          <w:tcPr>
            <w:tcW w:w="6009" w:type="dxa"/>
          </w:tcPr>
          <w:p w14:paraId="799E7215" w14:textId="20FE4D90" w:rsidR="00497071" w:rsidRPr="00D96425" w:rsidRDefault="00497071" w:rsidP="00AA3A11">
            <w:pPr>
              <w:rPr>
                <w:szCs w:val="20"/>
              </w:rPr>
            </w:pPr>
            <w:r w:rsidRPr="00D96425">
              <w:rPr>
                <w:szCs w:val="20"/>
              </w:rPr>
              <w:t>$ 10,817,300</w:t>
            </w:r>
          </w:p>
        </w:tc>
      </w:tr>
      <w:tr w:rsidR="00497071" w:rsidRPr="00D96425" w14:paraId="79BDCE16" w14:textId="77777777" w:rsidTr="00B7105B">
        <w:tc>
          <w:tcPr>
            <w:tcW w:w="3227" w:type="dxa"/>
          </w:tcPr>
          <w:p w14:paraId="5C10E501" w14:textId="723253F6" w:rsidR="00497071" w:rsidRPr="00D96425" w:rsidRDefault="00497071" w:rsidP="00AA3A11">
            <w:pPr>
              <w:rPr>
                <w:b/>
                <w:szCs w:val="20"/>
              </w:rPr>
            </w:pPr>
            <w:r w:rsidRPr="00D96425">
              <w:rPr>
                <w:b/>
                <w:szCs w:val="20"/>
              </w:rPr>
              <w:t>GEF Grant</w:t>
            </w:r>
          </w:p>
        </w:tc>
        <w:tc>
          <w:tcPr>
            <w:tcW w:w="6009" w:type="dxa"/>
          </w:tcPr>
          <w:p w14:paraId="0F2E2E95" w14:textId="56F263DB" w:rsidR="00497071" w:rsidRPr="00D96425" w:rsidRDefault="00497071" w:rsidP="00AA3A11">
            <w:pPr>
              <w:rPr>
                <w:szCs w:val="20"/>
              </w:rPr>
            </w:pPr>
            <w:r w:rsidRPr="00D96425">
              <w:rPr>
                <w:szCs w:val="20"/>
              </w:rPr>
              <w:t>$ 2,340,000</w:t>
            </w:r>
          </w:p>
        </w:tc>
      </w:tr>
      <w:tr w:rsidR="00497071" w:rsidRPr="00D96425" w14:paraId="535EB3FA" w14:textId="77777777" w:rsidTr="00B7105B">
        <w:tc>
          <w:tcPr>
            <w:tcW w:w="3227" w:type="dxa"/>
          </w:tcPr>
          <w:p w14:paraId="01981888" w14:textId="0FCBF2D1" w:rsidR="00497071" w:rsidRPr="00D96425" w:rsidRDefault="00497071" w:rsidP="00AA3A11">
            <w:pPr>
              <w:rPr>
                <w:b/>
                <w:szCs w:val="20"/>
              </w:rPr>
            </w:pPr>
            <w:r w:rsidRPr="00D96425">
              <w:rPr>
                <w:b/>
                <w:szCs w:val="20"/>
              </w:rPr>
              <w:t xml:space="preserve">Co-Financing </w:t>
            </w:r>
          </w:p>
        </w:tc>
        <w:tc>
          <w:tcPr>
            <w:tcW w:w="6009" w:type="dxa"/>
          </w:tcPr>
          <w:p w14:paraId="42F1DAAB" w14:textId="2824F9AD" w:rsidR="00497071" w:rsidRPr="00D96425" w:rsidRDefault="00497071" w:rsidP="00AA3A11">
            <w:pPr>
              <w:rPr>
                <w:szCs w:val="20"/>
              </w:rPr>
            </w:pPr>
            <w:r w:rsidRPr="00D96425">
              <w:rPr>
                <w:szCs w:val="20"/>
              </w:rPr>
              <w:t>$ 8,477,300</w:t>
            </w:r>
          </w:p>
        </w:tc>
      </w:tr>
      <w:tr w:rsidR="00497071" w:rsidRPr="00D96425" w14:paraId="7A1B9672" w14:textId="77777777" w:rsidTr="00B7105B">
        <w:tc>
          <w:tcPr>
            <w:tcW w:w="3227" w:type="dxa"/>
          </w:tcPr>
          <w:p w14:paraId="732B6BAA" w14:textId="1E2EE583" w:rsidR="00497071" w:rsidRPr="00D96425" w:rsidRDefault="00497071" w:rsidP="00AA3A11">
            <w:pPr>
              <w:rPr>
                <w:b/>
                <w:szCs w:val="20"/>
              </w:rPr>
            </w:pPr>
            <w:r w:rsidRPr="00D96425">
              <w:rPr>
                <w:b/>
                <w:szCs w:val="20"/>
              </w:rPr>
              <w:t>Terminal Evaluation Timeframe</w:t>
            </w:r>
          </w:p>
        </w:tc>
        <w:tc>
          <w:tcPr>
            <w:tcW w:w="6009" w:type="dxa"/>
          </w:tcPr>
          <w:p w14:paraId="63CE3D89" w14:textId="2BED9A88" w:rsidR="00497071" w:rsidRPr="00D96425" w:rsidRDefault="00497071" w:rsidP="00AA3A11">
            <w:pPr>
              <w:rPr>
                <w:szCs w:val="20"/>
              </w:rPr>
            </w:pPr>
            <w:r w:rsidRPr="00D96425">
              <w:rPr>
                <w:szCs w:val="20"/>
              </w:rPr>
              <w:t>October-November 2016</w:t>
            </w:r>
          </w:p>
        </w:tc>
      </w:tr>
      <w:tr w:rsidR="00497071" w:rsidRPr="00D96425" w14:paraId="54AE50AF" w14:textId="77777777" w:rsidTr="00B7105B">
        <w:tc>
          <w:tcPr>
            <w:tcW w:w="3227" w:type="dxa"/>
          </w:tcPr>
          <w:p w14:paraId="0F677FEA" w14:textId="0827A52A" w:rsidR="00497071" w:rsidRPr="00D96425" w:rsidRDefault="00497071" w:rsidP="00AA3A11">
            <w:pPr>
              <w:rPr>
                <w:b/>
                <w:szCs w:val="20"/>
              </w:rPr>
            </w:pPr>
            <w:r w:rsidRPr="00D96425">
              <w:rPr>
                <w:b/>
                <w:szCs w:val="20"/>
              </w:rPr>
              <w:t>Evaluator</w:t>
            </w:r>
          </w:p>
        </w:tc>
        <w:tc>
          <w:tcPr>
            <w:tcW w:w="6009" w:type="dxa"/>
          </w:tcPr>
          <w:p w14:paraId="10A2E816" w14:textId="596D5302" w:rsidR="00497071" w:rsidRPr="00D96425" w:rsidRDefault="00497071" w:rsidP="00AA3A11">
            <w:pPr>
              <w:rPr>
                <w:szCs w:val="20"/>
              </w:rPr>
            </w:pPr>
            <w:r w:rsidRPr="00D96425">
              <w:rPr>
                <w:szCs w:val="20"/>
              </w:rPr>
              <w:t>Jessy Appavoo from SouthSouthNo</w:t>
            </w:r>
            <w:r w:rsidR="002F51B4" w:rsidRPr="00D96425">
              <w:rPr>
                <w:szCs w:val="20"/>
              </w:rPr>
              <w:t>rth and Djibril Doucoure from A</w:t>
            </w:r>
            <w:r w:rsidRPr="00D96425">
              <w:rPr>
                <w:szCs w:val="20"/>
              </w:rPr>
              <w:t>E</w:t>
            </w:r>
            <w:r w:rsidR="002F51B4" w:rsidRPr="00D96425">
              <w:rPr>
                <w:szCs w:val="20"/>
              </w:rPr>
              <w:t>2</w:t>
            </w:r>
            <w:r w:rsidRPr="00D96425">
              <w:rPr>
                <w:szCs w:val="20"/>
              </w:rPr>
              <w:t>C</w:t>
            </w:r>
          </w:p>
        </w:tc>
      </w:tr>
    </w:tbl>
    <w:p w14:paraId="1B2A702C" w14:textId="77777777" w:rsidR="00AD7FB6" w:rsidRDefault="00AD7FB6" w:rsidP="00AA3A11">
      <w:pPr>
        <w:rPr>
          <w:b/>
          <w:sz w:val="22"/>
          <w:szCs w:val="20"/>
        </w:rPr>
      </w:pPr>
    </w:p>
    <w:p w14:paraId="2E3F7A4F" w14:textId="19912500" w:rsidR="00E91EF9" w:rsidRPr="00D96425" w:rsidRDefault="00321F3E" w:rsidP="00AA3A11">
      <w:pPr>
        <w:rPr>
          <w:szCs w:val="20"/>
        </w:rPr>
      </w:pPr>
      <w:r w:rsidRPr="00D96425">
        <w:rPr>
          <w:szCs w:val="20"/>
        </w:rPr>
        <w:t>The Evaluation Team</w:t>
      </w:r>
      <w:r w:rsidR="00F70AAB" w:rsidRPr="00D96425">
        <w:rPr>
          <w:szCs w:val="20"/>
        </w:rPr>
        <w:t xml:space="preserve"> would l</w:t>
      </w:r>
      <w:r w:rsidRPr="00D96425">
        <w:rPr>
          <w:szCs w:val="20"/>
        </w:rPr>
        <w:t xml:space="preserve">ike to acknowledge and thank the PMU in facilitating the in-country mission in November 2016. Special thanks to Mrs Niambele, the Project Coordinator, for willingly sharing her knowledge of the project with us. We would also like to thank all those who have accompanied during the in-country mission. </w:t>
      </w:r>
      <w:r w:rsidR="00265AC6" w:rsidRPr="00D96425">
        <w:rPr>
          <w:szCs w:val="20"/>
        </w:rPr>
        <w:t xml:space="preserve">We extend our gratitude to the UNDP Country Office for facilitating this evaluation process. Lastly, we would like to thank all the stakeholders who have contributed to the information generated in this report. </w:t>
      </w:r>
    </w:p>
    <w:p w14:paraId="733B2C32" w14:textId="77777777" w:rsidR="001763E5" w:rsidRPr="00D96425" w:rsidRDefault="001763E5" w:rsidP="00AA3A11">
      <w:pPr>
        <w:rPr>
          <w:b/>
          <w:szCs w:val="20"/>
        </w:rPr>
        <w:sectPr w:rsidR="001763E5" w:rsidRPr="00D96425" w:rsidSect="000C5300">
          <w:headerReference w:type="default" r:id="rId15"/>
          <w:headerReference w:type="first" r:id="rId16"/>
          <w:pgSz w:w="11900" w:h="16840"/>
          <w:pgMar w:top="1440" w:right="1440" w:bottom="1440" w:left="1440" w:header="708" w:footer="708" w:gutter="0"/>
          <w:pgNumType w:fmt="lowerRoman" w:start="1"/>
          <w:cols w:space="708"/>
          <w:titlePg/>
          <w:docGrid w:linePitch="360"/>
        </w:sectPr>
      </w:pPr>
    </w:p>
    <w:p w14:paraId="6F9D2F0F" w14:textId="77777777" w:rsidR="00220346" w:rsidRDefault="00220346" w:rsidP="00AA3A11">
      <w:pPr>
        <w:rPr>
          <w:b/>
          <w:sz w:val="22"/>
          <w:szCs w:val="20"/>
        </w:rPr>
      </w:pPr>
    </w:p>
    <w:p w14:paraId="17ADCCFF" w14:textId="20C93845" w:rsidR="008D14A8" w:rsidRDefault="008D14A8" w:rsidP="00AA3A11">
      <w:pPr>
        <w:rPr>
          <w:b/>
          <w:sz w:val="22"/>
          <w:szCs w:val="20"/>
        </w:rPr>
      </w:pPr>
      <w:r w:rsidRPr="008D14A8">
        <w:rPr>
          <w:b/>
          <w:sz w:val="22"/>
          <w:szCs w:val="20"/>
        </w:rPr>
        <w:t>TABLE OF CONTENTS</w:t>
      </w:r>
    </w:p>
    <w:p w14:paraId="62CD61AF" w14:textId="77777777" w:rsidR="00BC508C" w:rsidRPr="00AA6DB6" w:rsidRDefault="00BC508C" w:rsidP="00AA3A11">
      <w:pPr>
        <w:rPr>
          <w:b/>
          <w:szCs w:val="20"/>
        </w:rPr>
      </w:pPr>
    </w:p>
    <w:p w14:paraId="5C6C20D2" w14:textId="05A31C40" w:rsidR="00655C97" w:rsidRDefault="00060B33">
      <w:pPr>
        <w:pStyle w:val="TM1"/>
        <w:tabs>
          <w:tab w:val="right" w:leader="dot" w:pos="9010"/>
        </w:tabs>
        <w:rPr>
          <w:rFonts w:asciiTheme="minorHAnsi" w:hAnsiTheme="minorHAnsi"/>
          <w:b w:val="0"/>
          <w:caps w:val="0"/>
          <w:noProof/>
          <w:lang w:val="fr-FR" w:eastAsia="fr-FR"/>
        </w:rPr>
      </w:pPr>
      <w:r w:rsidRPr="005551D8">
        <w:rPr>
          <w:b w:val="0"/>
          <w:caps w:val="0"/>
          <w:sz w:val="20"/>
          <w:szCs w:val="20"/>
        </w:rPr>
        <w:fldChar w:fldCharType="begin"/>
      </w:r>
      <w:r w:rsidRPr="005551D8">
        <w:rPr>
          <w:b w:val="0"/>
          <w:caps w:val="0"/>
          <w:sz w:val="20"/>
          <w:szCs w:val="20"/>
        </w:rPr>
        <w:instrText xml:space="preserve"> TOC \o "1-4" </w:instrText>
      </w:r>
      <w:r w:rsidRPr="005551D8">
        <w:rPr>
          <w:b w:val="0"/>
          <w:caps w:val="0"/>
          <w:sz w:val="20"/>
          <w:szCs w:val="20"/>
        </w:rPr>
        <w:fldChar w:fldCharType="separate"/>
      </w:r>
      <w:r w:rsidR="00655C97">
        <w:rPr>
          <w:noProof/>
        </w:rPr>
        <w:t>1. INTRODUCTION</w:t>
      </w:r>
      <w:r w:rsidR="00655C97">
        <w:rPr>
          <w:noProof/>
        </w:rPr>
        <w:tab/>
      </w:r>
      <w:r w:rsidR="00655C97">
        <w:rPr>
          <w:noProof/>
        </w:rPr>
        <w:fldChar w:fldCharType="begin"/>
      </w:r>
      <w:r w:rsidR="00655C97">
        <w:rPr>
          <w:noProof/>
        </w:rPr>
        <w:instrText xml:space="preserve"> PAGEREF _Toc500860428 \h </w:instrText>
      </w:r>
      <w:r w:rsidR="00655C97">
        <w:rPr>
          <w:noProof/>
        </w:rPr>
      </w:r>
      <w:r w:rsidR="00655C97">
        <w:rPr>
          <w:noProof/>
        </w:rPr>
        <w:fldChar w:fldCharType="separate"/>
      </w:r>
      <w:r w:rsidR="00655C97">
        <w:rPr>
          <w:noProof/>
        </w:rPr>
        <w:t>1</w:t>
      </w:r>
      <w:r w:rsidR="00655C97">
        <w:rPr>
          <w:noProof/>
        </w:rPr>
        <w:fldChar w:fldCharType="end"/>
      </w:r>
    </w:p>
    <w:p w14:paraId="3B33F952" w14:textId="4EE63074" w:rsidR="00655C97" w:rsidRDefault="00655C97">
      <w:pPr>
        <w:pStyle w:val="TM2"/>
        <w:tabs>
          <w:tab w:val="right" w:leader="dot" w:pos="9010"/>
        </w:tabs>
        <w:rPr>
          <w:rFonts w:asciiTheme="minorHAnsi" w:hAnsiTheme="minorHAnsi"/>
          <w:smallCaps w:val="0"/>
          <w:noProof/>
          <w:lang w:val="fr-FR" w:eastAsia="fr-FR"/>
        </w:rPr>
      </w:pPr>
      <w:r>
        <w:rPr>
          <w:noProof/>
        </w:rPr>
        <w:t>1.1. Purpose of Evaluation</w:t>
      </w:r>
      <w:r>
        <w:rPr>
          <w:noProof/>
        </w:rPr>
        <w:tab/>
      </w:r>
      <w:r>
        <w:rPr>
          <w:noProof/>
        </w:rPr>
        <w:fldChar w:fldCharType="begin"/>
      </w:r>
      <w:r>
        <w:rPr>
          <w:noProof/>
        </w:rPr>
        <w:instrText xml:space="preserve"> PAGEREF _Toc500860429 \h </w:instrText>
      </w:r>
      <w:r>
        <w:rPr>
          <w:noProof/>
        </w:rPr>
      </w:r>
      <w:r>
        <w:rPr>
          <w:noProof/>
        </w:rPr>
        <w:fldChar w:fldCharType="separate"/>
      </w:r>
      <w:r>
        <w:rPr>
          <w:noProof/>
        </w:rPr>
        <w:t>1</w:t>
      </w:r>
      <w:r>
        <w:rPr>
          <w:noProof/>
        </w:rPr>
        <w:fldChar w:fldCharType="end"/>
      </w:r>
    </w:p>
    <w:p w14:paraId="53F0A13E" w14:textId="665C82EB" w:rsidR="00655C97" w:rsidRDefault="00655C97">
      <w:pPr>
        <w:pStyle w:val="TM2"/>
        <w:tabs>
          <w:tab w:val="right" w:leader="dot" w:pos="9010"/>
        </w:tabs>
        <w:rPr>
          <w:rFonts w:asciiTheme="minorHAnsi" w:hAnsiTheme="minorHAnsi"/>
          <w:smallCaps w:val="0"/>
          <w:noProof/>
          <w:lang w:val="fr-FR" w:eastAsia="fr-FR"/>
        </w:rPr>
      </w:pPr>
      <w:r>
        <w:rPr>
          <w:noProof/>
        </w:rPr>
        <w:t>1.2. Evaluation Scope and Methodology</w:t>
      </w:r>
      <w:r>
        <w:rPr>
          <w:noProof/>
        </w:rPr>
        <w:tab/>
      </w:r>
      <w:r>
        <w:rPr>
          <w:noProof/>
        </w:rPr>
        <w:fldChar w:fldCharType="begin"/>
      </w:r>
      <w:r>
        <w:rPr>
          <w:noProof/>
        </w:rPr>
        <w:instrText xml:space="preserve"> PAGEREF _Toc500860430 \h </w:instrText>
      </w:r>
      <w:r>
        <w:rPr>
          <w:noProof/>
        </w:rPr>
      </w:r>
      <w:r>
        <w:rPr>
          <w:noProof/>
        </w:rPr>
        <w:fldChar w:fldCharType="separate"/>
      </w:r>
      <w:r>
        <w:rPr>
          <w:noProof/>
        </w:rPr>
        <w:t>1</w:t>
      </w:r>
      <w:r>
        <w:rPr>
          <w:noProof/>
        </w:rPr>
        <w:fldChar w:fldCharType="end"/>
      </w:r>
    </w:p>
    <w:p w14:paraId="5166BB49" w14:textId="1895F257" w:rsidR="00655C97" w:rsidRDefault="00655C97">
      <w:pPr>
        <w:pStyle w:val="TM2"/>
        <w:tabs>
          <w:tab w:val="right" w:leader="dot" w:pos="9010"/>
        </w:tabs>
        <w:rPr>
          <w:rFonts w:asciiTheme="minorHAnsi" w:hAnsiTheme="minorHAnsi"/>
          <w:smallCaps w:val="0"/>
          <w:noProof/>
          <w:lang w:val="fr-FR" w:eastAsia="fr-FR"/>
        </w:rPr>
      </w:pPr>
      <w:r>
        <w:rPr>
          <w:noProof/>
        </w:rPr>
        <w:t>1.3. Structure of the Evaluation Report</w:t>
      </w:r>
      <w:r>
        <w:rPr>
          <w:noProof/>
        </w:rPr>
        <w:tab/>
      </w:r>
      <w:r>
        <w:rPr>
          <w:noProof/>
        </w:rPr>
        <w:fldChar w:fldCharType="begin"/>
      </w:r>
      <w:r>
        <w:rPr>
          <w:noProof/>
        </w:rPr>
        <w:instrText xml:space="preserve"> PAGEREF _Toc500860431 \h </w:instrText>
      </w:r>
      <w:r>
        <w:rPr>
          <w:noProof/>
        </w:rPr>
      </w:r>
      <w:r>
        <w:rPr>
          <w:noProof/>
        </w:rPr>
        <w:fldChar w:fldCharType="separate"/>
      </w:r>
      <w:r>
        <w:rPr>
          <w:noProof/>
        </w:rPr>
        <w:t>1</w:t>
      </w:r>
      <w:r>
        <w:rPr>
          <w:noProof/>
        </w:rPr>
        <w:fldChar w:fldCharType="end"/>
      </w:r>
    </w:p>
    <w:p w14:paraId="6D2BD1B5" w14:textId="469A628E" w:rsidR="00655C97" w:rsidRDefault="00655C97">
      <w:pPr>
        <w:pStyle w:val="TM3"/>
        <w:rPr>
          <w:rFonts w:asciiTheme="minorHAnsi" w:hAnsiTheme="minorHAnsi"/>
          <w:i w:val="0"/>
          <w:noProof/>
          <w:lang w:val="fr-FR" w:eastAsia="fr-FR"/>
        </w:rPr>
      </w:pPr>
      <w:r>
        <w:rPr>
          <w:noProof/>
        </w:rPr>
        <w:t>1.3.1. Project Formulation</w:t>
      </w:r>
      <w:r>
        <w:rPr>
          <w:noProof/>
        </w:rPr>
        <w:tab/>
      </w:r>
      <w:r>
        <w:rPr>
          <w:noProof/>
        </w:rPr>
        <w:fldChar w:fldCharType="begin"/>
      </w:r>
      <w:r>
        <w:rPr>
          <w:noProof/>
        </w:rPr>
        <w:instrText xml:space="preserve"> PAGEREF _Toc500860432 \h </w:instrText>
      </w:r>
      <w:r>
        <w:rPr>
          <w:noProof/>
        </w:rPr>
      </w:r>
      <w:r>
        <w:rPr>
          <w:noProof/>
        </w:rPr>
        <w:fldChar w:fldCharType="separate"/>
      </w:r>
      <w:r>
        <w:rPr>
          <w:noProof/>
        </w:rPr>
        <w:t>2</w:t>
      </w:r>
      <w:r>
        <w:rPr>
          <w:noProof/>
        </w:rPr>
        <w:fldChar w:fldCharType="end"/>
      </w:r>
    </w:p>
    <w:p w14:paraId="45190610" w14:textId="4E4B035A" w:rsidR="00655C97" w:rsidRDefault="00655C97">
      <w:pPr>
        <w:pStyle w:val="TM3"/>
        <w:rPr>
          <w:rFonts w:asciiTheme="minorHAnsi" w:hAnsiTheme="minorHAnsi"/>
          <w:i w:val="0"/>
          <w:noProof/>
          <w:lang w:val="fr-FR" w:eastAsia="fr-FR"/>
        </w:rPr>
      </w:pPr>
      <w:r>
        <w:rPr>
          <w:noProof/>
        </w:rPr>
        <w:t>1.3.2. Project Implementation</w:t>
      </w:r>
      <w:r>
        <w:rPr>
          <w:noProof/>
        </w:rPr>
        <w:tab/>
      </w:r>
      <w:r>
        <w:rPr>
          <w:noProof/>
        </w:rPr>
        <w:fldChar w:fldCharType="begin"/>
      </w:r>
      <w:r>
        <w:rPr>
          <w:noProof/>
        </w:rPr>
        <w:instrText xml:space="preserve"> PAGEREF _Toc500860433 \h </w:instrText>
      </w:r>
      <w:r>
        <w:rPr>
          <w:noProof/>
        </w:rPr>
      </w:r>
      <w:r>
        <w:rPr>
          <w:noProof/>
        </w:rPr>
        <w:fldChar w:fldCharType="separate"/>
      </w:r>
      <w:r>
        <w:rPr>
          <w:noProof/>
        </w:rPr>
        <w:t>2</w:t>
      </w:r>
      <w:r>
        <w:rPr>
          <w:noProof/>
        </w:rPr>
        <w:fldChar w:fldCharType="end"/>
      </w:r>
    </w:p>
    <w:p w14:paraId="6C0A70A5" w14:textId="4562F5DC" w:rsidR="00655C97" w:rsidRDefault="00655C97">
      <w:pPr>
        <w:pStyle w:val="TM3"/>
        <w:rPr>
          <w:rFonts w:asciiTheme="minorHAnsi" w:hAnsiTheme="minorHAnsi"/>
          <w:i w:val="0"/>
          <w:noProof/>
          <w:lang w:val="fr-FR" w:eastAsia="fr-FR"/>
        </w:rPr>
      </w:pPr>
      <w:r>
        <w:rPr>
          <w:noProof/>
        </w:rPr>
        <w:t>1.3.3. Project Results</w:t>
      </w:r>
      <w:r>
        <w:rPr>
          <w:noProof/>
        </w:rPr>
        <w:tab/>
      </w:r>
      <w:r>
        <w:rPr>
          <w:noProof/>
        </w:rPr>
        <w:fldChar w:fldCharType="begin"/>
      </w:r>
      <w:r>
        <w:rPr>
          <w:noProof/>
        </w:rPr>
        <w:instrText xml:space="preserve"> PAGEREF _Toc500860434 \h </w:instrText>
      </w:r>
      <w:r>
        <w:rPr>
          <w:noProof/>
        </w:rPr>
      </w:r>
      <w:r>
        <w:rPr>
          <w:noProof/>
        </w:rPr>
        <w:fldChar w:fldCharType="separate"/>
      </w:r>
      <w:r>
        <w:rPr>
          <w:noProof/>
        </w:rPr>
        <w:t>3</w:t>
      </w:r>
      <w:r>
        <w:rPr>
          <w:noProof/>
        </w:rPr>
        <w:fldChar w:fldCharType="end"/>
      </w:r>
    </w:p>
    <w:p w14:paraId="67906C2A" w14:textId="427C44D9" w:rsidR="00655C97" w:rsidRDefault="00655C97">
      <w:pPr>
        <w:pStyle w:val="TM2"/>
        <w:tabs>
          <w:tab w:val="right" w:leader="dot" w:pos="9010"/>
        </w:tabs>
        <w:rPr>
          <w:rFonts w:asciiTheme="minorHAnsi" w:hAnsiTheme="minorHAnsi"/>
          <w:smallCaps w:val="0"/>
          <w:noProof/>
          <w:lang w:val="fr-FR" w:eastAsia="fr-FR"/>
        </w:rPr>
      </w:pPr>
      <w:r>
        <w:rPr>
          <w:noProof/>
        </w:rPr>
        <w:t>1.4. Ethical Considerations</w:t>
      </w:r>
      <w:r>
        <w:rPr>
          <w:noProof/>
        </w:rPr>
        <w:tab/>
      </w:r>
      <w:r>
        <w:rPr>
          <w:noProof/>
        </w:rPr>
        <w:fldChar w:fldCharType="begin"/>
      </w:r>
      <w:r>
        <w:rPr>
          <w:noProof/>
        </w:rPr>
        <w:instrText xml:space="preserve"> PAGEREF _Toc500860435 \h </w:instrText>
      </w:r>
      <w:r>
        <w:rPr>
          <w:noProof/>
        </w:rPr>
      </w:r>
      <w:r>
        <w:rPr>
          <w:noProof/>
        </w:rPr>
        <w:fldChar w:fldCharType="separate"/>
      </w:r>
      <w:r>
        <w:rPr>
          <w:noProof/>
        </w:rPr>
        <w:t>3</w:t>
      </w:r>
      <w:r>
        <w:rPr>
          <w:noProof/>
        </w:rPr>
        <w:fldChar w:fldCharType="end"/>
      </w:r>
    </w:p>
    <w:p w14:paraId="2A927BC6" w14:textId="48691086" w:rsidR="00655C97" w:rsidRDefault="00655C97">
      <w:pPr>
        <w:pStyle w:val="TM2"/>
        <w:tabs>
          <w:tab w:val="right" w:leader="dot" w:pos="9010"/>
        </w:tabs>
        <w:rPr>
          <w:rFonts w:asciiTheme="minorHAnsi" w:hAnsiTheme="minorHAnsi"/>
          <w:smallCaps w:val="0"/>
          <w:noProof/>
          <w:lang w:val="fr-FR" w:eastAsia="fr-FR"/>
        </w:rPr>
      </w:pPr>
      <w:r>
        <w:rPr>
          <w:noProof/>
        </w:rPr>
        <w:t>1.5. Response to Review Comments</w:t>
      </w:r>
      <w:r>
        <w:rPr>
          <w:noProof/>
        </w:rPr>
        <w:tab/>
      </w:r>
      <w:r>
        <w:rPr>
          <w:noProof/>
        </w:rPr>
        <w:fldChar w:fldCharType="begin"/>
      </w:r>
      <w:r>
        <w:rPr>
          <w:noProof/>
        </w:rPr>
        <w:instrText xml:space="preserve"> PAGEREF _Toc500860436 \h </w:instrText>
      </w:r>
      <w:r>
        <w:rPr>
          <w:noProof/>
        </w:rPr>
      </w:r>
      <w:r>
        <w:rPr>
          <w:noProof/>
        </w:rPr>
        <w:fldChar w:fldCharType="separate"/>
      </w:r>
      <w:r>
        <w:rPr>
          <w:noProof/>
        </w:rPr>
        <w:t>3</w:t>
      </w:r>
      <w:r>
        <w:rPr>
          <w:noProof/>
        </w:rPr>
        <w:fldChar w:fldCharType="end"/>
      </w:r>
    </w:p>
    <w:p w14:paraId="50A31FB7" w14:textId="7FDA03F3" w:rsidR="00655C97" w:rsidRDefault="00655C97">
      <w:pPr>
        <w:pStyle w:val="TM2"/>
        <w:tabs>
          <w:tab w:val="right" w:leader="dot" w:pos="9010"/>
        </w:tabs>
        <w:rPr>
          <w:rFonts w:asciiTheme="minorHAnsi" w:hAnsiTheme="minorHAnsi"/>
          <w:smallCaps w:val="0"/>
          <w:noProof/>
          <w:lang w:val="fr-FR" w:eastAsia="fr-FR"/>
        </w:rPr>
      </w:pPr>
      <w:r>
        <w:rPr>
          <w:noProof/>
        </w:rPr>
        <w:t>1.6. Limitations</w:t>
      </w:r>
      <w:r>
        <w:rPr>
          <w:noProof/>
        </w:rPr>
        <w:tab/>
      </w:r>
      <w:r>
        <w:rPr>
          <w:noProof/>
        </w:rPr>
        <w:fldChar w:fldCharType="begin"/>
      </w:r>
      <w:r>
        <w:rPr>
          <w:noProof/>
        </w:rPr>
        <w:instrText xml:space="preserve"> PAGEREF _Toc500860437 \h </w:instrText>
      </w:r>
      <w:r>
        <w:rPr>
          <w:noProof/>
        </w:rPr>
      </w:r>
      <w:r>
        <w:rPr>
          <w:noProof/>
        </w:rPr>
        <w:fldChar w:fldCharType="separate"/>
      </w:r>
      <w:r>
        <w:rPr>
          <w:noProof/>
        </w:rPr>
        <w:t>3</w:t>
      </w:r>
      <w:r>
        <w:rPr>
          <w:noProof/>
        </w:rPr>
        <w:fldChar w:fldCharType="end"/>
      </w:r>
    </w:p>
    <w:p w14:paraId="1D047F95" w14:textId="3360FB05" w:rsidR="00655C97" w:rsidRDefault="00655C97">
      <w:pPr>
        <w:pStyle w:val="TM2"/>
        <w:tabs>
          <w:tab w:val="right" w:leader="dot" w:pos="9010"/>
        </w:tabs>
        <w:rPr>
          <w:rFonts w:asciiTheme="minorHAnsi" w:hAnsiTheme="minorHAnsi"/>
          <w:smallCaps w:val="0"/>
          <w:noProof/>
          <w:lang w:val="fr-FR" w:eastAsia="fr-FR"/>
        </w:rPr>
      </w:pPr>
      <w:r>
        <w:rPr>
          <w:noProof/>
        </w:rPr>
        <w:t>1.7. Evaluation Ratings</w:t>
      </w:r>
      <w:r>
        <w:rPr>
          <w:noProof/>
        </w:rPr>
        <w:tab/>
      </w:r>
      <w:r>
        <w:rPr>
          <w:noProof/>
        </w:rPr>
        <w:fldChar w:fldCharType="begin"/>
      </w:r>
      <w:r>
        <w:rPr>
          <w:noProof/>
        </w:rPr>
        <w:instrText xml:space="preserve"> PAGEREF _Toc500860438 \h </w:instrText>
      </w:r>
      <w:r>
        <w:rPr>
          <w:noProof/>
        </w:rPr>
      </w:r>
      <w:r>
        <w:rPr>
          <w:noProof/>
        </w:rPr>
        <w:fldChar w:fldCharType="separate"/>
      </w:r>
      <w:r>
        <w:rPr>
          <w:noProof/>
        </w:rPr>
        <w:t>4</w:t>
      </w:r>
      <w:r>
        <w:rPr>
          <w:noProof/>
        </w:rPr>
        <w:fldChar w:fldCharType="end"/>
      </w:r>
    </w:p>
    <w:p w14:paraId="509F3146" w14:textId="7D215F9F" w:rsidR="00655C97" w:rsidRDefault="00655C97">
      <w:pPr>
        <w:pStyle w:val="TM1"/>
        <w:tabs>
          <w:tab w:val="right" w:leader="dot" w:pos="9010"/>
        </w:tabs>
        <w:rPr>
          <w:rFonts w:asciiTheme="minorHAnsi" w:hAnsiTheme="minorHAnsi"/>
          <w:b w:val="0"/>
          <w:caps w:val="0"/>
          <w:noProof/>
          <w:lang w:val="fr-FR" w:eastAsia="fr-FR"/>
        </w:rPr>
      </w:pPr>
      <w:r>
        <w:rPr>
          <w:noProof/>
        </w:rPr>
        <w:t>2. Project Description</w:t>
      </w:r>
      <w:r>
        <w:rPr>
          <w:noProof/>
        </w:rPr>
        <w:tab/>
      </w:r>
      <w:r>
        <w:rPr>
          <w:noProof/>
        </w:rPr>
        <w:fldChar w:fldCharType="begin"/>
      </w:r>
      <w:r>
        <w:rPr>
          <w:noProof/>
        </w:rPr>
        <w:instrText xml:space="preserve"> PAGEREF _Toc500860439 \h </w:instrText>
      </w:r>
      <w:r>
        <w:rPr>
          <w:noProof/>
        </w:rPr>
      </w:r>
      <w:r>
        <w:rPr>
          <w:noProof/>
        </w:rPr>
        <w:fldChar w:fldCharType="separate"/>
      </w:r>
      <w:r>
        <w:rPr>
          <w:noProof/>
        </w:rPr>
        <w:t>6</w:t>
      </w:r>
      <w:r>
        <w:rPr>
          <w:noProof/>
        </w:rPr>
        <w:fldChar w:fldCharType="end"/>
      </w:r>
    </w:p>
    <w:p w14:paraId="06322279" w14:textId="5B060CB5" w:rsidR="00655C97" w:rsidRDefault="00655C97">
      <w:pPr>
        <w:pStyle w:val="TM2"/>
        <w:tabs>
          <w:tab w:val="right" w:leader="dot" w:pos="9010"/>
        </w:tabs>
        <w:rPr>
          <w:rFonts w:asciiTheme="minorHAnsi" w:hAnsiTheme="minorHAnsi"/>
          <w:smallCaps w:val="0"/>
          <w:noProof/>
          <w:lang w:val="fr-FR" w:eastAsia="fr-FR"/>
        </w:rPr>
      </w:pPr>
      <w:r>
        <w:rPr>
          <w:noProof/>
        </w:rPr>
        <w:t>2.1. History of the LDCF-financed project</w:t>
      </w:r>
      <w:r>
        <w:rPr>
          <w:noProof/>
        </w:rPr>
        <w:tab/>
      </w:r>
      <w:r>
        <w:rPr>
          <w:noProof/>
        </w:rPr>
        <w:fldChar w:fldCharType="begin"/>
      </w:r>
      <w:r>
        <w:rPr>
          <w:noProof/>
        </w:rPr>
        <w:instrText xml:space="preserve"> PAGEREF _Toc500860440 \h </w:instrText>
      </w:r>
      <w:r>
        <w:rPr>
          <w:noProof/>
        </w:rPr>
      </w:r>
      <w:r>
        <w:rPr>
          <w:noProof/>
        </w:rPr>
        <w:fldChar w:fldCharType="separate"/>
      </w:r>
      <w:r>
        <w:rPr>
          <w:noProof/>
        </w:rPr>
        <w:t>6</w:t>
      </w:r>
      <w:r>
        <w:rPr>
          <w:noProof/>
        </w:rPr>
        <w:fldChar w:fldCharType="end"/>
      </w:r>
    </w:p>
    <w:p w14:paraId="4C613FD7" w14:textId="76DB0E12" w:rsidR="00655C97" w:rsidRDefault="00655C97">
      <w:pPr>
        <w:pStyle w:val="TM2"/>
        <w:tabs>
          <w:tab w:val="right" w:leader="dot" w:pos="9010"/>
        </w:tabs>
        <w:rPr>
          <w:rFonts w:asciiTheme="minorHAnsi" w:hAnsiTheme="minorHAnsi"/>
          <w:smallCaps w:val="0"/>
          <w:noProof/>
          <w:lang w:val="fr-FR" w:eastAsia="fr-FR"/>
        </w:rPr>
      </w:pPr>
      <w:r>
        <w:rPr>
          <w:noProof/>
        </w:rPr>
        <w:t>2.2. Project Rationale</w:t>
      </w:r>
      <w:r>
        <w:rPr>
          <w:noProof/>
        </w:rPr>
        <w:tab/>
      </w:r>
      <w:r>
        <w:rPr>
          <w:noProof/>
        </w:rPr>
        <w:fldChar w:fldCharType="begin"/>
      </w:r>
      <w:r>
        <w:rPr>
          <w:noProof/>
        </w:rPr>
        <w:instrText xml:space="preserve"> PAGEREF _Toc500860441 \h </w:instrText>
      </w:r>
      <w:r>
        <w:rPr>
          <w:noProof/>
        </w:rPr>
      </w:r>
      <w:r>
        <w:rPr>
          <w:noProof/>
        </w:rPr>
        <w:fldChar w:fldCharType="separate"/>
      </w:r>
      <w:r>
        <w:rPr>
          <w:noProof/>
        </w:rPr>
        <w:t>7</w:t>
      </w:r>
      <w:r>
        <w:rPr>
          <w:noProof/>
        </w:rPr>
        <w:fldChar w:fldCharType="end"/>
      </w:r>
    </w:p>
    <w:p w14:paraId="49DB0AAC" w14:textId="625822F8" w:rsidR="00655C97" w:rsidRDefault="00655C97">
      <w:pPr>
        <w:pStyle w:val="TM2"/>
        <w:tabs>
          <w:tab w:val="right" w:leader="dot" w:pos="9010"/>
        </w:tabs>
        <w:rPr>
          <w:rFonts w:asciiTheme="minorHAnsi" w:hAnsiTheme="minorHAnsi"/>
          <w:smallCaps w:val="0"/>
          <w:noProof/>
          <w:lang w:val="fr-FR" w:eastAsia="fr-FR"/>
        </w:rPr>
      </w:pPr>
      <w:r>
        <w:rPr>
          <w:noProof/>
        </w:rPr>
        <w:t>2.3. Project Goals and Objectives</w:t>
      </w:r>
      <w:r>
        <w:rPr>
          <w:noProof/>
        </w:rPr>
        <w:tab/>
      </w:r>
      <w:r>
        <w:rPr>
          <w:noProof/>
        </w:rPr>
        <w:fldChar w:fldCharType="begin"/>
      </w:r>
      <w:r>
        <w:rPr>
          <w:noProof/>
        </w:rPr>
        <w:instrText xml:space="preserve"> PAGEREF _Toc500860442 \h </w:instrText>
      </w:r>
      <w:r>
        <w:rPr>
          <w:noProof/>
        </w:rPr>
      </w:r>
      <w:r>
        <w:rPr>
          <w:noProof/>
        </w:rPr>
        <w:fldChar w:fldCharType="separate"/>
      </w:r>
      <w:r>
        <w:rPr>
          <w:noProof/>
        </w:rPr>
        <w:t>7</w:t>
      </w:r>
      <w:r>
        <w:rPr>
          <w:noProof/>
        </w:rPr>
        <w:fldChar w:fldCharType="end"/>
      </w:r>
    </w:p>
    <w:p w14:paraId="73355414" w14:textId="16DDE362" w:rsidR="00655C97" w:rsidRDefault="00655C97">
      <w:pPr>
        <w:pStyle w:val="TM2"/>
        <w:tabs>
          <w:tab w:val="right" w:leader="dot" w:pos="9010"/>
        </w:tabs>
        <w:rPr>
          <w:rFonts w:asciiTheme="minorHAnsi" w:hAnsiTheme="minorHAnsi"/>
          <w:smallCaps w:val="0"/>
          <w:noProof/>
          <w:lang w:val="fr-FR" w:eastAsia="fr-FR"/>
        </w:rPr>
      </w:pPr>
      <w:r>
        <w:rPr>
          <w:noProof/>
        </w:rPr>
        <w:t>2.4. Climate Change Impacts Expected to be Addressed by the Project</w:t>
      </w:r>
      <w:r>
        <w:rPr>
          <w:noProof/>
        </w:rPr>
        <w:tab/>
      </w:r>
      <w:r>
        <w:rPr>
          <w:noProof/>
        </w:rPr>
        <w:fldChar w:fldCharType="begin"/>
      </w:r>
      <w:r>
        <w:rPr>
          <w:noProof/>
        </w:rPr>
        <w:instrText xml:space="preserve"> PAGEREF _Toc500860443 \h </w:instrText>
      </w:r>
      <w:r>
        <w:rPr>
          <w:noProof/>
        </w:rPr>
      </w:r>
      <w:r>
        <w:rPr>
          <w:noProof/>
        </w:rPr>
        <w:fldChar w:fldCharType="separate"/>
      </w:r>
      <w:r>
        <w:rPr>
          <w:noProof/>
        </w:rPr>
        <w:t>8</w:t>
      </w:r>
      <w:r>
        <w:rPr>
          <w:noProof/>
        </w:rPr>
        <w:fldChar w:fldCharType="end"/>
      </w:r>
    </w:p>
    <w:p w14:paraId="5FE77D2C" w14:textId="0D1A8BC0" w:rsidR="00655C97" w:rsidRDefault="00655C97">
      <w:pPr>
        <w:pStyle w:val="TM2"/>
        <w:tabs>
          <w:tab w:val="right" w:leader="dot" w:pos="9010"/>
        </w:tabs>
        <w:rPr>
          <w:rFonts w:asciiTheme="minorHAnsi" w:hAnsiTheme="minorHAnsi"/>
          <w:smallCaps w:val="0"/>
          <w:noProof/>
          <w:lang w:val="fr-FR" w:eastAsia="fr-FR"/>
        </w:rPr>
      </w:pPr>
      <w:r>
        <w:rPr>
          <w:noProof/>
        </w:rPr>
        <w:t>2.5. Project Timeline</w:t>
      </w:r>
      <w:r>
        <w:rPr>
          <w:noProof/>
        </w:rPr>
        <w:tab/>
      </w:r>
      <w:r>
        <w:rPr>
          <w:noProof/>
        </w:rPr>
        <w:fldChar w:fldCharType="begin"/>
      </w:r>
      <w:r>
        <w:rPr>
          <w:noProof/>
        </w:rPr>
        <w:instrText xml:space="preserve"> PAGEREF _Toc500860444 \h </w:instrText>
      </w:r>
      <w:r>
        <w:rPr>
          <w:noProof/>
        </w:rPr>
      </w:r>
      <w:r>
        <w:rPr>
          <w:noProof/>
        </w:rPr>
        <w:fldChar w:fldCharType="separate"/>
      </w:r>
      <w:r>
        <w:rPr>
          <w:noProof/>
        </w:rPr>
        <w:t>9</w:t>
      </w:r>
      <w:r>
        <w:rPr>
          <w:noProof/>
        </w:rPr>
        <w:fldChar w:fldCharType="end"/>
      </w:r>
    </w:p>
    <w:p w14:paraId="4EB9EF34" w14:textId="3D96F53C" w:rsidR="00655C97" w:rsidRDefault="00655C97">
      <w:pPr>
        <w:pStyle w:val="TM2"/>
        <w:tabs>
          <w:tab w:val="right" w:leader="dot" w:pos="9010"/>
        </w:tabs>
        <w:rPr>
          <w:rFonts w:asciiTheme="minorHAnsi" w:hAnsiTheme="minorHAnsi"/>
          <w:smallCaps w:val="0"/>
          <w:noProof/>
          <w:lang w:val="fr-FR" w:eastAsia="fr-FR"/>
        </w:rPr>
      </w:pPr>
      <w:r>
        <w:rPr>
          <w:noProof/>
        </w:rPr>
        <w:t>2.6. Organisational Structure</w:t>
      </w:r>
      <w:r>
        <w:rPr>
          <w:noProof/>
        </w:rPr>
        <w:tab/>
      </w:r>
      <w:r>
        <w:rPr>
          <w:noProof/>
        </w:rPr>
        <w:fldChar w:fldCharType="begin"/>
      </w:r>
      <w:r>
        <w:rPr>
          <w:noProof/>
        </w:rPr>
        <w:instrText xml:space="preserve"> PAGEREF _Toc500860445 \h </w:instrText>
      </w:r>
      <w:r>
        <w:rPr>
          <w:noProof/>
        </w:rPr>
      </w:r>
      <w:r>
        <w:rPr>
          <w:noProof/>
        </w:rPr>
        <w:fldChar w:fldCharType="separate"/>
      </w:r>
      <w:r>
        <w:rPr>
          <w:noProof/>
        </w:rPr>
        <w:t>10</w:t>
      </w:r>
      <w:r>
        <w:rPr>
          <w:noProof/>
        </w:rPr>
        <w:fldChar w:fldCharType="end"/>
      </w:r>
    </w:p>
    <w:p w14:paraId="4E1A7F26" w14:textId="1B6AC2DE" w:rsidR="00655C97" w:rsidRDefault="00655C97">
      <w:pPr>
        <w:pStyle w:val="TM3"/>
        <w:rPr>
          <w:rFonts w:asciiTheme="minorHAnsi" w:hAnsiTheme="minorHAnsi"/>
          <w:i w:val="0"/>
          <w:noProof/>
          <w:lang w:val="fr-FR" w:eastAsia="fr-FR"/>
        </w:rPr>
      </w:pPr>
      <w:r>
        <w:rPr>
          <w:noProof/>
        </w:rPr>
        <w:t>2.6.1. Project Management Unit</w:t>
      </w:r>
      <w:r>
        <w:rPr>
          <w:noProof/>
        </w:rPr>
        <w:tab/>
      </w:r>
      <w:r>
        <w:rPr>
          <w:noProof/>
        </w:rPr>
        <w:fldChar w:fldCharType="begin"/>
      </w:r>
      <w:r>
        <w:rPr>
          <w:noProof/>
        </w:rPr>
        <w:instrText xml:space="preserve"> PAGEREF _Toc500860446 \h </w:instrText>
      </w:r>
      <w:r>
        <w:rPr>
          <w:noProof/>
        </w:rPr>
      </w:r>
      <w:r>
        <w:rPr>
          <w:noProof/>
        </w:rPr>
        <w:fldChar w:fldCharType="separate"/>
      </w:r>
      <w:r>
        <w:rPr>
          <w:noProof/>
        </w:rPr>
        <w:t>11</w:t>
      </w:r>
      <w:r>
        <w:rPr>
          <w:noProof/>
        </w:rPr>
        <w:fldChar w:fldCharType="end"/>
      </w:r>
    </w:p>
    <w:p w14:paraId="698CA5CD" w14:textId="3AFF1E0B" w:rsidR="00655C97" w:rsidRDefault="00655C97">
      <w:pPr>
        <w:pStyle w:val="TM3"/>
        <w:rPr>
          <w:rFonts w:asciiTheme="minorHAnsi" w:hAnsiTheme="minorHAnsi"/>
          <w:i w:val="0"/>
          <w:noProof/>
          <w:lang w:val="fr-FR" w:eastAsia="fr-FR"/>
        </w:rPr>
      </w:pPr>
      <w:r>
        <w:rPr>
          <w:noProof/>
        </w:rPr>
        <w:t>2.6.2. Project Board</w:t>
      </w:r>
      <w:r>
        <w:rPr>
          <w:noProof/>
        </w:rPr>
        <w:tab/>
      </w:r>
      <w:r>
        <w:rPr>
          <w:noProof/>
        </w:rPr>
        <w:fldChar w:fldCharType="begin"/>
      </w:r>
      <w:r>
        <w:rPr>
          <w:noProof/>
        </w:rPr>
        <w:instrText xml:space="preserve"> PAGEREF _Toc500860447 \h </w:instrText>
      </w:r>
      <w:r>
        <w:rPr>
          <w:noProof/>
        </w:rPr>
      </w:r>
      <w:r>
        <w:rPr>
          <w:noProof/>
        </w:rPr>
        <w:fldChar w:fldCharType="separate"/>
      </w:r>
      <w:r>
        <w:rPr>
          <w:noProof/>
        </w:rPr>
        <w:t>11</w:t>
      </w:r>
      <w:r>
        <w:rPr>
          <w:noProof/>
        </w:rPr>
        <w:fldChar w:fldCharType="end"/>
      </w:r>
    </w:p>
    <w:p w14:paraId="53C190DF" w14:textId="4162B8FF" w:rsidR="00655C97" w:rsidRDefault="00655C97">
      <w:pPr>
        <w:pStyle w:val="TM2"/>
        <w:tabs>
          <w:tab w:val="right" w:leader="dot" w:pos="9010"/>
        </w:tabs>
        <w:rPr>
          <w:rFonts w:asciiTheme="minorHAnsi" w:hAnsiTheme="minorHAnsi"/>
          <w:smallCaps w:val="0"/>
          <w:noProof/>
          <w:lang w:val="fr-FR" w:eastAsia="fr-FR"/>
        </w:rPr>
      </w:pPr>
      <w:r>
        <w:rPr>
          <w:noProof/>
        </w:rPr>
        <w:t>2.7. Main Stakeholders</w:t>
      </w:r>
      <w:r>
        <w:rPr>
          <w:noProof/>
        </w:rPr>
        <w:tab/>
      </w:r>
      <w:r>
        <w:rPr>
          <w:noProof/>
        </w:rPr>
        <w:fldChar w:fldCharType="begin"/>
      </w:r>
      <w:r>
        <w:rPr>
          <w:noProof/>
        </w:rPr>
        <w:instrText xml:space="preserve"> PAGEREF _Toc500860448 \h </w:instrText>
      </w:r>
      <w:r>
        <w:rPr>
          <w:noProof/>
        </w:rPr>
      </w:r>
      <w:r>
        <w:rPr>
          <w:noProof/>
        </w:rPr>
        <w:fldChar w:fldCharType="separate"/>
      </w:r>
      <w:r>
        <w:rPr>
          <w:noProof/>
        </w:rPr>
        <w:t>11</w:t>
      </w:r>
      <w:r>
        <w:rPr>
          <w:noProof/>
        </w:rPr>
        <w:fldChar w:fldCharType="end"/>
      </w:r>
    </w:p>
    <w:p w14:paraId="43DFAE54" w14:textId="222D7F28" w:rsidR="00655C97" w:rsidRDefault="00655C97">
      <w:pPr>
        <w:pStyle w:val="TM3"/>
        <w:rPr>
          <w:rFonts w:asciiTheme="minorHAnsi" w:hAnsiTheme="minorHAnsi"/>
          <w:i w:val="0"/>
          <w:noProof/>
          <w:lang w:val="fr-FR" w:eastAsia="fr-FR"/>
        </w:rPr>
      </w:pPr>
      <w:r>
        <w:rPr>
          <w:noProof/>
        </w:rPr>
        <w:t>2.7.1. International</w:t>
      </w:r>
      <w:r>
        <w:rPr>
          <w:noProof/>
        </w:rPr>
        <w:tab/>
      </w:r>
      <w:r>
        <w:rPr>
          <w:noProof/>
        </w:rPr>
        <w:fldChar w:fldCharType="begin"/>
      </w:r>
      <w:r>
        <w:rPr>
          <w:noProof/>
        </w:rPr>
        <w:instrText xml:space="preserve"> PAGEREF _Toc500860449 \h </w:instrText>
      </w:r>
      <w:r>
        <w:rPr>
          <w:noProof/>
        </w:rPr>
      </w:r>
      <w:r>
        <w:rPr>
          <w:noProof/>
        </w:rPr>
        <w:fldChar w:fldCharType="separate"/>
      </w:r>
      <w:r>
        <w:rPr>
          <w:noProof/>
        </w:rPr>
        <w:t>11</w:t>
      </w:r>
      <w:r>
        <w:rPr>
          <w:noProof/>
        </w:rPr>
        <w:fldChar w:fldCharType="end"/>
      </w:r>
    </w:p>
    <w:p w14:paraId="772F94E5" w14:textId="0F513AE9" w:rsidR="00655C97" w:rsidRDefault="00655C97">
      <w:pPr>
        <w:pStyle w:val="TM3"/>
        <w:rPr>
          <w:rFonts w:asciiTheme="minorHAnsi" w:hAnsiTheme="minorHAnsi"/>
          <w:i w:val="0"/>
          <w:noProof/>
          <w:lang w:val="fr-FR" w:eastAsia="fr-FR"/>
        </w:rPr>
      </w:pPr>
      <w:r>
        <w:rPr>
          <w:noProof/>
        </w:rPr>
        <w:t>2.7.2. National</w:t>
      </w:r>
      <w:r>
        <w:rPr>
          <w:noProof/>
        </w:rPr>
        <w:tab/>
      </w:r>
      <w:r>
        <w:rPr>
          <w:noProof/>
        </w:rPr>
        <w:fldChar w:fldCharType="begin"/>
      </w:r>
      <w:r>
        <w:rPr>
          <w:noProof/>
        </w:rPr>
        <w:instrText xml:space="preserve"> PAGEREF _Toc500860450 \h </w:instrText>
      </w:r>
      <w:r>
        <w:rPr>
          <w:noProof/>
        </w:rPr>
      </w:r>
      <w:r>
        <w:rPr>
          <w:noProof/>
        </w:rPr>
        <w:fldChar w:fldCharType="separate"/>
      </w:r>
      <w:r>
        <w:rPr>
          <w:noProof/>
        </w:rPr>
        <w:t>11</w:t>
      </w:r>
      <w:r>
        <w:rPr>
          <w:noProof/>
        </w:rPr>
        <w:fldChar w:fldCharType="end"/>
      </w:r>
    </w:p>
    <w:p w14:paraId="777000DC" w14:textId="40A3D670" w:rsidR="00655C97" w:rsidRDefault="00655C97">
      <w:pPr>
        <w:pStyle w:val="TM3"/>
        <w:rPr>
          <w:rFonts w:asciiTheme="minorHAnsi" w:hAnsiTheme="minorHAnsi"/>
          <w:i w:val="0"/>
          <w:noProof/>
          <w:lang w:val="fr-FR" w:eastAsia="fr-FR"/>
        </w:rPr>
      </w:pPr>
      <w:r>
        <w:rPr>
          <w:noProof/>
        </w:rPr>
        <w:t>2.7.3. Regional</w:t>
      </w:r>
      <w:r>
        <w:rPr>
          <w:noProof/>
        </w:rPr>
        <w:tab/>
      </w:r>
      <w:r>
        <w:rPr>
          <w:noProof/>
        </w:rPr>
        <w:fldChar w:fldCharType="begin"/>
      </w:r>
      <w:r>
        <w:rPr>
          <w:noProof/>
        </w:rPr>
        <w:instrText xml:space="preserve"> PAGEREF _Toc500860451 \h </w:instrText>
      </w:r>
      <w:r>
        <w:rPr>
          <w:noProof/>
        </w:rPr>
      </w:r>
      <w:r>
        <w:rPr>
          <w:noProof/>
        </w:rPr>
        <w:fldChar w:fldCharType="separate"/>
      </w:r>
      <w:r>
        <w:rPr>
          <w:noProof/>
        </w:rPr>
        <w:t>12</w:t>
      </w:r>
      <w:r>
        <w:rPr>
          <w:noProof/>
        </w:rPr>
        <w:fldChar w:fldCharType="end"/>
      </w:r>
    </w:p>
    <w:p w14:paraId="1EDDF8E0" w14:textId="1B05B3EB" w:rsidR="00655C97" w:rsidRDefault="00655C97">
      <w:pPr>
        <w:pStyle w:val="TM3"/>
        <w:rPr>
          <w:rFonts w:asciiTheme="minorHAnsi" w:hAnsiTheme="minorHAnsi"/>
          <w:i w:val="0"/>
          <w:noProof/>
          <w:lang w:val="fr-FR" w:eastAsia="fr-FR"/>
        </w:rPr>
      </w:pPr>
      <w:r>
        <w:rPr>
          <w:noProof/>
        </w:rPr>
        <w:t>2.7.4. Communal</w:t>
      </w:r>
      <w:r>
        <w:rPr>
          <w:noProof/>
        </w:rPr>
        <w:tab/>
      </w:r>
      <w:r>
        <w:rPr>
          <w:noProof/>
        </w:rPr>
        <w:fldChar w:fldCharType="begin"/>
      </w:r>
      <w:r>
        <w:rPr>
          <w:noProof/>
        </w:rPr>
        <w:instrText xml:space="preserve"> PAGEREF _Toc500860452 \h </w:instrText>
      </w:r>
      <w:r>
        <w:rPr>
          <w:noProof/>
        </w:rPr>
      </w:r>
      <w:r>
        <w:rPr>
          <w:noProof/>
        </w:rPr>
        <w:fldChar w:fldCharType="separate"/>
      </w:r>
      <w:r>
        <w:rPr>
          <w:noProof/>
        </w:rPr>
        <w:t>12</w:t>
      </w:r>
      <w:r>
        <w:rPr>
          <w:noProof/>
        </w:rPr>
        <w:fldChar w:fldCharType="end"/>
      </w:r>
    </w:p>
    <w:p w14:paraId="44A17414" w14:textId="1F00CA73" w:rsidR="00655C97" w:rsidRDefault="00655C97">
      <w:pPr>
        <w:pStyle w:val="TM3"/>
        <w:rPr>
          <w:rFonts w:asciiTheme="minorHAnsi" w:hAnsiTheme="minorHAnsi"/>
          <w:i w:val="0"/>
          <w:noProof/>
          <w:lang w:val="fr-FR" w:eastAsia="fr-FR"/>
        </w:rPr>
      </w:pPr>
      <w:r>
        <w:rPr>
          <w:noProof/>
        </w:rPr>
        <w:t>2.7.5. Local</w:t>
      </w:r>
      <w:r>
        <w:rPr>
          <w:noProof/>
        </w:rPr>
        <w:tab/>
      </w:r>
      <w:r>
        <w:rPr>
          <w:noProof/>
        </w:rPr>
        <w:fldChar w:fldCharType="begin"/>
      </w:r>
      <w:r>
        <w:rPr>
          <w:noProof/>
        </w:rPr>
        <w:instrText xml:space="preserve"> PAGEREF _Toc500860453 \h </w:instrText>
      </w:r>
      <w:r>
        <w:rPr>
          <w:noProof/>
        </w:rPr>
      </w:r>
      <w:r>
        <w:rPr>
          <w:noProof/>
        </w:rPr>
        <w:fldChar w:fldCharType="separate"/>
      </w:r>
      <w:r>
        <w:rPr>
          <w:noProof/>
        </w:rPr>
        <w:t>13</w:t>
      </w:r>
      <w:r>
        <w:rPr>
          <w:noProof/>
        </w:rPr>
        <w:fldChar w:fldCharType="end"/>
      </w:r>
    </w:p>
    <w:p w14:paraId="00EF00C8" w14:textId="5A612AE1" w:rsidR="00655C97" w:rsidRDefault="00655C97">
      <w:pPr>
        <w:pStyle w:val="TM2"/>
        <w:tabs>
          <w:tab w:val="right" w:leader="dot" w:pos="9010"/>
        </w:tabs>
        <w:rPr>
          <w:rFonts w:asciiTheme="minorHAnsi" w:hAnsiTheme="minorHAnsi"/>
          <w:smallCaps w:val="0"/>
          <w:noProof/>
          <w:lang w:val="fr-FR" w:eastAsia="fr-FR"/>
        </w:rPr>
      </w:pPr>
      <w:r>
        <w:rPr>
          <w:noProof/>
        </w:rPr>
        <w:t>2.8. Expected Results</w:t>
      </w:r>
      <w:r>
        <w:rPr>
          <w:noProof/>
        </w:rPr>
        <w:tab/>
      </w:r>
      <w:r>
        <w:rPr>
          <w:noProof/>
        </w:rPr>
        <w:fldChar w:fldCharType="begin"/>
      </w:r>
      <w:r>
        <w:rPr>
          <w:noProof/>
        </w:rPr>
        <w:instrText xml:space="preserve"> PAGEREF _Toc500860454 \h </w:instrText>
      </w:r>
      <w:r>
        <w:rPr>
          <w:noProof/>
        </w:rPr>
      </w:r>
      <w:r>
        <w:rPr>
          <w:noProof/>
        </w:rPr>
        <w:fldChar w:fldCharType="separate"/>
      </w:r>
      <w:r>
        <w:rPr>
          <w:noProof/>
        </w:rPr>
        <w:t>14</w:t>
      </w:r>
      <w:r>
        <w:rPr>
          <w:noProof/>
        </w:rPr>
        <w:fldChar w:fldCharType="end"/>
      </w:r>
    </w:p>
    <w:p w14:paraId="6BFDA024" w14:textId="488CAB53" w:rsidR="00655C97" w:rsidRDefault="00655C97">
      <w:pPr>
        <w:pStyle w:val="TM2"/>
        <w:tabs>
          <w:tab w:val="right" w:leader="dot" w:pos="9010"/>
        </w:tabs>
        <w:rPr>
          <w:rFonts w:asciiTheme="minorHAnsi" w:hAnsiTheme="minorHAnsi"/>
          <w:smallCaps w:val="0"/>
          <w:noProof/>
          <w:lang w:val="fr-FR" w:eastAsia="fr-FR"/>
        </w:rPr>
      </w:pPr>
      <w:r>
        <w:rPr>
          <w:noProof/>
        </w:rPr>
        <w:t>2.9. Budget Breakdown</w:t>
      </w:r>
      <w:r>
        <w:rPr>
          <w:noProof/>
        </w:rPr>
        <w:tab/>
      </w:r>
      <w:r>
        <w:rPr>
          <w:noProof/>
        </w:rPr>
        <w:fldChar w:fldCharType="begin"/>
      </w:r>
      <w:r>
        <w:rPr>
          <w:noProof/>
        </w:rPr>
        <w:instrText xml:space="preserve"> PAGEREF _Toc500860455 \h </w:instrText>
      </w:r>
      <w:r>
        <w:rPr>
          <w:noProof/>
        </w:rPr>
      </w:r>
      <w:r>
        <w:rPr>
          <w:noProof/>
        </w:rPr>
        <w:fldChar w:fldCharType="separate"/>
      </w:r>
      <w:r>
        <w:rPr>
          <w:noProof/>
        </w:rPr>
        <w:t>15</w:t>
      </w:r>
      <w:r>
        <w:rPr>
          <w:noProof/>
        </w:rPr>
        <w:fldChar w:fldCharType="end"/>
      </w:r>
    </w:p>
    <w:p w14:paraId="7BF57AB7" w14:textId="6CC6B570" w:rsidR="00655C97" w:rsidRDefault="00655C97">
      <w:pPr>
        <w:pStyle w:val="TM1"/>
        <w:tabs>
          <w:tab w:val="right" w:leader="dot" w:pos="9010"/>
        </w:tabs>
        <w:rPr>
          <w:rFonts w:asciiTheme="minorHAnsi" w:hAnsiTheme="minorHAnsi"/>
          <w:b w:val="0"/>
          <w:caps w:val="0"/>
          <w:noProof/>
          <w:lang w:val="fr-FR" w:eastAsia="fr-FR"/>
        </w:rPr>
      </w:pPr>
      <w:r>
        <w:rPr>
          <w:noProof/>
        </w:rPr>
        <w:t>3. Methodology Applied in Terminal Evaluation</w:t>
      </w:r>
      <w:r>
        <w:rPr>
          <w:noProof/>
        </w:rPr>
        <w:tab/>
      </w:r>
      <w:r>
        <w:rPr>
          <w:noProof/>
        </w:rPr>
        <w:fldChar w:fldCharType="begin"/>
      </w:r>
      <w:r>
        <w:rPr>
          <w:noProof/>
        </w:rPr>
        <w:instrText xml:space="preserve"> PAGEREF _Toc500860456 \h </w:instrText>
      </w:r>
      <w:r>
        <w:rPr>
          <w:noProof/>
        </w:rPr>
      </w:r>
      <w:r>
        <w:rPr>
          <w:noProof/>
        </w:rPr>
        <w:fldChar w:fldCharType="separate"/>
      </w:r>
      <w:r>
        <w:rPr>
          <w:noProof/>
        </w:rPr>
        <w:t>16</w:t>
      </w:r>
      <w:r>
        <w:rPr>
          <w:noProof/>
        </w:rPr>
        <w:fldChar w:fldCharType="end"/>
      </w:r>
    </w:p>
    <w:p w14:paraId="1371AA9B" w14:textId="2FE1AF74" w:rsidR="00655C97" w:rsidRDefault="00655C97">
      <w:pPr>
        <w:pStyle w:val="TM2"/>
        <w:tabs>
          <w:tab w:val="right" w:leader="dot" w:pos="9010"/>
        </w:tabs>
        <w:rPr>
          <w:rFonts w:asciiTheme="minorHAnsi" w:hAnsiTheme="minorHAnsi"/>
          <w:smallCaps w:val="0"/>
          <w:noProof/>
          <w:lang w:val="fr-FR" w:eastAsia="fr-FR"/>
        </w:rPr>
      </w:pPr>
      <w:r>
        <w:rPr>
          <w:noProof/>
        </w:rPr>
        <w:t>3.1. Data Collection</w:t>
      </w:r>
      <w:r>
        <w:rPr>
          <w:noProof/>
        </w:rPr>
        <w:tab/>
      </w:r>
      <w:r>
        <w:rPr>
          <w:noProof/>
        </w:rPr>
        <w:fldChar w:fldCharType="begin"/>
      </w:r>
      <w:r>
        <w:rPr>
          <w:noProof/>
        </w:rPr>
        <w:instrText xml:space="preserve"> PAGEREF _Toc500860457 \h </w:instrText>
      </w:r>
      <w:r>
        <w:rPr>
          <w:noProof/>
        </w:rPr>
      </w:r>
      <w:r>
        <w:rPr>
          <w:noProof/>
        </w:rPr>
        <w:fldChar w:fldCharType="separate"/>
      </w:r>
      <w:r>
        <w:rPr>
          <w:noProof/>
        </w:rPr>
        <w:t>16</w:t>
      </w:r>
      <w:r>
        <w:rPr>
          <w:noProof/>
        </w:rPr>
        <w:fldChar w:fldCharType="end"/>
      </w:r>
    </w:p>
    <w:p w14:paraId="0AAAB3FC" w14:textId="79258F17" w:rsidR="00655C97" w:rsidRDefault="00655C97">
      <w:pPr>
        <w:pStyle w:val="TM3"/>
        <w:rPr>
          <w:rFonts w:asciiTheme="minorHAnsi" w:hAnsiTheme="minorHAnsi"/>
          <w:i w:val="0"/>
          <w:noProof/>
          <w:lang w:val="fr-FR" w:eastAsia="fr-FR"/>
        </w:rPr>
      </w:pPr>
      <w:r>
        <w:rPr>
          <w:noProof/>
        </w:rPr>
        <w:t>3.1.1. Desk Review</w:t>
      </w:r>
      <w:r>
        <w:rPr>
          <w:noProof/>
        </w:rPr>
        <w:tab/>
      </w:r>
      <w:r>
        <w:rPr>
          <w:noProof/>
        </w:rPr>
        <w:fldChar w:fldCharType="begin"/>
      </w:r>
      <w:r>
        <w:rPr>
          <w:noProof/>
        </w:rPr>
        <w:instrText xml:space="preserve"> PAGEREF _Toc500860458 \h </w:instrText>
      </w:r>
      <w:r>
        <w:rPr>
          <w:noProof/>
        </w:rPr>
      </w:r>
      <w:r>
        <w:rPr>
          <w:noProof/>
        </w:rPr>
        <w:fldChar w:fldCharType="separate"/>
      </w:r>
      <w:r>
        <w:rPr>
          <w:noProof/>
        </w:rPr>
        <w:t>16</w:t>
      </w:r>
      <w:r>
        <w:rPr>
          <w:noProof/>
        </w:rPr>
        <w:fldChar w:fldCharType="end"/>
      </w:r>
    </w:p>
    <w:p w14:paraId="51C77C73" w14:textId="3A5C4413" w:rsidR="00655C97" w:rsidRDefault="00655C97">
      <w:pPr>
        <w:pStyle w:val="TM3"/>
        <w:rPr>
          <w:rFonts w:asciiTheme="minorHAnsi" w:hAnsiTheme="minorHAnsi"/>
          <w:i w:val="0"/>
          <w:noProof/>
          <w:lang w:val="fr-FR" w:eastAsia="fr-FR"/>
        </w:rPr>
      </w:pPr>
      <w:r>
        <w:rPr>
          <w:noProof/>
        </w:rPr>
        <w:t>3.1.2. Stakeholder Consultations</w:t>
      </w:r>
      <w:r>
        <w:rPr>
          <w:noProof/>
        </w:rPr>
        <w:tab/>
      </w:r>
      <w:r>
        <w:rPr>
          <w:noProof/>
        </w:rPr>
        <w:fldChar w:fldCharType="begin"/>
      </w:r>
      <w:r>
        <w:rPr>
          <w:noProof/>
        </w:rPr>
        <w:instrText xml:space="preserve"> PAGEREF _Toc500860459 \h </w:instrText>
      </w:r>
      <w:r>
        <w:rPr>
          <w:noProof/>
        </w:rPr>
      </w:r>
      <w:r>
        <w:rPr>
          <w:noProof/>
        </w:rPr>
        <w:fldChar w:fldCharType="separate"/>
      </w:r>
      <w:r>
        <w:rPr>
          <w:noProof/>
        </w:rPr>
        <w:t>16</w:t>
      </w:r>
      <w:r>
        <w:rPr>
          <w:noProof/>
        </w:rPr>
        <w:fldChar w:fldCharType="end"/>
      </w:r>
    </w:p>
    <w:p w14:paraId="6CFE2091" w14:textId="04F29C56" w:rsidR="00655C97" w:rsidRDefault="00655C97">
      <w:pPr>
        <w:pStyle w:val="TM3"/>
        <w:rPr>
          <w:rFonts w:asciiTheme="minorHAnsi" w:hAnsiTheme="minorHAnsi"/>
          <w:i w:val="0"/>
          <w:noProof/>
          <w:lang w:val="fr-FR" w:eastAsia="fr-FR"/>
        </w:rPr>
      </w:pPr>
      <w:r>
        <w:rPr>
          <w:noProof/>
        </w:rPr>
        <w:t>3.1.3. Field Mission</w:t>
      </w:r>
      <w:r>
        <w:rPr>
          <w:noProof/>
        </w:rPr>
        <w:tab/>
      </w:r>
      <w:r>
        <w:rPr>
          <w:noProof/>
        </w:rPr>
        <w:fldChar w:fldCharType="begin"/>
      </w:r>
      <w:r>
        <w:rPr>
          <w:noProof/>
        </w:rPr>
        <w:instrText xml:space="preserve"> PAGEREF _Toc500860460 \h </w:instrText>
      </w:r>
      <w:r>
        <w:rPr>
          <w:noProof/>
        </w:rPr>
      </w:r>
      <w:r>
        <w:rPr>
          <w:noProof/>
        </w:rPr>
        <w:fldChar w:fldCharType="separate"/>
      </w:r>
      <w:r>
        <w:rPr>
          <w:noProof/>
        </w:rPr>
        <w:t>16</w:t>
      </w:r>
      <w:r>
        <w:rPr>
          <w:noProof/>
        </w:rPr>
        <w:fldChar w:fldCharType="end"/>
      </w:r>
    </w:p>
    <w:p w14:paraId="6C343DE1" w14:textId="5AA426C0" w:rsidR="00655C97" w:rsidRDefault="00655C97">
      <w:pPr>
        <w:pStyle w:val="TM2"/>
        <w:tabs>
          <w:tab w:val="right" w:leader="dot" w:pos="9010"/>
        </w:tabs>
        <w:rPr>
          <w:rFonts w:asciiTheme="minorHAnsi" w:hAnsiTheme="minorHAnsi"/>
          <w:smallCaps w:val="0"/>
          <w:noProof/>
          <w:lang w:val="fr-FR" w:eastAsia="fr-FR"/>
        </w:rPr>
      </w:pPr>
      <w:r>
        <w:rPr>
          <w:noProof/>
        </w:rPr>
        <w:t>3.2. Data Analysis</w:t>
      </w:r>
      <w:r>
        <w:rPr>
          <w:noProof/>
        </w:rPr>
        <w:tab/>
      </w:r>
      <w:r>
        <w:rPr>
          <w:noProof/>
        </w:rPr>
        <w:fldChar w:fldCharType="begin"/>
      </w:r>
      <w:r>
        <w:rPr>
          <w:noProof/>
        </w:rPr>
        <w:instrText xml:space="preserve"> PAGEREF _Toc500860461 \h </w:instrText>
      </w:r>
      <w:r>
        <w:rPr>
          <w:noProof/>
        </w:rPr>
      </w:r>
      <w:r>
        <w:rPr>
          <w:noProof/>
        </w:rPr>
        <w:fldChar w:fldCharType="separate"/>
      </w:r>
      <w:r>
        <w:rPr>
          <w:noProof/>
        </w:rPr>
        <w:t>17</w:t>
      </w:r>
      <w:r>
        <w:rPr>
          <w:noProof/>
        </w:rPr>
        <w:fldChar w:fldCharType="end"/>
      </w:r>
    </w:p>
    <w:p w14:paraId="2B36CD76" w14:textId="6F03D36B" w:rsidR="00655C97" w:rsidRDefault="00655C97">
      <w:pPr>
        <w:pStyle w:val="TM1"/>
        <w:tabs>
          <w:tab w:val="right" w:leader="dot" w:pos="9010"/>
        </w:tabs>
        <w:rPr>
          <w:rFonts w:asciiTheme="minorHAnsi" w:hAnsiTheme="minorHAnsi"/>
          <w:b w:val="0"/>
          <w:caps w:val="0"/>
          <w:noProof/>
          <w:lang w:val="fr-FR" w:eastAsia="fr-FR"/>
        </w:rPr>
      </w:pPr>
      <w:r>
        <w:rPr>
          <w:noProof/>
        </w:rPr>
        <w:t>4. Findings</w:t>
      </w:r>
      <w:r>
        <w:rPr>
          <w:noProof/>
        </w:rPr>
        <w:tab/>
      </w:r>
      <w:r>
        <w:rPr>
          <w:noProof/>
        </w:rPr>
        <w:fldChar w:fldCharType="begin"/>
      </w:r>
      <w:r>
        <w:rPr>
          <w:noProof/>
        </w:rPr>
        <w:instrText xml:space="preserve"> PAGEREF _Toc500860462 \h </w:instrText>
      </w:r>
      <w:r>
        <w:rPr>
          <w:noProof/>
        </w:rPr>
      </w:r>
      <w:r>
        <w:rPr>
          <w:noProof/>
        </w:rPr>
        <w:fldChar w:fldCharType="separate"/>
      </w:r>
      <w:r>
        <w:rPr>
          <w:noProof/>
        </w:rPr>
        <w:t>18</w:t>
      </w:r>
      <w:r>
        <w:rPr>
          <w:noProof/>
        </w:rPr>
        <w:fldChar w:fldCharType="end"/>
      </w:r>
    </w:p>
    <w:p w14:paraId="7074F0EB" w14:textId="689C8D86" w:rsidR="00655C97" w:rsidRDefault="00655C97">
      <w:pPr>
        <w:pStyle w:val="TM2"/>
        <w:tabs>
          <w:tab w:val="right" w:leader="dot" w:pos="9010"/>
        </w:tabs>
        <w:rPr>
          <w:rFonts w:asciiTheme="minorHAnsi" w:hAnsiTheme="minorHAnsi"/>
          <w:smallCaps w:val="0"/>
          <w:noProof/>
          <w:lang w:val="fr-FR" w:eastAsia="fr-FR"/>
        </w:rPr>
      </w:pPr>
      <w:r w:rsidRPr="007B0F35">
        <w:rPr>
          <w:noProof/>
          <w:lang w:val="en-GB"/>
        </w:rPr>
        <w:t>4.1 Project Design / Formulation</w:t>
      </w:r>
      <w:r>
        <w:rPr>
          <w:noProof/>
        </w:rPr>
        <w:tab/>
      </w:r>
      <w:r>
        <w:rPr>
          <w:noProof/>
        </w:rPr>
        <w:fldChar w:fldCharType="begin"/>
      </w:r>
      <w:r>
        <w:rPr>
          <w:noProof/>
        </w:rPr>
        <w:instrText xml:space="preserve"> PAGEREF _Toc500860463 \h </w:instrText>
      </w:r>
      <w:r>
        <w:rPr>
          <w:noProof/>
        </w:rPr>
      </w:r>
      <w:r>
        <w:rPr>
          <w:noProof/>
        </w:rPr>
        <w:fldChar w:fldCharType="separate"/>
      </w:r>
      <w:r>
        <w:rPr>
          <w:noProof/>
        </w:rPr>
        <w:t>18</w:t>
      </w:r>
      <w:r>
        <w:rPr>
          <w:noProof/>
        </w:rPr>
        <w:fldChar w:fldCharType="end"/>
      </w:r>
    </w:p>
    <w:p w14:paraId="514B6B65" w14:textId="22E53CCB" w:rsidR="00655C97" w:rsidRDefault="00655C97">
      <w:pPr>
        <w:pStyle w:val="TM3"/>
        <w:rPr>
          <w:rFonts w:asciiTheme="minorHAnsi" w:hAnsiTheme="minorHAnsi"/>
          <w:i w:val="0"/>
          <w:noProof/>
          <w:lang w:val="fr-FR" w:eastAsia="fr-FR"/>
        </w:rPr>
      </w:pPr>
      <w:r w:rsidRPr="007B0F35">
        <w:rPr>
          <w:noProof/>
          <w:lang w:val="en-GB"/>
        </w:rPr>
        <w:t>4.1.1. Analysis of the Results Framework</w:t>
      </w:r>
      <w:r>
        <w:rPr>
          <w:noProof/>
        </w:rPr>
        <w:tab/>
      </w:r>
      <w:r>
        <w:rPr>
          <w:noProof/>
        </w:rPr>
        <w:fldChar w:fldCharType="begin"/>
      </w:r>
      <w:r>
        <w:rPr>
          <w:noProof/>
        </w:rPr>
        <w:instrText xml:space="preserve"> PAGEREF _Toc500860464 \h </w:instrText>
      </w:r>
      <w:r>
        <w:rPr>
          <w:noProof/>
        </w:rPr>
      </w:r>
      <w:r>
        <w:rPr>
          <w:noProof/>
        </w:rPr>
        <w:fldChar w:fldCharType="separate"/>
      </w:r>
      <w:r>
        <w:rPr>
          <w:noProof/>
        </w:rPr>
        <w:t>18</w:t>
      </w:r>
      <w:r>
        <w:rPr>
          <w:noProof/>
        </w:rPr>
        <w:fldChar w:fldCharType="end"/>
      </w:r>
    </w:p>
    <w:p w14:paraId="5563DDA1" w14:textId="2427DE5F" w:rsidR="00655C97" w:rsidRDefault="00655C97">
      <w:pPr>
        <w:pStyle w:val="TM3"/>
        <w:rPr>
          <w:rFonts w:asciiTheme="minorHAnsi" w:hAnsiTheme="minorHAnsi"/>
          <w:i w:val="0"/>
          <w:noProof/>
          <w:lang w:val="fr-FR" w:eastAsia="fr-FR"/>
        </w:rPr>
      </w:pPr>
      <w:r>
        <w:rPr>
          <w:noProof/>
        </w:rPr>
        <w:t>4.1.2. Stakeholder Participation</w:t>
      </w:r>
      <w:r>
        <w:rPr>
          <w:noProof/>
        </w:rPr>
        <w:tab/>
      </w:r>
      <w:r>
        <w:rPr>
          <w:noProof/>
        </w:rPr>
        <w:fldChar w:fldCharType="begin"/>
      </w:r>
      <w:r>
        <w:rPr>
          <w:noProof/>
        </w:rPr>
        <w:instrText xml:space="preserve"> PAGEREF _Toc500860465 \h </w:instrText>
      </w:r>
      <w:r>
        <w:rPr>
          <w:noProof/>
        </w:rPr>
      </w:r>
      <w:r>
        <w:rPr>
          <w:noProof/>
        </w:rPr>
        <w:fldChar w:fldCharType="separate"/>
      </w:r>
      <w:r>
        <w:rPr>
          <w:noProof/>
        </w:rPr>
        <w:t>19</w:t>
      </w:r>
      <w:r>
        <w:rPr>
          <w:noProof/>
        </w:rPr>
        <w:fldChar w:fldCharType="end"/>
      </w:r>
    </w:p>
    <w:p w14:paraId="733A3E74" w14:textId="0A5CF42A" w:rsidR="00655C97" w:rsidRDefault="00655C97">
      <w:pPr>
        <w:pStyle w:val="TM3"/>
        <w:rPr>
          <w:rFonts w:asciiTheme="minorHAnsi" w:hAnsiTheme="minorHAnsi"/>
          <w:i w:val="0"/>
          <w:noProof/>
          <w:lang w:val="fr-FR" w:eastAsia="fr-FR"/>
        </w:rPr>
      </w:pPr>
      <w:r>
        <w:rPr>
          <w:noProof/>
        </w:rPr>
        <w:t>4.1.3. Assumptions and Risks</w:t>
      </w:r>
      <w:r>
        <w:rPr>
          <w:noProof/>
        </w:rPr>
        <w:tab/>
      </w:r>
      <w:r>
        <w:rPr>
          <w:noProof/>
        </w:rPr>
        <w:fldChar w:fldCharType="begin"/>
      </w:r>
      <w:r>
        <w:rPr>
          <w:noProof/>
        </w:rPr>
        <w:instrText xml:space="preserve"> PAGEREF _Toc500860466 \h </w:instrText>
      </w:r>
      <w:r>
        <w:rPr>
          <w:noProof/>
        </w:rPr>
      </w:r>
      <w:r>
        <w:rPr>
          <w:noProof/>
        </w:rPr>
        <w:fldChar w:fldCharType="separate"/>
      </w:r>
      <w:r>
        <w:rPr>
          <w:noProof/>
        </w:rPr>
        <w:t>19</w:t>
      </w:r>
      <w:r>
        <w:rPr>
          <w:noProof/>
        </w:rPr>
        <w:fldChar w:fldCharType="end"/>
      </w:r>
    </w:p>
    <w:p w14:paraId="1C7AE799" w14:textId="4BFA9076" w:rsidR="00655C97" w:rsidRDefault="00655C97">
      <w:pPr>
        <w:pStyle w:val="TM3"/>
        <w:rPr>
          <w:rFonts w:asciiTheme="minorHAnsi" w:hAnsiTheme="minorHAnsi"/>
          <w:i w:val="0"/>
          <w:noProof/>
          <w:lang w:val="fr-FR" w:eastAsia="fr-FR"/>
        </w:rPr>
      </w:pPr>
      <w:r>
        <w:rPr>
          <w:noProof/>
        </w:rPr>
        <w:t>4.1.4. Management Arrangements</w:t>
      </w:r>
      <w:r>
        <w:rPr>
          <w:noProof/>
        </w:rPr>
        <w:tab/>
      </w:r>
      <w:r>
        <w:rPr>
          <w:noProof/>
        </w:rPr>
        <w:fldChar w:fldCharType="begin"/>
      </w:r>
      <w:r>
        <w:rPr>
          <w:noProof/>
        </w:rPr>
        <w:instrText xml:space="preserve"> PAGEREF _Toc500860467 \h </w:instrText>
      </w:r>
      <w:r>
        <w:rPr>
          <w:noProof/>
        </w:rPr>
      </w:r>
      <w:r>
        <w:rPr>
          <w:noProof/>
        </w:rPr>
        <w:fldChar w:fldCharType="separate"/>
      </w:r>
      <w:r>
        <w:rPr>
          <w:noProof/>
        </w:rPr>
        <w:t>19</w:t>
      </w:r>
      <w:r>
        <w:rPr>
          <w:noProof/>
        </w:rPr>
        <w:fldChar w:fldCharType="end"/>
      </w:r>
    </w:p>
    <w:p w14:paraId="32138B03" w14:textId="5D31E0C8" w:rsidR="00655C97" w:rsidRDefault="00655C97">
      <w:pPr>
        <w:pStyle w:val="TM3"/>
        <w:rPr>
          <w:rFonts w:asciiTheme="minorHAnsi" w:hAnsiTheme="minorHAnsi"/>
          <w:i w:val="0"/>
          <w:noProof/>
          <w:lang w:val="fr-FR" w:eastAsia="fr-FR"/>
        </w:rPr>
      </w:pPr>
      <w:r>
        <w:rPr>
          <w:noProof/>
        </w:rPr>
        <w:t>4.1.5. Sustainability and Upscaling</w:t>
      </w:r>
      <w:r>
        <w:rPr>
          <w:noProof/>
        </w:rPr>
        <w:tab/>
      </w:r>
      <w:r>
        <w:rPr>
          <w:noProof/>
        </w:rPr>
        <w:fldChar w:fldCharType="begin"/>
      </w:r>
      <w:r>
        <w:rPr>
          <w:noProof/>
        </w:rPr>
        <w:instrText xml:space="preserve"> PAGEREF _Toc500860468 \h </w:instrText>
      </w:r>
      <w:r>
        <w:rPr>
          <w:noProof/>
        </w:rPr>
      </w:r>
      <w:r>
        <w:rPr>
          <w:noProof/>
        </w:rPr>
        <w:fldChar w:fldCharType="separate"/>
      </w:r>
      <w:r>
        <w:rPr>
          <w:noProof/>
        </w:rPr>
        <w:t>20</w:t>
      </w:r>
      <w:r>
        <w:rPr>
          <w:noProof/>
        </w:rPr>
        <w:fldChar w:fldCharType="end"/>
      </w:r>
    </w:p>
    <w:p w14:paraId="32C8AEEF" w14:textId="31E8608B" w:rsidR="00655C97" w:rsidRDefault="00655C97">
      <w:pPr>
        <w:pStyle w:val="TM4"/>
        <w:tabs>
          <w:tab w:val="right" w:leader="dot" w:pos="9010"/>
        </w:tabs>
        <w:rPr>
          <w:rFonts w:asciiTheme="minorHAnsi" w:hAnsiTheme="minorHAnsi"/>
          <w:noProof/>
          <w:sz w:val="22"/>
          <w:szCs w:val="22"/>
          <w:lang w:val="fr-FR" w:eastAsia="fr-FR"/>
        </w:rPr>
      </w:pPr>
      <w:r>
        <w:rPr>
          <w:noProof/>
        </w:rPr>
        <w:t>4.1.5.1. Support provided by communal authorities</w:t>
      </w:r>
      <w:r>
        <w:rPr>
          <w:noProof/>
        </w:rPr>
        <w:tab/>
      </w:r>
      <w:r>
        <w:rPr>
          <w:noProof/>
        </w:rPr>
        <w:fldChar w:fldCharType="begin"/>
      </w:r>
      <w:r>
        <w:rPr>
          <w:noProof/>
        </w:rPr>
        <w:instrText xml:space="preserve"> PAGEREF _Toc500860469 \h </w:instrText>
      </w:r>
      <w:r>
        <w:rPr>
          <w:noProof/>
        </w:rPr>
      </w:r>
      <w:r>
        <w:rPr>
          <w:noProof/>
        </w:rPr>
        <w:fldChar w:fldCharType="separate"/>
      </w:r>
      <w:r>
        <w:rPr>
          <w:noProof/>
        </w:rPr>
        <w:t>20</w:t>
      </w:r>
      <w:r>
        <w:rPr>
          <w:noProof/>
        </w:rPr>
        <w:fldChar w:fldCharType="end"/>
      </w:r>
    </w:p>
    <w:p w14:paraId="57EBCD2E" w14:textId="3AA10FEC" w:rsidR="00655C97" w:rsidRDefault="00655C97">
      <w:pPr>
        <w:pStyle w:val="TM4"/>
        <w:tabs>
          <w:tab w:val="right" w:leader="dot" w:pos="9010"/>
        </w:tabs>
        <w:rPr>
          <w:rFonts w:asciiTheme="minorHAnsi" w:hAnsiTheme="minorHAnsi"/>
          <w:noProof/>
          <w:sz w:val="22"/>
          <w:szCs w:val="22"/>
          <w:lang w:val="fr-FR" w:eastAsia="fr-FR"/>
        </w:rPr>
      </w:pPr>
      <w:r>
        <w:rPr>
          <w:noProof/>
        </w:rPr>
        <w:t>4.1.5.2. Availability of climate-resilient seed varieties</w:t>
      </w:r>
      <w:r>
        <w:rPr>
          <w:noProof/>
        </w:rPr>
        <w:tab/>
      </w:r>
      <w:r>
        <w:rPr>
          <w:noProof/>
        </w:rPr>
        <w:fldChar w:fldCharType="begin"/>
      </w:r>
      <w:r>
        <w:rPr>
          <w:noProof/>
        </w:rPr>
        <w:instrText xml:space="preserve"> PAGEREF _Toc500860470 \h </w:instrText>
      </w:r>
      <w:r>
        <w:rPr>
          <w:noProof/>
        </w:rPr>
      </w:r>
      <w:r>
        <w:rPr>
          <w:noProof/>
        </w:rPr>
        <w:fldChar w:fldCharType="separate"/>
      </w:r>
      <w:r>
        <w:rPr>
          <w:noProof/>
        </w:rPr>
        <w:t>20</w:t>
      </w:r>
      <w:r>
        <w:rPr>
          <w:noProof/>
        </w:rPr>
        <w:fldChar w:fldCharType="end"/>
      </w:r>
    </w:p>
    <w:p w14:paraId="0C2B4D0F" w14:textId="70FDC5E8" w:rsidR="00655C97" w:rsidRDefault="00655C97">
      <w:pPr>
        <w:pStyle w:val="TM4"/>
        <w:tabs>
          <w:tab w:val="right" w:leader="dot" w:pos="9010"/>
        </w:tabs>
        <w:rPr>
          <w:rFonts w:asciiTheme="minorHAnsi" w:hAnsiTheme="minorHAnsi"/>
          <w:noProof/>
          <w:sz w:val="22"/>
          <w:szCs w:val="22"/>
          <w:lang w:val="fr-FR" w:eastAsia="fr-FR"/>
        </w:rPr>
      </w:pPr>
      <w:r>
        <w:rPr>
          <w:noProof/>
        </w:rPr>
        <w:t>4.1.5.3. Availability of meteorological information for decision-making</w:t>
      </w:r>
      <w:r>
        <w:rPr>
          <w:noProof/>
        </w:rPr>
        <w:tab/>
      </w:r>
      <w:r>
        <w:rPr>
          <w:noProof/>
        </w:rPr>
        <w:fldChar w:fldCharType="begin"/>
      </w:r>
      <w:r>
        <w:rPr>
          <w:noProof/>
        </w:rPr>
        <w:instrText xml:space="preserve"> PAGEREF _Toc500860471 \h </w:instrText>
      </w:r>
      <w:r>
        <w:rPr>
          <w:noProof/>
        </w:rPr>
      </w:r>
      <w:r>
        <w:rPr>
          <w:noProof/>
        </w:rPr>
        <w:fldChar w:fldCharType="separate"/>
      </w:r>
      <w:r>
        <w:rPr>
          <w:noProof/>
        </w:rPr>
        <w:t>21</w:t>
      </w:r>
      <w:r>
        <w:rPr>
          <w:noProof/>
        </w:rPr>
        <w:fldChar w:fldCharType="end"/>
      </w:r>
    </w:p>
    <w:p w14:paraId="7437E8C6" w14:textId="632A4116" w:rsidR="00655C97" w:rsidRDefault="00655C97">
      <w:pPr>
        <w:pStyle w:val="TM2"/>
        <w:tabs>
          <w:tab w:val="right" w:leader="dot" w:pos="9010"/>
        </w:tabs>
        <w:rPr>
          <w:rFonts w:asciiTheme="minorHAnsi" w:hAnsiTheme="minorHAnsi"/>
          <w:smallCaps w:val="0"/>
          <w:noProof/>
          <w:lang w:val="fr-FR" w:eastAsia="fr-FR"/>
        </w:rPr>
      </w:pPr>
      <w:r w:rsidRPr="007B0F35">
        <w:rPr>
          <w:noProof/>
          <w:lang w:val="en-GB"/>
        </w:rPr>
        <w:t>4.2. Project Implementation</w:t>
      </w:r>
      <w:r>
        <w:rPr>
          <w:noProof/>
        </w:rPr>
        <w:tab/>
      </w:r>
      <w:r>
        <w:rPr>
          <w:noProof/>
        </w:rPr>
        <w:fldChar w:fldCharType="begin"/>
      </w:r>
      <w:r>
        <w:rPr>
          <w:noProof/>
        </w:rPr>
        <w:instrText xml:space="preserve"> PAGEREF _Toc500860472 \h </w:instrText>
      </w:r>
      <w:r>
        <w:rPr>
          <w:noProof/>
        </w:rPr>
      </w:r>
      <w:r>
        <w:rPr>
          <w:noProof/>
        </w:rPr>
        <w:fldChar w:fldCharType="separate"/>
      </w:r>
      <w:r>
        <w:rPr>
          <w:noProof/>
        </w:rPr>
        <w:t>22</w:t>
      </w:r>
      <w:r>
        <w:rPr>
          <w:noProof/>
        </w:rPr>
        <w:fldChar w:fldCharType="end"/>
      </w:r>
    </w:p>
    <w:p w14:paraId="1FE9FA34" w14:textId="243CA419" w:rsidR="00655C97" w:rsidRDefault="00655C97">
      <w:pPr>
        <w:pStyle w:val="TM3"/>
        <w:rPr>
          <w:rFonts w:asciiTheme="minorHAnsi" w:hAnsiTheme="minorHAnsi"/>
          <w:i w:val="0"/>
          <w:noProof/>
          <w:lang w:val="fr-FR" w:eastAsia="fr-FR"/>
        </w:rPr>
      </w:pPr>
      <w:r w:rsidRPr="007B0F35">
        <w:rPr>
          <w:noProof/>
          <w:lang w:val="en-GB"/>
        </w:rPr>
        <w:t>4.2.1. Implementation Timeframes</w:t>
      </w:r>
      <w:r>
        <w:rPr>
          <w:noProof/>
        </w:rPr>
        <w:tab/>
      </w:r>
      <w:r>
        <w:rPr>
          <w:noProof/>
        </w:rPr>
        <w:fldChar w:fldCharType="begin"/>
      </w:r>
      <w:r>
        <w:rPr>
          <w:noProof/>
        </w:rPr>
        <w:instrText xml:space="preserve"> PAGEREF _Toc500860473 \h </w:instrText>
      </w:r>
      <w:r>
        <w:rPr>
          <w:noProof/>
        </w:rPr>
      </w:r>
      <w:r>
        <w:rPr>
          <w:noProof/>
        </w:rPr>
        <w:fldChar w:fldCharType="separate"/>
      </w:r>
      <w:r>
        <w:rPr>
          <w:noProof/>
        </w:rPr>
        <w:t>22</w:t>
      </w:r>
      <w:r>
        <w:rPr>
          <w:noProof/>
        </w:rPr>
        <w:fldChar w:fldCharType="end"/>
      </w:r>
    </w:p>
    <w:p w14:paraId="6E30638C" w14:textId="779221F6" w:rsidR="00655C97" w:rsidRDefault="00655C97">
      <w:pPr>
        <w:pStyle w:val="TM3"/>
        <w:rPr>
          <w:rFonts w:asciiTheme="minorHAnsi" w:hAnsiTheme="minorHAnsi"/>
          <w:i w:val="0"/>
          <w:noProof/>
          <w:lang w:val="fr-FR" w:eastAsia="fr-FR"/>
        </w:rPr>
      </w:pPr>
      <w:r>
        <w:rPr>
          <w:noProof/>
        </w:rPr>
        <w:lastRenderedPageBreak/>
        <w:t>4.2.2 Project Finance</w:t>
      </w:r>
      <w:r>
        <w:rPr>
          <w:noProof/>
        </w:rPr>
        <w:tab/>
      </w:r>
      <w:r>
        <w:rPr>
          <w:noProof/>
        </w:rPr>
        <w:fldChar w:fldCharType="begin"/>
      </w:r>
      <w:r>
        <w:rPr>
          <w:noProof/>
        </w:rPr>
        <w:instrText xml:space="preserve"> PAGEREF _Toc500860474 \h </w:instrText>
      </w:r>
      <w:r>
        <w:rPr>
          <w:noProof/>
        </w:rPr>
      </w:r>
      <w:r>
        <w:rPr>
          <w:noProof/>
        </w:rPr>
        <w:fldChar w:fldCharType="separate"/>
      </w:r>
      <w:r>
        <w:rPr>
          <w:noProof/>
        </w:rPr>
        <w:t>22</w:t>
      </w:r>
      <w:r>
        <w:rPr>
          <w:noProof/>
        </w:rPr>
        <w:fldChar w:fldCharType="end"/>
      </w:r>
    </w:p>
    <w:p w14:paraId="5167D6B6" w14:textId="7E71E151" w:rsidR="00655C97" w:rsidRDefault="00655C97">
      <w:pPr>
        <w:pStyle w:val="TM3"/>
        <w:rPr>
          <w:rFonts w:asciiTheme="minorHAnsi" w:hAnsiTheme="minorHAnsi"/>
          <w:i w:val="0"/>
          <w:noProof/>
          <w:lang w:val="fr-FR" w:eastAsia="fr-FR"/>
        </w:rPr>
      </w:pPr>
      <w:r>
        <w:rPr>
          <w:noProof/>
        </w:rPr>
        <w:t>4.2.3. Implementation Partners</w:t>
      </w:r>
      <w:r>
        <w:rPr>
          <w:noProof/>
        </w:rPr>
        <w:tab/>
      </w:r>
      <w:r>
        <w:rPr>
          <w:noProof/>
        </w:rPr>
        <w:fldChar w:fldCharType="begin"/>
      </w:r>
      <w:r>
        <w:rPr>
          <w:noProof/>
        </w:rPr>
        <w:instrText xml:space="preserve"> PAGEREF _Toc500860475 \h </w:instrText>
      </w:r>
      <w:r>
        <w:rPr>
          <w:noProof/>
        </w:rPr>
      </w:r>
      <w:r>
        <w:rPr>
          <w:noProof/>
        </w:rPr>
        <w:fldChar w:fldCharType="separate"/>
      </w:r>
      <w:r>
        <w:rPr>
          <w:noProof/>
        </w:rPr>
        <w:t>23</w:t>
      </w:r>
      <w:r>
        <w:rPr>
          <w:noProof/>
        </w:rPr>
        <w:fldChar w:fldCharType="end"/>
      </w:r>
    </w:p>
    <w:p w14:paraId="17A4F0D7" w14:textId="6CF248E0" w:rsidR="00655C97" w:rsidRDefault="00655C97">
      <w:pPr>
        <w:pStyle w:val="TM4"/>
        <w:tabs>
          <w:tab w:val="right" w:leader="dot" w:pos="9010"/>
        </w:tabs>
        <w:rPr>
          <w:rFonts w:asciiTheme="minorHAnsi" w:hAnsiTheme="minorHAnsi"/>
          <w:noProof/>
          <w:sz w:val="22"/>
          <w:szCs w:val="22"/>
          <w:lang w:val="fr-FR" w:eastAsia="fr-FR"/>
        </w:rPr>
      </w:pPr>
      <w:r>
        <w:rPr>
          <w:noProof/>
        </w:rPr>
        <w:t>4.2.3.1. AEDD</w:t>
      </w:r>
      <w:r>
        <w:rPr>
          <w:noProof/>
        </w:rPr>
        <w:tab/>
      </w:r>
      <w:r>
        <w:rPr>
          <w:noProof/>
        </w:rPr>
        <w:fldChar w:fldCharType="begin"/>
      </w:r>
      <w:r>
        <w:rPr>
          <w:noProof/>
        </w:rPr>
        <w:instrText xml:space="preserve"> PAGEREF _Toc500860476 \h </w:instrText>
      </w:r>
      <w:r>
        <w:rPr>
          <w:noProof/>
        </w:rPr>
      </w:r>
      <w:r>
        <w:rPr>
          <w:noProof/>
        </w:rPr>
        <w:fldChar w:fldCharType="separate"/>
      </w:r>
      <w:r>
        <w:rPr>
          <w:noProof/>
        </w:rPr>
        <w:t>23</w:t>
      </w:r>
      <w:r>
        <w:rPr>
          <w:noProof/>
        </w:rPr>
        <w:fldChar w:fldCharType="end"/>
      </w:r>
    </w:p>
    <w:p w14:paraId="2DB83116" w14:textId="386DD424" w:rsidR="00655C97" w:rsidRDefault="00655C97">
      <w:pPr>
        <w:pStyle w:val="TM4"/>
        <w:tabs>
          <w:tab w:val="right" w:leader="dot" w:pos="9010"/>
        </w:tabs>
        <w:rPr>
          <w:rFonts w:asciiTheme="minorHAnsi" w:hAnsiTheme="minorHAnsi"/>
          <w:noProof/>
          <w:sz w:val="22"/>
          <w:szCs w:val="22"/>
          <w:lang w:val="fr-FR" w:eastAsia="fr-FR"/>
        </w:rPr>
      </w:pPr>
      <w:r>
        <w:rPr>
          <w:noProof/>
        </w:rPr>
        <w:t>4.2.3.2. Mali-Météo</w:t>
      </w:r>
      <w:r>
        <w:rPr>
          <w:noProof/>
        </w:rPr>
        <w:tab/>
      </w:r>
      <w:r>
        <w:rPr>
          <w:noProof/>
        </w:rPr>
        <w:fldChar w:fldCharType="begin"/>
      </w:r>
      <w:r>
        <w:rPr>
          <w:noProof/>
        </w:rPr>
        <w:instrText xml:space="preserve"> PAGEREF _Toc500860477 \h </w:instrText>
      </w:r>
      <w:r>
        <w:rPr>
          <w:noProof/>
        </w:rPr>
      </w:r>
      <w:r>
        <w:rPr>
          <w:noProof/>
        </w:rPr>
        <w:fldChar w:fldCharType="separate"/>
      </w:r>
      <w:r>
        <w:rPr>
          <w:noProof/>
        </w:rPr>
        <w:t>23</w:t>
      </w:r>
      <w:r>
        <w:rPr>
          <w:noProof/>
        </w:rPr>
        <w:fldChar w:fldCharType="end"/>
      </w:r>
    </w:p>
    <w:p w14:paraId="0E3FEFB0" w14:textId="2FDEEBF0" w:rsidR="00655C97" w:rsidRDefault="00655C97">
      <w:pPr>
        <w:pStyle w:val="TM4"/>
        <w:tabs>
          <w:tab w:val="right" w:leader="dot" w:pos="9010"/>
        </w:tabs>
        <w:rPr>
          <w:rFonts w:asciiTheme="minorHAnsi" w:hAnsiTheme="minorHAnsi"/>
          <w:noProof/>
          <w:sz w:val="22"/>
          <w:szCs w:val="22"/>
          <w:lang w:val="fr-FR" w:eastAsia="fr-FR"/>
        </w:rPr>
      </w:pPr>
      <w:r w:rsidRPr="007B0F35">
        <w:rPr>
          <w:noProof/>
          <w:lang w:val="en-GB"/>
        </w:rPr>
        <w:t>4.2.3.3. OXFAM</w:t>
      </w:r>
      <w:r>
        <w:rPr>
          <w:noProof/>
        </w:rPr>
        <w:tab/>
      </w:r>
      <w:r>
        <w:rPr>
          <w:noProof/>
        </w:rPr>
        <w:fldChar w:fldCharType="begin"/>
      </w:r>
      <w:r>
        <w:rPr>
          <w:noProof/>
        </w:rPr>
        <w:instrText xml:space="preserve"> PAGEREF _Toc500860478 \h </w:instrText>
      </w:r>
      <w:r>
        <w:rPr>
          <w:noProof/>
        </w:rPr>
      </w:r>
      <w:r>
        <w:rPr>
          <w:noProof/>
        </w:rPr>
        <w:fldChar w:fldCharType="separate"/>
      </w:r>
      <w:r>
        <w:rPr>
          <w:noProof/>
        </w:rPr>
        <w:t>24</w:t>
      </w:r>
      <w:r>
        <w:rPr>
          <w:noProof/>
        </w:rPr>
        <w:fldChar w:fldCharType="end"/>
      </w:r>
    </w:p>
    <w:p w14:paraId="45DAEC7B" w14:textId="1A8D5170" w:rsidR="00655C97" w:rsidRDefault="00655C97">
      <w:pPr>
        <w:pStyle w:val="TM4"/>
        <w:tabs>
          <w:tab w:val="right" w:leader="dot" w:pos="9010"/>
        </w:tabs>
        <w:rPr>
          <w:rFonts w:asciiTheme="minorHAnsi" w:hAnsiTheme="minorHAnsi"/>
          <w:noProof/>
          <w:sz w:val="22"/>
          <w:szCs w:val="22"/>
          <w:lang w:val="fr-FR" w:eastAsia="fr-FR"/>
        </w:rPr>
      </w:pPr>
      <w:r>
        <w:rPr>
          <w:noProof/>
        </w:rPr>
        <w:t>4.2.3.4. Other Stakeholders</w:t>
      </w:r>
      <w:r>
        <w:rPr>
          <w:noProof/>
        </w:rPr>
        <w:tab/>
      </w:r>
      <w:r>
        <w:rPr>
          <w:noProof/>
        </w:rPr>
        <w:fldChar w:fldCharType="begin"/>
      </w:r>
      <w:r>
        <w:rPr>
          <w:noProof/>
        </w:rPr>
        <w:instrText xml:space="preserve"> PAGEREF _Toc500860479 \h </w:instrText>
      </w:r>
      <w:r>
        <w:rPr>
          <w:noProof/>
        </w:rPr>
      </w:r>
      <w:r>
        <w:rPr>
          <w:noProof/>
        </w:rPr>
        <w:fldChar w:fldCharType="separate"/>
      </w:r>
      <w:r>
        <w:rPr>
          <w:noProof/>
        </w:rPr>
        <w:t>24</w:t>
      </w:r>
      <w:r>
        <w:rPr>
          <w:noProof/>
        </w:rPr>
        <w:fldChar w:fldCharType="end"/>
      </w:r>
    </w:p>
    <w:p w14:paraId="7AAF17B3" w14:textId="4DE6F81E" w:rsidR="00655C97" w:rsidRDefault="00655C97">
      <w:pPr>
        <w:pStyle w:val="TM3"/>
        <w:rPr>
          <w:rFonts w:asciiTheme="minorHAnsi" w:hAnsiTheme="minorHAnsi"/>
          <w:i w:val="0"/>
          <w:noProof/>
          <w:lang w:val="fr-FR" w:eastAsia="fr-FR"/>
        </w:rPr>
      </w:pPr>
      <w:r>
        <w:rPr>
          <w:noProof/>
        </w:rPr>
        <w:t>4.2.4. M&amp;E Feedback Mechanism</w:t>
      </w:r>
      <w:r>
        <w:rPr>
          <w:noProof/>
        </w:rPr>
        <w:tab/>
      </w:r>
      <w:r>
        <w:rPr>
          <w:noProof/>
        </w:rPr>
        <w:fldChar w:fldCharType="begin"/>
      </w:r>
      <w:r>
        <w:rPr>
          <w:noProof/>
        </w:rPr>
        <w:instrText xml:space="preserve"> PAGEREF _Toc500860480 \h </w:instrText>
      </w:r>
      <w:r>
        <w:rPr>
          <w:noProof/>
        </w:rPr>
      </w:r>
      <w:r>
        <w:rPr>
          <w:noProof/>
        </w:rPr>
        <w:fldChar w:fldCharType="separate"/>
      </w:r>
      <w:r>
        <w:rPr>
          <w:noProof/>
        </w:rPr>
        <w:t>24</w:t>
      </w:r>
      <w:r>
        <w:rPr>
          <w:noProof/>
        </w:rPr>
        <w:fldChar w:fldCharType="end"/>
      </w:r>
    </w:p>
    <w:p w14:paraId="2A2D393F" w14:textId="1A890555" w:rsidR="00655C97" w:rsidRDefault="00655C97">
      <w:pPr>
        <w:pStyle w:val="TM3"/>
        <w:rPr>
          <w:rFonts w:asciiTheme="minorHAnsi" w:hAnsiTheme="minorHAnsi"/>
          <w:i w:val="0"/>
          <w:noProof/>
          <w:lang w:val="fr-FR" w:eastAsia="fr-FR"/>
        </w:rPr>
      </w:pPr>
      <w:r>
        <w:rPr>
          <w:noProof/>
        </w:rPr>
        <w:t>4.2.5. Adaptive Management</w:t>
      </w:r>
      <w:r>
        <w:rPr>
          <w:noProof/>
        </w:rPr>
        <w:tab/>
      </w:r>
      <w:r>
        <w:rPr>
          <w:noProof/>
        </w:rPr>
        <w:fldChar w:fldCharType="begin"/>
      </w:r>
      <w:r>
        <w:rPr>
          <w:noProof/>
        </w:rPr>
        <w:instrText xml:space="preserve"> PAGEREF _Toc500860481 \h </w:instrText>
      </w:r>
      <w:r>
        <w:rPr>
          <w:noProof/>
        </w:rPr>
      </w:r>
      <w:r>
        <w:rPr>
          <w:noProof/>
        </w:rPr>
        <w:fldChar w:fldCharType="separate"/>
      </w:r>
      <w:r>
        <w:rPr>
          <w:noProof/>
        </w:rPr>
        <w:t>25</w:t>
      </w:r>
      <w:r>
        <w:rPr>
          <w:noProof/>
        </w:rPr>
        <w:fldChar w:fldCharType="end"/>
      </w:r>
    </w:p>
    <w:p w14:paraId="23F9EC3F" w14:textId="28EACE99" w:rsidR="00655C97" w:rsidRDefault="00655C97">
      <w:pPr>
        <w:pStyle w:val="TM2"/>
        <w:tabs>
          <w:tab w:val="right" w:leader="dot" w:pos="9010"/>
        </w:tabs>
        <w:rPr>
          <w:rFonts w:asciiTheme="minorHAnsi" w:hAnsiTheme="minorHAnsi"/>
          <w:smallCaps w:val="0"/>
          <w:noProof/>
          <w:lang w:val="fr-FR" w:eastAsia="fr-FR"/>
        </w:rPr>
      </w:pPr>
      <w:r>
        <w:rPr>
          <w:noProof/>
        </w:rPr>
        <w:t>4.3. Project Results</w:t>
      </w:r>
      <w:r>
        <w:rPr>
          <w:noProof/>
        </w:rPr>
        <w:tab/>
      </w:r>
      <w:r>
        <w:rPr>
          <w:noProof/>
        </w:rPr>
        <w:fldChar w:fldCharType="begin"/>
      </w:r>
      <w:r>
        <w:rPr>
          <w:noProof/>
        </w:rPr>
        <w:instrText xml:space="preserve"> PAGEREF _Toc500860482 \h </w:instrText>
      </w:r>
      <w:r>
        <w:rPr>
          <w:noProof/>
        </w:rPr>
      </w:r>
      <w:r>
        <w:rPr>
          <w:noProof/>
        </w:rPr>
        <w:fldChar w:fldCharType="separate"/>
      </w:r>
      <w:r>
        <w:rPr>
          <w:noProof/>
        </w:rPr>
        <w:t>25</w:t>
      </w:r>
      <w:r>
        <w:rPr>
          <w:noProof/>
        </w:rPr>
        <w:fldChar w:fldCharType="end"/>
      </w:r>
    </w:p>
    <w:p w14:paraId="45E8F5DE" w14:textId="5AF2D4BA" w:rsidR="00655C97" w:rsidRDefault="00655C97">
      <w:pPr>
        <w:pStyle w:val="TM3"/>
        <w:rPr>
          <w:rFonts w:asciiTheme="minorHAnsi" w:hAnsiTheme="minorHAnsi"/>
          <w:i w:val="0"/>
          <w:noProof/>
          <w:lang w:val="fr-FR" w:eastAsia="fr-FR"/>
        </w:rPr>
      </w:pPr>
      <w:r>
        <w:rPr>
          <w:noProof/>
        </w:rPr>
        <w:t>4.3.1 Overall Results</w:t>
      </w:r>
      <w:r>
        <w:rPr>
          <w:noProof/>
        </w:rPr>
        <w:tab/>
      </w:r>
      <w:r>
        <w:rPr>
          <w:noProof/>
        </w:rPr>
        <w:fldChar w:fldCharType="begin"/>
      </w:r>
      <w:r>
        <w:rPr>
          <w:noProof/>
        </w:rPr>
        <w:instrText xml:space="preserve"> PAGEREF _Toc500860483 \h </w:instrText>
      </w:r>
      <w:r>
        <w:rPr>
          <w:noProof/>
        </w:rPr>
      </w:r>
      <w:r>
        <w:rPr>
          <w:noProof/>
        </w:rPr>
        <w:fldChar w:fldCharType="separate"/>
      </w:r>
      <w:r>
        <w:rPr>
          <w:noProof/>
        </w:rPr>
        <w:t>25</w:t>
      </w:r>
      <w:r>
        <w:rPr>
          <w:noProof/>
        </w:rPr>
        <w:fldChar w:fldCharType="end"/>
      </w:r>
    </w:p>
    <w:p w14:paraId="152D1C58" w14:textId="712B607C" w:rsidR="00655C97" w:rsidRDefault="00655C97">
      <w:pPr>
        <w:pStyle w:val="TM3"/>
        <w:rPr>
          <w:rFonts w:asciiTheme="minorHAnsi" w:hAnsiTheme="minorHAnsi"/>
          <w:i w:val="0"/>
          <w:noProof/>
          <w:lang w:val="fr-FR" w:eastAsia="fr-FR"/>
        </w:rPr>
      </w:pPr>
      <w:r>
        <w:rPr>
          <w:noProof/>
        </w:rPr>
        <w:t>4.3.2. Capacity Building</w:t>
      </w:r>
      <w:r>
        <w:rPr>
          <w:noProof/>
        </w:rPr>
        <w:tab/>
      </w:r>
      <w:r>
        <w:rPr>
          <w:noProof/>
        </w:rPr>
        <w:fldChar w:fldCharType="begin"/>
      </w:r>
      <w:r>
        <w:rPr>
          <w:noProof/>
        </w:rPr>
        <w:instrText xml:space="preserve"> PAGEREF _Toc500860484 \h </w:instrText>
      </w:r>
      <w:r>
        <w:rPr>
          <w:noProof/>
        </w:rPr>
      </w:r>
      <w:r>
        <w:rPr>
          <w:noProof/>
        </w:rPr>
        <w:fldChar w:fldCharType="separate"/>
      </w:r>
      <w:r>
        <w:rPr>
          <w:noProof/>
        </w:rPr>
        <w:t>33</w:t>
      </w:r>
      <w:r>
        <w:rPr>
          <w:noProof/>
        </w:rPr>
        <w:fldChar w:fldCharType="end"/>
      </w:r>
    </w:p>
    <w:p w14:paraId="7EA51583" w14:textId="5E5A5298" w:rsidR="00655C97" w:rsidRDefault="00655C97">
      <w:pPr>
        <w:pStyle w:val="TM3"/>
        <w:rPr>
          <w:rFonts w:asciiTheme="minorHAnsi" w:hAnsiTheme="minorHAnsi"/>
          <w:i w:val="0"/>
          <w:noProof/>
          <w:lang w:val="fr-FR" w:eastAsia="fr-FR"/>
        </w:rPr>
      </w:pPr>
      <w:r>
        <w:rPr>
          <w:noProof/>
        </w:rPr>
        <w:t>4.3.3. Knowledge Management</w:t>
      </w:r>
      <w:r>
        <w:rPr>
          <w:noProof/>
        </w:rPr>
        <w:tab/>
      </w:r>
      <w:r>
        <w:rPr>
          <w:noProof/>
        </w:rPr>
        <w:fldChar w:fldCharType="begin"/>
      </w:r>
      <w:r>
        <w:rPr>
          <w:noProof/>
        </w:rPr>
        <w:instrText xml:space="preserve"> PAGEREF _Toc500860485 \h </w:instrText>
      </w:r>
      <w:r>
        <w:rPr>
          <w:noProof/>
        </w:rPr>
      </w:r>
      <w:r>
        <w:rPr>
          <w:noProof/>
        </w:rPr>
        <w:fldChar w:fldCharType="separate"/>
      </w:r>
      <w:r>
        <w:rPr>
          <w:noProof/>
        </w:rPr>
        <w:t>35</w:t>
      </w:r>
      <w:r>
        <w:rPr>
          <w:noProof/>
        </w:rPr>
        <w:fldChar w:fldCharType="end"/>
      </w:r>
    </w:p>
    <w:p w14:paraId="1E372F9D" w14:textId="5014334E" w:rsidR="00655C97" w:rsidRDefault="00655C97">
      <w:pPr>
        <w:pStyle w:val="TM3"/>
        <w:rPr>
          <w:rFonts w:asciiTheme="minorHAnsi" w:hAnsiTheme="minorHAnsi"/>
          <w:i w:val="0"/>
          <w:noProof/>
          <w:lang w:val="fr-FR" w:eastAsia="fr-FR"/>
        </w:rPr>
      </w:pPr>
      <w:r>
        <w:rPr>
          <w:noProof/>
        </w:rPr>
        <w:t>4.3.4. Relevance</w:t>
      </w:r>
      <w:r>
        <w:rPr>
          <w:noProof/>
        </w:rPr>
        <w:tab/>
      </w:r>
      <w:r>
        <w:rPr>
          <w:noProof/>
        </w:rPr>
        <w:fldChar w:fldCharType="begin"/>
      </w:r>
      <w:r>
        <w:rPr>
          <w:noProof/>
        </w:rPr>
        <w:instrText xml:space="preserve"> PAGEREF _Toc500860486 \h </w:instrText>
      </w:r>
      <w:r>
        <w:rPr>
          <w:noProof/>
        </w:rPr>
      </w:r>
      <w:r>
        <w:rPr>
          <w:noProof/>
        </w:rPr>
        <w:fldChar w:fldCharType="separate"/>
      </w:r>
      <w:r>
        <w:rPr>
          <w:noProof/>
        </w:rPr>
        <w:t>35</w:t>
      </w:r>
      <w:r>
        <w:rPr>
          <w:noProof/>
        </w:rPr>
        <w:fldChar w:fldCharType="end"/>
      </w:r>
    </w:p>
    <w:p w14:paraId="462A589A" w14:textId="6FDD8473" w:rsidR="00655C97" w:rsidRDefault="00655C97">
      <w:pPr>
        <w:pStyle w:val="TM4"/>
        <w:tabs>
          <w:tab w:val="right" w:leader="dot" w:pos="9010"/>
        </w:tabs>
        <w:rPr>
          <w:rFonts w:asciiTheme="minorHAnsi" w:hAnsiTheme="minorHAnsi"/>
          <w:noProof/>
          <w:sz w:val="22"/>
          <w:szCs w:val="22"/>
          <w:lang w:val="fr-FR" w:eastAsia="fr-FR"/>
        </w:rPr>
      </w:pPr>
      <w:r>
        <w:rPr>
          <w:noProof/>
        </w:rPr>
        <w:t>4.3.4.1. Coherence of the logic of intervention</w:t>
      </w:r>
      <w:r>
        <w:rPr>
          <w:noProof/>
        </w:rPr>
        <w:tab/>
      </w:r>
      <w:r>
        <w:rPr>
          <w:noProof/>
        </w:rPr>
        <w:fldChar w:fldCharType="begin"/>
      </w:r>
      <w:r>
        <w:rPr>
          <w:noProof/>
        </w:rPr>
        <w:instrText xml:space="preserve"> PAGEREF _Toc500860487 \h </w:instrText>
      </w:r>
      <w:r>
        <w:rPr>
          <w:noProof/>
        </w:rPr>
      </w:r>
      <w:r>
        <w:rPr>
          <w:noProof/>
        </w:rPr>
        <w:fldChar w:fldCharType="separate"/>
      </w:r>
      <w:r>
        <w:rPr>
          <w:noProof/>
        </w:rPr>
        <w:t>36</w:t>
      </w:r>
      <w:r>
        <w:rPr>
          <w:noProof/>
        </w:rPr>
        <w:fldChar w:fldCharType="end"/>
      </w:r>
    </w:p>
    <w:p w14:paraId="6195D91F" w14:textId="052E3DF2" w:rsidR="00655C97" w:rsidRDefault="00655C97">
      <w:pPr>
        <w:pStyle w:val="TM4"/>
        <w:tabs>
          <w:tab w:val="right" w:leader="dot" w:pos="9010"/>
        </w:tabs>
        <w:rPr>
          <w:rFonts w:asciiTheme="minorHAnsi" w:hAnsiTheme="minorHAnsi"/>
          <w:noProof/>
          <w:sz w:val="22"/>
          <w:szCs w:val="22"/>
          <w:lang w:val="fr-FR" w:eastAsia="fr-FR"/>
        </w:rPr>
      </w:pPr>
      <w:r w:rsidRPr="007B0F35">
        <w:rPr>
          <w:noProof/>
          <w:lang w:val="en-GB"/>
        </w:rPr>
        <w:t>4.3.4.2. Coherence of organizational logic</w:t>
      </w:r>
      <w:r>
        <w:rPr>
          <w:noProof/>
        </w:rPr>
        <w:tab/>
      </w:r>
      <w:r>
        <w:rPr>
          <w:noProof/>
        </w:rPr>
        <w:fldChar w:fldCharType="begin"/>
      </w:r>
      <w:r>
        <w:rPr>
          <w:noProof/>
        </w:rPr>
        <w:instrText xml:space="preserve"> PAGEREF _Toc500860488 \h </w:instrText>
      </w:r>
      <w:r>
        <w:rPr>
          <w:noProof/>
        </w:rPr>
      </w:r>
      <w:r>
        <w:rPr>
          <w:noProof/>
        </w:rPr>
        <w:fldChar w:fldCharType="separate"/>
      </w:r>
      <w:r>
        <w:rPr>
          <w:noProof/>
        </w:rPr>
        <w:t>36</w:t>
      </w:r>
      <w:r>
        <w:rPr>
          <w:noProof/>
        </w:rPr>
        <w:fldChar w:fldCharType="end"/>
      </w:r>
    </w:p>
    <w:p w14:paraId="4CB7578C" w14:textId="5823E8FC" w:rsidR="00655C97" w:rsidRDefault="00655C97">
      <w:pPr>
        <w:pStyle w:val="TM3"/>
        <w:rPr>
          <w:rFonts w:asciiTheme="minorHAnsi" w:hAnsiTheme="minorHAnsi"/>
          <w:i w:val="0"/>
          <w:noProof/>
          <w:lang w:val="fr-FR" w:eastAsia="fr-FR"/>
        </w:rPr>
      </w:pPr>
      <w:r>
        <w:rPr>
          <w:noProof/>
        </w:rPr>
        <w:t>4.3.5. Efficiency</w:t>
      </w:r>
      <w:r>
        <w:rPr>
          <w:noProof/>
        </w:rPr>
        <w:tab/>
      </w:r>
      <w:r>
        <w:rPr>
          <w:noProof/>
        </w:rPr>
        <w:fldChar w:fldCharType="begin"/>
      </w:r>
      <w:r>
        <w:rPr>
          <w:noProof/>
        </w:rPr>
        <w:instrText xml:space="preserve"> PAGEREF _Toc500860489 \h </w:instrText>
      </w:r>
      <w:r>
        <w:rPr>
          <w:noProof/>
        </w:rPr>
      </w:r>
      <w:r>
        <w:rPr>
          <w:noProof/>
        </w:rPr>
        <w:fldChar w:fldCharType="separate"/>
      </w:r>
      <w:r>
        <w:rPr>
          <w:noProof/>
        </w:rPr>
        <w:t>36</w:t>
      </w:r>
      <w:r>
        <w:rPr>
          <w:noProof/>
        </w:rPr>
        <w:fldChar w:fldCharType="end"/>
      </w:r>
    </w:p>
    <w:p w14:paraId="30A6752B" w14:textId="747A8B90" w:rsidR="00655C97" w:rsidRDefault="00655C97">
      <w:pPr>
        <w:pStyle w:val="TM3"/>
        <w:rPr>
          <w:rFonts w:asciiTheme="minorHAnsi" w:hAnsiTheme="minorHAnsi"/>
          <w:i w:val="0"/>
          <w:noProof/>
          <w:lang w:val="fr-FR" w:eastAsia="fr-FR"/>
        </w:rPr>
      </w:pPr>
      <w:r>
        <w:rPr>
          <w:noProof/>
        </w:rPr>
        <w:t>4.3.6. Country Ownership</w:t>
      </w:r>
      <w:r>
        <w:rPr>
          <w:noProof/>
        </w:rPr>
        <w:tab/>
      </w:r>
      <w:r>
        <w:rPr>
          <w:noProof/>
        </w:rPr>
        <w:fldChar w:fldCharType="begin"/>
      </w:r>
      <w:r>
        <w:rPr>
          <w:noProof/>
        </w:rPr>
        <w:instrText xml:space="preserve"> PAGEREF _Toc500860490 \h </w:instrText>
      </w:r>
      <w:r>
        <w:rPr>
          <w:noProof/>
        </w:rPr>
      </w:r>
      <w:r>
        <w:rPr>
          <w:noProof/>
        </w:rPr>
        <w:fldChar w:fldCharType="separate"/>
      </w:r>
      <w:r>
        <w:rPr>
          <w:noProof/>
        </w:rPr>
        <w:t>37</w:t>
      </w:r>
      <w:r>
        <w:rPr>
          <w:noProof/>
        </w:rPr>
        <w:fldChar w:fldCharType="end"/>
      </w:r>
    </w:p>
    <w:p w14:paraId="7CE9CE41" w14:textId="3822E5EC" w:rsidR="00655C97" w:rsidRDefault="00655C97">
      <w:pPr>
        <w:pStyle w:val="TM3"/>
        <w:rPr>
          <w:rFonts w:asciiTheme="minorHAnsi" w:hAnsiTheme="minorHAnsi"/>
          <w:i w:val="0"/>
          <w:noProof/>
          <w:lang w:val="fr-FR" w:eastAsia="fr-FR"/>
        </w:rPr>
      </w:pPr>
      <w:r>
        <w:rPr>
          <w:noProof/>
        </w:rPr>
        <w:t>4.3.7. Impact of the Project</w:t>
      </w:r>
      <w:r>
        <w:rPr>
          <w:noProof/>
        </w:rPr>
        <w:tab/>
      </w:r>
      <w:r>
        <w:rPr>
          <w:noProof/>
        </w:rPr>
        <w:fldChar w:fldCharType="begin"/>
      </w:r>
      <w:r>
        <w:rPr>
          <w:noProof/>
        </w:rPr>
        <w:instrText xml:space="preserve"> PAGEREF _Toc500860491 \h </w:instrText>
      </w:r>
      <w:r>
        <w:rPr>
          <w:noProof/>
        </w:rPr>
      </w:r>
      <w:r>
        <w:rPr>
          <w:noProof/>
        </w:rPr>
        <w:fldChar w:fldCharType="separate"/>
      </w:r>
      <w:r>
        <w:rPr>
          <w:noProof/>
        </w:rPr>
        <w:t>37</w:t>
      </w:r>
      <w:r>
        <w:rPr>
          <w:noProof/>
        </w:rPr>
        <w:fldChar w:fldCharType="end"/>
      </w:r>
    </w:p>
    <w:p w14:paraId="309A9970" w14:textId="18D23FA2" w:rsidR="00655C97" w:rsidRDefault="00655C97">
      <w:pPr>
        <w:pStyle w:val="TM1"/>
        <w:tabs>
          <w:tab w:val="right" w:leader="dot" w:pos="9010"/>
        </w:tabs>
        <w:rPr>
          <w:rFonts w:asciiTheme="minorHAnsi" w:hAnsiTheme="minorHAnsi"/>
          <w:b w:val="0"/>
          <w:caps w:val="0"/>
          <w:noProof/>
          <w:lang w:val="fr-FR" w:eastAsia="fr-FR"/>
        </w:rPr>
      </w:pPr>
      <w:r>
        <w:rPr>
          <w:noProof/>
        </w:rPr>
        <w:t>5. Lessons Learnt</w:t>
      </w:r>
      <w:r>
        <w:rPr>
          <w:noProof/>
        </w:rPr>
        <w:tab/>
      </w:r>
      <w:r>
        <w:rPr>
          <w:noProof/>
        </w:rPr>
        <w:fldChar w:fldCharType="begin"/>
      </w:r>
      <w:r>
        <w:rPr>
          <w:noProof/>
        </w:rPr>
        <w:instrText xml:space="preserve"> PAGEREF _Toc500860492 \h </w:instrText>
      </w:r>
      <w:r>
        <w:rPr>
          <w:noProof/>
        </w:rPr>
      </w:r>
      <w:r>
        <w:rPr>
          <w:noProof/>
        </w:rPr>
        <w:fldChar w:fldCharType="separate"/>
      </w:r>
      <w:r>
        <w:rPr>
          <w:noProof/>
        </w:rPr>
        <w:t>40</w:t>
      </w:r>
      <w:r>
        <w:rPr>
          <w:noProof/>
        </w:rPr>
        <w:fldChar w:fldCharType="end"/>
      </w:r>
    </w:p>
    <w:p w14:paraId="35FD210D" w14:textId="3EE51C7F" w:rsidR="00655C97" w:rsidRDefault="00655C97">
      <w:pPr>
        <w:pStyle w:val="TM2"/>
        <w:tabs>
          <w:tab w:val="right" w:leader="dot" w:pos="9010"/>
        </w:tabs>
        <w:rPr>
          <w:rFonts w:asciiTheme="minorHAnsi" w:hAnsiTheme="minorHAnsi"/>
          <w:smallCaps w:val="0"/>
          <w:noProof/>
          <w:lang w:val="fr-FR" w:eastAsia="fr-FR"/>
        </w:rPr>
      </w:pPr>
      <w:r>
        <w:rPr>
          <w:noProof/>
        </w:rPr>
        <w:t>5.1. Lessons Learnt Derived from this Project</w:t>
      </w:r>
      <w:r>
        <w:rPr>
          <w:noProof/>
        </w:rPr>
        <w:tab/>
      </w:r>
      <w:r>
        <w:rPr>
          <w:noProof/>
        </w:rPr>
        <w:fldChar w:fldCharType="begin"/>
      </w:r>
      <w:r>
        <w:rPr>
          <w:noProof/>
        </w:rPr>
        <w:instrText xml:space="preserve"> PAGEREF _Toc500860493 \h </w:instrText>
      </w:r>
      <w:r>
        <w:rPr>
          <w:noProof/>
        </w:rPr>
      </w:r>
      <w:r>
        <w:rPr>
          <w:noProof/>
        </w:rPr>
        <w:fldChar w:fldCharType="separate"/>
      </w:r>
      <w:r>
        <w:rPr>
          <w:noProof/>
        </w:rPr>
        <w:t>40</w:t>
      </w:r>
      <w:r>
        <w:rPr>
          <w:noProof/>
        </w:rPr>
        <w:fldChar w:fldCharType="end"/>
      </w:r>
    </w:p>
    <w:p w14:paraId="4AE9AE83" w14:textId="59DF9AA0" w:rsidR="00655C97" w:rsidRDefault="00655C97">
      <w:pPr>
        <w:pStyle w:val="TM1"/>
        <w:tabs>
          <w:tab w:val="right" w:leader="dot" w:pos="9010"/>
        </w:tabs>
        <w:rPr>
          <w:rFonts w:asciiTheme="minorHAnsi" w:hAnsiTheme="minorHAnsi"/>
          <w:b w:val="0"/>
          <w:caps w:val="0"/>
          <w:noProof/>
          <w:lang w:val="fr-FR" w:eastAsia="fr-FR"/>
        </w:rPr>
      </w:pPr>
      <w:r>
        <w:rPr>
          <w:noProof/>
        </w:rPr>
        <w:t>6. Conclusions and Recommendations</w:t>
      </w:r>
      <w:r>
        <w:rPr>
          <w:noProof/>
        </w:rPr>
        <w:tab/>
      </w:r>
      <w:r>
        <w:rPr>
          <w:noProof/>
        </w:rPr>
        <w:fldChar w:fldCharType="begin"/>
      </w:r>
      <w:r>
        <w:rPr>
          <w:noProof/>
        </w:rPr>
        <w:instrText xml:space="preserve"> PAGEREF _Toc500860494 \h </w:instrText>
      </w:r>
      <w:r>
        <w:rPr>
          <w:noProof/>
        </w:rPr>
      </w:r>
      <w:r>
        <w:rPr>
          <w:noProof/>
        </w:rPr>
        <w:fldChar w:fldCharType="separate"/>
      </w:r>
      <w:r>
        <w:rPr>
          <w:noProof/>
        </w:rPr>
        <w:t>42</w:t>
      </w:r>
      <w:r>
        <w:rPr>
          <w:noProof/>
        </w:rPr>
        <w:fldChar w:fldCharType="end"/>
      </w:r>
    </w:p>
    <w:p w14:paraId="01D8B9AD" w14:textId="083DB512" w:rsidR="00655C97" w:rsidRDefault="00655C97">
      <w:pPr>
        <w:pStyle w:val="TM2"/>
        <w:tabs>
          <w:tab w:val="right" w:leader="dot" w:pos="9010"/>
        </w:tabs>
        <w:rPr>
          <w:rFonts w:asciiTheme="minorHAnsi" w:hAnsiTheme="minorHAnsi"/>
          <w:smallCaps w:val="0"/>
          <w:noProof/>
          <w:lang w:val="fr-FR" w:eastAsia="fr-FR"/>
        </w:rPr>
      </w:pPr>
      <w:r>
        <w:rPr>
          <w:noProof/>
        </w:rPr>
        <w:t>6.1. Conclusions</w:t>
      </w:r>
      <w:r>
        <w:rPr>
          <w:noProof/>
        </w:rPr>
        <w:tab/>
      </w:r>
      <w:r>
        <w:rPr>
          <w:noProof/>
        </w:rPr>
        <w:fldChar w:fldCharType="begin"/>
      </w:r>
      <w:r>
        <w:rPr>
          <w:noProof/>
        </w:rPr>
        <w:instrText xml:space="preserve"> PAGEREF _Toc500860495 \h </w:instrText>
      </w:r>
      <w:r>
        <w:rPr>
          <w:noProof/>
        </w:rPr>
      </w:r>
      <w:r>
        <w:rPr>
          <w:noProof/>
        </w:rPr>
        <w:fldChar w:fldCharType="separate"/>
      </w:r>
      <w:r>
        <w:rPr>
          <w:noProof/>
        </w:rPr>
        <w:t>42</w:t>
      </w:r>
      <w:r>
        <w:rPr>
          <w:noProof/>
        </w:rPr>
        <w:fldChar w:fldCharType="end"/>
      </w:r>
    </w:p>
    <w:p w14:paraId="7257CC67" w14:textId="06C6668B" w:rsidR="00655C97" w:rsidRDefault="00655C97">
      <w:pPr>
        <w:pStyle w:val="TM3"/>
        <w:rPr>
          <w:rFonts w:asciiTheme="minorHAnsi" w:hAnsiTheme="minorHAnsi"/>
          <w:i w:val="0"/>
          <w:noProof/>
          <w:lang w:val="fr-FR" w:eastAsia="fr-FR"/>
        </w:rPr>
      </w:pPr>
      <w:r>
        <w:rPr>
          <w:noProof/>
        </w:rPr>
        <w:t>6.1.1. Major Achievements/Strengths</w:t>
      </w:r>
      <w:r>
        <w:rPr>
          <w:noProof/>
        </w:rPr>
        <w:tab/>
      </w:r>
      <w:r>
        <w:rPr>
          <w:noProof/>
        </w:rPr>
        <w:fldChar w:fldCharType="begin"/>
      </w:r>
      <w:r>
        <w:rPr>
          <w:noProof/>
        </w:rPr>
        <w:instrText xml:space="preserve"> PAGEREF _Toc500860496 \h </w:instrText>
      </w:r>
      <w:r>
        <w:rPr>
          <w:noProof/>
        </w:rPr>
      </w:r>
      <w:r>
        <w:rPr>
          <w:noProof/>
        </w:rPr>
        <w:fldChar w:fldCharType="separate"/>
      </w:r>
      <w:r>
        <w:rPr>
          <w:noProof/>
        </w:rPr>
        <w:t>42</w:t>
      </w:r>
      <w:r>
        <w:rPr>
          <w:noProof/>
        </w:rPr>
        <w:fldChar w:fldCharType="end"/>
      </w:r>
    </w:p>
    <w:p w14:paraId="2D499238" w14:textId="659DE6FE" w:rsidR="00655C97" w:rsidRDefault="00655C97">
      <w:pPr>
        <w:pStyle w:val="TM4"/>
        <w:tabs>
          <w:tab w:val="right" w:leader="dot" w:pos="9010"/>
        </w:tabs>
        <w:rPr>
          <w:rFonts w:asciiTheme="minorHAnsi" w:hAnsiTheme="minorHAnsi"/>
          <w:noProof/>
          <w:sz w:val="22"/>
          <w:szCs w:val="22"/>
          <w:lang w:val="fr-FR" w:eastAsia="fr-FR"/>
        </w:rPr>
      </w:pPr>
      <w:r>
        <w:rPr>
          <w:noProof/>
        </w:rPr>
        <w:t>6.1.1.1. CCCs</w:t>
      </w:r>
      <w:r>
        <w:rPr>
          <w:noProof/>
        </w:rPr>
        <w:tab/>
      </w:r>
      <w:r>
        <w:rPr>
          <w:noProof/>
        </w:rPr>
        <w:fldChar w:fldCharType="begin"/>
      </w:r>
      <w:r>
        <w:rPr>
          <w:noProof/>
        </w:rPr>
        <w:instrText xml:space="preserve"> PAGEREF _Toc500860497 \h </w:instrText>
      </w:r>
      <w:r>
        <w:rPr>
          <w:noProof/>
        </w:rPr>
      </w:r>
      <w:r>
        <w:rPr>
          <w:noProof/>
        </w:rPr>
        <w:fldChar w:fldCharType="separate"/>
      </w:r>
      <w:r>
        <w:rPr>
          <w:noProof/>
        </w:rPr>
        <w:t>42</w:t>
      </w:r>
      <w:r>
        <w:rPr>
          <w:noProof/>
        </w:rPr>
        <w:fldChar w:fldCharType="end"/>
      </w:r>
    </w:p>
    <w:p w14:paraId="7A7B300D" w14:textId="114336CD" w:rsidR="00655C97" w:rsidRDefault="00655C97">
      <w:pPr>
        <w:pStyle w:val="TM4"/>
        <w:tabs>
          <w:tab w:val="right" w:leader="dot" w:pos="9010"/>
        </w:tabs>
        <w:rPr>
          <w:rFonts w:asciiTheme="minorHAnsi" w:hAnsiTheme="minorHAnsi"/>
          <w:noProof/>
          <w:sz w:val="22"/>
          <w:szCs w:val="22"/>
          <w:lang w:val="fr-FR" w:eastAsia="fr-FR"/>
        </w:rPr>
      </w:pPr>
      <w:r>
        <w:rPr>
          <w:noProof/>
        </w:rPr>
        <w:t>6.1.1.2. Participation of beneficiaries</w:t>
      </w:r>
      <w:r>
        <w:rPr>
          <w:noProof/>
        </w:rPr>
        <w:tab/>
      </w:r>
      <w:r>
        <w:rPr>
          <w:noProof/>
        </w:rPr>
        <w:fldChar w:fldCharType="begin"/>
      </w:r>
      <w:r>
        <w:rPr>
          <w:noProof/>
        </w:rPr>
        <w:instrText xml:space="preserve"> PAGEREF _Toc500860498 \h </w:instrText>
      </w:r>
      <w:r>
        <w:rPr>
          <w:noProof/>
        </w:rPr>
      </w:r>
      <w:r>
        <w:rPr>
          <w:noProof/>
        </w:rPr>
        <w:fldChar w:fldCharType="separate"/>
      </w:r>
      <w:r>
        <w:rPr>
          <w:noProof/>
        </w:rPr>
        <w:t>43</w:t>
      </w:r>
      <w:r>
        <w:rPr>
          <w:noProof/>
        </w:rPr>
        <w:fldChar w:fldCharType="end"/>
      </w:r>
    </w:p>
    <w:p w14:paraId="62EF6E63" w14:textId="5E9A0094" w:rsidR="00655C97" w:rsidRDefault="00655C97">
      <w:pPr>
        <w:pStyle w:val="TM4"/>
        <w:tabs>
          <w:tab w:val="right" w:leader="dot" w:pos="9010"/>
        </w:tabs>
        <w:rPr>
          <w:rFonts w:asciiTheme="minorHAnsi" w:hAnsiTheme="minorHAnsi"/>
          <w:noProof/>
          <w:sz w:val="22"/>
          <w:szCs w:val="22"/>
          <w:lang w:val="fr-FR" w:eastAsia="fr-FR"/>
        </w:rPr>
      </w:pPr>
      <w:r>
        <w:rPr>
          <w:noProof/>
        </w:rPr>
        <w:t>6.1.1.3. Partnerships created</w:t>
      </w:r>
      <w:r>
        <w:rPr>
          <w:noProof/>
        </w:rPr>
        <w:tab/>
      </w:r>
      <w:r>
        <w:rPr>
          <w:noProof/>
        </w:rPr>
        <w:fldChar w:fldCharType="begin"/>
      </w:r>
      <w:r>
        <w:rPr>
          <w:noProof/>
        </w:rPr>
        <w:instrText xml:space="preserve"> PAGEREF _Toc500860499 \h </w:instrText>
      </w:r>
      <w:r>
        <w:rPr>
          <w:noProof/>
        </w:rPr>
      </w:r>
      <w:r>
        <w:rPr>
          <w:noProof/>
        </w:rPr>
        <w:fldChar w:fldCharType="separate"/>
      </w:r>
      <w:r>
        <w:rPr>
          <w:noProof/>
        </w:rPr>
        <w:t>43</w:t>
      </w:r>
      <w:r>
        <w:rPr>
          <w:noProof/>
        </w:rPr>
        <w:fldChar w:fldCharType="end"/>
      </w:r>
    </w:p>
    <w:p w14:paraId="166ABBFC" w14:textId="3DD57360" w:rsidR="00655C97" w:rsidRDefault="00655C97">
      <w:pPr>
        <w:pStyle w:val="TM4"/>
        <w:tabs>
          <w:tab w:val="right" w:leader="dot" w:pos="9010"/>
        </w:tabs>
        <w:rPr>
          <w:rFonts w:asciiTheme="minorHAnsi" w:hAnsiTheme="minorHAnsi"/>
          <w:noProof/>
          <w:sz w:val="22"/>
          <w:szCs w:val="22"/>
          <w:lang w:val="fr-FR" w:eastAsia="fr-FR"/>
        </w:rPr>
      </w:pPr>
      <w:r>
        <w:rPr>
          <w:noProof/>
        </w:rPr>
        <w:t>6.1.1.4. Capacity building</w:t>
      </w:r>
      <w:r>
        <w:rPr>
          <w:noProof/>
        </w:rPr>
        <w:tab/>
      </w:r>
      <w:r>
        <w:rPr>
          <w:noProof/>
        </w:rPr>
        <w:fldChar w:fldCharType="begin"/>
      </w:r>
      <w:r>
        <w:rPr>
          <w:noProof/>
        </w:rPr>
        <w:instrText xml:space="preserve"> PAGEREF _Toc500860500 \h </w:instrText>
      </w:r>
      <w:r>
        <w:rPr>
          <w:noProof/>
        </w:rPr>
      </w:r>
      <w:r>
        <w:rPr>
          <w:noProof/>
        </w:rPr>
        <w:fldChar w:fldCharType="separate"/>
      </w:r>
      <w:r>
        <w:rPr>
          <w:noProof/>
        </w:rPr>
        <w:t>43</w:t>
      </w:r>
      <w:r>
        <w:rPr>
          <w:noProof/>
        </w:rPr>
        <w:fldChar w:fldCharType="end"/>
      </w:r>
    </w:p>
    <w:p w14:paraId="17BA7B3B" w14:textId="694A277E" w:rsidR="00655C97" w:rsidRDefault="00655C97">
      <w:pPr>
        <w:pStyle w:val="TM4"/>
        <w:tabs>
          <w:tab w:val="right" w:leader="dot" w:pos="9010"/>
        </w:tabs>
        <w:rPr>
          <w:rFonts w:asciiTheme="minorHAnsi" w:hAnsiTheme="minorHAnsi"/>
          <w:noProof/>
          <w:sz w:val="22"/>
          <w:szCs w:val="22"/>
          <w:lang w:val="fr-FR" w:eastAsia="fr-FR"/>
        </w:rPr>
      </w:pPr>
      <w:r>
        <w:rPr>
          <w:noProof/>
        </w:rPr>
        <w:t>6.1.1.5. Gender sensitivity and responsiveness</w:t>
      </w:r>
      <w:r>
        <w:rPr>
          <w:noProof/>
        </w:rPr>
        <w:tab/>
      </w:r>
      <w:r>
        <w:rPr>
          <w:noProof/>
        </w:rPr>
        <w:fldChar w:fldCharType="begin"/>
      </w:r>
      <w:r>
        <w:rPr>
          <w:noProof/>
        </w:rPr>
        <w:instrText xml:space="preserve"> PAGEREF _Toc500860501 \h </w:instrText>
      </w:r>
      <w:r>
        <w:rPr>
          <w:noProof/>
        </w:rPr>
      </w:r>
      <w:r>
        <w:rPr>
          <w:noProof/>
        </w:rPr>
        <w:fldChar w:fldCharType="separate"/>
      </w:r>
      <w:r>
        <w:rPr>
          <w:noProof/>
        </w:rPr>
        <w:t>44</w:t>
      </w:r>
      <w:r>
        <w:rPr>
          <w:noProof/>
        </w:rPr>
        <w:fldChar w:fldCharType="end"/>
      </w:r>
    </w:p>
    <w:p w14:paraId="68164140" w14:textId="414984B2" w:rsidR="00655C97" w:rsidRDefault="00655C97">
      <w:pPr>
        <w:pStyle w:val="TM4"/>
        <w:tabs>
          <w:tab w:val="right" w:leader="dot" w:pos="9010"/>
        </w:tabs>
        <w:rPr>
          <w:rFonts w:asciiTheme="minorHAnsi" w:hAnsiTheme="minorHAnsi"/>
          <w:noProof/>
          <w:sz w:val="22"/>
          <w:szCs w:val="22"/>
          <w:lang w:val="fr-FR" w:eastAsia="fr-FR"/>
        </w:rPr>
      </w:pPr>
      <w:r>
        <w:rPr>
          <w:noProof/>
        </w:rPr>
        <w:t>6.1.1.6. Easily replicable adaptation interventions</w:t>
      </w:r>
      <w:r>
        <w:rPr>
          <w:noProof/>
        </w:rPr>
        <w:tab/>
      </w:r>
      <w:r>
        <w:rPr>
          <w:noProof/>
        </w:rPr>
        <w:fldChar w:fldCharType="begin"/>
      </w:r>
      <w:r>
        <w:rPr>
          <w:noProof/>
        </w:rPr>
        <w:instrText xml:space="preserve"> PAGEREF _Toc500860502 \h </w:instrText>
      </w:r>
      <w:r>
        <w:rPr>
          <w:noProof/>
        </w:rPr>
      </w:r>
      <w:r>
        <w:rPr>
          <w:noProof/>
        </w:rPr>
        <w:fldChar w:fldCharType="separate"/>
      </w:r>
      <w:r>
        <w:rPr>
          <w:noProof/>
        </w:rPr>
        <w:t>44</w:t>
      </w:r>
      <w:r>
        <w:rPr>
          <w:noProof/>
        </w:rPr>
        <w:fldChar w:fldCharType="end"/>
      </w:r>
    </w:p>
    <w:p w14:paraId="38D224A5" w14:textId="4B15E7C2" w:rsidR="00655C97" w:rsidRDefault="00655C97">
      <w:pPr>
        <w:pStyle w:val="TM4"/>
        <w:tabs>
          <w:tab w:val="right" w:leader="dot" w:pos="9010"/>
        </w:tabs>
        <w:rPr>
          <w:rFonts w:asciiTheme="minorHAnsi" w:hAnsiTheme="minorHAnsi"/>
          <w:noProof/>
          <w:sz w:val="22"/>
          <w:szCs w:val="22"/>
          <w:lang w:val="fr-FR" w:eastAsia="fr-FR"/>
        </w:rPr>
      </w:pPr>
      <w:r>
        <w:rPr>
          <w:noProof/>
        </w:rPr>
        <w:t>6.1.1.7. Climate information to strengthen agricultural practices</w:t>
      </w:r>
      <w:r>
        <w:rPr>
          <w:noProof/>
        </w:rPr>
        <w:tab/>
      </w:r>
      <w:r>
        <w:rPr>
          <w:noProof/>
        </w:rPr>
        <w:fldChar w:fldCharType="begin"/>
      </w:r>
      <w:r>
        <w:rPr>
          <w:noProof/>
        </w:rPr>
        <w:instrText xml:space="preserve"> PAGEREF _Toc500860503 \h </w:instrText>
      </w:r>
      <w:r>
        <w:rPr>
          <w:noProof/>
        </w:rPr>
      </w:r>
      <w:r>
        <w:rPr>
          <w:noProof/>
        </w:rPr>
        <w:fldChar w:fldCharType="separate"/>
      </w:r>
      <w:r>
        <w:rPr>
          <w:noProof/>
        </w:rPr>
        <w:t>44</w:t>
      </w:r>
      <w:r>
        <w:rPr>
          <w:noProof/>
        </w:rPr>
        <w:fldChar w:fldCharType="end"/>
      </w:r>
    </w:p>
    <w:p w14:paraId="70D49319" w14:textId="41F54C7B" w:rsidR="00655C97" w:rsidRDefault="00655C97">
      <w:pPr>
        <w:pStyle w:val="TM4"/>
        <w:tabs>
          <w:tab w:val="right" w:leader="dot" w:pos="9010"/>
        </w:tabs>
        <w:rPr>
          <w:rFonts w:asciiTheme="minorHAnsi" w:hAnsiTheme="minorHAnsi"/>
          <w:noProof/>
          <w:sz w:val="22"/>
          <w:szCs w:val="22"/>
          <w:lang w:val="fr-FR" w:eastAsia="fr-FR"/>
        </w:rPr>
      </w:pPr>
      <w:r>
        <w:rPr>
          <w:noProof/>
        </w:rPr>
        <w:t>6.1.1.8. Additional finance from ACDI</w:t>
      </w:r>
      <w:r>
        <w:rPr>
          <w:noProof/>
        </w:rPr>
        <w:tab/>
      </w:r>
      <w:r>
        <w:rPr>
          <w:noProof/>
        </w:rPr>
        <w:fldChar w:fldCharType="begin"/>
      </w:r>
      <w:r>
        <w:rPr>
          <w:noProof/>
        </w:rPr>
        <w:instrText xml:space="preserve"> PAGEREF _Toc500860504 \h </w:instrText>
      </w:r>
      <w:r>
        <w:rPr>
          <w:noProof/>
        </w:rPr>
      </w:r>
      <w:r>
        <w:rPr>
          <w:noProof/>
        </w:rPr>
        <w:fldChar w:fldCharType="separate"/>
      </w:r>
      <w:r>
        <w:rPr>
          <w:noProof/>
        </w:rPr>
        <w:t>44</w:t>
      </w:r>
      <w:r>
        <w:rPr>
          <w:noProof/>
        </w:rPr>
        <w:fldChar w:fldCharType="end"/>
      </w:r>
    </w:p>
    <w:p w14:paraId="261C1906" w14:textId="06DBAF1F" w:rsidR="00655C97" w:rsidRDefault="00655C97">
      <w:pPr>
        <w:pStyle w:val="TM4"/>
        <w:tabs>
          <w:tab w:val="right" w:leader="dot" w:pos="9010"/>
        </w:tabs>
        <w:rPr>
          <w:rFonts w:asciiTheme="minorHAnsi" w:hAnsiTheme="minorHAnsi"/>
          <w:noProof/>
          <w:sz w:val="22"/>
          <w:szCs w:val="22"/>
          <w:lang w:val="fr-FR" w:eastAsia="fr-FR"/>
        </w:rPr>
      </w:pPr>
      <w:r>
        <w:rPr>
          <w:noProof/>
        </w:rPr>
        <w:t>6.1.1.9. Food Security</w:t>
      </w:r>
      <w:r>
        <w:rPr>
          <w:noProof/>
        </w:rPr>
        <w:tab/>
      </w:r>
      <w:r>
        <w:rPr>
          <w:noProof/>
        </w:rPr>
        <w:fldChar w:fldCharType="begin"/>
      </w:r>
      <w:r>
        <w:rPr>
          <w:noProof/>
        </w:rPr>
        <w:instrText xml:space="preserve"> PAGEREF _Toc500860505 \h </w:instrText>
      </w:r>
      <w:r>
        <w:rPr>
          <w:noProof/>
        </w:rPr>
      </w:r>
      <w:r>
        <w:rPr>
          <w:noProof/>
        </w:rPr>
        <w:fldChar w:fldCharType="separate"/>
      </w:r>
      <w:r>
        <w:rPr>
          <w:noProof/>
        </w:rPr>
        <w:t>45</w:t>
      </w:r>
      <w:r>
        <w:rPr>
          <w:noProof/>
        </w:rPr>
        <w:fldChar w:fldCharType="end"/>
      </w:r>
    </w:p>
    <w:p w14:paraId="1EF8C73C" w14:textId="1201A2D1" w:rsidR="00655C97" w:rsidRDefault="00655C97">
      <w:pPr>
        <w:pStyle w:val="TM3"/>
        <w:rPr>
          <w:rFonts w:asciiTheme="minorHAnsi" w:hAnsiTheme="minorHAnsi"/>
          <w:i w:val="0"/>
          <w:noProof/>
          <w:lang w:val="fr-FR" w:eastAsia="fr-FR"/>
        </w:rPr>
      </w:pPr>
      <w:r>
        <w:rPr>
          <w:noProof/>
        </w:rPr>
        <w:t>6.1.2. Major Shortcomings</w:t>
      </w:r>
      <w:r>
        <w:rPr>
          <w:noProof/>
        </w:rPr>
        <w:tab/>
      </w:r>
      <w:r>
        <w:rPr>
          <w:noProof/>
        </w:rPr>
        <w:fldChar w:fldCharType="begin"/>
      </w:r>
      <w:r>
        <w:rPr>
          <w:noProof/>
        </w:rPr>
        <w:instrText xml:space="preserve"> PAGEREF _Toc500860506 \h </w:instrText>
      </w:r>
      <w:r>
        <w:rPr>
          <w:noProof/>
        </w:rPr>
      </w:r>
      <w:r>
        <w:rPr>
          <w:noProof/>
        </w:rPr>
        <w:fldChar w:fldCharType="separate"/>
      </w:r>
      <w:r>
        <w:rPr>
          <w:noProof/>
        </w:rPr>
        <w:t>45</w:t>
      </w:r>
      <w:r>
        <w:rPr>
          <w:noProof/>
        </w:rPr>
        <w:fldChar w:fldCharType="end"/>
      </w:r>
    </w:p>
    <w:p w14:paraId="49000A49" w14:textId="081FF670" w:rsidR="00655C97" w:rsidRPr="00655C97" w:rsidRDefault="00655C97">
      <w:pPr>
        <w:pStyle w:val="TM4"/>
        <w:tabs>
          <w:tab w:val="right" w:leader="dot" w:pos="9010"/>
        </w:tabs>
        <w:rPr>
          <w:rFonts w:asciiTheme="minorHAnsi" w:hAnsiTheme="minorHAnsi"/>
          <w:noProof/>
          <w:sz w:val="22"/>
          <w:szCs w:val="22"/>
          <w:lang w:eastAsia="fr-FR"/>
        </w:rPr>
      </w:pPr>
      <w:r>
        <w:rPr>
          <w:noProof/>
        </w:rPr>
        <w:t>6.1.2.1. Baseline Information</w:t>
      </w:r>
      <w:r>
        <w:rPr>
          <w:noProof/>
        </w:rPr>
        <w:tab/>
      </w:r>
      <w:r>
        <w:rPr>
          <w:noProof/>
        </w:rPr>
        <w:fldChar w:fldCharType="begin"/>
      </w:r>
      <w:r>
        <w:rPr>
          <w:noProof/>
        </w:rPr>
        <w:instrText xml:space="preserve"> PAGEREF _Toc500860507 \h </w:instrText>
      </w:r>
      <w:r>
        <w:rPr>
          <w:noProof/>
        </w:rPr>
      </w:r>
      <w:r>
        <w:rPr>
          <w:noProof/>
        </w:rPr>
        <w:fldChar w:fldCharType="separate"/>
      </w:r>
      <w:r>
        <w:rPr>
          <w:noProof/>
        </w:rPr>
        <w:t>45</w:t>
      </w:r>
      <w:r>
        <w:rPr>
          <w:noProof/>
        </w:rPr>
        <w:fldChar w:fldCharType="end"/>
      </w:r>
    </w:p>
    <w:p w14:paraId="219762EB" w14:textId="50AA8E3D" w:rsidR="00655C97" w:rsidRPr="00655C97" w:rsidRDefault="00655C97">
      <w:pPr>
        <w:pStyle w:val="TM4"/>
        <w:tabs>
          <w:tab w:val="right" w:leader="dot" w:pos="9010"/>
        </w:tabs>
        <w:rPr>
          <w:rFonts w:asciiTheme="minorHAnsi" w:hAnsiTheme="minorHAnsi"/>
          <w:noProof/>
          <w:sz w:val="22"/>
          <w:szCs w:val="22"/>
          <w:lang w:eastAsia="fr-FR"/>
        </w:rPr>
      </w:pPr>
      <w:r>
        <w:rPr>
          <w:noProof/>
        </w:rPr>
        <w:t>6.1.2.2. Results Framework</w:t>
      </w:r>
      <w:r>
        <w:rPr>
          <w:noProof/>
        </w:rPr>
        <w:tab/>
      </w:r>
      <w:r>
        <w:rPr>
          <w:noProof/>
        </w:rPr>
        <w:fldChar w:fldCharType="begin"/>
      </w:r>
      <w:r>
        <w:rPr>
          <w:noProof/>
        </w:rPr>
        <w:instrText xml:space="preserve"> PAGEREF _Toc500860508 \h </w:instrText>
      </w:r>
      <w:r>
        <w:rPr>
          <w:noProof/>
        </w:rPr>
      </w:r>
      <w:r>
        <w:rPr>
          <w:noProof/>
        </w:rPr>
        <w:fldChar w:fldCharType="separate"/>
      </w:r>
      <w:r>
        <w:rPr>
          <w:noProof/>
        </w:rPr>
        <w:t>45</w:t>
      </w:r>
      <w:r>
        <w:rPr>
          <w:noProof/>
        </w:rPr>
        <w:fldChar w:fldCharType="end"/>
      </w:r>
    </w:p>
    <w:p w14:paraId="47BAA763" w14:textId="606EF1C6" w:rsidR="00655C97" w:rsidRPr="00655C97" w:rsidRDefault="00655C97">
      <w:pPr>
        <w:pStyle w:val="TM4"/>
        <w:tabs>
          <w:tab w:val="right" w:leader="dot" w:pos="9010"/>
        </w:tabs>
        <w:rPr>
          <w:rFonts w:asciiTheme="minorHAnsi" w:hAnsiTheme="minorHAnsi"/>
          <w:noProof/>
          <w:sz w:val="22"/>
          <w:szCs w:val="22"/>
          <w:lang w:eastAsia="fr-FR"/>
        </w:rPr>
      </w:pPr>
      <w:r>
        <w:rPr>
          <w:noProof/>
        </w:rPr>
        <w:t>6.1.2.3. M&amp;E System</w:t>
      </w:r>
      <w:r>
        <w:rPr>
          <w:noProof/>
        </w:rPr>
        <w:tab/>
      </w:r>
      <w:r>
        <w:rPr>
          <w:noProof/>
        </w:rPr>
        <w:fldChar w:fldCharType="begin"/>
      </w:r>
      <w:r>
        <w:rPr>
          <w:noProof/>
        </w:rPr>
        <w:instrText xml:space="preserve"> PAGEREF _Toc500860509 \h </w:instrText>
      </w:r>
      <w:r>
        <w:rPr>
          <w:noProof/>
        </w:rPr>
      </w:r>
      <w:r>
        <w:rPr>
          <w:noProof/>
        </w:rPr>
        <w:fldChar w:fldCharType="separate"/>
      </w:r>
      <w:r>
        <w:rPr>
          <w:noProof/>
        </w:rPr>
        <w:t>46</w:t>
      </w:r>
      <w:r>
        <w:rPr>
          <w:noProof/>
        </w:rPr>
        <w:fldChar w:fldCharType="end"/>
      </w:r>
    </w:p>
    <w:p w14:paraId="5EB46EE2" w14:textId="1625220C" w:rsidR="00655C97" w:rsidRPr="00655C97" w:rsidRDefault="00655C97">
      <w:pPr>
        <w:pStyle w:val="TM4"/>
        <w:tabs>
          <w:tab w:val="right" w:leader="dot" w:pos="9010"/>
        </w:tabs>
        <w:rPr>
          <w:rFonts w:asciiTheme="minorHAnsi" w:hAnsiTheme="minorHAnsi"/>
          <w:noProof/>
          <w:sz w:val="22"/>
          <w:szCs w:val="22"/>
          <w:lang w:eastAsia="fr-FR"/>
        </w:rPr>
      </w:pPr>
      <w:r>
        <w:rPr>
          <w:noProof/>
        </w:rPr>
        <w:t>6.1.2.4. GCAMs</w:t>
      </w:r>
      <w:r>
        <w:rPr>
          <w:noProof/>
        </w:rPr>
        <w:tab/>
      </w:r>
      <w:r>
        <w:rPr>
          <w:noProof/>
        </w:rPr>
        <w:fldChar w:fldCharType="begin"/>
      </w:r>
      <w:r>
        <w:rPr>
          <w:noProof/>
        </w:rPr>
        <w:instrText xml:space="preserve"> PAGEREF _Toc500860510 \h </w:instrText>
      </w:r>
      <w:r>
        <w:rPr>
          <w:noProof/>
        </w:rPr>
      </w:r>
      <w:r>
        <w:rPr>
          <w:noProof/>
        </w:rPr>
        <w:fldChar w:fldCharType="separate"/>
      </w:r>
      <w:r>
        <w:rPr>
          <w:noProof/>
        </w:rPr>
        <w:t>46</w:t>
      </w:r>
      <w:r>
        <w:rPr>
          <w:noProof/>
        </w:rPr>
        <w:fldChar w:fldCharType="end"/>
      </w:r>
    </w:p>
    <w:p w14:paraId="4B0EBFD9" w14:textId="59F4EC47" w:rsidR="00655C97" w:rsidRPr="00655C97" w:rsidRDefault="00655C97">
      <w:pPr>
        <w:pStyle w:val="TM4"/>
        <w:tabs>
          <w:tab w:val="right" w:leader="dot" w:pos="9010"/>
        </w:tabs>
        <w:rPr>
          <w:rFonts w:asciiTheme="minorHAnsi" w:hAnsiTheme="minorHAnsi"/>
          <w:noProof/>
          <w:sz w:val="22"/>
          <w:szCs w:val="22"/>
          <w:lang w:eastAsia="fr-FR"/>
        </w:rPr>
      </w:pPr>
      <w:r>
        <w:rPr>
          <w:noProof/>
        </w:rPr>
        <w:t>6.1.2.5. Support from the Implementing Entity</w:t>
      </w:r>
      <w:r>
        <w:rPr>
          <w:noProof/>
        </w:rPr>
        <w:tab/>
      </w:r>
      <w:r>
        <w:rPr>
          <w:noProof/>
        </w:rPr>
        <w:fldChar w:fldCharType="begin"/>
      </w:r>
      <w:r>
        <w:rPr>
          <w:noProof/>
        </w:rPr>
        <w:instrText xml:space="preserve"> PAGEREF _Toc500860511 \h </w:instrText>
      </w:r>
      <w:r>
        <w:rPr>
          <w:noProof/>
        </w:rPr>
      </w:r>
      <w:r>
        <w:rPr>
          <w:noProof/>
        </w:rPr>
        <w:fldChar w:fldCharType="separate"/>
      </w:r>
      <w:r>
        <w:rPr>
          <w:noProof/>
        </w:rPr>
        <w:t>46</w:t>
      </w:r>
      <w:r>
        <w:rPr>
          <w:noProof/>
        </w:rPr>
        <w:fldChar w:fldCharType="end"/>
      </w:r>
    </w:p>
    <w:p w14:paraId="0FE2C951" w14:textId="5EA63BE9" w:rsidR="00655C97" w:rsidRPr="00655C97" w:rsidRDefault="00655C97">
      <w:pPr>
        <w:pStyle w:val="TM4"/>
        <w:tabs>
          <w:tab w:val="right" w:leader="dot" w:pos="9010"/>
        </w:tabs>
        <w:rPr>
          <w:rFonts w:asciiTheme="minorHAnsi" w:hAnsiTheme="minorHAnsi"/>
          <w:noProof/>
          <w:sz w:val="22"/>
          <w:szCs w:val="22"/>
          <w:lang w:eastAsia="fr-FR"/>
        </w:rPr>
      </w:pPr>
      <w:r>
        <w:rPr>
          <w:noProof/>
        </w:rPr>
        <w:t>6.1.2.6. Budget and Finance</w:t>
      </w:r>
      <w:r>
        <w:rPr>
          <w:noProof/>
        </w:rPr>
        <w:tab/>
      </w:r>
      <w:r>
        <w:rPr>
          <w:noProof/>
        </w:rPr>
        <w:fldChar w:fldCharType="begin"/>
      </w:r>
      <w:r>
        <w:rPr>
          <w:noProof/>
        </w:rPr>
        <w:instrText xml:space="preserve"> PAGEREF _Toc500860512 \h </w:instrText>
      </w:r>
      <w:r>
        <w:rPr>
          <w:noProof/>
        </w:rPr>
      </w:r>
      <w:r>
        <w:rPr>
          <w:noProof/>
        </w:rPr>
        <w:fldChar w:fldCharType="separate"/>
      </w:r>
      <w:r>
        <w:rPr>
          <w:noProof/>
        </w:rPr>
        <w:t>46</w:t>
      </w:r>
      <w:r>
        <w:rPr>
          <w:noProof/>
        </w:rPr>
        <w:fldChar w:fldCharType="end"/>
      </w:r>
    </w:p>
    <w:p w14:paraId="0A51E7F8" w14:textId="46AC0C1F" w:rsidR="00655C97" w:rsidRPr="00655C97" w:rsidRDefault="00655C97">
      <w:pPr>
        <w:pStyle w:val="TM4"/>
        <w:tabs>
          <w:tab w:val="right" w:leader="dot" w:pos="9010"/>
        </w:tabs>
        <w:rPr>
          <w:rFonts w:asciiTheme="minorHAnsi" w:hAnsiTheme="minorHAnsi"/>
          <w:noProof/>
          <w:sz w:val="22"/>
          <w:szCs w:val="22"/>
          <w:lang w:eastAsia="fr-FR"/>
        </w:rPr>
      </w:pPr>
      <w:r>
        <w:rPr>
          <w:noProof/>
        </w:rPr>
        <w:t>6.1.2.7. Implementation of Component 3</w:t>
      </w:r>
      <w:r>
        <w:rPr>
          <w:noProof/>
        </w:rPr>
        <w:tab/>
      </w:r>
      <w:r>
        <w:rPr>
          <w:noProof/>
        </w:rPr>
        <w:fldChar w:fldCharType="begin"/>
      </w:r>
      <w:r>
        <w:rPr>
          <w:noProof/>
        </w:rPr>
        <w:instrText xml:space="preserve"> PAGEREF _Toc500860513 \h </w:instrText>
      </w:r>
      <w:r>
        <w:rPr>
          <w:noProof/>
        </w:rPr>
      </w:r>
      <w:r>
        <w:rPr>
          <w:noProof/>
        </w:rPr>
        <w:fldChar w:fldCharType="separate"/>
      </w:r>
      <w:r>
        <w:rPr>
          <w:noProof/>
        </w:rPr>
        <w:t>46</w:t>
      </w:r>
      <w:r>
        <w:rPr>
          <w:noProof/>
        </w:rPr>
        <w:fldChar w:fldCharType="end"/>
      </w:r>
    </w:p>
    <w:p w14:paraId="033CC9C6" w14:textId="7085F39F" w:rsidR="00655C97" w:rsidRPr="00655C97" w:rsidRDefault="00655C97">
      <w:pPr>
        <w:pStyle w:val="TM2"/>
        <w:tabs>
          <w:tab w:val="right" w:leader="dot" w:pos="9010"/>
        </w:tabs>
        <w:rPr>
          <w:rFonts w:asciiTheme="minorHAnsi" w:hAnsiTheme="minorHAnsi"/>
          <w:smallCaps w:val="0"/>
          <w:noProof/>
          <w:lang w:eastAsia="fr-FR"/>
        </w:rPr>
      </w:pPr>
      <w:r>
        <w:rPr>
          <w:noProof/>
        </w:rPr>
        <w:t>6.2. Recommendations</w:t>
      </w:r>
      <w:r>
        <w:rPr>
          <w:noProof/>
        </w:rPr>
        <w:tab/>
      </w:r>
      <w:r>
        <w:rPr>
          <w:noProof/>
        </w:rPr>
        <w:fldChar w:fldCharType="begin"/>
      </w:r>
      <w:r>
        <w:rPr>
          <w:noProof/>
        </w:rPr>
        <w:instrText xml:space="preserve"> PAGEREF _Toc500860514 \h </w:instrText>
      </w:r>
      <w:r>
        <w:rPr>
          <w:noProof/>
        </w:rPr>
      </w:r>
      <w:r>
        <w:rPr>
          <w:noProof/>
        </w:rPr>
        <w:fldChar w:fldCharType="separate"/>
      </w:r>
      <w:r>
        <w:rPr>
          <w:noProof/>
        </w:rPr>
        <w:t>47</w:t>
      </w:r>
      <w:r>
        <w:rPr>
          <w:noProof/>
        </w:rPr>
        <w:fldChar w:fldCharType="end"/>
      </w:r>
    </w:p>
    <w:p w14:paraId="4E1558A4" w14:textId="255BD559" w:rsidR="00655C97" w:rsidRPr="00655C97" w:rsidRDefault="00655C97">
      <w:pPr>
        <w:pStyle w:val="TM2"/>
        <w:tabs>
          <w:tab w:val="right" w:leader="dot" w:pos="9010"/>
        </w:tabs>
        <w:rPr>
          <w:rFonts w:asciiTheme="minorHAnsi" w:hAnsiTheme="minorHAnsi"/>
          <w:smallCaps w:val="0"/>
          <w:noProof/>
          <w:lang w:eastAsia="fr-FR"/>
        </w:rPr>
      </w:pPr>
      <w:r>
        <w:rPr>
          <w:noProof/>
        </w:rPr>
        <w:t>Annex A: Mission Report</w:t>
      </w:r>
      <w:r>
        <w:rPr>
          <w:noProof/>
        </w:rPr>
        <w:tab/>
      </w:r>
      <w:r>
        <w:rPr>
          <w:noProof/>
        </w:rPr>
        <w:fldChar w:fldCharType="begin"/>
      </w:r>
      <w:r>
        <w:rPr>
          <w:noProof/>
        </w:rPr>
        <w:instrText xml:space="preserve"> PAGEREF _Toc500860515 \h </w:instrText>
      </w:r>
      <w:r>
        <w:rPr>
          <w:noProof/>
        </w:rPr>
      </w:r>
      <w:r>
        <w:rPr>
          <w:noProof/>
        </w:rPr>
        <w:fldChar w:fldCharType="separate"/>
      </w:r>
      <w:r>
        <w:rPr>
          <w:noProof/>
        </w:rPr>
        <w:t>48</w:t>
      </w:r>
      <w:r>
        <w:rPr>
          <w:noProof/>
        </w:rPr>
        <w:fldChar w:fldCharType="end"/>
      </w:r>
    </w:p>
    <w:p w14:paraId="23F66FC3" w14:textId="16FA618B" w:rsidR="00655C97" w:rsidRPr="00655C97" w:rsidRDefault="00655C97">
      <w:pPr>
        <w:pStyle w:val="TM2"/>
        <w:tabs>
          <w:tab w:val="right" w:leader="dot" w:pos="9010"/>
        </w:tabs>
        <w:rPr>
          <w:rFonts w:asciiTheme="minorHAnsi" w:hAnsiTheme="minorHAnsi"/>
          <w:smallCaps w:val="0"/>
          <w:noProof/>
          <w:lang w:eastAsia="fr-FR"/>
        </w:rPr>
      </w:pPr>
      <w:r>
        <w:rPr>
          <w:noProof/>
        </w:rPr>
        <w:t>Annex B: Documents Consulted</w:t>
      </w:r>
      <w:r>
        <w:rPr>
          <w:noProof/>
        </w:rPr>
        <w:tab/>
      </w:r>
      <w:r>
        <w:rPr>
          <w:noProof/>
        </w:rPr>
        <w:fldChar w:fldCharType="begin"/>
      </w:r>
      <w:r>
        <w:rPr>
          <w:noProof/>
        </w:rPr>
        <w:instrText xml:space="preserve"> PAGEREF _Toc500860516 \h </w:instrText>
      </w:r>
      <w:r>
        <w:rPr>
          <w:noProof/>
        </w:rPr>
      </w:r>
      <w:r>
        <w:rPr>
          <w:noProof/>
        </w:rPr>
        <w:fldChar w:fldCharType="separate"/>
      </w:r>
      <w:r>
        <w:rPr>
          <w:noProof/>
        </w:rPr>
        <w:t>48</w:t>
      </w:r>
      <w:r>
        <w:rPr>
          <w:noProof/>
        </w:rPr>
        <w:fldChar w:fldCharType="end"/>
      </w:r>
    </w:p>
    <w:p w14:paraId="402A50B3" w14:textId="15FB4DF8" w:rsidR="00655C97" w:rsidRPr="00655C97" w:rsidRDefault="00655C97">
      <w:pPr>
        <w:pStyle w:val="TM2"/>
        <w:tabs>
          <w:tab w:val="right" w:leader="dot" w:pos="9010"/>
        </w:tabs>
        <w:rPr>
          <w:rFonts w:asciiTheme="minorHAnsi" w:hAnsiTheme="minorHAnsi"/>
          <w:smallCaps w:val="0"/>
          <w:noProof/>
          <w:lang w:eastAsia="fr-FR"/>
        </w:rPr>
      </w:pPr>
      <w:r>
        <w:rPr>
          <w:noProof/>
        </w:rPr>
        <w:t>Annex C: Logframe and Results Framework</w:t>
      </w:r>
      <w:r>
        <w:rPr>
          <w:noProof/>
        </w:rPr>
        <w:tab/>
      </w:r>
      <w:r>
        <w:rPr>
          <w:noProof/>
        </w:rPr>
        <w:fldChar w:fldCharType="begin"/>
      </w:r>
      <w:r>
        <w:rPr>
          <w:noProof/>
        </w:rPr>
        <w:instrText xml:space="preserve"> PAGEREF _Toc500860517 \h </w:instrText>
      </w:r>
      <w:r>
        <w:rPr>
          <w:noProof/>
        </w:rPr>
      </w:r>
      <w:r>
        <w:rPr>
          <w:noProof/>
        </w:rPr>
        <w:fldChar w:fldCharType="separate"/>
      </w:r>
      <w:r>
        <w:rPr>
          <w:noProof/>
        </w:rPr>
        <w:t>48</w:t>
      </w:r>
      <w:r>
        <w:rPr>
          <w:noProof/>
        </w:rPr>
        <w:fldChar w:fldCharType="end"/>
      </w:r>
    </w:p>
    <w:p w14:paraId="3266BA18" w14:textId="6537795B" w:rsidR="00655C97" w:rsidRPr="00655C97" w:rsidRDefault="00655C97">
      <w:pPr>
        <w:pStyle w:val="TM2"/>
        <w:tabs>
          <w:tab w:val="right" w:leader="dot" w:pos="9010"/>
        </w:tabs>
        <w:rPr>
          <w:rFonts w:asciiTheme="minorHAnsi" w:hAnsiTheme="minorHAnsi"/>
          <w:smallCaps w:val="0"/>
          <w:noProof/>
          <w:lang w:eastAsia="fr-FR"/>
        </w:rPr>
      </w:pPr>
      <w:r>
        <w:rPr>
          <w:noProof/>
        </w:rPr>
        <w:t>Annex D: Interventions financed by LDCF and ACDI</w:t>
      </w:r>
      <w:r>
        <w:rPr>
          <w:noProof/>
        </w:rPr>
        <w:tab/>
      </w:r>
      <w:r>
        <w:rPr>
          <w:noProof/>
        </w:rPr>
        <w:fldChar w:fldCharType="begin"/>
      </w:r>
      <w:r>
        <w:rPr>
          <w:noProof/>
        </w:rPr>
        <w:instrText xml:space="preserve"> PAGEREF _Toc500860518 \h </w:instrText>
      </w:r>
      <w:r>
        <w:rPr>
          <w:noProof/>
        </w:rPr>
      </w:r>
      <w:r>
        <w:rPr>
          <w:noProof/>
        </w:rPr>
        <w:fldChar w:fldCharType="separate"/>
      </w:r>
      <w:r>
        <w:rPr>
          <w:noProof/>
        </w:rPr>
        <w:t>48</w:t>
      </w:r>
      <w:r>
        <w:rPr>
          <w:noProof/>
        </w:rPr>
        <w:fldChar w:fldCharType="end"/>
      </w:r>
    </w:p>
    <w:p w14:paraId="29FE071B" w14:textId="1BE334A4" w:rsidR="00655C97" w:rsidRPr="00655C97" w:rsidRDefault="00655C97">
      <w:pPr>
        <w:pStyle w:val="TM2"/>
        <w:tabs>
          <w:tab w:val="right" w:leader="dot" w:pos="9010"/>
        </w:tabs>
        <w:rPr>
          <w:rFonts w:asciiTheme="minorHAnsi" w:hAnsiTheme="minorHAnsi"/>
          <w:smallCaps w:val="0"/>
          <w:noProof/>
          <w:lang w:eastAsia="fr-FR"/>
        </w:rPr>
      </w:pPr>
      <w:r>
        <w:rPr>
          <w:noProof/>
        </w:rPr>
        <w:t>Annex E: Terms of Reference for the Terminal Evaluation</w:t>
      </w:r>
      <w:r>
        <w:rPr>
          <w:noProof/>
        </w:rPr>
        <w:tab/>
      </w:r>
      <w:r>
        <w:rPr>
          <w:noProof/>
        </w:rPr>
        <w:fldChar w:fldCharType="begin"/>
      </w:r>
      <w:r>
        <w:rPr>
          <w:noProof/>
        </w:rPr>
        <w:instrText xml:space="preserve"> PAGEREF _Toc500860519 \h </w:instrText>
      </w:r>
      <w:r>
        <w:rPr>
          <w:noProof/>
        </w:rPr>
      </w:r>
      <w:r>
        <w:rPr>
          <w:noProof/>
        </w:rPr>
        <w:fldChar w:fldCharType="separate"/>
      </w:r>
      <w:r>
        <w:rPr>
          <w:noProof/>
        </w:rPr>
        <w:t>48</w:t>
      </w:r>
      <w:r>
        <w:rPr>
          <w:noProof/>
        </w:rPr>
        <w:fldChar w:fldCharType="end"/>
      </w:r>
    </w:p>
    <w:p w14:paraId="11636F3A" w14:textId="1DC5E8D6" w:rsidR="00655C97" w:rsidRPr="00655C97" w:rsidRDefault="00655C97">
      <w:pPr>
        <w:pStyle w:val="TM2"/>
        <w:tabs>
          <w:tab w:val="right" w:leader="dot" w:pos="9010"/>
        </w:tabs>
        <w:rPr>
          <w:rFonts w:asciiTheme="minorHAnsi" w:hAnsiTheme="minorHAnsi"/>
          <w:smallCaps w:val="0"/>
          <w:noProof/>
          <w:lang w:eastAsia="fr-FR"/>
        </w:rPr>
      </w:pPr>
      <w:r>
        <w:rPr>
          <w:noProof/>
        </w:rPr>
        <w:t>Annex F: List of persons Interviewed</w:t>
      </w:r>
      <w:r>
        <w:rPr>
          <w:noProof/>
        </w:rPr>
        <w:tab/>
      </w:r>
      <w:r>
        <w:rPr>
          <w:noProof/>
        </w:rPr>
        <w:fldChar w:fldCharType="begin"/>
      </w:r>
      <w:r>
        <w:rPr>
          <w:noProof/>
        </w:rPr>
        <w:instrText xml:space="preserve"> PAGEREF _Toc500860520 \h </w:instrText>
      </w:r>
      <w:r>
        <w:rPr>
          <w:noProof/>
        </w:rPr>
      </w:r>
      <w:r>
        <w:rPr>
          <w:noProof/>
        </w:rPr>
        <w:fldChar w:fldCharType="separate"/>
      </w:r>
      <w:r>
        <w:rPr>
          <w:noProof/>
        </w:rPr>
        <w:t>48</w:t>
      </w:r>
      <w:r>
        <w:rPr>
          <w:noProof/>
        </w:rPr>
        <w:fldChar w:fldCharType="end"/>
      </w:r>
    </w:p>
    <w:p w14:paraId="2EAEC46F" w14:textId="5FFED16A" w:rsidR="00655C97" w:rsidRPr="00655C97" w:rsidRDefault="00655C97">
      <w:pPr>
        <w:pStyle w:val="TM2"/>
        <w:tabs>
          <w:tab w:val="right" w:leader="dot" w:pos="9010"/>
        </w:tabs>
        <w:rPr>
          <w:rFonts w:asciiTheme="minorHAnsi" w:hAnsiTheme="minorHAnsi"/>
          <w:smallCaps w:val="0"/>
          <w:noProof/>
          <w:lang w:eastAsia="fr-FR"/>
        </w:rPr>
      </w:pPr>
      <w:r>
        <w:rPr>
          <w:noProof/>
        </w:rPr>
        <w:t>Annex G: Questionnaire used and summary of results</w:t>
      </w:r>
      <w:r>
        <w:rPr>
          <w:noProof/>
        </w:rPr>
        <w:tab/>
      </w:r>
      <w:r>
        <w:rPr>
          <w:noProof/>
        </w:rPr>
        <w:fldChar w:fldCharType="begin"/>
      </w:r>
      <w:r>
        <w:rPr>
          <w:noProof/>
        </w:rPr>
        <w:instrText xml:space="preserve"> PAGEREF _Toc500860521 \h </w:instrText>
      </w:r>
      <w:r>
        <w:rPr>
          <w:noProof/>
        </w:rPr>
      </w:r>
      <w:r>
        <w:rPr>
          <w:noProof/>
        </w:rPr>
        <w:fldChar w:fldCharType="separate"/>
      </w:r>
      <w:r>
        <w:rPr>
          <w:noProof/>
        </w:rPr>
        <w:t>48</w:t>
      </w:r>
      <w:r>
        <w:rPr>
          <w:noProof/>
        </w:rPr>
        <w:fldChar w:fldCharType="end"/>
      </w:r>
    </w:p>
    <w:p w14:paraId="01B2B14B" w14:textId="6F634585" w:rsidR="00655C97" w:rsidRPr="00655C97" w:rsidRDefault="00655C97">
      <w:pPr>
        <w:pStyle w:val="TM2"/>
        <w:tabs>
          <w:tab w:val="right" w:leader="dot" w:pos="9010"/>
        </w:tabs>
        <w:rPr>
          <w:rFonts w:asciiTheme="minorHAnsi" w:hAnsiTheme="minorHAnsi"/>
          <w:smallCaps w:val="0"/>
          <w:noProof/>
          <w:lang w:eastAsia="fr-FR"/>
        </w:rPr>
      </w:pPr>
      <w:r>
        <w:rPr>
          <w:noProof/>
        </w:rPr>
        <w:t>Annex H: Evaluation Consultant Agreement Form</w:t>
      </w:r>
      <w:r>
        <w:rPr>
          <w:noProof/>
        </w:rPr>
        <w:tab/>
      </w:r>
      <w:r>
        <w:rPr>
          <w:noProof/>
        </w:rPr>
        <w:fldChar w:fldCharType="begin"/>
      </w:r>
      <w:r>
        <w:rPr>
          <w:noProof/>
        </w:rPr>
        <w:instrText xml:space="preserve"> PAGEREF _Toc500860522 \h </w:instrText>
      </w:r>
      <w:r>
        <w:rPr>
          <w:noProof/>
        </w:rPr>
      </w:r>
      <w:r>
        <w:rPr>
          <w:noProof/>
        </w:rPr>
        <w:fldChar w:fldCharType="separate"/>
      </w:r>
      <w:r>
        <w:rPr>
          <w:noProof/>
        </w:rPr>
        <w:t>48</w:t>
      </w:r>
      <w:r>
        <w:rPr>
          <w:noProof/>
        </w:rPr>
        <w:fldChar w:fldCharType="end"/>
      </w:r>
    </w:p>
    <w:p w14:paraId="3F482AFD" w14:textId="65D097F2" w:rsidR="00655C97" w:rsidRPr="00655C97" w:rsidRDefault="00655C97">
      <w:pPr>
        <w:pStyle w:val="TM2"/>
        <w:tabs>
          <w:tab w:val="right" w:leader="dot" w:pos="9010"/>
        </w:tabs>
        <w:rPr>
          <w:rFonts w:asciiTheme="minorHAnsi" w:hAnsiTheme="minorHAnsi"/>
          <w:smallCaps w:val="0"/>
          <w:noProof/>
          <w:lang w:eastAsia="fr-FR"/>
        </w:rPr>
      </w:pPr>
      <w:r>
        <w:rPr>
          <w:noProof/>
        </w:rPr>
        <w:t>Annex I: Report clearance form</w:t>
      </w:r>
      <w:r>
        <w:rPr>
          <w:noProof/>
        </w:rPr>
        <w:tab/>
      </w:r>
      <w:r>
        <w:rPr>
          <w:noProof/>
        </w:rPr>
        <w:fldChar w:fldCharType="begin"/>
      </w:r>
      <w:r>
        <w:rPr>
          <w:noProof/>
        </w:rPr>
        <w:instrText xml:space="preserve"> PAGEREF _Toc500860523 \h </w:instrText>
      </w:r>
      <w:r>
        <w:rPr>
          <w:noProof/>
        </w:rPr>
      </w:r>
      <w:r>
        <w:rPr>
          <w:noProof/>
        </w:rPr>
        <w:fldChar w:fldCharType="separate"/>
      </w:r>
      <w:r>
        <w:rPr>
          <w:noProof/>
        </w:rPr>
        <w:t>48</w:t>
      </w:r>
      <w:r>
        <w:rPr>
          <w:noProof/>
        </w:rPr>
        <w:fldChar w:fldCharType="end"/>
      </w:r>
    </w:p>
    <w:p w14:paraId="13292C4D" w14:textId="7652AAB7" w:rsidR="00416D37" w:rsidRPr="005551D8" w:rsidRDefault="00060B33" w:rsidP="0098715F">
      <w:pPr>
        <w:spacing w:line="312" w:lineRule="auto"/>
        <w:ind w:left="142"/>
        <w:rPr>
          <w:b/>
          <w:caps/>
          <w:szCs w:val="20"/>
        </w:rPr>
      </w:pPr>
      <w:r w:rsidRPr="005551D8">
        <w:rPr>
          <w:b/>
          <w:caps/>
          <w:szCs w:val="20"/>
        </w:rPr>
        <w:fldChar w:fldCharType="end"/>
      </w:r>
    </w:p>
    <w:p w14:paraId="246334CE" w14:textId="77777777" w:rsidR="002419C8" w:rsidRPr="00263632" w:rsidRDefault="002419C8" w:rsidP="002419C8">
      <w:pPr>
        <w:spacing w:line="312" w:lineRule="auto"/>
        <w:rPr>
          <w:rFonts w:asciiTheme="majorHAnsi" w:hAnsiTheme="majorHAnsi"/>
          <w:szCs w:val="20"/>
        </w:rPr>
      </w:pPr>
    </w:p>
    <w:p w14:paraId="5EB7301D" w14:textId="34BDA17A" w:rsidR="00416D37" w:rsidRPr="00060B33" w:rsidRDefault="00416D37" w:rsidP="00416D37">
      <w:pPr>
        <w:jc w:val="right"/>
        <w:rPr>
          <w:szCs w:val="20"/>
        </w:rPr>
      </w:pPr>
    </w:p>
    <w:p w14:paraId="1B13CB2B" w14:textId="53B09D53" w:rsidR="00505470" w:rsidRDefault="00505470">
      <w:pPr>
        <w:rPr>
          <w:szCs w:val="20"/>
        </w:rPr>
      </w:pPr>
      <w:r>
        <w:rPr>
          <w:szCs w:val="20"/>
        </w:rPr>
        <w:lastRenderedPageBreak/>
        <w:br w:type="page"/>
      </w:r>
    </w:p>
    <w:p w14:paraId="39904AE6" w14:textId="77777777" w:rsidR="000902B0" w:rsidRDefault="000902B0" w:rsidP="000902B0"/>
    <w:p w14:paraId="0CED83F4" w14:textId="6EFCB52A" w:rsidR="002419C8" w:rsidRPr="005E376F" w:rsidRDefault="005E376F" w:rsidP="000902B0">
      <w:pPr>
        <w:rPr>
          <w:b/>
          <w:sz w:val="22"/>
          <w:szCs w:val="22"/>
        </w:rPr>
      </w:pPr>
      <w:r w:rsidRPr="005E376F">
        <w:rPr>
          <w:b/>
          <w:sz w:val="22"/>
          <w:szCs w:val="22"/>
        </w:rPr>
        <w:t>TABLE OF FIGURES</w:t>
      </w:r>
    </w:p>
    <w:p w14:paraId="62A458F8" w14:textId="77777777" w:rsidR="005E376F" w:rsidRPr="00AA6DB6" w:rsidRDefault="005E376F" w:rsidP="000902B0"/>
    <w:p w14:paraId="5787D77F" w14:textId="77777777" w:rsidR="005551D8" w:rsidRPr="005551D8" w:rsidRDefault="00B56B03">
      <w:pPr>
        <w:pStyle w:val="Tabledesillustrations"/>
        <w:tabs>
          <w:tab w:val="right" w:leader="dot" w:pos="9010"/>
        </w:tabs>
        <w:rPr>
          <w:rFonts w:ascii="Calibri" w:hAnsi="Calibri"/>
          <w:smallCaps w:val="0"/>
          <w:noProof/>
          <w:sz w:val="24"/>
          <w:szCs w:val="24"/>
          <w:lang w:val="en-ZA" w:eastAsia="ja-JP"/>
        </w:rPr>
      </w:pPr>
      <w:r w:rsidRPr="005551D8">
        <w:rPr>
          <w:rFonts w:ascii="Calibri" w:hAnsi="Calibri"/>
        </w:rPr>
        <w:fldChar w:fldCharType="begin"/>
      </w:r>
      <w:r w:rsidRPr="005551D8">
        <w:rPr>
          <w:rFonts w:ascii="Calibri" w:hAnsi="Calibri"/>
        </w:rPr>
        <w:instrText xml:space="preserve"> TOC \c "Figure" </w:instrText>
      </w:r>
      <w:r w:rsidRPr="005551D8">
        <w:rPr>
          <w:rFonts w:ascii="Calibri" w:hAnsi="Calibri"/>
        </w:rPr>
        <w:fldChar w:fldCharType="separate"/>
      </w:r>
      <w:r w:rsidR="005551D8" w:rsidRPr="005551D8">
        <w:rPr>
          <w:rFonts w:ascii="Calibri" w:hAnsi="Calibri"/>
          <w:noProof/>
        </w:rPr>
        <w:t>Figure 1: Management arrangement</w:t>
      </w:r>
      <w:r w:rsidR="005551D8" w:rsidRPr="005551D8">
        <w:rPr>
          <w:rFonts w:ascii="Calibri" w:hAnsi="Calibri"/>
          <w:noProof/>
        </w:rPr>
        <w:tab/>
      </w:r>
      <w:r w:rsidR="005551D8" w:rsidRPr="005551D8">
        <w:rPr>
          <w:rFonts w:ascii="Calibri" w:hAnsi="Calibri"/>
          <w:noProof/>
        </w:rPr>
        <w:fldChar w:fldCharType="begin"/>
      </w:r>
      <w:r w:rsidR="005551D8" w:rsidRPr="005551D8">
        <w:rPr>
          <w:rFonts w:ascii="Calibri" w:hAnsi="Calibri"/>
          <w:noProof/>
        </w:rPr>
        <w:instrText xml:space="preserve"> PAGEREF _Toc345595448 \h </w:instrText>
      </w:r>
      <w:r w:rsidR="005551D8" w:rsidRPr="005551D8">
        <w:rPr>
          <w:rFonts w:ascii="Calibri" w:hAnsi="Calibri"/>
          <w:noProof/>
        </w:rPr>
      </w:r>
      <w:r w:rsidR="005551D8" w:rsidRPr="005551D8">
        <w:rPr>
          <w:rFonts w:ascii="Calibri" w:hAnsi="Calibri"/>
          <w:noProof/>
        </w:rPr>
        <w:fldChar w:fldCharType="separate"/>
      </w:r>
      <w:r w:rsidR="005551D8" w:rsidRPr="005551D8">
        <w:rPr>
          <w:rFonts w:ascii="Calibri" w:hAnsi="Calibri"/>
          <w:noProof/>
        </w:rPr>
        <w:t>10</w:t>
      </w:r>
      <w:r w:rsidR="005551D8" w:rsidRPr="005551D8">
        <w:rPr>
          <w:rFonts w:ascii="Calibri" w:hAnsi="Calibri"/>
          <w:noProof/>
        </w:rPr>
        <w:fldChar w:fldCharType="end"/>
      </w:r>
    </w:p>
    <w:p w14:paraId="11630D3D" w14:textId="77777777" w:rsidR="005551D8" w:rsidRPr="005551D8" w:rsidRDefault="005551D8">
      <w:pPr>
        <w:pStyle w:val="Tabledesillustrations"/>
        <w:tabs>
          <w:tab w:val="right" w:leader="dot" w:pos="9010"/>
        </w:tabs>
        <w:rPr>
          <w:rFonts w:ascii="Calibri" w:hAnsi="Calibri"/>
          <w:smallCaps w:val="0"/>
          <w:noProof/>
          <w:sz w:val="24"/>
          <w:szCs w:val="24"/>
          <w:lang w:val="en-ZA" w:eastAsia="ja-JP"/>
        </w:rPr>
      </w:pPr>
      <w:r w:rsidRPr="005551D8">
        <w:rPr>
          <w:rFonts w:ascii="Calibri" w:hAnsi="Calibri"/>
          <w:noProof/>
        </w:rPr>
        <w:t>Figure 2: Data analysis</w:t>
      </w:r>
      <w:r w:rsidRPr="005551D8">
        <w:rPr>
          <w:rFonts w:ascii="Calibri" w:hAnsi="Calibri"/>
          <w:noProof/>
        </w:rPr>
        <w:tab/>
      </w:r>
      <w:r w:rsidRPr="005551D8">
        <w:rPr>
          <w:rFonts w:ascii="Calibri" w:hAnsi="Calibri"/>
          <w:noProof/>
        </w:rPr>
        <w:fldChar w:fldCharType="begin"/>
      </w:r>
      <w:r w:rsidRPr="005551D8">
        <w:rPr>
          <w:rFonts w:ascii="Calibri" w:hAnsi="Calibri"/>
          <w:noProof/>
        </w:rPr>
        <w:instrText xml:space="preserve"> PAGEREF _Toc345595449 \h </w:instrText>
      </w:r>
      <w:r w:rsidRPr="005551D8">
        <w:rPr>
          <w:rFonts w:ascii="Calibri" w:hAnsi="Calibri"/>
          <w:noProof/>
        </w:rPr>
      </w:r>
      <w:r w:rsidRPr="005551D8">
        <w:rPr>
          <w:rFonts w:ascii="Calibri" w:hAnsi="Calibri"/>
          <w:noProof/>
        </w:rPr>
        <w:fldChar w:fldCharType="separate"/>
      </w:r>
      <w:r w:rsidRPr="005551D8">
        <w:rPr>
          <w:rFonts w:ascii="Calibri" w:hAnsi="Calibri"/>
          <w:noProof/>
        </w:rPr>
        <w:t>19</w:t>
      </w:r>
      <w:r w:rsidRPr="005551D8">
        <w:rPr>
          <w:rFonts w:ascii="Calibri" w:hAnsi="Calibri"/>
          <w:noProof/>
        </w:rPr>
        <w:fldChar w:fldCharType="end"/>
      </w:r>
    </w:p>
    <w:p w14:paraId="1FFF986E" w14:textId="77777777" w:rsidR="005551D8" w:rsidRPr="005551D8" w:rsidRDefault="005551D8">
      <w:pPr>
        <w:pStyle w:val="Tabledesillustrations"/>
        <w:tabs>
          <w:tab w:val="right" w:leader="dot" w:pos="9010"/>
        </w:tabs>
        <w:rPr>
          <w:rFonts w:ascii="Calibri" w:hAnsi="Calibri"/>
          <w:smallCaps w:val="0"/>
          <w:noProof/>
          <w:sz w:val="24"/>
          <w:szCs w:val="24"/>
          <w:lang w:val="en-ZA" w:eastAsia="ja-JP"/>
        </w:rPr>
      </w:pPr>
      <w:r w:rsidRPr="005551D8">
        <w:rPr>
          <w:rFonts w:ascii="Calibri" w:hAnsi="Calibri"/>
          <w:noProof/>
        </w:rPr>
        <w:t>Figure 3: Budget allocation in the ProDoc</w:t>
      </w:r>
      <w:r w:rsidRPr="005551D8">
        <w:rPr>
          <w:rFonts w:ascii="Calibri" w:hAnsi="Calibri"/>
          <w:noProof/>
        </w:rPr>
        <w:tab/>
      </w:r>
      <w:r w:rsidRPr="005551D8">
        <w:rPr>
          <w:rFonts w:ascii="Calibri" w:hAnsi="Calibri"/>
          <w:noProof/>
        </w:rPr>
        <w:fldChar w:fldCharType="begin"/>
      </w:r>
      <w:r w:rsidRPr="005551D8">
        <w:rPr>
          <w:rFonts w:ascii="Calibri" w:hAnsi="Calibri"/>
          <w:noProof/>
        </w:rPr>
        <w:instrText xml:space="preserve"> PAGEREF _Toc345595450 \h </w:instrText>
      </w:r>
      <w:r w:rsidRPr="005551D8">
        <w:rPr>
          <w:rFonts w:ascii="Calibri" w:hAnsi="Calibri"/>
          <w:noProof/>
        </w:rPr>
      </w:r>
      <w:r w:rsidRPr="005551D8">
        <w:rPr>
          <w:rFonts w:ascii="Calibri" w:hAnsi="Calibri"/>
          <w:noProof/>
        </w:rPr>
        <w:fldChar w:fldCharType="separate"/>
      </w:r>
      <w:r w:rsidRPr="005551D8">
        <w:rPr>
          <w:rFonts w:ascii="Calibri" w:hAnsi="Calibri"/>
          <w:noProof/>
        </w:rPr>
        <w:t>24</w:t>
      </w:r>
      <w:r w:rsidRPr="005551D8">
        <w:rPr>
          <w:rFonts w:ascii="Calibri" w:hAnsi="Calibri"/>
          <w:noProof/>
        </w:rPr>
        <w:fldChar w:fldCharType="end"/>
      </w:r>
    </w:p>
    <w:p w14:paraId="5A054387" w14:textId="77777777" w:rsidR="005E376F" w:rsidRDefault="00B56B03" w:rsidP="000902B0">
      <w:r w:rsidRPr="005551D8">
        <w:fldChar w:fldCharType="end"/>
      </w:r>
    </w:p>
    <w:p w14:paraId="0F6B7D9E" w14:textId="1B257E09" w:rsidR="00B56B03" w:rsidRDefault="00B56B03" w:rsidP="00B56B03">
      <w:pPr>
        <w:rPr>
          <w:b/>
          <w:sz w:val="22"/>
          <w:szCs w:val="22"/>
        </w:rPr>
      </w:pPr>
      <w:r>
        <w:rPr>
          <w:b/>
          <w:sz w:val="22"/>
          <w:szCs w:val="22"/>
        </w:rPr>
        <w:t>TABLE OF TABLES</w:t>
      </w:r>
    </w:p>
    <w:p w14:paraId="17B523A7" w14:textId="77777777" w:rsidR="00B56B03" w:rsidRDefault="00B56B03" w:rsidP="00B56B03">
      <w:pPr>
        <w:rPr>
          <w:b/>
          <w:sz w:val="22"/>
          <w:szCs w:val="22"/>
        </w:rPr>
      </w:pPr>
    </w:p>
    <w:p w14:paraId="62785533" w14:textId="6F307CBE" w:rsidR="00AC25A9" w:rsidRPr="00AC25A9" w:rsidRDefault="00B56B03">
      <w:pPr>
        <w:pStyle w:val="Tabledesillustrations"/>
        <w:tabs>
          <w:tab w:val="right" w:leader="dot" w:pos="9010"/>
        </w:tabs>
        <w:rPr>
          <w:smallCaps w:val="0"/>
          <w:noProof/>
          <w:sz w:val="22"/>
          <w:szCs w:val="22"/>
          <w:lang w:eastAsia="fr-FR"/>
        </w:rPr>
      </w:pPr>
      <w:r w:rsidRPr="005551D8">
        <w:rPr>
          <w:rFonts w:ascii="Calibri" w:hAnsi="Calibri"/>
          <w:b/>
        </w:rPr>
        <w:fldChar w:fldCharType="begin"/>
      </w:r>
      <w:r w:rsidRPr="005551D8">
        <w:rPr>
          <w:rFonts w:ascii="Calibri" w:hAnsi="Calibri"/>
          <w:b/>
        </w:rPr>
        <w:instrText xml:space="preserve"> TOC \c "Table" </w:instrText>
      </w:r>
      <w:r w:rsidRPr="005551D8">
        <w:rPr>
          <w:rFonts w:ascii="Calibri" w:hAnsi="Calibri"/>
          <w:b/>
        </w:rPr>
        <w:fldChar w:fldCharType="separate"/>
      </w:r>
      <w:r w:rsidR="00AC25A9" w:rsidRPr="005756E1">
        <w:rPr>
          <w:noProof/>
        </w:rPr>
        <w:t>Table 1: SMART criteria</w:t>
      </w:r>
      <w:r w:rsidR="00AC25A9">
        <w:rPr>
          <w:noProof/>
        </w:rPr>
        <w:tab/>
      </w:r>
      <w:r w:rsidR="00AC25A9">
        <w:rPr>
          <w:noProof/>
        </w:rPr>
        <w:fldChar w:fldCharType="begin"/>
      </w:r>
      <w:r w:rsidR="00AC25A9">
        <w:rPr>
          <w:noProof/>
        </w:rPr>
        <w:instrText xml:space="preserve"> PAGEREF _Toc500319110 \h </w:instrText>
      </w:r>
      <w:r w:rsidR="00AC25A9">
        <w:rPr>
          <w:noProof/>
        </w:rPr>
      </w:r>
      <w:r w:rsidR="00AC25A9">
        <w:rPr>
          <w:noProof/>
        </w:rPr>
        <w:fldChar w:fldCharType="separate"/>
      </w:r>
      <w:r w:rsidR="00AC25A9">
        <w:rPr>
          <w:noProof/>
        </w:rPr>
        <w:t>2</w:t>
      </w:r>
      <w:r w:rsidR="00AC25A9">
        <w:rPr>
          <w:noProof/>
        </w:rPr>
        <w:fldChar w:fldCharType="end"/>
      </w:r>
    </w:p>
    <w:p w14:paraId="3D6974CC" w14:textId="7C0C42CA" w:rsidR="00AC25A9" w:rsidRPr="00AC25A9" w:rsidRDefault="00AC25A9">
      <w:pPr>
        <w:pStyle w:val="Tabledesillustrations"/>
        <w:tabs>
          <w:tab w:val="right" w:leader="dot" w:pos="9010"/>
        </w:tabs>
        <w:rPr>
          <w:smallCaps w:val="0"/>
          <w:noProof/>
          <w:sz w:val="22"/>
          <w:szCs w:val="22"/>
          <w:lang w:eastAsia="fr-FR"/>
        </w:rPr>
      </w:pPr>
      <w:r w:rsidRPr="005756E1">
        <w:rPr>
          <w:noProof/>
        </w:rPr>
        <w:t>Table 2: Ratings for outcomes, sustainability, relevance and impact</w:t>
      </w:r>
      <w:r>
        <w:rPr>
          <w:noProof/>
        </w:rPr>
        <w:tab/>
      </w:r>
      <w:r>
        <w:rPr>
          <w:noProof/>
        </w:rPr>
        <w:fldChar w:fldCharType="begin"/>
      </w:r>
      <w:r>
        <w:rPr>
          <w:noProof/>
        </w:rPr>
        <w:instrText xml:space="preserve"> PAGEREF _Toc500319111 \h </w:instrText>
      </w:r>
      <w:r>
        <w:rPr>
          <w:noProof/>
        </w:rPr>
      </w:r>
      <w:r>
        <w:rPr>
          <w:noProof/>
        </w:rPr>
        <w:fldChar w:fldCharType="separate"/>
      </w:r>
      <w:r>
        <w:rPr>
          <w:noProof/>
        </w:rPr>
        <w:t>4</w:t>
      </w:r>
      <w:r>
        <w:rPr>
          <w:noProof/>
        </w:rPr>
        <w:fldChar w:fldCharType="end"/>
      </w:r>
    </w:p>
    <w:p w14:paraId="11B285D6" w14:textId="190DC180" w:rsidR="00AC25A9" w:rsidRPr="00AC25A9" w:rsidRDefault="00AC25A9">
      <w:pPr>
        <w:pStyle w:val="Tabledesillustrations"/>
        <w:tabs>
          <w:tab w:val="right" w:leader="dot" w:pos="9010"/>
        </w:tabs>
        <w:rPr>
          <w:smallCaps w:val="0"/>
          <w:noProof/>
          <w:sz w:val="22"/>
          <w:szCs w:val="22"/>
          <w:lang w:eastAsia="fr-FR"/>
        </w:rPr>
      </w:pPr>
      <w:r w:rsidRPr="005756E1">
        <w:rPr>
          <w:noProof/>
        </w:rPr>
        <w:t>Table 3: Project Description</w:t>
      </w:r>
      <w:r>
        <w:rPr>
          <w:noProof/>
        </w:rPr>
        <w:tab/>
      </w:r>
      <w:r>
        <w:rPr>
          <w:noProof/>
        </w:rPr>
        <w:fldChar w:fldCharType="begin"/>
      </w:r>
      <w:r>
        <w:rPr>
          <w:noProof/>
        </w:rPr>
        <w:instrText xml:space="preserve"> PAGEREF _Toc500319112 \h </w:instrText>
      </w:r>
      <w:r>
        <w:rPr>
          <w:noProof/>
        </w:rPr>
      </w:r>
      <w:r>
        <w:rPr>
          <w:noProof/>
        </w:rPr>
        <w:fldChar w:fldCharType="separate"/>
      </w:r>
      <w:r>
        <w:rPr>
          <w:noProof/>
        </w:rPr>
        <w:t>6</w:t>
      </w:r>
      <w:r>
        <w:rPr>
          <w:noProof/>
        </w:rPr>
        <w:fldChar w:fldCharType="end"/>
      </w:r>
    </w:p>
    <w:p w14:paraId="08C52069" w14:textId="4EA7057F" w:rsidR="00AC25A9" w:rsidRPr="00AC25A9" w:rsidRDefault="00AC25A9">
      <w:pPr>
        <w:pStyle w:val="Tabledesillustrations"/>
        <w:tabs>
          <w:tab w:val="right" w:leader="dot" w:pos="9010"/>
        </w:tabs>
        <w:rPr>
          <w:smallCaps w:val="0"/>
          <w:noProof/>
          <w:sz w:val="22"/>
          <w:szCs w:val="22"/>
          <w:lang w:eastAsia="fr-FR"/>
        </w:rPr>
      </w:pPr>
      <w:r w:rsidRPr="005756E1">
        <w:rPr>
          <w:noProof/>
        </w:rPr>
        <w:t>Table 4: Characteristics of selected communes</w:t>
      </w:r>
      <w:r>
        <w:rPr>
          <w:noProof/>
        </w:rPr>
        <w:tab/>
      </w:r>
      <w:r>
        <w:rPr>
          <w:noProof/>
        </w:rPr>
        <w:fldChar w:fldCharType="begin"/>
      </w:r>
      <w:r>
        <w:rPr>
          <w:noProof/>
        </w:rPr>
        <w:instrText xml:space="preserve"> PAGEREF _Toc500319113 \h </w:instrText>
      </w:r>
      <w:r>
        <w:rPr>
          <w:noProof/>
        </w:rPr>
      </w:r>
      <w:r>
        <w:rPr>
          <w:noProof/>
        </w:rPr>
        <w:fldChar w:fldCharType="separate"/>
      </w:r>
      <w:r>
        <w:rPr>
          <w:noProof/>
        </w:rPr>
        <w:t>6</w:t>
      </w:r>
      <w:r>
        <w:rPr>
          <w:noProof/>
        </w:rPr>
        <w:fldChar w:fldCharType="end"/>
      </w:r>
    </w:p>
    <w:p w14:paraId="0D79226E" w14:textId="33D645C2" w:rsidR="00AC25A9" w:rsidRPr="00AC25A9" w:rsidRDefault="00AC25A9">
      <w:pPr>
        <w:pStyle w:val="Tabledesillustrations"/>
        <w:tabs>
          <w:tab w:val="right" w:leader="dot" w:pos="9010"/>
        </w:tabs>
        <w:rPr>
          <w:smallCaps w:val="0"/>
          <w:noProof/>
          <w:sz w:val="22"/>
          <w:szCs w:val="22"/>
          <w:lang w:eastAsia="fr-FR"/>
        </w:rPr>
      </w:pPr>
      <w:r w:rsidRPr="005756E1">
        <w:rPr>
          <w:noProof/>
        </w:rPr>
        <w:t>Table 5: Associations, groups and cooperatives that benefitted from the project</w:t>
      </w:r>
      <w:r>
        <w:rPr>
          <w:noProof/>
        </w:rPr>
        <w:tab/>
      </w:r>
      <w:r>
        <w:rPr>
          <w:noProof/>
        </w:rPr>
        <w:fldChar w:fldCharType="begin"/>
      </w:r>
      <w:r>
        <w:rPr>
          <w:noProof/>
        </w:rPr>
        <w:instrText xml:space="preserve"> PAGEREF _Toc500319114 \h </w:instrText>
      </w:r>
      <w:r>
        <w:rPr>
          <w:noProof/>
        </w:rPr>
      </w:r>
      <w:r>
        <w:rPr>
          <w:noProof/>
        </w:rPr>
        <w:fldChar w:fldCharType="separate"/>
      </w:r>
      <w:r>
        <w:rPr>
          <w:noProof/>
        </w:rPr>
        <w:t>13</w:t>
      </w:r>
      <w:r>
        <w:rPr>
          <w:noProof/>
        </w:rPr>
        <w:fldChar w:fldCharType="end"/>
      </w:r>
    </w:p>
    <w:p w14:paraId="7B2A97F8" w14:textId="7E9EAE44" w:rsidR="00AC25A9" w:rsidRPr="00AC25A9" w:rsidRDefault="00AC25A9">
      <w:pPr>
        <w:pStyle w:val="Tabledesillustrations"/>
        <w:tabs>
          <w:tab w:val="right" w:leader="dot" w:pos="9010"/>
        </w:tabs>
        <w:rPr>
          <w:smallCaps w:val="0"/>
          <w:noProof/>
          <w:sz w:val="22"/>
          <w:szCs w:val="22"/>
          <w:lang w:eastAsia="fr-FR"/>
        </w:rPr>
      </w:pPr>
      <w:r w:rsidRPr="005756E1">
        <w:rPr>
          <w:noProof/>
        </w:rPr>
        <w:t>Table 6: Number of beneficiaries per technique demonstrated</w:t>
      </w:r>
      <w:r>
        <w:rPr>
          <w:noProof/>
        </w:rPr>
        <w:tab/>
      </w:r>
      <w:r>
        <w:rPr>
          <w:noProof/>
        </w:rPr>
        <w:fldChar w:fldCharType="begin"/>
      </w:r>
      <w:r>
        <w:rPr>
          <w:noProof/>
        </w:rPr>
        <w:instrText xml:space="preserve"> PAGEREF _Toc500319115 \h </w:instrText>
      </w:r>
      <w:r>
        <w:rPr>
          <w:noProof/>
        </w:rPr>
      </w:r>
      <w:r>
        <w:rPr>
          <w:noProof/>
        </w:rPr>
        <w:fldChar w:fldCharType="separate"/>
      </w:r>
      <w:r>
        <w:rPr>
          <w:noProof/>
        </w:rPr>
        <w:t>14</w:t>
      </w:r>
      <w:r>
        <w:rPr>
          <w:noProof/>
        </w:rPr>
        <w:fldChar w:fldCharType="end"/>
      </w:r>
    </w:p>
    <w:p w14:paraId="2C150646" w14:textId="0C5AD30D" w:rsidR="00AC25A9" w:rsidRPr="00AC25A9" w:rsidRDefault="00AC25A9">
      <w:pPr>
        <w:pStyle w:val="Tabledesillustrations"/>
        <w:tabs>
          <w:tab w:val="right" w:leader="dot" w:pos="9010"/>
        </w:tabs>
        <w:rPr>
          <w:smallCaps w:val="0"/>
          <w:noProof/>
          <w:sz w:val="22"/>
          <w:szCs w:val="22"/>
          <w:lang w:eastAsia="fr-FR"/>
        </w:rPr>
      </w:pPr>
      <w:r w:rsidRPr="005756E1">
        <w:rPr>
          <w:noProof/>
        </w:rPr>
        <w:t>Table 7: ProDoc budget breakdown per component</w:t>
      </w:r>
      <w:r>
        <w:rPr>
          <w:noProof/>
        </w:rPr>
        <w:tab/>
      </w:r>
      <w:r>
        <w:rPr>
          <w:noProof/>
        </w:rPr>
        <w:fldChar w:fldCharType="begin"/>
      </w:r>
      <w:r>
        <w:rPr>
          <w:noProof/>
        </w:rPr>
        <w:instrText xml:space="preserve"> PAGEREF _Toc500319116 \h </w:instrText>
      </w:r>
      <w:r>
        <w:rPr>
          <w:noProof/>
        </w:rPr>
      </w:r>
      <w:r>
        <w:rPr>
          <w:noProof/>
        </w:rPr>
        <w:fldChar w:fldCharType="separate"/>
      </w:r>
      <w:r>
        <w:rPr>
          <w:noProof/>
        </w:rPr>
        <w:t>15</w:t>
      </w:r>
      <w:r>
        <w:rPr>
          <w:noProof/>
        </w:rPr>
        <w:fldChar w:fldCharType="end"/>
      </w:r>
    </w:p>
    <w:p w14:paraId="3D9E649A" w14:textId="7576ADF4" w:rsidR="00AC25A9" w:rsidRPr="00AC25A9" w:rsidRDefault="00AC25A9">
      <w:pPr>
        <w:pStyle w:val="Tabledesillustrations"/>
        <w:tabs>
          <w:tab w:val="right" w:leader="dot" w:pos="9010"/>
        </w:tabs>
        <w:rPr>
          <w:smallCaps w:val="0"/>
          <w:noProof/>
          <w:sz w:val="22"/>
          <w:szCs w:val="22"/>
          <w:lang w:eastAsia="fr-FR"/>
        </w:rPr>
      </w:pPr>
      <w:r w:rsidRPr="005756E1">
        <w:rPr>
          <w:noProof/>
        </w:rPr>
        <w:t>Table 8: Sustainability rating allocated to the project</w:t>
      </w:r>
      <w:r>
        <w:rPr>
          <w:noProof/>
        </w:rPr>
        <w:tab/>
      </w:r>
      <w:r>
        <w:rPr>
          <w:noProof/>
        </w:rPr>
        <w:fldChar w:fldCharType="begin"/>
      </w:r>
      <w:r>
        <w:rPr>
          <w:noProof/>
        </w:rPr>
        <w:instrText xml:space="preserve"> PAGEREF _Toc500319117 \h </w:instrText>
      </w:r>
      <w:r>
        <w:rPr>
          <w:noProof/>
        </w:rPr>
      </w:r>
      <w:r>
        <w:rPr>
          <w:noProof/>
        </w:rPr>
        <w:fldChar w:fldCharType="separate"/>
      </w:r>
      <w:r>
        <w:rPr>
          <w:noProof/>
        </w:rPr>
        <w:t>21</w:t>
      </w:r>
      <w:r>
        <w:rPr>
          <w:noProof/>
        </w:rPr>
        <w:fldChar w:fldCharType="end"/>
      </w:r>
    </w:p>
    <w:p w14:paraId="00863221" w14:textId="18DA8351" w:rsidR="00AC25A9" w:rsidRPr="00AC25A9" w:rsidRDefault="00AC25A9">
      <w:pPr>
        <w:pStyle w:val="Tabledesillustrations"/>
        <w:tabs>
          <w:tab w:val="right" w:leader="dot" w:pos="9010"/>
        </w:tabs>
        <w:rPr>
          <w:smallCaps w:val="0"/>
          <w:noProof/>
          <w:sz w:val="22"/>
          <w:szCs w:val="22"/>
          <w:lang w:eastAsia="fr-FR"/>
        </w:rPr>
      </w:pPr>
      <w:r w:rsidRPr="005756E1">
        <w:rPr>
          <w:noProof/>
        </w:rPr>
        <w:t>Table 9: Rating of project objective</w:t>
      </w:r>
      <w:r>
        <w:rPr>
          <w:noProof/>
        </w:rPr>
        <w:tab/>
      </w:r>
      <w:r>
        <w:rPr>
          <w:noProof/>
        </w:rPr>
        <w:fldChar w:fldCharType="begin"/>
      </w:r>
      <w:r>
        <w:rPr>
          <w:noProof/>
        </w:rPr>
        <w:instrText xml:space="preserve"> PAGEREF _Toc500319118 \h </w:instrText>
      </w:r>
      <w:r>
        <w:rPr>
          <w:noProof/>
        </w:rPr>
      </w:r>
      <w:r>
        <w:rPr>
          <w:noProof/>
        </w:rPr>
        <w:fldChar w:fldCharType="separate"/>
      </w:r>
      <w:r>
        <w:rPr>
          <w:noProof/>
        </w:rPr>
        <w:t>25</w:t>
      </w:r>
      <w:r>
        <w:rPr>
          <w:noProof/>
        </w:rPr>
        <w:fldChar w:fldCharType="end"/>
      </w:r>
    </w:p>
    <w:p w14:paraId="373DC8B9" w14:textId="134E89C9" w:rsidR="00AC25A9" w:rsidRPr="00AC25A9" w:rsidRDefault="00AC25A9">
      <w:pPr>
        <w:pStyle w:val="Tabledesillustrations"/>
        <w:tabs>
          <w:tab w:val="right" w:leader="dot" w:pos="9010"/>
        </w:tabs>
        <w:rPr>
          <w:smallCaps w:val="0"/>
          <w:noProof/>
          <w:sz w:val="22"/>
          <w:szCs w:val="22"/>
          <w:lang w:eastAsia="fr-FR"/>
        </w:rPr>
      </w:pPr>
      <w:r w:rsidRPr="005756E1">
        <w:rPr>
          <w:noProof/>
        </w:rPr>
        <w:t>Table 10: Number of beneficiaries per techniques demonstrated</w:t>
      </w:r>
      <w:r>
        <w:rPr>
          <w:noProof/>
        </w:rPr>
        <w:tab/>
      </w:r>
      <w:r>
        <w:rPr>
          <w:noProof/>
        </w:rPr>
        <w:fldChar w:fldCharType="begin"/>
      </w:r>
      <w:r>
        <w:rPr>
          <w:noProof/>
        </w:rPr>
        <w:instrText xml:space="preserve"> PAGEREF _Toc500319119 \h </w:instrText>
      </w:r>
      <w:r>
        <w:rPr>
          <w:noProof/>
        </w:rPr>
      </w:r>
      <w:r>
        <w:rPr>
          <w:noProof/>
        </w:rPr>
        <w:fldChar w:fldCharType="separate"/>
      </w:r>
      <w:r>
        <w:rPr>
          <w:noProof/>
        </w:rPr>
        <w:t>26</w:t>
      </w:r>
      <w:r>
        <w:rPr>
          <w:noProof/>
        </w:rPr>
        <w:fldChar w:fldCharType="end"/>
      </w:r>
    </w:p>
    <w:p w14:paraId="584A258B" w14:textId="2D7F2332" w:rsidR="00AC25A9" w:rsidRPr="00AC25A9" w:rsidRDefault="00AC25A9">
      <w:pPr>
        <w:pStyle w:val="Tabledesillustrations"/>
        <w:tabs>
          <w:tab w:val="right" w:leader="dot" w:pos="9010"/>
        </w:tabs>
        <w:rPr>
          <w:smallCaps w:val="0"/>
          <w:noProof/>
          <w:sz w:val="22"/>
          <w:szCs w:val="22"/>
          <w:lang w:eastAsia="fr-FR"/>
        </w:rPr>
      </w:pPr>
      <w:r w:rsidRPr="005756E1">
        <w:rPr>
          <w:noProof/>
        </w:rPr>
        <w:t>Table 11: Rating of Indicator 1</w:t>
      </w:r>
      <w:r>
        <w:rPr>
          <w:noProof/>
        </w:rPr>
        <w:tab/>
      </w:r>
      <w:r>
        <w:rPr>
          <w:noProof/>
        </w:rPr>
        <w:fldChar w:fldCharType="begin"/>
      </w:r>
      <w:r>
        <w:rPr>
          <w:noProof/>
        </w:rPr>
        <w:instrText xml:space="preserve"> PAGEREF _Toc500319120 \h </w:instrText>
      </w:r>
      <w:r>
        <w:rPr>
          <w:noProof/>
        </w:rPr>
      </w:r>
      <w:r>
        <w:rPr>
          <w:noProof/>
        </w:rPr>
        <w:fldChar w:fldCharType="separate"/>
      </w:r>
      <w:r>
        <w:rPr>
          <w:noProof/>
        </w:rPr>
        <w:t>26</w:t>
      </w:r>
      <w:r>
        <w:rPr>
          <w:noProof/>
        </w:rPr>
        <w:fldChar w:fldCharType="end"/>
      </w:r>
    </w:p>
    <w:p w14:paraId="2F8F1D9D" w14:textId="38241FA8" w:rsidR="00AC25A9" w:rsidRPr="00AC25A9" w:rsidRDefault="00AC25A9">
      <w:pPr>
        <w:pStyle w:val="Tabledesillustrations"/>
        <w:tabs>
          <w:tab w:val="right" w:leader="dot" w:pos="9010"/>
        </w:tabs>
        <w:rPr>
          <w:smallCaps w:val="0"/>
          <w:noProof/>
          <w:sz w:val="22"/>
          <w:szCs w:val="22"/>
          <w:lang w:eastAsia="fr-FR"/>
        </w:rPr>
      </w:pPr>
      <w:r w:rsidRPr="005756E1">
        <w:rPr>
          <w:noProof/>
        </w:rPr>
        <w:t>Table 12: Rating of Indicator 2</w:t>
      </w:r>
      <w:r>
        <w:rPr>
          <w:noProof/>
        </w:rPr>
        <w:tab/>
      </w:r>
      <w:r>
        <w:rPr>
          <w:noProof/>
        </w:rPr>
        <w:fldChar w:fldCharType="begin"/>
      </w:r>
      <w:r>
        <w:rPr>
          <w:noProof/>
        </w:rPr>
        <w:instrText xml:space="preserve"> PAGEREF _Toc500319121 \h </w:instrText>
      </w:r>
      <w:r>
        <w:rPr>
          <w:noProof/>
        </w:rPr>
      </w:r>
      <w:r>
        <w:rPr>
          <w:noProof/>
        </w:rPr>
        <w:fldChar w:fldCharType="separate"/>
      </w:r>
      <w:r>
        <w:rPr>
          <w:noProof/>
        </w:rPr>
        <w:t>27</w:t>
      </w:r>
      <w:r>
        <w:rPr>
          <w:noProof/>
        </w:rPr>
        <w:fldChar w:fldCharType="end"/>
      </w:r>
    </w:p>
    <w:p w14:paraId="206FDAE4" w14:textId="4A702F30" w:rsidR="00AC25A9" w:rsidRPr="00AC25A9" w:rsidRDefault="00AC25A9">
      <w:pPr>
        <w:pStyle w:val="Tabledesillustrations"/>
        <w:tabs>
          <w:tab w:val="right" w:leader="dot" w:pos="9010"/>
        </w:tabs>
        <w:rPr>
          <w:smallCaps w:val="0"/>
          <w:noProof/>
          <w:sz w:val="22"/>
          <w:szCs w:val="22"/>
          <w:lang w:eastAsia="fr-FR"/>
        </w:rPr>
      </w:pPr>
      <w:r w:rsidRPr="005756E1">
        <w:rPr>
          <w:noProof/>
        </w:rPr>
        <w:t>Table 13: Rating of Indicator 3</w:t>
      </w:r>
      <w:r>
        <w:rPr>
          <w:noProof/>
        </w:rPr>
        <w:tab/>
      </w:r>
      <w:r>
        <w:rPr>
          <w:noProof/>
        </w:rPr>
        <w:fldChar w:fldCharType="begin"/>
      </w:r>
      <w:r>
        <w:rPr>
          <w:noProof/>
        </w:rPr>
        <w:instrText xml:space="preserve"> PAGEREF _Toc500319122 \h </w:instrText>
      </w:r>
      <w:r>
        <w:rPr>
          <w:noProof/>
        </w:rPr>
      </w:r>
      <w:r>
        <w:rPr>
          <w:noProof/>
        </w:rPr>
        <w:fldChar w:fldCharType="separate"/>
      </w:r>
      <w:r>
        <w:rPr>
          <w:noProof/>
        </w:rPr>
        <w:t>27</w:t>
      </w:r>
      <w:r>
        <w:rPr>
          <w:noProof/>
        </w:rPr>
        <w:fldChar w:fldCharType="end"/>
      </w:r>
    </w:p>
    <w:p w14:paraId="7E2D21E9" w14:textId="72204246" w:rsidR="00AC25A9" w:rsidRPr="00AC25A9" w:rsidRDefault="00AC25A9">
      <w:pPr>
        <w:pStyle w:val="Tabledesillustrations"/>
        <w:tabs>
          <w:tab w:val="right" w:leader="dot" w:pos="9010"/>
        </w:tabs>
        <w:rPr>
          <w:smallCaps w:val="0"/>
          <w:noProof/>
          <w:sz w:val="22"/>
          <w:szCs w:val="22"/>
          <w:lang w:eastAsia="fr-FR"/>
        </w:rPr>
      </w:pPr>
      <w:r w:rsidRPr="005756E1">
        <w:rPr>
          <w:noProof/>
        </w:rPr>
        <w:t>Table 14: Rating of Indicator 4</w:t>
      </w:r>
      <w:r>
        <w:rPr>
          <w:noProof/>
        </w:rPr>
        <w:tab/>
      </w:r>
      <w:r>
        <w:rPr>
          <w:noProof/>
        </w:rPr>
        <w:fldChar w:fldCharType="begin"/>
      </w:r>
      <w:r>
        <w:rPr>
          <w:noProof/>
        </w:rPr>
        <w:instrText xml:space="preserve"> PAGEREF _Toc500319123 \h </w:instrText>
      </w:r>
      <w:r>
        <w:rPr>
          <w:noProof/>
        </w:rPr>
      </w:r>
      <w:r>
        <w:rPr>
          <w:noProof/>
        </w:rPr>
        <w:fldChar w:fldCharType="separate"/>
      </w:r>
      <w:r>
        <w:rPr>
          <w:noProof/>
        </w:rPr>
        <w:t>27</w:t>
      </w:r>
      <w:r>
        <w:rPr>
          <w:noProof/>
        </w:rPr>
        <w:fldChar w:fldCharType="end"/>
      </w:r>
    </w:p>
    <w:p w14:paraId="247AD39E" w14:textId="7C394F09" w:rsidR="00AC25A9" w:rsidRPr="00AC25A9" w:rsidRDefault="00AC25A9">
      <w:pPr>
        <w:pStyle w:val="Tabledesillustrations"/>
        <w:tabs>
          <w:tab w:val="right" w:leader="dot" w:pos="9010"/>
        </w:tabs>
        <w:rPr>
          <w:smallCaps w:val="0"/>
          <w:noProof/>
          <w:sz w:val="22"/>
          <w:szCs w:val="22"/>
          <w:lang w:eastAsia="fr-FR"/>
        </w:rPr>
      </w:pPr>
      <w:r w:rsidRPr="005756E1">
        <w:rPr>
          <w:noProof/>
        </w:rPr>
        <w:t>Table 15: Rating of Indicator 5</w:t>
      </w:r>
      <w:r>
        <w:rPr>
          <w:noProof/>
        </w:rPr>
        <w:tab/>
      </w:r>
      <w:r>
        <w:rPr>
          <w:noProof/>
        </w:rPr>
        <w:fldChar w:fldCharType="begin"/>
      </w:r>
      <w:r>
        <w:rPr>
          <w:noProof/>
        </w:rPr>
        <w:instrText xml:space="preserve"> PAGEREF _Toc500319124 \h </w:instrText>
      </w:r>
      <w:r>
        <w:rPr>
          <w:noProof/>
        </w:rPr>
      </w:r>
      <w:r>
        <w:rPr>
          <w:noProof/>
        </w:rPr>
        <w:fldChar w:fldCharType="separate"/>
      </w:r>
      <w:r>
        <w:rPr>
          <w:noProof/>
        </w:rPr>
        <w:t>27</w:t>
      </w:r>
      <w:r>
        <w:rPr>
          <w:noProof/>
        </w:rPr>
        <w:fldChar w:fldCharType="end"/>
      </w:r>
    </w:p>
    <w:p w14:paraId="17152480" w14:textId="189EE2E7" w:rsidR="00AC25A9" w:rsidRPr="00AC25A9" w:rsidRDefault="00AC25A9">
      <w:pPr>
        <w:pStyle w:val="Tabledesillustrations"/>
        <w:tabs>
          <w:tab w:val="right" w:leader="dot" w:pos="9010"/>
        </w:tabs>
        <w:rPr>
          <w:smallCaps w:val="0"/>
          <w:noProof/>
          <w:sz w:val="22"/>
          <w:szCs w:val="22"/>
          <w:lang w:eastAsia="fr-FR"/>
        </w:rPr>
      </w:pPr>
      <w:r w:rsidRPr="005756E1">
        <w:rPr>
          <w:noProof/>
        </w:rPr>
        <w:t>Table 16: Rating of Indicator 6</w:t>
      </w:r>
      <w:r>
        <w:rPr>
          <w:noProof/>
        </w:rPr>
        <w:tab/>
      </w:r>
      <w:r>
        <w:rPr>
          <w:noProof/>
        </w:rPr>
        <w:fldChar w:fldCharType="begin"/>
      </w:r>
      <w:r>
        <w:rPr>
          <w:noProof/>
        </w:rPr>
        <w:instrText xml:space="preserve"> PAGEREF _Toc500319125 \h </w:instrText>
      </w:r>
      <w:r>
        <w:rPr>
          <w:noProof/>
        </w:rPr>
      </w:r>
      <w:r>
        <w:rPr>
          <w:noProof/>
        </w:rPr>
        <w:fldChar w:fldCharType="separate"/>
      </w:r>
      <w:r>
        <w:rPr>
          <w:noProof/>
        </w:rPr>
        <w:t>28</w:t>
      </w:r>
      <w:r>
        <w:rPr>
          <w:noProof/>
        </w:rPr>
        <w:fldChar w:fldCharType="end"/>
      </w:r>
    </w:p>
    <w:p w14:paraId="2125FCA6" w14:textId="4DB1D1EC" w:rsidR="00AC25A9" w:rsidRPr="00AC25A9" w:rsidRDefault="00AC25A9">
      <w:pPr>
        <w:pStyle w:val="Tabledesillustrations"/>
        <w:tabs>
          <w:tab w:val="right" w:leader="dot" w:pos="9010"/>
        </w:tabs>
        <w:rPr>
          <w:smallCaps w:val="0"/>
          <w:noProof/>
          <w:sz w:val="22"/>
          <w:szCs w:val="22"/>
          <w:lang w:eastAsia="fr-FR"/>
        </w:rPr>
      </w:pPr>
      <w:r w:rsidRPr="005756E1">
        <w:rPr>
          <w:noProof/>
        </w:rPr>
        <w:t>Table 17: Number of demonstration plots per commune</w:t>
      </w:r>
      <w:r>
        <w:rPr>
          <w:noProof/>
        </w:rPr>
        <w:tab/>
      </w:r>
      <w:r>
        <w:rPr>
          <w:noProof/>
        </w:rPr>
        <w:fldChar w:fldCharType="begin"/>
      </w:r>
      <w:r>
        <w:rPr>
          <w:noProof/>
        </w:rPr>
        <w:instrText xml:space="preserve"> PAGEREF _Toc500319126 \h </w:instrText>
      </w:r>
      <w:r>
        <w:rPr>
          <w:noProof/>
        </w:rPr>
      </w:r>
      <w:r>
        <w:rPr>
          <w:noProof/>
        </w:rPr>
        <w:fldChar w:fldCharType="separate"/>
      </w:r>
      <w:r>
        <w:rPr>
          <w:noProof/>
        </w:rPr>
        <w:t>29</w:t>
      </w:r>
      <w:r>
        <w:rPr>
          <w:noProof/>
        </w:rPr>
        <w:fldChar w:fldCharType="end"/>
      </w:r>
    </w:p>
    <w:p w14:paraId="495A1DFB" w14:textId="22565F02" w:rsidR="00AC25A9" w:rsidRPr="00AC25A9" w:rsidRDefault="00AC25A9">
      <w:pPr>
        <w:pStyle w:val="Tabledesillustrations"/>
        <w:tabs>
          <w:tab w:val="right" w:leader="dot" w:pos="9010"/>
        </w:tabs>
        <w:rPr>
          <w:smallCaps w:val="0"/>
          <w:noProof/>
          <w:sz w:val="22"/>
          <w:szCs w:val="22"/>
          <w:lang w:eastAsia="fr-FR"/>
        </w:rPr>
      </w:pPr>
      <w:r w:rsidRPr="005756E1">
        <w:rPr>
          <w:noProof/>
        </w:rPr>
        <w:t>Table 18: Rating of Indicator 7</w:t>
      </w:r>
      <w:r>
        <w:rPr>
          <w:noProof/>
        </w:rPr>
        <w:tab/>
      </w:r>
      <w:r>
        <w:rPr>
          <w:noProof/>
        </w:rPr>
        <w:fldChar w:fldCharType="begin"/>
      </w:r>
      <w:r>
        <w:rPr>
          <w:noProof/>
        </w:rPr>
        <w:instrText xml:space="preserve"> PAGEREF _Toc500319127 \h </w:instrText>
      </w:r>
      <w:r>
        <w:rPr>
          <w:noProof/>
        </w:rPr>
      </w:r>
      <w:r>
        <w:rPr>
          <w:noProof/>
        </w:rPr>
        <w:fldChar w:fldCharType="separate"/>
      </w:r>
      <w:r>
        <w:rPr>
          <w:noProof/>
        </w:rPr>
        <w:t>30</w:t>
      </w:r>
      <w:r>
        <w:rPr>
          <w:noProof/>
        </w:rPr>
        <w:fldChar w:fldCharType="end"/>
      </w:r>
    </w:p>
    <w:p w14:paraId="213D106F" w14:textId="068D2A2F" w:rsidR="00AC25A9" w:rsidRPr="00AC25A9" w:rsidRDefault="00AC25A9">
      <w:pPr>
        <w:pStyle w:val="Tabledesillustrations"/>
        <w:tabs>
          <w:tab w:val="right" w:leader="dot" w:pos="9010"/>
        </w:tabs>
        <w:rPr>
          <w:smallCaps w:val="0"/>
          <w:noProof/>
          <w:sz w:val="22"/>
          <w:szCs w:val="22"/>
          <w:lang w:eastAsia="fr-FR"/>
        </w:rPr>
      </w:pPr>
      <w:r w:rsidRPr="005756E1">
        <w:rPr>
          <w:noProof/>
        </w:rPr>
        <w:t>Table 19: Yield of fodder crop recorded in M'Pessoba</w:t>
      </w:r>
      <w:r>
        <w:rPr>
          <w:noProof/>
        </w:rPr>
        <w:tab/>
      </w:r>
      <w:r>
        <w:rPr>
          <w:noProof/>
        </w:rPr>
        <w:fldChar w:fldCharType="begin"/>
      </w:r>
      <w:r>
        <w:rPr>
          <w:noProof/>
        </w:rPr>
        <w:instrText xml:space="preserve"> PAGEREF _Toc500319128 \h </w:instrText>
      </w:r>
      <w:r>
        <w:rPr>
          <w:noProof/>
        </w:rPr>
      </w:r>
      <w:r>
        <w:rPr>
          <w:noProof/>
        </w:rPr>
        <w:fldChar w:fldCharType="separate"/>
      </w:r>
      <w:r>
        <w:rPr>
          <w:noProof/>
        </w:rPr>
        <w:t>32</w:t>
      </w:r>
      <w:r>
        <w:rPr>
          <w:noProof/>
        </w:rPr>
        <w:fldChar w:fldCharType="end"/>
      </w:r>
    </w:p>
    <w:p w14:paraId="3EAC3B88" w14:textId="5F12DCE9" w:rsidR="00AC25A9" w:rsidRPr="00AC25A9" w:rsidRDefault="00AC25A9">
      <w:pPr>
        <w:pStyle w:val="Tabledesillustrations"/>
        <w:tabs>
          <w:tab w:val="right" w:leader="dot" w:pos="9010"/>
        </w:tabs>
        <w:rPr>
          <w:smallCaps w:val="0"/>
          <w:noProof/>
          <w:sz w:val="22"/>
          <w:szCs w:val="22"/>
          <w:lang w:eastAsia="fr-FR"/>
        </w:rPr>
      </w:pPr>
      <w:r w:rsidRPr="005756E1">
        <w:rPr>
          <w:noProof/>
        </w:rPr>
        <w:t>Table 20: Rating of Indicator 8</w:t>
      </w:r>
      <w:r>
        <w:rPr>
          <w:noProof/>
        </w:rPr>
        <w:tab/>
      </w:r>
      <w:r>
        <w:rPr>
          <w:noProof/>
        </w:rPr>
        <w:fldChar w:fldCharType="begin"/>
      </w:r>
      <w:r>
        <w:rPr>
          <w:noProof/>
        </w:rPr>
        <w:instrText xml:space="preserve"> PAGEREF _Toc500319129 \h </w:instrText>
      </w:r>
      <w:r>
        <w:rPr>
          <w:noProof/>
        </w:rPr>
      </w:r>
      <w:r>
        <w:rPr>
          <w:noProof/>
        </w:rPr>
        <w:fldChar w:fldCharType="separate"/>
      </w:r>
      <w:r>
        <w:rPr>
          <w:noProof/>
        </w:rPr>
        <w:t>33</w:t>
      </w:r>
      <w:r>
        <w:rPr>
          <w:noProof/>
        </w:rPr>
        <w:fldChar w:fldCharType="end"/>
      </w:r>
    </w:p>
    <w:p w14:paraId="707495A3" w14:textId="12CBF5DF" w:rsidR="00AC25A9" w:rsidRPr="00AC25A9" w:rsidRDefault="00AC25A9">
      <w:pPr>
        <w:pStyle w:val="Tabledesillustrations"/>
        <w:tabs>
          <w:tab w:val="right" w:leader="dot" w:pos="9010"/>
        </w:tabs>
        <w:rPr>
          <w:smallCaps w:val="0"/>
          <w:noProof/>
          <w:sz w:val="22"/>
          <w:szCs w:val="22"/>
          <w:lang w:eastAsia="fr-FR"/>
        </w:rPr>
      </w:pPr>
      <w:r w:rsidRPr="005756E1">
        <w:rPr>
          <w:noProof/>
        </w:rPr>
        <w:t>Table 21: Capacity building activities undertaken</w:t>
      </w:r>
      <w:r>
        <w:rPr>
          <w:noProof/>
        </w:rPr>
        <w:tab/>
      </w:r>
      <w:r>
        <w:rPr>
          <w:noProof/>
        </w:rPr>
        <w:fldChar w:fldCharType="begin"/>
      </w:r>
      <w:r>
        <w:rPr>
          <w:noProof/>
        </w:rPr>
        <w:instrText xml:space="preserve"> PAGEREF _Toc500319130 \h </w:instrText>
      </w:r>
      <w:r>
        <w:rPr>
          <w:noProof/>
        </w:rPr>
      </w:r>
      <w:r>
        <w:rPr>
          <w:noProof/>
        </w:rPr>
        <w:fldChar w:fldCharType="separate"/>
      </w:r>
      <w:r>
        <w:rPr>
          <w:noProof/>
        </w:rPr>
        <w:t>33</w:t>
      </w:r>
      <w:r>
        <w:rPr>
          <w:noProof/>
        </w:rPr>
        <w:fldChar w:fldCharType="end"/>
      </w:r>
    </w:p>
    <w:p w14:paraId="439D8820" w14:textId="25E00B89" w:rsidR="00AC25A9" w:rsidRPr="00AC25A9" w:rsidRDefault="00AC25A9">
      <w:pPr>
        <w:pStyle w:val="Tabledesillustrations"/>
        <w:tabs>
          <w:tab w:val="right" w:leader="dot" w:pos="9010"/>
        </w:tabs>
        <w:rPr>
          <w:smallCaps w:val="0"/>
          <w:noProof/>
          <w:sz w:val="22"/>
          <w:szCs w:val="22"/>
          <w:lang w:eastAsia="fr-FR"/>
        </w:rPr>
      </w:pPr>
      <w:r w:rsidRPr="005756E1">
        <w:rPr>
          <w:noProof/>
        </w:rPr>
        <w:t>Table 22: Knowledge sharing workshops</w:t>
      </w:r>
      <w:r>
        <w:rPr>
          <w:noProof/>
        </w:rPr>
        <w:tab/>
      </w:r>
      <w:r>
        <w:rPr>
          <w:noProof/>
        </w:rPr>
        <w:fldChar w:fldCharType="begin"/>
      </w:r>
      <w:r>
        <w:rPr>
          <w:noProof/>
        </w:rPr>
        <w:instrText xml:space="preserve"> PAGEREF _Toc500319131 \h </w:instrText>
      </w:r>
      <w:r>
        <w:rPr>
          <w:noProof/>
        </w:rPr>
      </w:r>
      <w:r>
        <w:rPr>
          <w:noProof/>
        </w:rPr>
        <w:fldChar w:fldCharType="separate"/>
      </w:r>
      <w:r>
        <w:rPr>
          <w:noProof/>
        </w:rPr>
        <w:t>35</w:t>
      </w:r>
      <w:r>
        <w:rPr>
          <w:noProof/>
        </w:rPr>
        <w:fldChar w:fldCharType="end"/>
      </w:r>
    </w:p>
    <w:p w14:paraId="0D7BFB7C" w14:textId="0CBFB8AA" w:rsidR="00AC25A9" w:rsidRPr="00AC25A9" w:rsidRDefault="00AC25A9">
      <w:pPr>
        <w:pStyle w:val="Tabledesillustrations"/>
        <w:tabs>
          <w:tab w:val="right" w:leader="dot" w:pos="9010"/>
        </w:tabs>
        <w:rPr>
          <w:smallCaps w:val="0"/>
          <w:noProof/>
          <w:sz w:val="22"/>
          <w:szCs w:val="22"/>
          <w:lang w:eastAsia="fr-FR"/>
        </w:rPr>
      </w:pPr>
      <w:r w:rsidRPr="005756E1">
        <w:rPr>
          <w:noProof/>
        </w:rPr>
        <w:t>Table 23: Relevance rating</w:t>
      </w:r>
      <w:r>
        <w:rPr>
          <w:noProof/>
        </w:rPr>
        <w:tab/>
      </w:r>
      <w:r>
        <w:rPr>
          <w:noProof/>
        </w:rPr>
        <w:fldChar w:fldCharType="begin"/>
      </w:r>
      <w:r>
        <w:rPr>
          <w:noProof/>
        </w:rPr>
        <w:instrText xml:space="preserve"> PAGEREF _Toc500319132 \h </w:instrText>
      </w:r>
      <w:r>
        <w:rPr>
          <w:noProof/>
        </w:rPr>
      </w:r>
      <w:r>
        <w:rPr>
          <w:noProof/>
        </w:rPr>
        <w:fldChar w:fldCharType="separate"/>
      </w:r>
      <w:r>
        <w:rPr>
          <w:noProof/>
        </w:rPr>
        <w:t>36</w:t>
      </w:r>
      <w:r>
        <w:rPr>
          <w:noProof/>
        </w:rPr>
        <w:fldChar w:fldCharType="end"/>
      </w:r>
    </w:p>
    <w:p w14:paraId="686B7EF0" w14:textId="1ABCEA81" w:rsidR="00AC25A9" w:rsidRPr="00AC25A9" w:rsidRDefault="00AC25A9">
      <w:pPr>
        <w:pStyle w:val="Tabledesillustrations"/>
        <w:tabs>
          <w:tab w:val="right" w:leader="dot" w:pos="9010"/>
        </w:tabs>
        <w:rPr>
          <w:smallCaps w:val="0"/>
          <w:noProof/>
          <w:sz w:val="22"/>
          <w:szCs w:val="22"/>
          <w:lang w:eastAsia="fr-FR"/>
        </w:rPr>
      </w:pPr>
      <w:r w:rsidRPr="005756E1">
        <w:rPr>
          <w:noProof/>
        </w:rPr>
        <w:t>Table 24: Impact rating</w:t>
      </w:r>
      <w:r>
        <w:rPr>
          <w:noProof/>
        </w:rPr>
        <w:tab/>
      </w:r>
      <w:r>
        <w:rPr>
          <w:noProof/>
        </w:rPr>
        <w:fldChar w:fldCharType="begin"/>
      </w:r>
      <w:r>
        <w:rPr>
          <w:noProof/>
        </w:rPr>
        <w:instrText xml:space="preserve"> PAGEREF _Toc500319133 \h </w:instrText>
      </w:r>
      <w:r>
        <w:rPr>
          <w:noProof/>
        </w:rPr>
      </w:r>
      <w:r>
        <w:rPr>
          <w:noProof/>
        </w:rPr>
        <w:fldChar w:fldCharType="separate"/>
      </w:r>
      <w:r>
        <w:rPr>
          <w:noProof/>
        </w:rPr>
        <w:t>39</w:t>
      </w:r>
      <w:r>
        <w:rPr>
          <w:noProof/>
        </w:rPr>
        <w:fldChar w:fldCharType="end"/>
      </w:r>
    </w:p>
    <w:p w14:paraId="7EF1B48B" w14:textId="14DA6880" w:rsidR="00AC25A9" w:rsidRPr="00AC25A9" w:rsidRDefault="00AC25A9">
      <w:pPr>
        <w:pStyle w:val="Tabledesillustrations"/>
        <w:tabs>
          <w:tab w:val="right" w:leader="dot" w:pos="9010"/>
        </w:tabs>
        <w:rPr>
          <w:smallCaps w:val="0"/>
          <w:noProof/>
          <w:sz w:val="22"/>
          <w:szCs w:val="22"/>
          <w:lang w:eastAsia="fr-FR"/>
        </w:rPr>
      </w:pPr>
      <w:r w:rsidRPr="005756E1">
        <w:rPr>
          <w:noProof/>
        </w:rPr>
        <w:t>Table 25: Summary of project rating</w:t>
      </w:r>
      <w:r>
        <w:rPr>
          <w:noProof/>
        </w:rPr>
        <w:tab/>
      </w:r>
      <w:r>
        <w:rPr>
          <w:noProof/>
        </w:rPr>
        <w:fldChar w:fldCharType="begin"/>
      </w:r>
      <w:r>
        <w:rPr>
          <w:noProof/>
        </w:rPr>
        <w:instrText xml:space="preserve"> PAGEREF _Toc500319134 \h </w:instrText>
      </w:r>
      <w:r>
        <w:rPr>
          <w:noProof/>
        </w:rPr>
      </w:r>
      <w:r>
        <w:rPr>
          <w:noProof/>
        </w:rPr>
        <w:fldChar w:fldCharType="separate"/>
      </w:r>
      <w:r>
        <w:rPr>
          <w:noProof/>
        </w:rPr>
        <w:t>42</w:t>
      </w:r>
      <w:r>
        <w:rPr>
          <w:noProof/>
        </w:rPr>
        <w:fldChar w:fldCharType="end"/>
      </w:r>
    </w:p>
    <w:p w14:paraId="19A84643" w14:textId="239E02AF" w:rsidR="00AC25A9" w:rsidRPr="00AC25A9" w:rsidRDefault="00AC25A9">
      <w:pPr>
        <w:pStyle w:val="Tabledesillustrations"/>
        <w:tabs>
          <w:tab w:val="right" w:leader="dot" w:pos="9010"/>
        </w:tabs>
        <w:rPr>
          <w:smallCaps w:val="0"/>
          <w:noProof/>
          <w:sz w:val="22"/>
          <w:szCs w:val="22"/>
          <w:lang w:eastAsia="fr-FR"/>
        </w:rPr>
      </w:pPr>
      <w:r w:rsidRPr="005756E1">
        <w:rPr>
          <w:noProof/>
        </w:rPr>
        <w:t>Table 26: Summary of strengths and shortcomings</w:t>
      </w:r>
      <w:r>
        <w:rPr>
          <w:noProof/>
        </w:rPr>
        <w:tab/>
      </w:r>
      <w:r>
        <w:rPr>
          <w:noProof/>
        </w:rPr>
        <w:fldChar w:fldCharType="begin"/>
      </w:r>
      <w:r>
        <w:rPr>
          <w:noProof/>
        </w:rPr>
        <w:instrText xml:space="preserve"> PAGEREF _Toc500319135 \h </w:instrText>
      </w:r>
      <w:r>
        <w:rPr>
          <w:noProof/>
        </w:rPr>
      </w:r>
      <w:r>
        <w:rPr>
          <w:noProof/>
        </w:rPr>
        <w:fldChar w:fldCharType="separate"/>
      </w:r>
      <w:r>
        <w:rPr>
          <w:noProof/>
        </w:rPr>
        <w:t>42</w:t>
      </w:r>
      <w:r>
        <w:rPr>
          <w:noProof/>
        </w:rPr>
        <w:fldChar w:fldCharType="end"/>
      </w:r>
    </w:p>
    <w:p w14:paraId="0CA8ACBD" w14:textId="24EE3BC9" w:rsidR="00B56B03" w:rsidRPr="005551D8" w:rsidRDefault="00B56B03" w:rsidP="000902B0">
      <w:pPr>
        <w:rPr>
          <w:b/>
          <w:szCs w:val="20"/>
        </w:rPr>
      </w:pPr>
      <w:r w:rsidRPr="005551D8">
        <w:rPr>
          <w:b/>
          <w:szCs w:val="20"/>
        </w:rPr>
        <w:fldChar w:fldCharType="end"/>
      </w:r>
    </w:p>
    <w:p w14:paraId="0EEBD533" w14:textId="6125332A" w:rsidR="005E376F" w:rsidRPr="0048398F" w:rsidRDefault="005E376F">
      <w:pPr>
        <w:jc w:val="left"/>
      </w:pPr>
      <w:r w:rsidRPr="0048398F">
        <w:br w:type="page"/>
      </w:r>
    </w:p>
    <w:p w14:paraId="6B28CE09" w14:textId="77777777" w:rsidR="002419C8" w:rsidRPr="000902B0" w:rsidRDefault="002419C8" w:rsidP="000902B0"/>
    <w:p w14:paraId="6CD09D94" w14:textId="420BCB80" w:rsidR="009958AE" w:rsidRDefault="009958AE" w:rsidP="000902B0">
      <w:pPr>
        <w:rPr>
          <w:b/>
          <w:color w:val="4F81BD" w:themeColor="accent1"/>
          <w:sz w:val="22"/>
          <w:szCs w:val="22"/>
        </w:rPr>
      </w:pPr>
      <w:r w:rsidRPr="000902B0">
        <w:rPr>
          <w:b/>
          <w:color w:val="4F81BD" w:themeColor="accent1"/>
          <w:sz w:val="22"/>
          <w:szCs w:val="22"/>
        </w:rPr>
        <w:t xml:space="preserve">Abbreviations and Acronyms </w:t>
      </w:r>
    </w:p>
    <w:p w14:paraId="53B0166A" w14:textId="77777777" w:rsidR="00136E8A" w:rsidRDefault="00136E8A" w:rsidP="000902B0">
      <w:pPr>
        <w:rPr>
          <w:b/>
          <w:color w:val="4F81BD" w:themeColor="accent1"/>
          <w:sz w:val="22"/>
          <w:szCs w:val="22"/>
        </w:rPr>
      </w:pPr>
    </w:p>
    <w:tbl>
      <w:tblPr>
        <w:tblStyle w:val="Grilledutableau"/>
        <w:tblW w:w="9072" w:type="dxa"/>
        <w:tblInd w:w="108" w:type="dxa"/>
        <w:tblLook w:val="04A0" w:firstRow="1" w:lastRow="0" w:firstColumn="1" w:lastColumn="0" w:noHBand="0" w:noVBand="1"/>
      </w:tblPr>
      <w:tblGrid>
        <w:gridCol w:w="2518"/>
        <w:gridCol w:w="6554"/>
      </w:tblGrid>
      <w:tr w:rsidR="00C47906" w:rsidRPr="00C47906" w14:paraId="3D2E26FA" w14:textId="77777777" w:rsidTr="00136E8A">
        <w:tc>
          <w:tcPr>
            <w:tcW w:w="2518" w:type="dxa"/>
          </w:tcPr>
          <w:p w14:paraId="209B88F6" w14:textId="77777777" w:rsidR="00C47906" w:rsidRPr="00C47906" w:rsidRDefault="00C47906" w:rsidP="00382C64">
            <w:pPr>
              <w:rPr>
                <w:i/>
              </w:rPr>
            </w:pPr>
            <w:r w:rsidRPr="00C47906">
              <w:rPr>
                <w:i/>
              </w:rPr>
              <w:t>ACDI</w:t>
            </w:r>
          </w:p>
        </w:tc>
        <w:tc>
          <w:tcPr>
            <w:tcW w:w="6554" w:type="dxa"/>
          </w:tcPr>
          <w:p w14:paraId="09E1F985" w14:textId="77777777" w:rsidR="00C47906" w:rsidRPr="00C47906" w:rsidRDefault="00C47906" w:rsidP="00382C64">
            <w:r w:rsidRPr="00C47906">
              <w:t>Canadian International Development Agency</w:t>
            </w:r>
          </w:p>
        </w:tc>
      </w:tr>
      <w:tr w:rsidR="00C47906" w:rsidRPr="00C47906" w14:paraId="1F96F15D" w14:textId="77777777" w:rsidTr="00136E8A">
        <w:tc>
          <w:tcPr>
            <w:tcW w:w="2518" w:type="dxa"/>
          </w:tcPr>
          <w:p w14:paraId="2E9A1F7C" w14:textId="77777777" w:rsidR="00C47906" w:rsidRPr="00C47906" w:rsidRDefault="00C47906" w:rsidP="00382C64">
            <w:pPr>
              <w:rPr>
                <w:i/>
              </w:rPr>
            </w:pPr>
            <w:r w:rsidRPr="00C47906">
              <w:rPr>
                <w:i/>
              </w:rPr>
              <w:t>AEDD</w:t>
            </w:r>
          </w:p>
        </w:tc>
        <w:tc>
          <w:tcPr>
            <w:tcW w:w="6554" w:type="dxa"/>
          </w:tcPr>
          <w:p w14:paraId="69B6A9A4" w14:textId="77777777" w:rsidR="00C47906" w:rsidRPr="00C47906" w:rsidRDefault="00C47906" w:rsidP="00382C64">
            <w:r w:rsidRPr="00C47906">
              <w:t xml:space="preserve">Environmental and Sustainable Development Agency </w:t>
            </w:r>
          </w:p>
        </w:tc>
      </w:tr>
      <w:tr w:rsidR="00C47906" w:rsidRPr="00C47906" w14:paraId="0CD15396" w14:textId="77777777" w:rsidTr="00136E8A">
        <w:tc>
          <w:tcPr>
            <w:tcW w:w="2518" w:type="dxa"/>
          </w:tcPr>
          <w:p w14:paraId="7CB64F21" w14:textId="77777777" w:rsidR="00C47906" w:rsidRPr="00C47906" w:rsidRDefault="00C47906" w:rsidP="00382C64">
            <w:r w:rsidRPr="00C47906">
              <w:t>CbA</w:t>
            </w:r>
          </w:p>
        </w:tc>
        <w:tc>
          <w:tcPr>
            <w:tcW w:w="6554" w:type="dxa"/>
          </w:tcPr>
          <w:p w14:paraId="790696BA" w14:textId="77777777" w:rsidR="00C47906" w:rsidRPr="00C47906" w:rsidRDefault="00C47906" w:rsidP="00382C64">
            <w:r w:rsidRPr="00C47906">
              <w:rPr>
                <w:szCs w:val="20"/>
              </w:rPr>
              <w:t>Community-based Adaptation</w:t>
            </w:r>
          </w:p>
        </w:tc>
      </w:tr>
      <w:tr w:rsidR="00C47906" w:rsidRPr="00C47906" w14:paraId="67748EC8" w14:textId="77777777" w:rsidTr="00136E8A">
        <w:tc>
          <w:tcPr>
            <w:tcW w:w="2518" w:type="dxa"/>
          </w:tcPr>
          <w:p w14:paraId="55805844" w14:textId="77777777" w:rsidR="00C47906" w:rsidRPr="00C47906" w:rsidRDefault="00C47906" w:rsidP="00382C64">
            <w:r w:rsidRPr="00C47906">
              <w:t>CCC</w:t>
            </w:r>
          </w:p>
        </w:tc>
        <w:tc>
          <w:tcPr>
            <w:tcW w:w="6554" w:type="dxa"/>
          </w:tcPr>
          <w:p w14:paraId="37C6FA13" w14:textId="77777777" w:rsidR="00C47906" w:rsidRPr="00C47906" w:rsidRDefault="00C47906" w:rsidP="00382C64">
            <w:r w:rsidRPr="00C47906">
              <w:t xml:space="preserve">Communal Consultative Committee </w:t>
            </w:r>
          </w:p>
        </w:tc>
      </w:tr>
      <w:tr w:rsidR="00C47906" w:rsidRPr="00C47906" w14:paraId="6DB43E8E" w14:textId="77777777" w:rsidTr="00136E8A">
        <w:tc>
          <w:tcPr>
            <w:tcW w:w="2518" w:type="dxa"/>
          </w:tcPr>
          <w:p w14:paraId="7D966D5D" w14:textId="77777777" w:rsidR="00C47906" w:rsidRPr="00C47906" w:rsidRDefault="00C47906" w:rsidP="00382C64">
            <w:pPr>
              <w:rPr>
                <w:i/>
              </w:rPr>
            </w:pPr>
            <w:r w:rsidRPr="00C47906">
              <w:rPr>
                <w:i/>
              </w:rPr>
              <w:t>CMDT</w:t>
            </w:r>
          </w:p>
        </w:tc>
        <w:tc>
          <w:tcPr>
            <w:tcW w:w="6554" w:type="dxa"/>
          </w:tcPr>
          <w:p w14:paraId="0EEE7968" w14:textId="77777777" w:rsidR="00C47906" w:rsidRPr="00C47906" w:rsidRDefault="00C47906" w:rsidP="00382C64">
            <w:r w:rsidRPr="00C47906">
              <w:t>Malian Textile Development Company</w:t>
            </w:r>
          </w:p>
        </w:tc>
      </w:tr>
      <w:tr w:rsidR="00C47906" w:rsidRPr="00C47906" w14:paraId="40F30371" w14:textId="77777777" w:rsidTr="00136E8A">
        <w:tc>
          <w:tcPr>
            <w:tcW w:w="2518" w:type="dxa"/>
          </w:tcPr>
          <w:p w14:paraId="36D0BB22" w14:textId="77777777" w:rsidR="00C47906" w:rsidRPr="00C47906" w:rsidRDefault="00C47906" w:rsidP="00382C64">
            <w:pPr>
              <w:rPr>
                <w:i/>
              </w:rPr>
            </w:pPr>
            <w:r w:rsidRPr="00C47906">
              <w:rPr>
                <w:i/>
              </w:rPr>
              <w:t>CNRST</w:t>
            </w:r>
          </w:p>
        </w:tc>
        <w:tc>
          <w:tcPr>
            <w:tcW w:w="6554" w:type="dxa"/>
          </w:tcPr>
          <w:p w14:paraId="00A7D069" w14:textId="77777777" w:rsidR="00C47906" w:rsidRPr="00C47906" w:rsidRDefault="00C47906" w:rsidP="00382C64">
            <w:r w:rsidRPr="00C47906">
              <w:t xml:space="preserve">National Scientific Research and Technology Council </w:t>
            </w:r>
          </w:p>
        </w:tc>
      </w:tr>
      <w:tr w:rsidR="00C47906" w:rsidRPr="00C47906" w14:paraId="40993843" w14:textId="77777777" w:rsidTr="00136E8A">
        <w:tc>
          <w:tcPr>
            <w:tcW w:w="2518" w:type="dxa"/>
          </w:tcPr>
          <w:p w14:paraId="45D7E1D7" w14:textId="77777777" w:rsidR="00C47906" w:rsidRPr="00C47906" w:rsidRDefault="00C47906" w:rsidP="00382C64">
            <w:pPr>
              <w:rPr>
                <w:i/>
              </w:rPr>
            </w:pPr>
            <w:r w:rsidRPr="00C47906">
              <w:rPr>
                <w:i/>
              </w:rPr>
              <w:t>CPS/MA</w:t>
            </w:r>
          </w:p>
        </w:tc>
        <w:tc>
          <w:tcPr>
            <w:tcW w:w="6554" w:type="dxa"/>
          </w:tcPr>
          <w:p w14:paraId="05FFC79B" w14:textId="77777777" w:rsidR="00C47906" w:rsidRPr="00C47906" w:rsidRDefault="00C47906" w:rsidP="00382C64">
            <w:r w:rsidRPr="00C47906">
              <w:t xml:space="preserve">Ministry of Agriculture: Statistical Planning Unit </w:t>
            </w:r>
          </w:p>
        </w:tc>
      </w:tr>
      <w:tr w:rsidR="00C47906" w:rsidRPr="00C47906" w14:paraId="701D2E1B" w14:textId="77777777" w:rsidTr="00136E8A">
        <w:tc>
          <w:tcPr>
            <w:tcW w:w="2518" w:type="dxa"/>
          </w:tcPr>
          <w:p w14:paraId="51102999" w14:textId="77777777" w:rsidR="00C47906" w:rsidRPr="00C47906" w:rsidRDefault="00C47906" w:rsidP="00382C64">
            <w:pPr>
              <w:rPr>
                <w:i/>
              </w:rPr>
            </w:pPr>
            <w:r w:rsidRPr="00C47906">
              <w:rPr>
                <w:i/>
              </w:rPr>
              <w:t>DFM/MA</w:t>
            </w:r>
          </w:p>
        </w:tc>
        <w:tc>
          <w:tcPr>
            <w:tcW w:w="6554" w:type="dxa"/>
          </w:tcPr>
          <w:p w14:paraId="7418A274" w14:textId="77777777" w:rsidR="00C47906" w:rsidRPr="00C47906" w:rsidRDefault="00C47906" w:rsidP="00382C64">
            <w:r w:rsidRPr="00C47906">
              <w:t>Ministry of Agriculture: Finance and Equipment Directory</w:t>
            </w:r>
          </w:p>
        </w:tc>
      </w:tr>
      <w:tr w:rsidR="00C47906" w:rsidRPr="00C47906" w14:paraId="3611EC8E" w14:textId="77777777" w:rsidTr="00136E8A">
        <w:tc>
          <w:tcPr>
            <w:tcW w:w="2518" w:type="dxa"/>
          </w:tcPr>
          <w:p w14:paraId="2A7EA64A" w14:textId="77777777" w:rsidR="00C47906" w:rsidRPr="00C47906" w:rsidRDefault="00C47906" w:rsidP="00382C64">
            <w:pPr>
              <w:rPr>
                <w:i/>
              </w:rPr>
            </w:pPr>
            <w:r w:rsidRPr="00C47906">
              <w:rPr>
                <w:i/>
              </w:rPr>
              <w:t>DNA</w:t>
            </w:r>
          </w:p>
        </w:tc>
        <w:tc>
          <w:tcPr>
            <w:tcW w:w="6554" w:type="dxa"/>
          </w:tcPr>
          <w:p w14:paraId="57BE2EB0" w14:textId="77777777" w:rsidR="00C47906" w:rsidRPr="00C47906" w:rsidRDefault="00C47906" w:rsidP="00382C64">
            <w:r w:rsidRPr="00C47906">
              <w:t>National Directorate of Agriculture</w:t>
            </w:r>
          </w:p>
        </w:tc>
      </w:tr>
      <w:tr w:rsidR="00C47906" w:rsidRPr="00C47906" w14:paraId="4F0DE9C4" w14:textId="77777777" w:rsidTr="00136E8A">
        <w:tc>
          <w:tcPr>
            <w:tcW w:w="2518" w:type="dxa"/>
          </w:tcPr>
          <w:p w14:paraId="68ACDC86" w14:textId="77777777" w:rsidR="00C47906" w:rsidRPr="00C47906" w:rsidRDefault="00C47906" w:rsidP="00382C64">
            <w:pPr>
              <w:rPr>
                <w:i/>
              </w:rPr>
            </w:pPr>
            <w:r w:rsidRPr="00C47906">
              <w:rPr>
                <w:i/>
              </w:rPr>
              <w:t>DNACPN</w:t>
            </w:r>
          </w:p>
        </w:tc>
        <w:tc>
          <w:tcPr>
            <w:tcW w:w="6554" w:type="dxa"/>
          </w:tcPr>
          <w:p w14:paraId="4A94F1D2" w14:textId="77777777" w:rsidR="00C47906" w:rsidRPr="00C47906" w:rsidRDefault="00C47906" w:rsidP="00382C64">
            <w:r w:rsidRPr="00C47906">
              <w:t>National Directorate of Sanitation and Pollution Control</w:t>
            </w:r>
          </w:p>
        </w:tc>
      </w:tr>
      <w:tr w:rsidR="00C47906" w:rsidRPr="00C47906" w14:paraId="004BDC0B" w14:textId="77777777" w:rsidTr="00136E8A">
        <w:tc>
          <w:tcPr>
            <w:tcW w:w="2518" w:type="dxa"/>
          </w:tcPr>
          <w:p w14:paraId="63CDF44B" w14:textId="77777777" w:rsidR="00C47906" w:rsidRPr="00C47906" w:rsidRDefault="00C47906" w:rsidP="00382C64">
            <w:pPr>
              <w:rPr>
                <w:i/>
              </w:rPr>
            </w:pPr>
            <w:r w:rsidRPr="00C47906">
              <w:rPr>
                <w:i/>
              </w:rPr>
              <w:t>DNEF</w:t>
            </w:r>
          </w:p>
        </w:tc>
        <w:tc>
          <w:tcPr>
            <w:tcW w:w="6554" w:type="dxa"/>
          </w:tcPr>
          <w:p w14:paraId="6F21D741" w14:textId="77777777" w:rsidR="00C47906" w:rsidRPr="00C47906" w:rsidRDefault="00C47906" w:rsidP="00382C64">
            <w:r w:rsidRPr="00C47906">
              <w:t>National Directorate of Water and Forestry</w:t>
            </w:r>
          </w:p>
        </w:tc>
      </w:tr>
      <w:tr w:rsidR="00C47906" w:rsidRPr="00C47906" w14:paraId="03AD1A93" w14:textId="77777777" w:rsidTr="00136E8A">
        <w:tc>
          <w:tcPr>
            <w:tcW w:w="2518" w:type="dxa"/>
          </w:tcPr>
          <w:p w14:paraId="7945362F" w14:textId="77777777" w:rsidR="00C47906" w:rsidRPr="00C47906" w:rsidRDefault="00C47906" w:rsidP="00382C64">
            <w:pPr>
              <w:rPr>
                <w:i/>
              </w:rPr>
            </w:pPr>
            <w:r w:rsidRPr="00C47906">
              <w:rPr>
                <w:i/>
              </w:rPr>
              <w:t>DNPA</w:t>
            </w:r>
          </w:p>
        </w:tc>
        <w:tc>
          <w:tcPr>
            <w:tcW w:w="6554" w:type="dxa"/>
          </w:tcPr>
          <w:p w14:paraId="6F3C9F03" w14:textId="77777777" w:rsidR="00C47906" w:rsidRPr="00C47906" w:rsidRDefault="00C47906" w:rsidP="00382C64">
            <w:r w:rsidRPr="00C47906">
              <w:t>National Directorate of Production and Husbandry</w:t>
            </w:r>
          </w:p>
        </w:tc>
      </w:tr>
      <w:tr w:rsidR="00C47906" w:rsidRPr="00C47906" w14:paraId="28C561EF" w14:textId="77777777" w:rsidTr="00136E8A">
        <w:tc>
          <w:tcPr>
            <w:tcW w:w="2518" w:type="dxa"/>
          </w:tcPr>
          <w:p w14:paraId="22E11CD8" w14:textId="77777777" w:rsidR="00C47906" w:rsidRPr="00C47906" w:rsidRDefault="00C47906" w:rsidP="00382C64">
            <w:pPr>
              <w:rPr>
                <w:i/>
              </w:rPr>
            </w:pPr>
            <w:r w:rsidRPr="00C47906">
              <w:rPr>
                <w:i/>
              </w:rPr>
              <w:t>DNSV</w:t>
            </w:r>
          </w:p>
        </w:tc>
        <w:tc>
          <w:tcPr>
            <w:tcW w:w="6554" w:type="dxa"/>
          </w:tcPr>
          <w:p w14:paraId="311C6116" w14:textId="77777777" w:rsidR="00C47906" w:rsidRPr="00C47906" w:rsidRDefault="00C47906" w:rsidP="00382C64">
            <w:r w:rsidRPr="00C47906">
              <w:t>National Directorate of Veterinary Services</w:t>
            </w:r>
          </w:p>
        </w:tc>
      </w:tr>
      <w:tr w:rsidR="00C47906" w:rsidRPr="00C47906" w14:paraId="2139CF54" w14:textId="77777777" w:rsidTr="00136E8A">
        <w:tc>
          <w:tcPr>
            <w:tcW w:w="2518" w:type="dxa"/>
          </w:tcPr>
          <w:p w14:paraId="374AD89A" w14:textId="77777777" w:rsidR="00C47906" w:rsidRPr="00C47906" w:rsidRDefault="00C47906" w:rsidP="00382C64">
            <w:r w:rsidRPr="00C47906">
              <w:t>EbA</w:t>
            </w:r>
          </w:p>
        </w:tc>
        <w:tc>
          <w:tcPr>
            <w:tcW w:w="6554" w:type="dxa"/>
          </w:tcPr>
          <w:p w14:paraId="4D64706C" w14:textId="77777777" w:rsidR="00C47906" w:rsidRPr="00C47906" w:rsidRDefault="00C47906" w:rsidP="00382C64">
            <w:r w:rsidRPr="00C47906">
              <w:rPr>
                <w:szCs w:val="20"/>
              </w:rPr>
              <w:t>Ecosystem-based Adaptation</w:t>
            </w:r>
          </w:p>
        </w:tc>
      </w:tr>
      <w:tr w:rsidR="00C47906" w:rsidRPr="00C47906" w14:paraId="5716BD31" w14:textId="77777777" w:rsidTr="00136E8A">
        <w:tc>
          <w:tcPr>
            <w:tcW w:w="2518" w:type="dxa"/>
          </w:tcPr>
          <w:p w14:paraId="41D3992A" w14:textId="77777777" w:rsidR="00C47906" w:rsidRPr="00C47906" w:rsidRDefault="00C47906" w:rsidP="00382C64">
            <w:pPr>
              <w:rPr>
                <w:i/>
              </w:rPr>
            </w:pPr>
            <w:r w:rsidRPr="00C47906">
              <w:rPr>
                <w:i/>
              </w:rPr>
              <w:t>ENI-ABT</w:t>
            </w:r>
          </w:p>
        </w:tc>
        <w:tc>
          <w:tcPr>
            <w:tcW w:w="6554" w:type="dxa"/>
          </w:tcPr>
          <w:p w14:paraId="6DA7BD51" w14:textId="77777777" w:rsidR="00C47906" w:rsidRPr="00C47906" w:rsidRDefault="00C47906" w:rsidP="00382C64">
            <w:pPr>
              <w:rPr>
                <w:szCs w:val="20"/>
              </w:rPr>
            </w:pPr>
            <w:r w:rsidRPr="00C47906">
              <w:t>Abderhame Baba Touré National Engineering Institution</w:t>
            </w:r>
          </w:p>
        </w:tc>
      </w:tr>
      <w:tr w:rsidR="00C47906" w:rsidRPr="00C47906" w14:paraId="550DE2DD" w14:textId="77777777" w:rsidTr="00136E8A">
        <w:tc>
          <w:tcPr>
            <w:tcW w:w="2518" w:type="dxa"/>
          </w:tcPr>
          <w:p w14:paraId="1E64E8E1" w14:textId="77777777" w:rsidR="00C47906" w:rsidRPr="00C47906" w:rsidRDefault="00C47906" w:rsidP="00382C64">
            <w:pPr>
              <w:rPr>
                <w:i/>
              </w:rPr>
            </w:pPr>
            <w:r w:rsidRPr="00C47906">
              <w:rPr>
                <w:i/>
              </w:rPr>
              <w:t>GCAM</w:t>
            </w:r>
          </w:p>
        </w:tc>
        <w:tc>
          <w:tcPr>
            <w:tcW w:w="6554" w:type="dxa"/>
          </w:tcPr>
          <w:p w14:paraId="2046BEAE" w14:textId="77777777" w:rsidR="00C47906" w:rsidRPr="00C47906" w:rsidRDefault="00C47906" w:rsidP="00382C64">
            <w:r w:rsidRPr="00C47906">
              <w:t>Meteorological Assistance Group</w:t>
            </w:r>
          </w:p>
        </w:tc>
      </w:tr>
      <w:tr w:rsidR="00C47906" w:rsidRPr="00C47906" w14:paraId="0CA8770F" w14:textId="77777777" w:rsidTr="00136E8A">
        <w:tc>
          <w:tcPr>
            <w:tcW w:w="2518" w:type="dxa"/>
          </w:tcPr>
          <w:p w14:paraId="10C52755" w14:textId="77777777" w:rsidR="00C47906" w:rsidRPr="00C47906" w:rsidRDefault="00C47906" w:rsidP="00382C64">
            <w:r w:rsidRPr="00C47906">
              <w:t>GEF</w:t>
            </w:r>
          </w:p>
        </w:tc>
        <w:tc>
          <w:tcPr>
            <w:tcW w:w="6554" w:type="dxa"/>
          </w:tcPr>
          <w:p w14:paraId="7682A2B2" w14:textId="77777777" w:rsidR="00C47906" w:rsidRPr="00C47906" w:rsidRDefault="00C47906" w:rsidP="00382C64">
            <w:r w:rsidRPr="00C47906">
              <w:t>Global Environment Facility</w:t>
            </w:r>
          </w:p>
        </w:tc>
      </w:tr>
      <w:tr w:rsidR="00C47906" w:rsidRPr="00C47906" w14:paraId="17E93328" w14:textId="77777777" w:rsidTr="00136E8A">
        <w:tc>
          <w:tcPr>
            <w:tcW w:w="2518" w:type="dxa"/>
          </w:tcPr>
          <w:p w14:paraId="35EC3F9C" w14:textId="77777777" w:rsidR="00C47906" w:rsidRPr="00C47906" w:rsidRDefault="00C47906" w:rsidP="00382C64">
            <w:pPr>
              <w:rPr>
                <w:i/>
              </w:rPr>
            </w:pPr>
            <w:r w:rsidRPr="00C47906">
              <w:rPr>
                <w:i/>
              </w:rPr>
              <w:t>IER</w:t>
            </w:r>
          </w:p>
        </w:tc>
        <w:tc>
          <w:tcPr>
            <w:tcW w:w="6554" w:type="dxa"/>
          </w:tcPr>
          <w:p w14:paraId="43511040" w14:textId="77777777" w:rsidR="00C47906" w:rsidRPr="00C47906" w:rsidRDefault="00C47906" w:rsidP="00382C64">
            <w:r w:rsidRPr="00C47906">
              <w:t>Rural Research Institute</w:t>
            </w:r>
          </w:p>
        </w:tc>
      </w:tr>
      <w:tr w:rsidR="00C47906" w:rsidRPr="00C47906" w14:paraId="5D183355" w14:textId="77777777" w:rsidTr="00136E8A">
        <w:tc>
          <w:tcPr>
            <w:tcW w:w="2518" w:type="dxa"/>
          </w:tcPr>
          <w:p w14:paraId="685C3914" w14:textId="77777777" w:rsidR="00C47906" w:rsidRPr="00C47906" w:rsidRDefault="00C47906" w:rsidP="00382C64">
            <w:r w:rsidRPr="00C47906">
              <w:t>IPCC</w:t>
            </w:r>
          </w:p>
        </w:tc>
        <w:tc>
          <w:tcPr>
            <w:tcW w:w="6554" w:type="dxa"/>
          </w:tcPr>
          <w:p w14:paraId="3506B345" w14:textId="77777777" w:rsidR="00C47906" w:rsidRPr="00C47906" w:rsidRDefault="00C47906" w:rsidP="00382C64">
            <w:r w:rsidRPr="00C47906">
              <w:t>International Panel for Climate Change</w:t>
            </w:r>
          </w:p>
        </w:tc>
      </w:tr>
      <w:tr w:rsidR="00C47906" w:rsidRPr="00C47906" w14:paraId="3E5C76C3" w14:textId="77777777" w:rsidTr="00136E8A">
        <w:tc>
          <w:tcPr>
            <w:tcW w:w="2518" w:type="dxa"/>
          </w:tcPr>
          <w:p w14:paraId="047638D9" w14:textId="77777777" w:rsidR="00C47906" w:rsidRPr="00C47906" w:rsidRDefault="00C47906" w:rsidP="00382C64">
            <w:r w:rsidRPr="00C47906">
              <w:t>JICA</w:t>
            </w:r>
          </w:p>
        </w:tc>
        <w:tc>
          <w:tcPr>
            <w:tcW w:w="6554" w:type="dxa"/>
          </w:tcPr>
          <w:p w14:paraId="466F7EB3" w14:textId="77777777" w:rsidR="00C47906" w:rsidRPr="00C47906" w:rsidRDefault="00C47906" w:rsidP="00382C64">
            <w:r w:rsidRPr="00C47906">
              <w:t>Japan International Cooperation Agency</w:t>
            </w:r>
          </w:p>
        </w:tc>
      </w:tr>
      <w:tr w:rsidR="00C47906" w:rsidRPr="00C47906" w14:paraId="0833348F" w14:textId="77777777" w:rsidTr="00136E8A">
        <w:tc>
          <w:tcPr>
            <w:tcW w:w="2518" w:type="dxa"/>
          </w:tcPr>
          <w:p w14:paraId="7C44F998" w14:textId="77777777" w:rsidR="00C47906" w:rsidRPr="00C47906" w:rsidRDefault="00C47906" w:rsidP="00382C64">
            <w:r w:rsidRPr="00C47906">
              <w:t>LDCF</w:t>
            </w:r>
          </w:p>
        </w:tc>
        <w:tc>
          <w:tcPr>
            <w:tcW w:w="6554" w:type="dxa"/>
          </w:tcPr>
          <w:p w14:paraId="7D28257D" w14:textId="77777777" w:rsidR="00C47906" w:rsidRPr="00C47906" w:rsidRDefault="00C47906" w:rsidP="00382C64">
            <w:r w:rsidRPr="00C47906">
              <w:t>Least Developed Countries Fund</w:t>
            </w:r>
          </w:p>
        </w:tc>
      </w:tr>
      <w:tr w:rsidR="00C47906" w:rsidRPr="00C47906" w14:paraId="674E620C" w14:textId="77777777" w:rsidTr="00136E8A">
        <w:tc>
          <w:tcPr>
            <w:tcW w:w="2518" w:type="dxa"/>
          </w:tcPr>
          <w:p w14:paraId="2F740713" w14:textId="77777777" w:rsidR="00C47906" w:rsidRPr="00C47906" w:rsidRDefault="00C47906" w:rsidP="00382C64">
            <w:r w:rsidRPr="00C47906">
              <w:t>LDCs</w:t>
            </w:r>
          </w:p>
        </w:tc>
        <w:tc>
          <w:tcPr>
            <w:tcW w:w="6554" w:type="dxa"/>
          </w:tcPr>
          <w:p w14:paraId="1140356D" w14:textId="77777777" w:rsidR="00C47906" w:rsidRPr="00C47906" w:rsidRDefault="00C47906" w:rsidP="00382C64">
            <w:r w:rsidRPr="00C47906">
              <w:t>Least Developed Countries</w:t>
            </w:r>
          </w:p>
        </w:tc>
      </w:tr>
      <w:tr w:rsidR="00C47906" w:rsidRPr="00C47906" w14:paraId="15A0C6DC" w14:textId="77777777" w:rsidTr="00136E8A">
        <w:tc>
          <w:tcPr>
            <w:tcW w:w="2518" w:type="dxa"/>
          </w:tcPr>
          <w:p w14:paraId="45146331" w14:textId="77777777" w:rsidR="00C47906" w:rsidRPr="00C47906" w:rsidRDefault="00C47906" w:rsidP="00382C64">
            <w:r w:rsidRPr="00C47906">
              <w:t>M&amp;E</w:t>
            </w:r>
          </w:p>
        </w:tc>
        <w:tc>
          <w:tcPr>
            <w:tcW w:w="6554" w:type="dxa"/>
          </w:tcPr>
          <w:p w14:paraId="3A2E19CE" w14:textId="77777777" w:rsidR="00C47906" w:rsidRPr="00C47906" w:rsidRDefault="00C47906" w:rsidP="00382C64">
            <w:r w:rsidRPr="00C47906">
              <w:t>Monitoring &amp; Evaluation</w:t>
            </w:r>
          </w:p>
        </w:tc>
      </w:tr>
      <w:tr w:rsidR="00C47906" w:rsidRPr="00C47906" w14:paraId="5876E587" w14:textId="77777777" w:rsidTr="00136E8A">
        <w:tc>
          <w:tcPr>
            <w:tcW w:w="2518" w:type="dxa"/>
          </w:tcPr>
          <w:p w14:paraId="53F9A34A" w14:textId="77777777" w:rsidR="00C47906" w:rsidRPr="00C47906" w:rsidRDefault="00C47906" w:rsidP="00382C64">
            <w:r w:rsidRPr="00C47906">
              <w:t>NAPA</w:t>
            </w:r>
          </w:p>
        </w:tc>
        <w:tc>
          <w:tcPr>
            <w:tcW w:w="6554" w:type="dxa"/>
          </w:tcPr>
          <w:p w14:paraId="2AFA1EA8" w14:textId="77777777" w:rsidR="00C47906" w:rsidRPr="00C47906" w:rsidRDefault="00C47906" w:rsidP="00382C64">
            <w:r w:rsidRPr="00C47906">
              <w:t>National Adaptation Programme of Action</w:t>
            </w:r>
          </w:p>
        </w:tc>
      </w:tr>
      <w:tr w:rsidR="00C47906" w:rsidRPr="00C47906" w14:paraId="66246015" w14:textId="77777777" w:rsidTr="00136E8A">
        <w:tc>
          <w:tcPr>
            <w:tcW w:w="2518" w:type="dxa"/>
          </w:tcPr>
          <w:p w14:paraId="6450455B" w14:textId="77777777" w:rsidR="00C47906" w:rsidRPr="00C47906" w:rsidRDefault="00C47906" w:rsidP="00382C64">
            <w:pPr>
              <w:rPr>
                <w:i/>
              </w:rPr>
            </w:pPr>
            <w:r w:rsidRPr="00C47906">
              <w:rPr>
                <w:i/>
              </w:rPr>
              <w:t>OHVN</w:t>
            </w:r>
          </w:p>
        </w:tc>
        <w:tc>
          <w:tcPr>
            <w:tcW w:w="6554" w:type="dxa"/>
          </w:tcPr>
          <w:p w14:paraId="7681A1AD" w14:textId="77777777" w:rsidR="00C47906" w:rsidRPr="00C47906" w:rsidRDefault="00C47906" w:rsidP="00382C64">
            <w:r w:rsidRPr="00C47906">
              <w:t>Niger Valley Office</w:t>
            </w:r>
          </w:p>
        </w:tc>
      </w:tr>
      <w:tr w:rsidR="00C47906" w:rsidRPr="00C47906" w14:paraId="725B9EAA" w14:textId="77777777" w:rsidTr="00136E8A">
        <w:tc>
          <w:tcPr>
            <w:tcW w:w="2518" w:type="dxa"/>
          </w:tcPr>
          <w:p w14:paraId="1C86F7BF" w14:textId="77777777" w:rsidR="00C47906" w:rsidRPr="00C47906" w:rsidRDefault="00C47906" w:rsidP="00382C64">
            <w:pPr>
              <w:rPr>
                <w:i/>
              </w:rPr>
            </w:pPr>
            <w:r w:rsidRPr="00C47906">
              <w:rPr>
                <w:i/>
              </w:rPr>
              <w:t>PDSEC</w:t>
            </w:r>
          </w:p>
        </w:tc>
        <w:tc>
          <w:tcPr>
            <w:tcW w:w="6554" w:type="dxa"/>
          </w:tcPr>
          <w:p w14:paraId="00DB265E" w14:textId="77777777" w:rsidR="00C47906" w:rsidRPr="00C47906" w:rsidRDefault="00C47906" w:rsidP="00382C64">
            <w:r w:rsidRPr="00C47906">
              <w:t>Economic, Social and Cultural Development Plan (</w:t>
            </w:r>
            <w:r w:rsidRPr="00C47906">
              <w:rPr>
                <w:i/>
              </w:rPr>
              <w:t>PDSEC</w:t>
            </w:r>
            <w:r w:rsidRPr="00C47906">
              <w:t>)</w:t>
            </w:r>
          </w:p>
        </w:tc>
      </w:tr>
      <w:tr w:rsidR="00C47906" w:rsidRPr="00C47906" w14:paraId="510C50DE" w14:textId="77777777" w:rsidTr="00136E8A">
        <w:tc>
          <w:tcPr>
            <w:tcW w:w="2518" w:type="dxa"/>
          </w:tcPr>
          <w:p w14:paraId="3FE2DAA4" w14:textId="77777777" w:rsidR="00C47906" w:rsidRPr="00C47906" w:rsidRDefault="00C47906" w:rsidP="00382C64">
            <w:r w:rsidRPr="00C47906">
              <w:t>PIF</w:t>
            </w:r>
          </w:p>
        </w:tc>
        <w:tc>
          <w:tcPr>
            <w:tcW w:w="6554" w:type="dxa"/>
          </w:tcPr>
          <w:p w14:paraId="7CEAA6C2" w14:textId="77777777" w:rsidR="00C47906" w:rsidRPr="00C47906" w:rsidRDefault="00C47906" w:rsidP="00382C64">
            <w:r w:rsidRPr="00C47906">
              <w:t>Project Identification Form</w:t>
            </w:r>
          </w:p>
        </w:tc>
      </w:tr>
      <w:tr w:rsidR="00C47906" w:rsidRPr="00C47906" w14:paraId="3676F437" w14:textId="77777777" w:rsidTr="00136E8A">
        <w:tc>
          <w:tcPr>
            <w:tcW w:w="2518" w:type="dxa"/>
          </w:tcPr>
          <w:p w14:paraId="6087402B" w14:textId="77777777" w:rsidR="00C47906" w:rsidRPr="00C47906" w:rsidRDefault="00C47906" w:rsidP="00382C64">
            <w:r w:rsidRPr="00C47906">
              <w:t>PMU</w:t>
            </w:r>
          </w:p>
        </w:tc>
        <w:tc>
          <w:tcPr>
            <w:tcW w:w="6554" w:type="dxa"/>
          </w:tcPr>
          <w:p w14:paraId="3FB5A490" w14:textId="77777777" w:rsidR="00C47906" w:rsidRPr="00C47906" w:rsidRDefault="00C47906" w:rsidP="00382C64">
            <w:r w:rsidRPr="00C47906">
              <w:t>Project Management Unit</w:t>
            </w:r>
          </w:p>
        </w:tc>
      </w:tr>
      <w:tr w:rsidR="001C7D53" w:rsidRPr="00C47906" w14:paraId="47E1D1DC" w14:textId="77777777" w:rsidTr="00136E8A">
        <w:tc>
          <w:tcPr>
            <w:tcW w:w="2518" w:type="dxa"/>
          </w:tcPr>
          <w:p w14:paraId="424A831D" w14:textId="5F7D445A" w:rsidR="001C7D53" w:rsidRPr="00C47906" w:rsidRDefault="001C7D53" w:rsidP="00382C64">
            <w:r>
              <w:t>SIDA</w:t>
            </w:r>
          </w:p>
        </w:tc>
        <w:tc>
          <w:tcPr>
            <w:tcW w:w="6554" w:type="dxa"/>
          </w:tcPr>
          <w:p w14:paraId="3F94BB4A" w14:textId="3D3CC5CE" w:rsidR="001C7D53" w:rsidRPr="00C47906" w:rsidRDefault="001C7D53" w:rsidP="00382C64">
            <w:r w:rsidRPr="001C7D53">
              <w:t>Swedish International Development Agency</w:t>
            </w:r>
          </w:p>
        </w:tc>
      </w:tr>
      <w:tr w:rsidR="00C47906" w:rsidRPr="00C47906" w14:paraId="14E178A6" w14:textId="77777777" w:rsidTr="00136E8A">
        <w:tc>
          <w:tcPr>
            <w:tcW w:w="2518" w:type="dxa"/>
          </w:tcPr>
          <w:p w14:paraId="0C83BBE6" w14:textId="77777777" w:rsidR="00C47906" w:rsidRPr="00C47906" w:rsidRDefault="00C47906" w:rsidP="00382C64">
            <w:r w:rsidRPr="00C47906">
              <w:t>TE</w:t>
            </w:r>
          </w:p>
        </w:tc>
        <w:tc>
          <w:tcPr>
            <w:tcW w:w="6554" w:type="dxa"/>
          </w:tcPr>
          <w:p w14:paraId="34CC18D5" w14:textId="77777777" w:rsidR="00C47906" w:rsidRPr="00C47906" w:rsidRDefault="00C47906" w:rsidP="00382C64">
            <w:r w:rsidRPr="00C47906">
              <w:rPr>
                <w:rFonts w:cs="Arial"/>
                <w:szCs w:val="20"/>
              </w:rPr>
              <w:t>Terminal Evaluation</w:t>
            </w:r>
          </w:p>
        </w:tc>
      </w:tr>
      <w:tr w:rsidR="00C47906" w:rsidRPr="00C47906" w14:paraId="74615153" w14:textId="77777777" w:rsidTr="00136E8A">
        <w:tc>
          <w:tcPr>
            <w:tcW w:w="2518" w:type="dxa"/>
          </w:tcPr>
          <w:p w14:paraId="28DE46E8" w14:textId="77777777" w:rsidR="00C47906" w:rsidRPr="00C47906" w:rsidRDefault="00C47906" w:rsidP="00382C64">
            <w:r w:rsidRPr="00C47906">
              <w:t>UNDP</w:t>
            </w:r>
          </w:p>
        </w:tc>
        <w:tc>
          <w:tcPr>
            <w:tcW w:w="6554" w:type="dxa"/>
          </w:tcPr>
          <w:p w14:paraId="7252FA82" w14:textId="77777777" w:rsidR="00C47906" w:rsidRPr="00C47906" w:rsidRDefault="00C47906" w:rsidP="00382C64">
            <w:r w:rsidRPr="00C47906">
              <w:t xml:space="preserve">United National Development Programme </w:t>
            </w:r>
          </w:p>
        </w:tc>
      </w:tr>
      <w:tr w:rsidR="00C47906" w:rsidRPr="00C47906" w14:paraId="3405430E" w14:textId="77777777" w:rsidTr="00136E8A">
        <w:tc>
          <w:tcPr>
            <w:tcW w:w="2518" w:type="dxa"/>
          </w:tcPr>
          <w:p w14:paraId="5479BFFB" w14:textId="77777777" w:rsidR="00C47906" w:rsidRPr="00C47906" w:rsidRDefault="00C47906" w:rsidP="00382C64">
            <w:r w:rsidRPr="00C47906">
              <w:t>WFP</w:t>
            </w:r>
          </w:p>
        </w:tc>
        <w:tc>
          <w:tcPr>
            <w:tcW w:w="6554" w:type="dxa"/>
          </w:tcPr>
          <w:p w14:paraId="5DC6F080" w14:textId="77777777" w:rsidR="00C47906" w:rsidRPr="00C47906" w:rsidRDefault="00C47906" w:rsidP="00382C64">
            <w:r w:rsidRPr="00C47906">
              <w:t xml:space="preserve">World Food Programme </w:t>
            </w:r>
          </w:p>
        </w:tc>
      </w:tr>
    </w:tbl>
    <w:p w14:paraId="652D739E" w14:textId="77777777" w:rsidR="00E0564B" w:rsidRDefault="00E0564B" w:rsidP="000902B0">
      <w:pPr>
        <w:rPr>
          <w:b/>
          <w:color w:val="4F81BD" w:themeColor="accent1"/>
          <w:sz w:val="22"/>
          <w:szCs w:val="22"/>
        </w:rPr>
      </w:pPr>
    </w:p>
    <w:p w14:paraId="79161968" w14:textId="77777777" w:rsidR="00136E8A" w:rsidRDefault="00136E8A" w:rsidP="00136E8A">
      <w:r>
        <w:t xml:space="preserve">Please note that the acronyms listed in </w:t>
      </w:r>
      <w:r w:rsidRPr="00DF19CE">
        <w:rPr>
          <w:i/>
        </w:rPr>
        <w:t>italics</w:t>
      </w:r>
      <w:r>
        <w:t xml:space="preserve"> in the table above and throughout this report highlight the acronyms as they would be used in French. </w:t>
      </w:r>
    </w:p>
    <w:p w14:paraId="587BB3CC" w14:textId="77777777" w:rsidR="00136E8A" w:rsidRDefault="00136E8A" w:rsidP="000902B0">
      <w:pPr>
        <w:rPr>
          <w:b/>
          <w:color w:val="4F81BD" w:themeColor="accent1"/>
          <w:sz w:val="22"/>
          <w:szCs w:val="22"/>
        </w:rPr>
      </w:pPr>
    </w:p>
    <w:p w14:paraId="1CAD6C82" w14:textId="77777777" w:rsidR="00136E8A" w:rsidRPr="000902B0" w:rsidRDefault="00136E8A" w:rsidP="000902B0">
      <w:pPr>
        <w:rPr>
          <w:b/>
          <w:color w:val="4F81BD" w:themeColor="accent1"/>
          <w:sz w:val="22"/>
          <w:szCs w:val="22"/>
        </w:rPr>
      </w:pPr>
    </w:p>
    <w:p w14:paraId="21FD74BD" w14:textId="77777777" w:rsidR="00505470" w:rsidRDefault="00505470" w:rsidP="00C813A3">
      <w:pPr>
        <w:sectPr w:rsidR="00505470" w:rsidSect="000C5300">
          <w:pgSz w:w="11900" w:h="16840"/>
          <w:pgMar w:top="1440" w:right="1440" w:bottom="1440" w:left="1440" w:header="708" w:footer="708" w:gutter="0"/>
          <w:pgNumType w:fmt="lowerRoman" w:start="1"/>
          <w:cols w:space="708"/>
          <w:titlePg/>
          <w:docGrid w:linePitch="360"/>
        </w:sectPr>
      </w:pPr>
    </w:p>
    <w:p w14:paraId="6F585DD5" w14:textId="7138901C" w:rsidR="00C813A3" w:rsidRPr="00C813A3" w:rsidRDefault="00C813A3" w:rsidP="00C813A3"/>
    <w:p w14:paraId="5A8E500F" w14:textId="77777777" w:rsidR="006A7B1C" w:rsidRPr="00034176" w:rsidRDefault="006A7B1C" w:rsidP="00034176">
      <w:pPr>
        <w:rPr>
          <w:b/>
          <w:color w:val="4F81BD" w:themeColor="accent1"/>
        </w:rPr>
      </w:pPr>
      <w:r w:rsidRPr="00034176">
        <w:rPr>
          <w:b/>
          <w:color w:val="4F81BD" w:themeColor="accent1"/>
        </w:rPr>
        <w:t>Purpose of the evaluation</w:t>
      </w:r>
    </w:p>
    <w:p w14:paraId="20A24504" w14:textId="7812E2BD" w:rsidR="006A7B1C" w:rsidRPr="006A7B1C" w:rsidRDefault="0093622A" w:rsidP="006A7B1C">
      <w:r>
        <w:t xml:space="preserve">The evaluation focused on the </w:t>
      </w:r>
      <w:r w:rsidR="006A7B1C" w:rsidRPr="006A7B1C">
        <w:t>effectiveness and quality of implementation</w:t>
      </w:r>
      <w:r>
        <w:t xml:space="preserve"> of the activities</w:t>
      </w:r>
      <w:r w:rsidR="0076246A">
        <w:t>. Through this evaluation, it was determined</w:t>
      </w:r>
      <w:r w:rsidR="002D56FE">
        <w:t xml:space="preserve"> whether </w:t>
      </w:r>
      <w:r w:rsidR="0076246A">
        <w:t>the</w:t>
      </w:r>
      <w:r w:rsidR="002D56FE">
        <w:t xml:space="preserve"> Project Management Unit </w:t>
      </w:r>
      <w:r w:rsidR="006A7B1C" w:rsidRPr="006A7B1C">
        <w:t xml:space="preserve">and </w:t>
      </w:r>
      <w:r w:rsidR="002D56FE">
        <w:t xml:space="preserve">on-the-ground staff had the required technical expertise for the successful implementation of the project. </w:t>
      </w:r>
      <w:r w:rsidR="006A7B1C" w:rsidRPr="006A7B1C">
        <w:t xml:space="preserve">The </w:t>
      </w:r>
      <w:r w:rsidR="002D56FE">
        <w:t>adaptation</w:t>
      </w:r>
      <w:r w:rsidR="006A7B1C" w:rsidRPr="006A7B1C">
        <w:t xml:space="preserve"> </w:t>
      </w:r>
      <w:r w:rsidR="002D56FE">
        <w:t xml:space="preserve">activities developed and implemented during the implementation phase </w:t>
      </w:r>
      <w:r w:rsidR="006A7B1C" w:rsidRPr="006A7B1C">
        <w:t xml:space="preserve">and the risks and assumptions identified in the ProDoc were </w:t>
      </w:r>
      <w:r w:rsidR="002D56FE">
        <w:t xml:space="preserve">also </w:t>
      </w:r>
      <w:r w:rsidR="006A7B1C" w:rsidRPr="006A7B1C">
        <w:t>evaluated.</w:t>
      </w:r>
    </w:p>
    <w:p w14:paraId="0C3E5DB5" w14:textId="77777777" w:rsidR="006A7B1C" w:rsidRPr="006A7B1C" w:rsidRDefault="006A7B1C" w:rsidP="006A7B1C"/>
    <w:p w14:paraId="4F9DA585" w14:textId="73264480" w:rsidR="006A7B1C" w:rsidRPr="006A7B1C" w:rsidRDefault="006A7B1C" w:rsidP="006A7B1C">
      <w:r w:rsidRPr="006A7B1C">
        <w:t>The evaluation</w:t>
      </w:r>
      <w:r w:rsidR="00E2365B">
        <w:t xml:space="preserve"> of the project was undertaken partly through an</w:t>
      </w:r>
      <w:r w:rsidR="000053B7">
        <w:t xml:space="preserve"> analysis of the Results F</w:t>
      </w:r>
      <w:r w:rsidRPr="006A7B1C">
        <w:t>ramework, w</w:t>
      </w:r>
      <w:r w:rsidR="000053B7">
        <w:t xml:space="preserve">hich is an implementation tool to: i) analyse </w:t>
      </w:r>
      <w:r w:rsidR="003C4E4B">
        <w:t>alignment of project activities</w:t>
      </w:r>
      <w:r w:rsidRPr="006A7B1C">
        <w:t xml:space="preserve"> with the </w:t>
      </w:r>
      <w:r w:rsidR="003C4E4B">
        <w:t xml:space="preserve">overall </w:t>
      </w:r>
      <w:r w:rsidRPr="006A7B1C">
        <w:t>objectives an</w:t>
      </w:r>
      <w:r w:rsidR="00B14331">
        <w:t xml:space="preserve">d </w:t>
      </w:r>
      <w:r w:rsidR="003C4E4B">
        <w:t xml:space="preserve">expected </w:t>
      </w:r>
      <w:r w:rsidR="00B14331">
        <w:t xml:space="preserve">results; and ii) </w:t>
      </w:r>
      <w:r w:rsidR="003C4E4B">
        <w:t xml:space="preserve">measure the success of a </w:t>
      </w:r>
      <w:r w:rsidRPr="006A7B1C">
        <w:t>project through th</w:t>
      </w:r>
      <w:r w:rsidR="003C4E4B">
        <w:t>e targets reached. Another aspect</w:t>
      </w:r>
      <w:r w:rsidRPr="006A7B1C">
        <w:t xml:space="preserve"> explored in this evaluation is the </w:t>
      </w:r>
      <w:r w:rsidR="003C4E4B">
        <w:t>management of funds</w:t>
      </w:r>
      <w:r w:rsidRPr="006A7B1C">
        <w:t xml:space="preserve"> </w:t>
      </w:r>
      <w:r w:rsidR="003C4E4B">
        <w:t>during the implementation phase</w:t>
      </w:r>
      <w:r w:rsidRPr="006A7B1C">
        <w:t xml:space="preserve">. This </w:t>
      </w:r>
      <w:r w:rsidR="003C4E4B">
        <w:t xml:space="preserve">particular </w:t>
      </w:r>
      <w:r w:rsidRPr="006A7B1C">
        <w:t>aspect of the evalu</w:t>
      </w:r>
      <w:r w:rsidR="001E078B">
        <w:t>ation is based on the degree of use</w:t>
      </w:r>
      <w:r w:rsidRPr="006A7B1C">
        <w:t xml:space="preserve"> of the </w:t>
      </w:r>
      <w:r w:rsidR="00150928">
        <w:t>funds</w:t>
      </w:r>
      <w:r w:rsidRPr="006A7B1C">
        <w:t xml:space="preserve"> </w:t>
      </w:r>
      <w:r w:rsidR="00150928">
        <w:t xml:space="preserve">as intended at the </w:t>
      </w:r>
      <w:r w:rsidRPr="006A7B1C">
        <w:t xml:space="preserve">approval of the CEO </w:t>
      </w:r>
      <w:r w:rsidR="00150928">
        <w:t xml:space="preserve">endorsement </w:t>
      </w:r>
      <w:r w:rsidRPr="006A7B1C">
        <w:t>and on the use of additional funds</w:t>
      </w:r>
      <w:r w:rsidR="00693348">
        <w:t xml:space="preserve"> to implement </w:t>
      </w:r>
      <w:r w:rsidR="00E74B46">
        <w:t>project activities</w:t>
      </w:r>
      <w:r w:rsidR="00D86DC1">
        <w:t>.</w:t>
      </w:r>
    </w:p>
    <w:p w14:paraId="6DE3C511" w14:textId="77777777" w:rsidR="006A7B1C" w:rsidRPr="006A7B1C" w:rsidRDefault="006A7B1C" w:rsidP="006A7B1C"/>
    <w:p w14:paraId="560C10A4" w14:textId="6E2D839D" w:rsidR="006A7B1C" w:rsidRPr="006A7B1C" w:rsidRDefault="006A7B1C" w:rsidP="006A7B1C">
      <w:r w:rsidRPr="006A7B1C">
        <w:t xml:space="preserve">The quality of implementation of the project by the implementing </w:t>
      </w:r>
      <w:r w:rsidR="00942DCB">
        <w:t>and executing agencies</w:t>
      </w:r>
      <w:r w:rsidR="000C1E08">
        <w:t xml:space="preserve"> was</w:t>
      </w:r>
      <w:r w:rsidRPr="006A7B1C">
        <w:t xml:space="preserve"> assessed. This </w:t>
      </w:r>
      <w:r w:rsidR="0020000E">
        <w:t xml:space="preserve">aspect primarily pertained to </w:t>
      </w:r>
      <w:r w:rsidRPr="006A7B1C">
        <w:t xml:space="preserve">whether the project results, the level of support provided, the implementation of good risk management practices and </w:t>
      </w:r>
      <w:r w:rsidR="0020000E">
        <w:t xml:space="preserve">the </w:t>
      </w:r>
      <w:r w:rsidRPr="006A7B1C">
        <w:t xml:space="preserve">information contained in the annual reports compiled are </w:t>
      </w:r>
      <w:r w:rsidR="0020000E">
        <w:t>results oriented</w:t>
      </w:r>
      <w:r w:rsidRPr="006A7B1C">
        <w:t xml:space="preserve">. This </w:t>
      </w:r>
      <w:r w:rsidR="00146427">
        <w:t xml:space="preserve">aspect </w:t>
      </w:r>
      <w:r w:rsidRPr="006A7B1C">
        <w:t xml:space="preserve">is important because it assesses whether an appropriate </w:t>
      </w:r>
      <w:r w:rsidR="00146427">
        <w:t>team</w:t>
      </w:r>
      <w:r w:rsidRPr="006A7B1C">
        <w:t xml:space="preserve"> has been put in place to </w:t>
      </w:r>
      <w:r w:rsidR="00146427">
        <w:t>implement</w:t>
      </w:r>
      <w:r w:rsidR="00DD71E2">
        <w:t xml:space="preserve"> the </w:t>
      </w:r>
      <w:r w:rsidRPr="006A7B1C">
        <w:t>project.</w:t>
      </w:r>
    </w:p>
    <w:p w14:paraId="27E739F9" w14:textId="2E915ABA" w:rsidR="006A7B1C" w:rsidRPr="006A7B1C" w:rsidRDefault="006A7B1C" w:rsidP="006A7B1C"/>
    <w:p w14:paraId="6A792561" w14:textId="76BEC215" w:rsidR="0050123A" w:rsidRPr="006A7B1C" w:rsidRDefault="006A7B1C" w:rsidP="006A7B1C">
      <w:r w:rsidRPr="006A7B1C">
        <w:t xml:space="preserve">An important aspect of </w:t>
      </w:r>
      <w:r w:rsidR="00FE43F4">
        <w:t xml:space="preserve">implementation is the </w:t>
      </w:r>
      <w:r w:rsidR="00B35817">
        <w:t>Monitoring and Evaluation (M&amp;E)</w:t>
      </w:r>
      <w:r w:rsidRPr="006A7B1C">
        <w:t xml:space="preserve"> system </w:t>
      </w:r>
      <w:r w:rsidR="007B4F27">
        <w:t>developed and implemented</w:t>
      </w:r>
      <w:r w:rsidR="00B35817">
        <w:t xml:space="preserve"> </w:t>
      </w:r>
      <w:r w:rsidRPr="006A7B1C">
        <w:t>throughout the life</w:t>
      </w:r>
      <w:r w:rsidR="007B4F27">
        <w:t>span</w:t>
      </w:r>
      <w:r w:rsidRPr="006A7B1C">
        <w:t xml:space="preserve"> of the project. Therefore, </w:t>
      </w:r>
      <w:r w:rsidR="007B4F27">
        <w:t>the Evaluation T</w:t>
      </w:r>
      <w:r w:rsidRPr="006A7B1C">
        <w:t>eam undertook an in-depth eva</w:t>
      </w:r>
      <w:r w:rsidR="00FE43F4">
        <w:t>luation of the M&amp;</w:t>
      </w:r>
      <w:r w:rsidRPr="006A7B1C">
        <w:t>E system</w:t>
      </w:r>
      <w:r w:rsidR="00FE43F4">
        <w:t xml:space="preserve"> applied </w:t>
      </w:r>
      <w:r w:rsidR="00BD2416">
        <w:t xml:space="preserve">by the Project Management Unit </w:t>
      </w:r>
      <w:r w:rsidR="00FE43F4">
        <w:t>in this project. The M&amp;</w:t>
      </w:r>
      <w:r w:rsidRPr="006A7B1C">
        <w:t xml:space="preserve">E system is evaluated in </w:t>
      </w:r>
      <w:r w:rsidR="00FE43F4">
        <w:t>terms of the relevance of the M&amp;</w:t>
      </w:r>
      <w:r w:rsidRPr="006A7B1C">
        <w:t>E plan and its implementation</w:t>
      </w:r>
      <w:r w:rsidR="00B635DB">
        <w:t xml:space="preserve">, adaptive management such as the development and implementation of </w:t>
      </w:r>
      <w:r w:rsidR="00B635DB" w:rsidRPr="006A7B1C">
        <w:t>adaptation measures</w:t>
      </w:r>
      <w:r w:rsidR="00B635DB">
        <w:t xml:space="preserve"> based on the results of the M&amp;E system as well as the conclusion and </w:t>
      </w:r>
      <w:r w:rsidR="006B54B5">
        <w:t xml:space="preserve">recommendations of the mid-term evaluation. </w:t>
      </w:r>
      <w:r w:rsidR="007B4F27">
        <w:t>The Evaluation T</w:t>
      </w:r>
      <w:r w:rsidRPr="006A7B1C">
        <w:t xml:space="preserve">eam </w:t>
      </w:r>
      <w:r w:rsidR="00B635DB">
        <w:t xml:space="preserve">also </w:t>
      </w:r>
      <w:r w:rsidRPr="006A7B1C">
        <w:t>examined compliance with progress and financial reporting requirem</w:t>
      </w:r>
      <w:r w:rsidR="006B54B5">
        <w:t xml:space="preserve">ents. </w:t>
      </w:r>
    </w:p>
    <w:p w14:paraId="680EE459" w14:textId="77777777" w:rsidR="006A7B1C" w:rsidRDefault="006A7B1C" w:rsidP="006A7B1C"/>
    <w:p w14:paraId="4C7F4925" w14:textId="77777777" w:rsidR="006A7B1C" w:rsidRPr="00034176" w:rsidRDefault="006A7B1C" w:rsidP="00034176">
      <w:pPr>
        <w:rPr>
          <w:b/>
          <w:color w:val="4F81BD" w:themeColor="accent1"/>
        </w:rPr>
      </w:pPr>
      <w:r w:rsidRPr="00034176">
        <w:rPr>
          <w:b/>
          <w:color w:val="4F81BD" w:themeColor="accent1"/>
        </w:rPr>
        <w:t>Purpose and Objective of the Evaluation</w:t>
      </w:r>
    </w:p>
    <w:p w14:paraId="4A25E2DD" w14:textId="2B614141" w:rsidR="006A7B1C" w:rsidRDefault="006A7B1C" w:rsidP="006A7B1C">
      <w:r>
        <w:t>The project</w:t>
      </w:r>
      <w:r w:rsidR="006B54B5">
        <w:t xml:space="preserve"> entitled</w:t>
      </w:r>
      <w:r>
        <w:t xml:space="preserve"> "</w:t>
      </w:r>
      <w:r w:rsidR="006B54B5" w:rsidRPr="006B54B5">
        <w:t>Enhancing adaptive capacity and resilience to climate chang</w:t>
      </w:r>
      <w:r w:rsidR="006B54B5">
        <w:t>e in Mali’s agricultural sector</w:t>
      </w:r>
      <w:r>
        <w:t>" began in 2010 and is currently being implemented. The project is expected to be completed in December 2016. The project is financed by the Least D</w:t>
      </w:r>
      <w:r w:rsidR="00034176">
        <w:t>eveloped Countries Fund</w:t>
      </w:r>
      <w:r>
        <w:t xml:space="preserve"> through the G</w:t>
      </w:r>
      <w:r w:rsidR="00034176">
        <w:t>lobal Environment Facility</w:t>
      </w:r>
      <w:r>
        <w:t>. The designated executing and enforcement authorities are the United Na</w:t>
      </w:r>
      <w:r w:rsidR="00034176">
        <w:t>tions Development Program</w:t>
      </w:r>
      <w:r>
        <w:t xml:space="preserve"> and the National</w:t>
      </w:r>
      <w:r w:rsidR="00034176">
        <w:t xml:space="preserve"> Directorate of Agriculture</w:t>
      </w:r>
      <w:r>
        <w:t>.</w:t>
      </w:r>
    </w:p>
    <w:p w14:paraId="11F25334" w14:textId="77777777" w:rsidR="00660593" w:rsidRDefault="00660593" w:rsidP="006A7B1C"/>
    <w:p w14:paraId="1A0DB43B" w14:textId="27EDD9A0" w:rsidR="006A7B1C" w:rsidRDefault="006A7B1C" w:rsidP="006A7B1C">
      <w:r>
        <w:t xml:space="preserve">The objective of the evaluation is to assess the achievement of project results and to draw lessons that could improve the sustainability of the benefits arising from the project and contribute to improving </w:t>
      </w:r>
      <w:r w:rsidR="00034176">
        <w:t xml:space="preserve">the </w:t>
      </w:r>
      <w:r>
        <w:t>overall UNDP programming in Mali.</w:t>
      </w:r>
    </w:p>
    <w:p w14:paraId="1AC80AEF" w14:textId="77777777" w:rsidR="006A7B1C" w:rsidRDefault="006A7B1C" w:rsidP="006A7B1C"/>
    <w:p w14:paraId="1E5B1854" w14:textId="79BFA90A" w:rsidR="006A7B1C" w:rsidRDefault="006A7B1C" w:rsidP="006A7B1C">
      <w:r>
        <w:t>The project is in the final quarter of implementation and, as part of the contr</w:t>
      </w:r>
      <w:r w:rsidR="00034176">
        <w:t>actual obligations to the donor, an independent Terminal Evaluation</w:t>
      </w:r>
      <w:r>
        <w:t xml:space="preserve"> of the project has been undertaken. The purpose of this final evaluation is to assess: (i) the project strategy; (Ii) progress towards results; (Iii) implementation</w:t>
      </w:r>
      <w:r w:rsidR="00034176">
        <w:t xml:space="preserve"> on the ground of the project; a</w:t>
      </w:r>
      <w:r>
        <w:t>nd (iv) the sustainability of the interventions implemented to achieve the overall objective of the project.</w:t>
      </w:r>
    </w:p>
    <w:p w14:paraId="5F73F963" w14:textId="77777777" w:rsidR="006A7B1C" w:rsidRDefault="006A7B1C" w:rsidP="006A7B1C"/>
    <w:p w14:paraId="067A0113" w14:textId="48C4EA74" w:rsidR="006A7B1C" w:rsidRPr="00034176" w:rsidRDefault="006A7B1C" w:rsidP="006A7B1C">
      <w:pPr>
        <w:rPr>
          <w:b/>
          <w:color w:val="4F81BD" w:themeColor="accent1"/>
        </w:rPr>
      </w:pPr>
      <w:r w:rsidRPr="00034176">
        <w:rPr>
          <w:b/>
          <w:color w:val="4F81BD" w:themeColor="accent1"/>
        </w:rPr>
        <w:t>Approach and methodology</w:t>
      </w:r>
    </w:p>
    <w:p w14:paraId="160D8879" w14:textId="16214469" w:rsidR="006A6D08" w:rsidRDefault="006A6D08" w:rsidP="006A6D08">
      <w:r>
        <w:t xml:space="preserve">An evidence-based assessment was undertaken to assess the relevance, effectiveness, efficiency, impact, and sustainability of the project. This evidence-based assessment relied on input from key stakeholders who have been involved in the design and formulation, implementation, and monitoring of the project. In addition, the information collected from these stakeholders was supplemented and corroborated with project-related documents compiled throughout the lifespan of the project. Site visits were undertaken during a field mission in Mali to ground-truth the information contained in the project-related documents and to consult with beneficiaries. </w:t>
      </w:r>
    </w:p>
    <w:p w14:paraId="28A9020A" w14:textId="77777777" w:rsidR="006A7B1C" w:rsidRDefault="006A7B1C" w:rsidP="006A7B1C"/>
    <w:p w14:paraId="27F1B05D" w14:textId="335D4EE3" w:rsidR="006A6D08" w:rsidRDefault="006A6D08" w:rsidP="006A6D08">
      <w:r>
        <w:t>The overall approach and methodology of this</w:t>
      </w:r>
      <w:r w:rsidR="004F5E06">
        <w:t xml:space="preserve"> evaluation was aligned with evaluation</w:t>
      </w:r>
      <w:r>
        <w:t xml:space="preserve"> guidelines</w:t>
      </w:r>
      <w:r w:rsidR="004F5E06">
        <w:t>.</w:t>
      </w:r>
      <w:r>
        <w:t xml:space="preserve"> This evaluation was undertaken by an International Consultant and a National Consultant and included the following activities:</w:t>
      </w:r>
    </w:p>
    <w:p w14:paraId="7E07B25A" w14:textId="2DC07F56" w:rsidR="006A6D08" w:rsidRDefault="006A6D08" w:rsidP="006A6D08">
      <w:pPr>
        <w:pStyle w:val="Titre6"/>
      </w:pPr>
      <w:r w:rsidRPr="00EF5654">
        <w:lastRenderedPageBreak/>
        <w:t xml:space="preserve">An evaluation mission was undertaken </w:t>
      </w:r>
      <w:r>
        <w:t xml:space="preserve">in Mali from 10-19 October 2016. </w:t>
      </w:r>
    </w:p>
    <w:p w14:paraId="08522D58" w14:textId="56710495" w:rsidR="006A6D08" w:rsidRPr="0049297C" w:rsidRDefault="006A6D08" w:rsidP="006A6D08">
      <w:pPr>
        <w:pStyle w:val="Titre6"/>
      </w:pPr>
      <w:r w:rsidRPr="0049297C">
        <w:t xml:space="preserve">Key stakeholders were consulted during the in-country mission. </w:t>
      </w:r>
    </w:p>
    <w:p w14:paraId="53A24C2E" w14:textId="58F7CAB1" w:rsidR="006A6D08" w:rsidRPr="0049297C" w:rsidRDefault="006A6D08" w:rsidP="006A6D08">
      <w:pPr>
        <w:pStyle w:val="Titre6"/>
      </w:pPr>
      <w:r w:rsidRPr="0049297C">
        <w:t>Field visits to three</w:t>
      </w:r>
      <w:r w:rsidR="004F5E06">
        <w:t xml:space="preserve"> of the beneficiary communities.</w:t>
      </w:r>
    </w:p>
    <w:p w14:paraId="145157EE" w14:textId="5FBF011B" w:rsidR="006A6D08" w:rsidRPr="0049297C" w:rsidRDefault="004F5E06" w:rsidP="006A6D08">
      <w:pPr>
        <w:pStyle w:val="Titre6"/>
      </w:pPr>
      <w:r>
        <w:t>A</w:t>
      </w:r>
      <w:r w:rsidR="006A6D08" w:rsidRPr="0049297C">
        <w:t xml:space="preserve"> desk review of the information available on the financed project. </w:t>
      </w:r>
    </w:p>
    <w:p w14:paraId="0FA7096D" w14:textId="620CEB33" w:rsidR="006A6D08" w:rsidRPr="0049297C" w:rsidRDefault="006A6D08" w:rsidP="006A6D08">
      <w:pPr>
        <w:pStyle w:val="Titre6"/>
      </w:pPr>
      <w:r w:rsidRPr="0049297C">
        <w:t xml:space="preserve">A debriefing meeting </w:t>
      </w:r>
      <w:r w:rsidR="004F5E06">
        <w:t xml:space="preserve">with the UNDP and the Project Management Unit. </w:t>
      </w:r>
    </w:p>
    <w:p w14:paraId="4A71BA89" w14:textId="77777777" w:rsidR="006A7B1C" w:rsidRDefault="006A7B1C" w:rsidP="006A7B1C"/>
    <w:p w14:paraId="7EC6D0EE" w14:textId="538C53E7" w:rsidR="006A7B1C" w:rsidRPr="00A758DD" w:rsidRDefault="006A7B1C" w:rsidP="006A7B1C">
      <w:pPr>
        <w:rPr>
          <w:b/>
          <w:color w:val="4F81BD" w:themeColor="accent1"/>
        </w:rPr>
      </w:pPr>
      <w:r w:rsidRPr="00A758DD">
        <w:rPr>
          <w:b/>
          <w:color w:val="4F81BD" w:themeColor="accent1"/>
        </w:rPr>
        <w:t>Key Findings and Recommendations</w:t>
      </w:r>
    </w:p>
    <w:p w14:paraId="2C4A34F8" w14:textId="0C1647B7" w:rsidR="006A7B1C" w:rsidRDefault="006A7B1C" w:rsidP="006A7B1C">
      <w:r>
        <w:t xml:space="preserve">On the basis of </w:t>
      </w:r>
      <w:r w:rsidR="00A758DD">
        <w:t>the information presented in this report</w:t>
      </w:r>
      <w:r>
        <w:t xml:space="preserve">, the project performance was satisfactory. </w:t>
      </w:r>
      <w:r w:rsidR="00A758DD">
        <w:t>During the field mission, it was apparent that the beneficiaries are s</w:t>
      </w:r>
      <w:r>
        <w:t>atisf</w:t>
      </w:r>
      <w:r w:rsidR="00A758DD">
        <w:t>ied with the project</w:t>
      </w:r>
      <w:r>
        <w:t xml:space="preserve"> and </w:t>
      </w:r>
      <w:r w:rsidR="00A758DD">
        <w:t xml:space="preserve">have </w:t>
      </w:r>
      <w:r>
        <w:t xml:space="preserve">ownership of </w:t>
      </w:r>
      <w:r w:rsidR="00A758DD">
        <w:t xml:space="preserve">the </w:t>
      </w:r>
      <w:r>
        <w:t xml:space="preserve">interventions </w:t>
      </w:r>
      <w:r w:rsidR="00A758DD">
        <w:t xml:space="preserve">implemented. </w:t>
      </w:r>
      <w:r w:rsidR="00AA7BC7">
        <w:t>The interventions implemented under the project to increase resilience to climate change</w:t>
      </w:r>
      <w:r w:rsidR="008131A8">
        <w:t xml:space="preserve"> have improved food availability</w:t>
      </w:r>
      <w:r>
        <w:t xml:space="preserve"> through the use of clima</w:t>
      </w:r>
      <w:r w:rsidR="008131A8">
        <w:t>te-resilient seeds as well as new land and water management activities</w:t>
      </w:r>
      <w:r>
        <w:t>.</w:t>
      </w:r>
    </w:p>
    <w:p w14:paraId="35DEE756" w14:textId="77777777" w:rsidR="006A7B1C" w:rsidRDefault="006A7B1C" w:rsidP="006A7B1C"/>
    <w:p w14:paraId="72FA16DD" w14:textId="3BAB367F" w:rsidR="006A7B1C" w:rsidRDefault="006A7B1C" w:rsidP="006A7B1C">
      <w:r>
        <w:t xml:space="preserve">The evaluation of the project </w:t>
      </w:r>
      <w:r w:rsidR="00E647C9">
        <w:t xml:space="preserve">led to the identification of </w:t>
      </w:r>
      <w:r>
        <w:t>s</w:t>
      </w:r>
      <w:r w:rsidR="00E647C9">
        <w:t>everal strengths and shortcomings</w:t>
      </w:r>
      <w:r>
        <w:t xml:space="preserve">. As the project </w:t>
      </w:r>
      <w:r w:rsidR="00E647C9">
        <w:t>was implemented in a satisfactory manner</w:t>
      </w:r>
      <w:r>
        <w:t xml:space="preserve">, there were more strengths than </w:t>
      </w:r>
      <w:r w:rsidR="00E647C9">
        <w:t>shortcomings</w:t>
      </w:r>
      <w:r>
        <w:t>.</w:t>
      </w:r>
      <w:r w:rsidR="00E647C9">
        <w:t xml:space="preserve"> </w:t>
      </w:r>
      <w:r>
        <w:t>The strengths identified are</w:t>
      </w:r>
      <w:r w:rsidR="00E647C9">
        <w:t>:</w:t>
      </w:r>
    </w:p>
    <w:p w14:paraId="5DE261EB" w14:textId="1D0F76C9" w:rsidR="00E647C9" w:rsidRDefault="006A7B1C" w:rsidP="000D7625">
      <w:pPr>
        <w:pStyle w:val="Paragraphedeliste"/>
      </w:pPr>
      <w:r>
        <w:t>The establishment of th</w:t>
      </w:r>
      <w:r w:rsidR="00E647C9">
        <w:t>e Communal Consultative Committee.</w:t>
      </w:r>
    </w:p>
    <w:p w14:paraId="258EDD80" w14:textId="754CB463" w:rsidR="006A7B1C" w:rsidRDefault="00E647C9" w:rsidP="000D7625">
      <w:pPr>
        <w:pStyle w:val="Paragraphedeliste"/>
      </w:pPr>
      <w:r>
        <w:t>Involvement of beneficiaries.</w:t>
      </w:r>
    </w:p>
    <w:p w14:paraId="74D44D71" w14:textId="1AB14316" w:rsidR="006A7B1C" w:rsidRDefault="006A7B1C" w:rsidP="000D7625">
      <w:pPr>
        <w:pStyle w:val="Paragraphedeliste"/>
      </w:pPr>
      <w:r>
        <w:t>Partnerships created in the implementation</w:t>
      </w:r>
      <w:r w:rsidR="00E647C9">
        <w:t xml:space="preserve"> of the project.</w:t>
      </w:r>
    </w:p>
    <w:p w14:paraId="0FABCF01" w14:textId="22C2F05E" w:rsidR="006A7B1C" w:rsidRDefault="006A7B1C" w:rsidP="000D7625">
      <w:pPr>
        <w:pStyle w:val="Paragraphedeliste"/>
      </w:pPr>
      <w:r>
        <w:t>Gender mainstreaming i</w:t>
      </w:r>
      <w:r w:rsidR="00E647C9">
        <w:t>n the formulation of activities.</w:t>
      </w:r>
    </w:p>
    <w:p w14:paraId="4D312304" w14:textId="37A8D61F" w:rsidR="006A7B1C" w:rsidRDefault="00E647C9" w:rsidP="000D7625">
      <w:pPr>
        <w:pStyle w:val="Paragraphedeliste"/>
      </w:pPr>
      <w:r>
        <w:t>A</w:t>
      </w:r>
      <w:r w:rsidR="006A7B1C">
        <w:t xml:space="preserve">daptation interventions </w:t>
      </w:r>
      <w:r>
        <w:t>customised to the needs of the beneficiary communities.</w:t>
      </w:r>
    </w:p>
    <w:p w14:paraId="71193F7F" w14:textId="2CDA3933" w:rsidR="006A7B1C" w:rsidRDefault="006A7B1C" w:rsidP="000D7625">
      <w:pPr>
        <w:pStyle w:val="Paragraphedeliste"/>
      </w:pPr>
      <w:r>
        <w:t xml:space="preserve">Consideration of climate information in </w:t>
      </w:r>
      <w:r w:rsidR="00E647C9">
        <w:t>developing</w:t>
      </w:r>
      <w:r w:rsidR="00F635D4">
        <w:t xml:space="preserve"> the</w:t>
      </w:r>
      <w:r w:rsidR="00E647C9">
        <w:t xml:space="preserve"> </w:t>
      </w:r>
      <w:r w:rsidR="00F635D4">
        <w:t xml:space="preserve">planting schedules.  </w:t>
      </w:r>
    </w:p>
    <w:p w14:paraId="70A5CC51" w14:textId="4AD112B3" w:rsidR="006A7B1C" w:rsidRDefault="00E647C9" w:rsidP="000D7625">
      <w:pPr>
        <w:pStyle w:val="Paragraphedeliste"/>
      </w:pPr>
      <w:r>
        <w:t xml:space="preserve">Co-funding from the </w:t>
      </w:r>
      <w:r w:rsidRPr="00C47906">
        <w:t>Canadian International Development Agency</w:t>
      </w:r>
      <w:r w:rsidR="00F635D4">
        <w:t>.</w:t>
      </w:r>
    </w:p>
    <w:p w14:paraId="239C2FE5" w14:textId="51C72735" w:rsidR="006A7B1C" w:rsidRDefault="00E647C9" w:rsidP="000D7625">
      <w:pPr>
        <w:pStyle w:val="Paragraphedeliste"/>
      </w:pPr>
      <w:r>
        <w:t>Improved</w:t>
      </w:r>
      <w:r w:rsidR="006A7B1C">
        <w:t xml:space="preserve"> food security in </w:t>
      </w:r>
      <w:r>
        <w:t>beneficiary communes</w:t>
      </w:r>
      <w:r w:rsidR="00F635D4">
        <w:t>.</w:t>
      </w:r>
    </w:p>
    <w:p w14:paraId="39E63065" w14:textId="77777777" w:rsidR="006A7B1C" w:rsidRDefault="006A7B1C" w:rsidP="006A7B1C"/>
    <w:p w14:paraId="7240EF1B" w14:textId="7575387F" w:rsidR="00F635D4" w:rsidRDefault="006A7B1C" w:rsidP="00F635D4">
      <w:r>
        <w:t>Despite the strengths</w:t>
      </w:r>
      <w:r w:rsidR="00F635D4">
        <w:t xml:space="preserve"> mentioned above</w:t>
      </w:r>
      <w:r>
        <w:t xml:space="preserve">, </w:t>
      </w:r>
      <w:r w:rsidR="00F635D4">
        <w:t xml:space="preserve">the following shortcomings were noted: </w:t>
      </w:r>
    </w:p>
    <w:p w14:paraId="0079ACDB" w14:textId="4F409734" w:rsidR="006A7B1C" w:rsidRDefault="00E00273" w:rsidP="00F635D4">
      <w:pPr>
        <w:pStyle w:val="Paragraphedeliste"/>
      </w:pPr>
      <w:r>
        <w:t>Limited availability of</w:t>
      </w:r>
      <w:r w:rsidR="006A7B1C">
        <w:t xml:space="preserve"> baseline </w:t>
      </w:r>
      <w:r>
        <w:t>information</w:t>
      </w:r>
      <w:r w:rsidR="006A7B1C">
        <w:t xml:space="preserve"> to </w:t>
      </w:r>
      <w:r>
        <w:t>measure the results of the project.</w:t>
      </w:r>
    </w:p>
    <w:p w14:paraId="56E90E12" w14:textId="1BA0913D" w:rsidR="006A7B1C" w:rsidRDefault="001D0215" w:rsidP="000D7625">
      <w:pPr>
        <w:pStyle w:val="Paragraphedeliste"/>
      </w:pPr>
      <w:r>
        <w:t>Some of the</w:t>
      </w:r>
      <w:r w:rsidR="006A7B1C">
        <w:t xml:space="preserve"> performance indicators</w:t>
      </w:r>
      <w:r>
        <w:t xml:space="preserve"> lacked clarity and were too vaguely articulated. </w:t>
      </w:r>
    </w:p>
    <w:p w14:paraId="45CDB171" w14:textId="611614E1" w:rsidR="006A7B1C" w:rsidRDefault="001D0215" w:rsidP="000D7625">
      <w:pPr>
        <w:pStyle w:val="Paragraphedeliste"/>
      </w:pPr>
      <w:r>
        <w:t>A weak</w:t>
      </w:r>
      <w:r w:rsidR="006A7B1C">
        <w:t xml:space="preserve"> </w:t>
      </w:r>
      <w:r w:rsidR="00E00273">
        <w:t>M&amp;E</w:t>
      </w:r>
      <w:r>
        <w:t xml:space="preserve"> system.</w:t>
      </w:r>
    </w:p>
    <w:p w14:paraId="7F1D0660" w14:textId="220BCDC0" w:rsidR="006A7B1C" w:rsidRDefault="006A7B1C" w:rsidP="000D7625">
      <w:pPr>
        <w:pStyle w:val="Paragraphedeliste"/>
      </w:pPr>
      <w:r>
        <w:t xml:space="preserve">The </w:t>
      </w:r>
      <w:r w:rsidR="001D0215" w:rsidRPr="00C47906">
        <w:t>Meteorological Assistance Group</w:t>
      </w:r>
      <w:r w:rsidR="001D0215">
        <w:t xml:space="preserve">s were not functional and did not fulfil their role. </w:t>
      </w:r>
    </w:p>
    <w:p w14:paraId="178A9846" w14:textId="698DE928" w:rsidR="006A7B1C" w:rsidRDefault="000E2108" w:rsidP="000D7625">
      <w:pPr>
        <w:pStyle w:val="Paragraphedeliste"/>
      </w:pPr>
      <w:r>
        <w:t xml:space="preserve">A budget that was not clearly articulated in the ProDoc.  </w:t>
      </w:r>
    </w:p>
    <w:p w14:paraId="3B007199" w14:textId="79B2F1C3" w:rsidR="006A7B1C" w:rsidRDefault="006A7B1C" w:rsidP="000D7625">
      <w:pPr>
        <w:pStyle w:val="Paragraphedeliste"/>
      </w:pPr>
      <w:r>
        <w:t xml:space="preserve">The </w:t>
      </w:r>
      <w:r w:rsidR="001D0215">
        <w:t xml:space="preserve">delay in the implementation of </w:t>
      </w:r>
      <w:r w:rsidR="0046138F">
        <w:t xml:space="preserve">the activities of </w:t>
      </w:r>
      <w:r w:rsidR="001D0215">
        <w:t>Component 3</w:t>
      </w:r>
      <w:r>
        <w:t>.</w:t>
      </w:r>
    </w:p>
    <w:p w14:paraId="1B12CEF4" w14:textId="77777777" w:rsidR="006A7B1C" w:rsidRDefault="006A7B1C" w:rsidP="006A7B1C"/>
    <w:p w14:paraId="3B9A2E59" w14:textId="2D77364B" w:rsidR="006A7B1C" w:rsidRDefault="006A7B1C" w:rsidP="006A7B1C">
      <w:r>
        <w:t xml:space="preserve">Based on the results of the </w:t>
      </w:r>
      <w:r w:rsidR="00E00273">
        <w:t xml:space="preserve">overall </w:t>
      </w:r>
      <w:r>
        <w:t>evaluation, the following key recommendations were made:</w:t>
      </w:r>
    </w:p>
    <w:p w14:paraId="17351E8D" w14:textId="77777777" w:rsidR="000B20D8" w:rsidRDefault="000B20D8" w:rsidP="000B20D8">
      <w:pPr>
        <w:pStyle w:val="Paragraphedeliste"/>
      </w:pPr>
      <w:r>
        <w:t xml:space="preserve">The interventions of Component 3 need to be implemented as soon as possible.  A qualified Communication Specialist should be contracted to develop the material to communicate the lessons learnt to key stakeholders. </w:t>
      </w:r>
    </w:p>
    <w:p w14:paraId="6BE1BF0B" w14:textId="381837B9" w:rsidR="000B20D8" w:rsidRDefault="000B20D8" w:rsidP="000B20D8">
      <w:pPr>
        <w:pStyle w:val="Paragraphedeliste"/>
      </w:pPr>
      <w:r>
        <w:t xml:space="preserve">It would be beneficial if the </w:t>
      </w:r>
      <w:r w:rsidRPr="00C47906">
        <w:t>Meteorological Assistance Group</w:t>
      </w:r>
      <w:r>
        <w:t xml:space="preserve">s are revived before the end of the project. This would ensure that the climate information aspect of the project does not fall apart after its completion. </w:t>
      </w:r>
    </w:p>
    <w:p w14:paraId="4E6AEF33" w14:textId="786715C9" w:rsidR="000B20D8" w:rsidRDefault="000B20D8" w:rsidP="000B20D8">
      <w:pPr>
        <w:pStyle w:val="Paragraphedeliste"/>
      </w:pPr>
      <w:r>
        <w:t xml:space="preserve">The project team should as soon as possible define the modalities for setting up and operating the micro-credit fund. The Project Team should request the expertise of reputable consultants in the field to </w:t>
      </w:r>
      <w:r w:rsidR="00D90FA6">
        <w:t>ensure the financing of the alternative climate-resilient income-generating activities</w:t>
      </w:r>
      <w:r>
        <w:t xml:space="preserve">. </w:t>
      </w:r>
    </w:p>
    <w:p w14:paraId="17D4D160" w14:textId="77777777" w:rsidR="000B20D8" w:rsidRPr="006A7B1C" w:rsidRDefault="000B20D8" w:rsidP="000B20D8"/>
    <w:p w14:paraId="73B7BE62" w14:textId="77777777" w:rsidR="0050123A" w:rsidRDefault="0050123A" w:rsidP="0050123A"/>
    <w:p w14:paraId="6B0FB31B" w14:textId="77777777" w:rsidR="0050123A" w:rsidRDefault="0050123A" w:rsidP="0050123A">
      <w:pPr>
        <w:sectPr w:rsidR="0050123A" w:rsidSect="00B10E42">
          <w:headerReference w:type="first" r:id="rId17"/>
          <w:pgSz w:w="11900" w:h="16840"/>
          <w:pgMar w:top="1440" w:right="1440" w:bottom="1440" w:left="1440" w:header="708" w:footer="708" w:gutter="0"/>
          <w:pgNumType w:start="1"/>
          <w:cols w:space="708"/>
          <w:titlePg/>
          <w:docGrid w:linePitch="360"/>
        </w:sectPr>
      </w:pPr>
    </w:p>
    <w:p w14:paraId="449BECE1" w14:textId="2CDB4A22" w:rsidR="0050123A" w:rsidRPr="0050123A" w:rsidRDefault="0050123A" w:rsidP="0050123A"/>
    <w:p w14:paraId="0A0F4AC5" w14:textId="24870DE1" w:rsidR="00505470" w:rsidRPr="00505470" w:rsidRDefault="005026DE" w:rsidP="003445B5">
      <w:pPr>
        <w:pStyle w:val="Titre1"/>
      </w:pPr>
      <w:bookmarkStart w:id="1" w:name="_Toc500860428"/>
      <w:r w:rsidRPr="0054077D">
        <w:t>1</w:t>
      </w:r>
      <w:r w:rsidR="003445B5">
        <w:t>.</w:t>
      </w:r>
      <w:r w:rsidRPr="0054077D">
        <w:t xml:space="preserve"> I</w:t>
      </w:r>
      <w:r w:rsidR="00E92960">
        <w:t>NTRODUCTION</w:t>
      </w:r>
      <w:bookmarkEnd w:id="1"/>
      <w:r w:rsidRPr="0054077D">
        <w:t xml:space="preserve"> </w:t>
      </w:r>
    </w:p>
    <w:p w14:paraId="4012C4D5" w14:textId="77777777" w:rsidR="00D61DCE" w:rsidRDefault="00D61DCE" w:rsidP="00221AE8">
      <w:pPr>
        <w:widowControl w:val="0"/>
        <w:tabs>
          <w:tab w:val="left" w:pos="220"/>
          <w:tab w:val="left" w:pos="426"/>
        </w:tabs>
        <w:autoSpaceDE w:val="0"/>
        <w:autoSpaceDN w:val="0"/>
        <w:adjustRightInd w:val="0"/>
        <w:rPr>
          <w:rFonts w:cs="Arial"/>
          <w:szCs w:val="20"/>
        </w:rPr>
      </w:pPr>
    </w:p>
    <w:p w14:paraId="0193C710" w14:textId="44B95ABF" w:rsidR="00C64BED" w:rsidRPr="0054077D" w:rsidRDefault="0054077D" w:rsidP="003445B5">
      <w:pPr>
        <w:pStyle w:val="Titre2"/>
      </w:pPr>
      <w:bookmarkStart w:id="2" w:name="_Toc500860429"/>
      <w:r w:rsidRPr="0054077D">
        <w:t xml:space="preserve">1.1. </w:t>
      </w:r>
      <w:r w:rsidR="009958AE" w:rsidRPr="0054077D">
        <w:t>Purpose of Evaluation</w:t>
      </w:r>
      <w:bookmarkEnd w:id="2"/>
      <w:r w:rsidR="00C64BED" w:rsidRPr="0054077D">
        <w:t xml:space="preserve"> </w:t>
      </w:r>
    </w:p>
    <w:p w14:paraId="459188EC" w14:textId="77777777" w:rsidR="0024528F" w:rsidRDefault="0024528F" w:rsidP="0024528F"/>
    <w:p w14:paraId="06019939" w14:textId="6A6B981B" w:rsidR="00F4706C" w:rsidRDefault="00F4706C" w:rsidP="00F4706C">
      <w:r>
        <w:t>The project entitled “</w:t>
      </w:r>
      <w:r w:rsidRPr="00FE4ABC">
        <w:t>Enhancing Ad</w:t>
      </w:r>
      <w:r>
        <w:t>aptive Capacity and Resilience to Climate Change in the Agricultural Sector i</w:t>
      </w:r>
      <w:r w:rsidRPr="00FE4ABC">
        <w:t>n Mali</w:t>
      </w:r>
      <w:r w:rsidR="0003035D">
        <w:t>” started in 2010 and</w:t>
      </w:r>
      <w:r>
        <w:t xml:space="preserve"> </w:t>
      </w:r>
      <w:r w:rsidR="003646A2">
        <w:t>is expected to close-out in December 2016</w:t>
      </w:r>
      <w:r>
        <w:t>. The project is financed by the Least Developed Countries Fund (LDCF) fund through the Global Environment Facility (GEF). The designated implementing and executing authorities are the United National Development Programme (UNDP) and the National Directorate of Agriculture (</w:t>
      </w:r>
      <w:r w:rsidRPr="00547215">
        <w:rPr>
          <w:i/>
        </w:rPr>
        <w:t>DNA</w:t>
      </w:r>
      <w:r>
        <w:t xml:space="preserve">). </w:t>
      </w:r>
    </w:p>
    <w:p w14:paraId="444AD607" w14:textId="77777777" w:rsidR="00F4706C" w:rsidRDefault="00F4706C" w:rsidP="0024528F"/>
    <w:p w14:paraId="4E715BA4" w14:textId="427196BA" w:rsidR="00171B88" w:rsidRDefault="00171B88" w:rsidP="006233C1">
      <w:pPr>
        <w:rPr>
          <w:szCs w:val="20"/>
        </w:rPr>
      </w:pPr>
      <w:r w:rsidRPr="00E60F93">
        <w:rPr>
          <w:szCs w:val="20"/>
        </w:rPr>
        <w:t xml:space="preserve">The </w:t>
      </w:r>
      <w:r w:rsidR="00F4706C">
        <w:rPr>
          <w:szCs w:val="20"/>
        </w:rPr>
        <w:t>objective of the evaluation was</w:t>
      </w:r>
      <w:r w:rsidRPr="00E60F93">
        <w:rPr>
          <w:szCs w:val="20"/>
        </w:rPr>
        <w:t xml:space="preserve"> to assess </w:t>
      </w:r>
      <w:r w:rsidR="006233C1" w:rsidRPr="00E60F93">
        <w:rPr>
          <w:szCs w:val="20"/>
        </w:rPr>
        <w:t xml:space="preserve">the achievement of project results, and to draw lessons that can improve on the sustainability of the benefits derived from the LDCF-financed project thus far, and contribute towards improving the overall UNDP programming in Mali. </w:t>
      </w:r>
    </w:p>
    <w:p w14:paraId="0A0FCD5A" w14:textId="77777777" w:rsidR="003717D5" w:rsidRDefault="003717D5" w:rsidP="006233C1">
      <w:pPr>
        <w:rPr>
          <w:szCs w:val="20"/>
        </w:rPr>
      </w:pPr>
    </w:p>
    <w:p w14:paraId="44E68A68" w14:textId="15D83012" w:rsidR="00F4706C" w:rsidRPr="00F4706C" w:rsidRDefault="003717D5" w:rsidP="00F4706C">
      <w:r>
        <w:t>The project is in the last implementation quarter and a</w:t>
      </w:r>
      <w:r>
        <w:rPr>
          <w:rFonts w:eastAsia="Calibri" w:cs="Arial"/>
          <w:szCs w:val="20"/>
          <w:lang w:val="en-NZ"/>
        </w:rPr>
        <w:t xml:space="preserve">s part of the contractual obligations to the donor, an independent </w:t>
      </w:r>
      <w:r>
        <w:rPr>
          <w:rFonts w:cs="Arial"/>
          <w:szCs w:val="20"/>
        </w:rPr>
        <w:t>Terminal Evaluation (TE)</w:t>
      </w:r>
      <w:r>
        <w:rPr>
          <w:rFonts w:eastAsia="Calibri" w:cs="Arial"/>
          <w:szCs w:val="20"/>
          <w:lang w:val="en-NZ"/>
        </w:rPr>
        <w:t xml:space="preserve"> of the project was undertaken. </w:t>
      </w:r>
      <w:r>
        <w:rPr>
          <w:rFonts w:cs="Arial"/>
          <w:szCs w:val="20"/>
        </w:rPr>
        <w:t xml:space="preserve">The purpose of this TE was to assess: i) the project strategy; ii) the progress towards results; iii) the on-the-ground implementation of the project; and iv) the sustainability of the interventions implemented to achieve the overall objective of the project. </w:t>
      </w:r>
    </w:p>
    <w:p w14:paraId="6DD57BAA" w14:textId="77777777" w:rsidR="00171B88" w:rsidRDefault="00171B88" w:rsidP="0024528F"/>
    <w:p w14:paraId="08223735" w14:textId="6EA385EE" w:rsidR="0024528F" w:rsidRDefault="0024528F" w:rsidP="003445B5">
      <w:pPr>
        <w:pStyle w:val="Titre2"/>
      </w:pPr>
      <w:bookmarkStart w:id="3" w:name="_Toc500860430"/>
      <w:r>
        <w:t>1.2. Evaluation Scope and Methodology</w:t>
      </w:r>
      <w:bookmarkEnd w:id="3"/>
      <w:r>
        <w:t xml:space="preserve"> </w:t>
      </w:r>
    </w:p>
    <w:p w14:paraId="23ACA520" w14:textId="77777777" w:rsidR="0024528F" w:rsidRDefault="0024528F" w:rsidP="0054077D"/>
    <w:p w14:paraId="26B2D6E0" w14:textId="5513D007" w:rsidR="00014887" w:rsidRDefault="00014887" w:rsidP="0054077D">
      <w:r>
        <w:t xml:space="preserve">An evidence-based assessment was undertaken to assess the relevance, effectiveness, efficiency, impact, and sustainability </w:t>
      </w:r>
      <w:r w:rsidR="003651E7">
        <w:t xml:space="preserve">of the LDCF-financed project. This evidence-based assessment relied on input from key stakeholders who have been involved in the design and formulation, implementation, and monitoring of the project. In addition, the information collected from these stakeholders was supplemented and corroborated with project-related documents </w:t>
      </w:r>
      <w:r w:rsidR="009D70B6">
        <w:t xml:space="preserve">compiled throughout the lifespan of the project. Site visits were undertaken during a field mission in Mali to ground-truth the information contained in the project-related documents and to consult with beneficiaries. </w:t>
      </w:r>
    </w:p>
    <w:p w14:paraId="5C2F6345" w14:textId="77777777" w:rsidR="007F7DFB" w:rsidRDefault="007F7DFB" w:rsidP="0054077D"/>
    <w:p w14:paraId="210032D9" w14:textId="6DEE2B94" w:rsidR="007F7DFB" w:rsidRDefault="007F7DFB" w:rsidP="0054077D">
      <w:r>
        <w:t xml:space="preserve">The overall approach and methodology of this evaluation was aligned with the guidelines outlined in the UNDP Guidance for Conducting Terminal Evaluation for projects </w:t>
      </w:r>
      <w:r w:rsidR="00E60F93">
        <w:t xml:space="preserve">financed by the </w:t>
      </w:r>
      <w:r w:rsidR="00E400A6">
        <w:t>GEF</w:t>
      </w:r>
      <w:r w:rsidR="00E60F93">
        <w:t xml:space="preserve">. </w:t>
      </w:r>
      <w:r w:rsidR="00EF5654">
        <w:t>This evaluation was undertaken by an International Consultant and a National Consultant and included the following activities:</w:t>
      </w:r>
    </w:p>
    <w:p w14:paraId="6E629EC3" w14:textId="744E5861" w:rsidR="00EF5654" w:rsidRDefault="00EF5654" w:rsidP="00EF5654">
      <w:pPr>
        <w:pStyle w:val="Titre6"/>
      </w:pPr>
      <w:r w:rsidRPr="00EF5654">
        <w:t xml:space="preserve">An evaluation mission was undertaken </w:t>
      </w:r>
      <w:r>
        <w:t xml:space="preserve">in Mali from 10-19 October 2016. The </w:t>
      </w:r>
      <w:r w:rsidR="006B756A">
        <w:t>itinerary and programme of the mission</w:t>
      </w:r>
      <w:r>
        <w:t xml:space="preserve"> is included in </w:t>
      </w:r>
      <w:r w:rsidR="00CB3F5A">
        <w:t xml:space="preserve">the Mission </w:t>
      </w:r>
      <w:r w:rsidR="00CB3F5A" w:rsidRPr="00E400A6">
        <w:t xml:space="preserve">Report. See </w:t>
      </w:r>
      <w:r w:rsidR="00923998" w:rsidRPr="00E400A6">
        <w:t>Annex A</w:t>
      </w:r>
      <w:r w:rsidRPr="00E400A6">
        <w:t>.</w:t>
      </w:r>
      <w:r>
        <w:t xml:space="preserve"> </w:t>
      </w:r>
    </w:p>
    <w:p w14:paraId="4742584D" w14:textId="7525A7D0" w:rsidR="006B756A" w:rsidRPr="0049297C" w:rsidRDefault="006B756A" w:rsidP="006B756A">
      <w:pPr>
        <w:pStyle w:val="Titre6"/>
      </w:pPr>
      <w:r w:rsidRPr="0049297C">
        <w:t xml:space="preserve">Key stakeholders were consulted </w:t>
      </w:r>
      <w:r w:rsidR="00C31CE1" w:rsidRPr="0049297C">
        <w:t xml:space="preserve">during the in-country mission. The list of stakeholders consulted is included in </w:t>
      </w:r>
      <w:r w:rsidR="0049297C" w:rsidRPr="0049297C">
        <w:t>Section 3.1.1</w:t>
      </w:r>
      <w:r w:rsidR="00CB3F5A" w:rsidRPr="0049297C">
        <w:t xml:space="preserve"> of this report</w:t>
      </w:r>
      <w:r w:rsidR="00C31CE1" w:rsidRPr="0049297C">
        <w:t xml:space="preserve">. </w:t>
      </w:r>
    </w:p>
    <w:p w14:paraId="0AC54516" w14:textId="359A5789" w:rsidR="00C31CE1" w:rsidRPr="0049297C" w:rsidRDefault="00C31CE1" w:rsidP="00C31CE1">
      <w:pPr>
        <w:pStyle w:val="Titre6"/>
      </w:pPr>
      <w:r w:rsidRPr="0049297C">
        <w:t xml:space="preserve">Field visits to three of the beneficiary communities in the communes of </w:t>
      </w:r>
      <w:r w:rsidR="00043F51" w:rsidRPr="0049297C">
        <w:t>Sandar</w:t>
      </w:r>
      <w:r w:rsidR="00043F51" w:rsidRPr="0049297C">
        <w:rPr>
          <w:rFonts w:cs="Arial"/>
          <w:szCs w:val="20"/>
        </w:rPr>
        <w:t>é</w:t>
      </w:r>
      <w:r w:rsidRPr="0049297C">
        <w:t xml:space="preserve">, Massantola and Cinzana. A Mission Report detailing the </w:t>
      </w:r>
      <w:r w:rsidR="0013511B" w:rsidRPr="0049297C">
        <w:t xml:space="preserve">consultations held, the data gathered, and the on-the-ground interventions visited is included in </w:t>
      </w:r>
      <w:r w:rsidR="00923998" w:rsidRPr="0049297C">
        <w:t>Annex A</w:t>
      </w:r>
      <w:r w:rsidR="0013511B" w:rsidRPr="0049297C">
        <w:t xml:space="preserve">. </w:t>
      </w:r>
    </w:p>
    <w:p w14:paraId="2F0EA792" w14:textId="047981BA" w:rsidR="0013511B" w:rsidRPr="0049297C" w:rsidRDefault="005F6CA8" w:rsidP="005F6CA8">
      <w:pPr>
        <w:pStyle w:val="Titre6"/>
      </w:pPr>
      <w:r w:rsidRPr="0049297C">
        <w:t xml:space="preserve">The Evaluation Team conducted a desk review of the information available on the LDCF-financed project. These include </w:t>
      </w:r>
      <w:r w:rsidRPr="0049297C">
        <w:rPr>
          <w:i/>
        </w:rPr>
        <w:t>inter alia</w:t>
      </w:r>
      <w:r w:rsidRPr="0049297C">
        <w:t xml:space="preserve"> the Project Document (referred to as the ProDoc from hereon), progress reports, midterm review, financial re</w:t>
      </w:r>
      <w:r w:rsidR="005F41BA" w:rsidRPr="0049297C">
        <w:t xml:space="preserve">ports and key deliverables. A list of the documents consulted is included in </w:t>
      </w:r>
      <w:r w:rsidR="00923998" w:rsidRPr="0049297C">
        <w:t>Annex B</w:t>
      </w:r>
      <w:r w:rsidR="005F41BA" w:rsidRPr="0049297C">
        <w:t xml:space="preserve">. </w:t>
      </w:r>
    </w:p>
    <w:p w14:paraId="01A3A525" w14:textId="0534B58A" w:rsidR="007E2D3F" w:rsidRPr="0049297C" w:rsidRDefault="007E2D3F" w:rsidP="007E2D3F">
      <w:pPr>
        <w:pStyle w:val="Titre6"/>
      </w:pPr>
      <w:r w:rsidRPr="0049297C">
        <w:t xml:space="preserve">A debriefing meeting was scheduled for 18 October with </w:t>
      </w:r>
      <w:r w:rsidR="00682699" w:rsidRPr="0049297C">
        <w:t>t</w:t>
      </w:r>
      <w:r w:rsidR="003E4C83" w:rsidRPr="0049297C">
        <w:t>he pr</w:t>
      </w:r>
      <w:r w:rsidRPr="0049297C">
        <w:t xml:space="preserve">oject team and </w:t>
      </w:r>
      <w:r w:rsidR="00682699" w:rsidRPr="0049297C">
        <w:t>the UNDP staff. H</w:t>
      </w:r>
      <w:r w:rsidRPr="0049297C">
        <w:t xml:space="preserve">owever due to </w:t>
      </w:r>
      <w:r w:rsidR="003E4C83" w:rsidRPr="0049297C">
        <w:t xml:space="preserve">schedule clash, the UNDP staff member could not be present and therefore the debriefing session was re-scheduled for 30 October 2016. The National Consultant led the meeting and the International Consultant joined in via skype. </w:t>
      </w:r>
    </w:p>
    <w:p w14:paraId="73E1B2B1" w14:textId="7D574948" w:rsidR="00BD56C8" w:rsidRPr="00C31CE1" w:rsidRDefault="00BD56C8" w:rsidP="00C31CE1"/>
    <w:p w14:paraId="467CF97A" w14:textId="76FF8126" w:rsidR="006B756A" w:rsidRPr="006B756A" w:rsidRDefault="00B9212F" w:rsidP="006B756A">
      <w:r>
        <w:t xml:space="preserve">Data collected during the fact-finding phase of the mission was cross-checked between many sources to validate the findings. The Results Framework as stated in the ProDoc was </w:t>
      </w:r>
      <w:r w:rsidR="00D74C80">
        <w:t>used as an evaluation tool</w:t>
      </w:r>
      <w:r w:rsidR="00D83A1A">
        <w:t xml:space="preserve">. An evaluation matrix was adapted </w:t>
      </w:r>
      <w:r w:rsidR="0037746C">
        <w:t xml:space="preserve">and used as an evaluation tool to determine the overall performance of the project. </w:t>
      </w:r>
    </w:p>
    <w:p w14:paraId="35EA0B3E" w14:textId="77777777" w:rsidR="00014887" w:rsidRPr="0054077D" w:rsidRDefault="00014887" w:rsidP="0054077D"/>
    <w:p w14:paraId="219DCDD4" w14:textId="3DEE00DA" w:rsidR="0024528F" w:rsidRDefault="0024528F" w:rsidP="003445B5">
      <w:pPr>
        <w:pStyle w:val="Titre2"/>
      </w:pPr>
      <w:bookmarkStart w:id="4" w:name="_Toc500860431"/>
      <w:r>
        <w:t>1.3. Structure of the Evaluation Report</w:t>
      </w:r>
      <w:bookmarkEnd w:id="4"/>
      <w:r>
        <w:t xml:space="preserve"> </w:t>
      </w:r>
    </w:p>
    <w:p w14:paraId="1255FA65" w14:textId="77777777" w:rsidR="0024528F" w:rsidRDefault="0024528F" w:rsidP="0054077D"/>
    <w:p w14:paraId="2A2D8375" w14:textId="727E6210" w:rsidR="00B85BA2" w:rsidRDefault="003B68B6" w:rsidP="0054077D">
      <w:r>
        <w:lastRenderedPageBreak/>
        <w:t xml:space="preserve">The evaluation report has been structured in such a way as to provide a detailed description of the LDCF-financed project, objectives, targeted beneficiaries, results, </w:t>
      </w:r>
      <w:r w:rsidR="00E92960">
        <w:t xml:space="preserve">and </w:t>
      </w:r>
      <w:r>
        <w:t xml:space="preserve">impacts. The findings of this evaluation are structured per project phase – i.e. formulation, implementation and results. </w:t>
      </w:r>
    </w:p>
    <w:p w14:paraId="7584F6F2" w14:textId="77777777" w:rsidR="00E92960" w:rsidRDefault="00E92960" w:rsidP="0054077D"/>
    <w:p w14:paraId="4F099679" w14:textId="47528272" w:rsidR="003445B5" w:rsidRPr="003445B5" w:rsidRDefault="00E92960" w:rsidP="002E00DA">
      <w:pPr>
        <w:pStyle w:val="Titre3"/>
      </w:pPr>
      <w:bookmarkStart w:id="5" w:name="_Toc500860432"/>
      <w:r>
        <w:t xml:space="preserve">1.3.1. </w:t>
      </w:r>
      <w:r w:rsidRPr="00E92960">
        <w:t>Project Formulation</w:t>
      </w:r>
      <w:bookmarkEnd w:id="5"/>
    </w:p>
    <w:p w14:paraId="2F18EEEE" w14:textId="736F2BBF" w:rsidR="00B85BA2" w:rsidRDefault="00E7325A" w:rsidP="0054077D">
      <w:r>
        <w:t xml:space="preserve">Under project formulation, the evaluation is focused on how clear and practical were the project’s objectives and components as stated in the ProDoc. This section of the evaluation is also focused </w:t>
      </w:r>
      <w:r w:rsidR="00D1219F">
        <w:t xml:space="preserve">on the alignment of the </w:t>
      </w:r>
      <w:r>
        <w:t xml:space="preserve">project outcomes as </w:t>
      </w:r>
      <w:r w:rsidR="00D1219F">
        <w:t>articulated</w:t>
      </w:r>
      <w:r>
        <w:t xml:space="preserve"> in the Results Framework</w:t>
      </w:r>
      <w:r w:rsidR="00D1219F">
        <w:t xml:space="preserve"> with the SMART criteria</w:t>
      </w:r>
      <w:r>
        <w:t xml:space="preserve">. </w:t>
      </w:r>
      <w:r w:rsidR="00D1219F">
        <w:t>According to the UNDP guidelines on conducting evaluation, the SMART criteria is as follows:</w:t>
      </w:r>
    </w:p>
    <w:p w14:paraId="5B81C06C" w14:textId="77777777" w:rsidR="00D1219F" w:rsidRDefault="00D1219F" w:rsidP="0054077D"/>
    <w:p w14:paraId="5619730B" w14:textId="2D574119" w:rsidR="00E400A6" w:rsidRPr="0020130B" w:rsidRDefault="0020130B" w:rsidP="0020130B">
      <w:pPr>
        <w:pStyle w:val="Lgende"/>
        <w:spacing w:after="0"/>
        <w:rPr>
          <w:color w:val="auto"/>
        </w:rPr>
      </w:pPr>
      <w:bookmarkStart w:id="6" w:name="_Toc500319110"/>
      <w:r w:rsidRPr="0020130B">
        <w:rPr>
          <w:color w:val="auto"/>
        </w:rPr>
        <w:t xml:space="preserve">Table </w:t>
      </w:r>
      <w:r w:rsidRPr="0020130B">
        <w:rPr>
          <w:color w:val="auto"/>
        </w:rPr>
        <w:fldChar w:fldCharType="begin"/>
      </w:r>
      <w:r w:rsidRPr="0020130B">
        <w:rPr>
          <w:color w:val="auto"/>
        </w:rPr>
        <w:instrText xml:space="preserve"> SEQ Table \* ARABIC </w:instrText>
      </w:r>
      <w:r w:rsidRPr="0020130B">
        <w:rPr>
          <w:color w:val="auto"/>
        </w:rPr>
        <w:fldChar w:fldCharType="separate"/>
      </w:r>
      <w:r w:rsidR="0007374B">
        <w:rPr>
          <w:noProof/>
          <w:color w:val="auto"/>
        </w:rPr>
        <w:t>1</w:t>
      </w:r>
      <w:r w:rsidRPr="0020130B">
        <w:rPr>
          <w:color w:val="auto"/>
        </w:rPr>
        <w:fldChar w:fldCharType="end"/>
      </w:r>
      <w:r w:rsidRPr="0020130B">
        <w:rPr>
          <w:color w:val="auto"/>
        </w:rPr>
        <w:t>: SMART criteria</w:t>
      </w:r>
      <w:bookmarkEnd w:id="6"/>
    </w:p>
    <w:tbl>
      <w:tblPr>
        <w:tblStyle w:val="Grilledutableau"/>
        <w:tblW w:w="0" w:type="auto"/>
        <w:tblLook w:val="04A0" w:firstRow="1" w:lastRow="0" w:firstColumn="1" w:lastColumn="0" w:noHBand="0" w:noVBand="1"/>
      </w:tblPr>
      <w:tblGrid>
        <w:gridCol w:w="392"/>
        <w:gridCol w:w="8618"/>
      </w:tblGrid>
      <w:tr w:rsidR="00D1219F" w14:paraId="6A29006B" w14:textId="77777777" w:rsidTr="008D4929">
        <w:tc>
          <w:tcPr>
            <w:tcW w:w="392" w:type="dxa"/>
          </w:tcPr>
          <w:p w14:paraId="62524106" w14:textId="5A3A4551" w:rsidR="00D1219F" w:rsidRPr="00D1219F" w:rsidRDefault="00D1219F" w:rsidP="0054077D">
            <w:pPr>
              <w:rPr>
                <w:b/>
              </w:rPr>
            </w:pPr>
            <w:r w:rsidRPr="00D1219F">
              <w:rPr>
                <w:b/>
              </w:rPr>
              <w:t>S</w:t>
            </w:r>
          </w:p>
        </w:tc>
        <w:tc>
          <w:tcPr>
            <w:tcW w:w="8844" w:type="dxa"/>
          </w:tcPr>
          <w:p w14:paraId="08957EAA" w14:textId="0AEE40B1" w:rsidR="00D1219F" w:rsidRDefault="00D1219F" w:rsidP="0054077D">
            <w:r w:rsidRPr="00D1219F">
              <w:rPr>
                <w:b/>
              </w:rPr>
              <w:t>Specific</w:t>
            </w:r>
            <w:r>
              <w:t>: Outcomes must use change language thereby describing a specific future condition</w:t>
            </w:r>
          </w:p>
        </w:tc>
      </w:tr>
      <w:tr w:rsidR="00D1219F" w14:paraId="75EBFF75" w14:textId="77777777" w:rsidTr="008D4929">
        <w:tc>
          <w:tcPr>
            <w:tcW w:w="392" w:type="dxa"/>
          </w:tcPr>
          <w:p w14:paraId="4201FFB5" w14:textId="08822CC4" w:rsidR="00D1219F" w:rsidRPr="00D1219F" w:rsidRDefault="00D1219F" w:rsidP="0054077D">
            <w:pPr>
              <w:rPr>
                <w:b/>
              </w:rPr>
            </w:pPr>
            <w:r w:rsidRPr="00D1219F">
              <w:rPr>
                <w:b/>
              </w:rPr>
              <w:t>M</w:t>
            </w:r>
          </w:p>
        </w:tc>
        <w:tc>
          <w:tcPr>
            <w:tcW w:w="8844" w:type="dxa"/>
          </w:tcPr>
          <w:p w14:paraId="61BB9FBD" w14:textId="22A8E581" w:rsidR="00D1219F" w:rsidRDefault="00D1219F" w:rsidP="0054077D">
            <w:r w:rsidRPr="00D1219F">
              <w:rPr>
                <w:b/>
              </w:rPr>
              <w:t>Measurable</w:t>
            </w:r>
            <w:r>
              <w:t>: Results – whether quantitative or qualitative – must have measurable indicators, making it possible to assess whether they were achieved or not</w:t>
            </w:r>
          </w:p>
        </w:tc>
      </w:tr>
      <w:tr w:rsidR="00D1219F" w14:paraId="1BE6843D" w14:textId="77777777" w:rsidTr="008D4929">
        <w:tc>
          <w:tcPr>
            <w:tcW w:w="392" w:type="dxa"/>
          </w:tcPr>
          <w:p w14:paraId="79B4179F" w14:textId="04FC03BE" w:rsidR="00D1219F" w:rsidRPr="00D1219F" w:rsidRDefault="00D1219F" w:rsidP="0054077D">
            <w:pPr>
              <w:rPr>
                <w:b/>
              </w:rPr>
            </w:pPr>
            <w:r w:rsidRPr="00D1219F">
              <w:rPr>
                <w:b/>
              </w:rPr>
              <w:t>A</w:t>
            </w:r>
          </w:p>
        </w:tc>
        <w:tc>
          <w:tcPr>
            <w:tcW w:w="8844" w:type="dxa"/>
          </w:tcPr>
          <w:p w14:paraId="0CFB332A" w14:textId="44795A75" w:rsidR="00D1219F" w:rsidRDefault="00D1219F" w:rsidP="0054077D">
            <w:r w:rsidRPr="00D1219F">
              <w:rPr>
                <w:b/>
              </w:rPr>
              <w:t>Achievable</w:t>
            </w:r>
            <w:r>
              <w:t xml:space="preserve">: Results must be within the capacity of the partners to achieve </w:t>
            </w:r>
          </w:p>
        </w:tc>
      </w:tr>
      <w:tr w:rsidR="00D1219F" w14:paraId="4226744B" w14:textId="77777777" w:rsidTr="008D4929">
        <w:tc>
          <w:tcPr>
            <w:tcW w:w="392" w:type="dxa"/>
          </w:tcPr>
          <w:p w14:paraId="756BD18D" w14:textId="53284DC3" w:rsidR="00D1219F" w:rsidRPr="00D1219F" w:rsidRDefault="00D1219F" w:rsidP="0054077D">
            <w:pPr>
              <w:rPr>
                <w:b/>
              </w:rPr>
            </w:pPr>
            <w:r w:rsidRPr="00D1219F">
              <w:rPr>
                <w:b/>
              </w:rPr>
              <w:t>R</w:t>
            </w:r>
          </w:p>
        </w:tc>
        <w:tc>
          <w:tcPr>
            <w:tcW w:w="8844" w:type="dxa"/>
          </w:tcPr>
          <w:p w14:paraId="445313AC" w14:textId="69CECBFF" w:rsidR="00D1219F" w:rsidRDefault="00D1219F" w:rsidP="0054077D">
            <w:r w:rsidRPr="00D1219F">
              <w:rPr>
                <w:b/>
              </w:rPr>
              <w:t>Relevant</w:t>
            </w:r>
            <w:r>
              <w:t>: Results must make a contribution to selected priorities of the national development framework</w:t>
            </w:r>
          </w:p>
        </w:tc>
      </w:tr>
      <w:tr w:rsidR="00D1219F" w14:paraId="625824B7" w14:textId="77777777" w:rsidTr="008D4929">
        <w:tc>
          <w:tcPr>
            <w:tcW w:w="392" w:type="dxa"/>
          </w:tcPr>
          <w:p w14:paraId="58482DAC" w14:textId="4C3C2574" w:rsidR="00D1219F" w:rsidRPr="00D1219F" w:rsidRDefault="00D1219F" w:rsidP="0054077D">
            <w:pPr>
              <w:rPr>
                <w:b/>
              </w:rPr>
            </w:pPr>
            <w:r w:rsidRPr="00D1219F">
              <w:rPr>
                <w:b/>
              </w:rPr>
              <w:t>T</w:t>
            </w:r>
          </w:p>
        </w:tc>
        <w:tc>
          <w:tcPr>
            <w:tcW w:w="8844" w:type="dxa"/>
          </w:tcPr>
          <w:p w14:paraId="640D03D0" w14:textId="3D74D8C4" w:rsidR="00D1219F" w:rsidRDefault="00D1219F" w:rsidP="0054077D">
            <w:r w:rsidRPr="00D1219F">
              <w:rPr>
                <w:b/>
              </w:rPr>
              <w:t>Time-bound</w:t>
            </w:r>
            <w:r>
              <w:t xml:space="preserve">: Results are never open-ended, there should be an expected date of accomplishment </w:t>
            </w:r>
          </w:p>
        </w:tc>
      </w:tr>
    </w:tbl>
    <w:p w14:paraId="3ADA69B2" w14:textId="77777777" w:rsidR="00E92960" w:rsidRDefault="00E92960" w:rsidP="0054077D"/>
    <w:p w14:paraId="607A8D63" w14:textId="5C9AE0FD" w:rsidR="00F45255" w:rsidRDefault="00F45255" w:rsidP="0054077D">
      <w:r>
        <w:t xml:space="preserve">The evaluation on the project formulation was largely guided by the above criteria and formed the basis of the assessment. </w:t>
      </w:r>
    </w:p>
    <w:p w14:paraId="588EE5CE" w14:textId="77777777" w:rsidR="00F45255" w:rsidRDefault="00F45255" w:rsidP="0054077D"/>
    <w:p w14:paraId="5E5DD0DF" w14:textId="301F2255" w:rsidR="0045025A" w:rsidRDefault="00686F14" w:rsidP="0045025A">
      <w:pPr>
        <w:pStyle w:val="Titre3"/>
      </w:pPr>
      <w:bookmarkStart w:id="7" w:name="_Toc500860433"/>
      <w:r>
        <w:t>1.3.2. Project I</w:t>
      </w:r>
      <w:r w:rsidR="0045025A">
        <w:t>mplementation</w:t>
      </w:r>
      <w:bookmarkEnd w:id="7"/>
    </w:p>
    <w:p w14:paraId="1F5CC8C5" w14:textId="7A122684" w:rsidR="0015412D" w:rsidRDefault="00AE56C0" w:rsidP="0054077D">
      <w:r>
        <w:t xml:space="preserve">In addition to evaluating the appropriateness of the project objectives, this evaluation </w:t>
      </w:r>
      <w:r w:rsidR="00CD4C32">
        <w:t>includes</w:t>
      </w:r>
      <w:r w:rsidR="00304387">
        <w:t xml:space="preserve"> </w:t>
      </w:r>
      <w:r w:rsidR="00CD4C32">
        <w:t xml:space="preserve">whether the technical </w:t>
      </w:r>
      <w:r w:rsidR="00304387">
        <w:t xml:space="preserve">capacity of the </w:t>
      </w:r>
      <w:r w:rsidR="00AB2216">
        <w:t>Project Management Unit (PMU)</w:t>
      </w:r>
      <w:r w:rsidR="00304387">
        <w:t xml:space="preserve"> and the on-the-ground staff </w:t>
      </w:r>
      <w:r w:rsidR="00CD4C32">
        <w:t>was considered for the s</w:t>
      </w:r>
      <w:r w:rsidR="00304387">
        <w:t xml:space="preserve">uccessful implementation of interventions. </w:t>
      </w:r>
      <w:r w:rsidR="00CD4C32">
        <w:t xml:space="preserve">Partnership arrangements for the implementation phase </w:t>
      </w:r>
      <w:r w:rsidR="00C75346">
        <w:t xml:space="preserve">as well as the risks and assumptions as identified in the ProDoc are assessed. </w:t>
      </w:r>
    </w:p>
    <w:p w14:paraId="7F652B01" w14:textId="77777777" w:rsidR="00C75346" w:rsidRDefault="00C75346" w:rsidP="0054077D"/>
    <w:p w14:paraId="2855A90F" w14:textId="69CF7070" w:rsidR="00C75346" w:rsidRDefault="007F34E2" w:rsidP="0054077D">
      <w:r>
        <w:t>Th</w:t>
      </w:r>
      <w:r w:rsidR="00922E1D">
        <w:t>e</w:t>
      </w:r>
      <w:r>
        <w:t xml:space="preserve"> section of the report on project formulation focuses on the use</w:t>
      </w:r>
      <w:r w:rsidR="00E400A6">
        <w:t xml:space="preserve"> of the results framework as a Monitoring and Evaluation (</w:t>
      </w:r>
      <w:r>
        <w:t>M&amp;E</w:t>
      </w:r>
      <w:r w:rsidR="00E400A6">
        <w:t>)</w:t>
      </w:r>
      <w:r>
        <w:t xml:space="preserve"> tool during the lifespan of the project. The objective of the results framework </w:t>
      </w:r>
      <w:r w:rsidR="00902B1B">
        <w:t>is to guide the implementation of the LDCF-financed project and t</w:t>
      </w:r>
      <w:r w:rsidR="00B37FC8">
        <w:t xml:space="preserve">o implement corrective actions, if necessary, to meet targets so that the overall objective of the project is achieved. </w:t>
      </w:r>
      <w:r w:rsidR="00CF1CE7">
        <w:t xml:space="preserve">The above is aligned with the </w:t>
      </w:r>
      <w:r w:rsidR="001D1563">
        <w:t xml:space="preserve">assessment of the </w:t>
      </w:r>
      <w:r w:rsidR="0014266D">
        <w:t xml:space="preserve">level of </w:t>
      </w:r>
      <w:r w:rsidR="00CF1CE7">
        <w:t>ada</w:t>
      </w:r>
      <w:r w:rsidR="0014266D">
        <w:t>ptive management</w:t>
      </w:r>
      <w:r w:rsidR="00CF1CE7">
        <w:t xml:space="preserve"> </w:t>
      </w:r>
      <w:r w:rsidR="00F47563">
        <w:t xml:space="preserve">– i.e make the necessary </w:t>
      </w:r>
      <w:r w:rsidR="00063D65">
        <w:t>changes to the mode of implementation that</w:t>
      </w:r>
      <w:r w:rsidR="00AE5144">
        <w:t xml:space="preserve"> are </w:t>
      </w:r>
      <w:r w:rsidR="00CF1CE7">
        <w:t xml:space="preserve">to be applied in </w:t>
      </w:r>
      <w:r w:rsidR="001D1563">
        <w:t xml:space="preserve">response to risks </w:t>
      </w:r>
      <w:r w:rsidR="0014266D">
        <w:t xml:space="preserve">and changes </w:t>
      </w:r>
      <w:r w:rsidR="001D1563">
        <w:t>that arise</w:t>
      </w:r>
      <w:r w:rsidR="0014266D">
        <w:t xml:space="preserve"> – adopted by the </w:t>
      </w:r>
      <w:r w:rsidR="004C7EA3">
        <w:t>PMU</w:t>
      </w:r>
      <w:r w:rsidR="0014266D">
        <w:t xml:space="preserve">. Another theme to be explored under this assessment is project finance. This aspect of the evaluation is based on the degree to which the </w:t>
      </w:r>
      <w:r w:rsidR="00385F4F">
        <w:t xml:space="preserve">co-financing that was initially committed at the CEO endorsement level has materialized and if any additional funding was leveraged for the LDCF-financed project. </w:t>
      </w:r>
      <w:r w:rsidR="004651C5">
        <w:t xml:space="preserve">In line with the project finance aspect, the cost-effectiveness of the </w:t>
      </w:r>
      <w:r w:rsidR="00F26957">
        <w:t xml:space="preserve">project was evaluated </w:t>
      </w:r>
      <w:r w:rsidR="00C47867">
        <w:t xml:space="preserve">by analyzing the costs of implementing each activity </w:t>
      </w:r>
      <w:r w:rsidR="00172DE5">
        <w:t xml:space="preserve">in relation to what was planned </w:t>
      </w:r>
      <w:r w:rsidR="0042434E">
        <w:t>at CEO endorsement. This aspect of the evaluation</w:t>
      </w:r>
      <w:r w:rsidR="00231A15">
        <w:t xml:space="preserve"> was further</w:t>
      </w:r>
      <w:r w:rsidR="0042434E">
        <w:t xml:space="preserve"> bolstered by considering the time factor – i.e. the implementation of interventions over the specified timeframe to </w:t>
      </w:r>
      <w:r w:rsidR="00231A15">
        <w:t xml:space="preserve">meet or exceed the outcomes. </w:t>
      </w:r>
      <w:r w:rsidR="00A92DE4">
        <w:t xml:space="preserve">Due diligence in terms of managing the project-related finances is also assessed. </w:t>
      </w:r>
    </w:p>
    <w:p w14:paraId="171B601D" w14:textId="77777777" w:rsidR="00045C43" w:rsidRDefault="00045C43" w:rsidP="0054077D"/>
    <w:p w14:paraId="1042E7E5" w14:textId="07D3E741" w:rsidR="00045C43" w:rsidRDefault="00045C43" w:rsidP="0054077D">
      <w:r>
        <w:t>The evaluation criteria mentioned above</w:t>
      </w:r>
      <w:r w:rsidR="00D80D6D">
        <w:t>, especially those pertaining to project finance,</w:t>
      </w:r>
      <w:r>
        <w:t xml:space="preserve"> have been applied in the context of the LDCF-financed project. </w:t>
      </w:r>
      <w:r w:rsidR="00702E84">
        <w:t xml:space="preserve">For example, it is acknowledged in this evaluation that the costs provided in the ProDoc have to be adjusted for inflation. </w:t>
      </w:r>
      <w:r w:rsidR="00D80D6D">
        <w:t xml:space="preserve">The </w:t>
      </w:r>
      <w:r w:rsidR="00774464">
        <w:t xml:space="preserve">criteria </w:t>
      </w:r>
      <w:r w:rsidR="00D80D6D">
        <w:t xml:space="preserve">used to assess the project formulation </w:t>
      </w:r>
      <w:r w:rsidR="00774464">
        <w:t xml:space="preserve">have been applied in a manner that is sensitive to the political economy in which the project was implemented. </w:t>
      </w:r>
      <w:r w:rsidR="00F823A5">
        <w:t>Applying these criteria in a sensitive manner to the prevailing socio-economic conditions</w:t>
      </w:r>
      <w:r w:rsidR="007D292A">
        <w:t xml:space="preserve"> coupled with the on-the-ground visits provide a </w:t>
      </w:r>
      <w:r w:rsidR="0061435B">
        <w:t xml:space="preserve">comprehensive and realistic picture of the implementation of the LDCF-financed project. </w:t>
      </w:r>
    </w:p>
    <w:p w14:paraId="79B1519C" w14:textId="77777777" w:rsidR="005A127A" w:rsidRDefault="005A127A" w:rsidP="0054077D"/>
    <w:p w14:paraId="2294C602" w14:textId="2F38E457" w:rsidR="005A127A" w:rsidRDefault="007C17EC" w:rsidP="0054077D">
      <w:r>
        <w:t xml:space="preserve">The quality of execution of the LDCF-financed project by the implementation agency and the executing agency is also evaluated and rated. This aspect pertains mostly to whether there was sufficient focus on the project results, level of support provided, the implementation of good risk management practices and the accuracy </w:t>
      </w:r>
      <w:r w:rsidR="00282B73">
        <w:t xml:space="preserve">of and level </w:t>
      </w:r>
      <w:r>
        <w:t xml:space="preserve">of </w:t>
      </w:r>
      <w:r w:rsidR="00282B73">
        <w:t xml:space="preserve">details contained in </w:t>
      </w:r>
      <w:r>
        <w:t>the annual report</w:t>
      </w:r>
      <w:r w:rsidR="00282B73">
        <w:t xml:space="preserve">s compiled. This is an important aspect as it assesses if the proper support structure was put in place to successfully deliver the LDCF-financed project. </w:t>
      </w:r>
    </w:p>
    <w:p w14:paraId="4F63EB00" w14:textId="77777777" w:rsidR="0047143E" w:rsidRDefault="0047143E" w:rsidP="0054077D"/>
    <w:p w14:paraId="6E72D243" w14:textId="7795612F" w:rsidR="0047143E" w:rsidRDefault="0047143E" w:rsidP="0054077D">
      <w:r>
        <w:t xml:space="preserve">A significant aspect of implementation is the M&amp;E system applied throughout the lifespan of the project. Therefore, in this </w:t>
      </w:r>
      <w:r w:rsidR="003165C9">
        <w:t xml:space="preserve">evaluation, the Evaluation Team has undertaken an in-depth assessment of the M&amp;E system </w:t>
      </w:r>
      <w:r w:rsidR="00D16705">
        <w:t xml:space="preserve">applied in this project. The M&amp;E system is evaluated in terms of the appropriateness of the M&amp;E plan and its implementation. In this assessment, the Evaluation Team looked at the </w:t>
      </w:r>
      <w:r w:rsidR="00E24AF1">
        <w:t xml:space="preserve">compliance with progress and financial reporting requirements and the adaptive measures developed and implemented in terms of the M&amp;E findings as well as the response findings and the recommendation of the Mid-Term Review undertaken in 2014. </w:t>
      </w:r>
    </w:p>
    <w:p w14:paraId="6815A7FB" w14:textId="77777777" w:rsidR="00E92960" w:rsidRDefault="00E92960" w:rsidP="0054077D"/>
    <w:p w14:paraId="1E67A191" w14:textId="19EE7AA9" w:rsidR="002F7F59" w:rsidRDefault="00686F14" w:rsidP="0043210D">
      <w:pPr>
        <w:pStyle w:val="Titre3"/>
      </w:pPr>
      <w:bookmarkStart w:id="8" w:name="_Toc500860434"/>
      <w:r w:rsidRPr="004427FF">
        <w:t>1.3.3. Project R</w:t>
      </w:r>
      <w:r w:rsidR="002F7F59" w:rsidRPr="004427FF">
        <w:t>esults</w:t>
      </w:r>
      <w:bookmarkEnd w:id="8"/>
      <w:r w:rsidR="002F7F59">
        <w:t xml:space="preserve"> </w:t>
      </w:r>
    </w:p>
    <w:p w14:paraId="252036E4" w14:textId="46653256" w:rsidR="00686F14" w:rsidRDefault="004427FF" w:rsidP="0054077D">
      <w:r w:rsidRPr="0049297C">
        <w:t>In GEF terms, project results include direct project outputs, short- to medium-term outcomes, and longer term impact, including global environmental benefits, replication efforts, and local effects. The main focus is at the outcome level, as most UNDP supported GEF financed projects are expected to achieve anticipated outcomes by project closing, and recognizing that global environmental benefit impacts are difficult to discern and measuring outputs is insufficient to capture project effectiveness.</w:t>
      </w:r>
    </w:p>
    <w:p w14:paraId="5FE6A224" w14:textId="77777777" w:rsidR="00686F14" w:rsidRPr="0054077D" w:rsidRDefault="00686F14" w:rsidP="0054077D"/>
    <w:p w14:paraId="07739CC8" w14:textId="68117641" w:rsidR="0024528F" w:rsidRDefault="0024528F" w:rsidP="003445B5">
      <w:pPr>
        <w:pStyle w:val="Titre2"/>
      </w:pPr>
      <w:bookmarkStart w:id="9" w:name="_Toc500860435"/>
      <w:r>
        <w:t>1.4. Ethical Considerations</w:t>
      </w:r>
      <w:bookmarkEnd w:id="9"/>
    </w:p>
    <w:p w14:paraId="79525EF3" w14:textId="77777777" w:rsidR="0024528F" w:rsidRDefault="0024528F" w:rsidP="0054077D"/>
    <w:p w14:paraId="0199E6A9" w14:textId="5EFAE4A8" w:rsidR="00CD0A80" w:rsidRDefault="00CD0A80" w:rsidP="0054077D">
      <w:r>
        <w:t xml:space="preserve">The evaluation was conducted in accordance with the </w:t>
      </w:r>
      <w:r w:rsidR="00AA17F8">
        <w:t>United Nations Evaluation Group (</w:t>
      </w:r>
      <w:r>
        <w:t>UNEG</w:t>
      </w:r>
      <w:r w:rsidR="00AA17F8">
        <w:t>)</w:t>
      </w:r>
      <w:r>
        <w:t xml:space="preserve"> Ethical Guidelines for Evaluators. </w:t>
      </w:r>
      <w:r w:rsidR="000C5BF5">
        <w:t xml:space="preserve">The Evaluation Team ensures that the anonymity and confidentiality of individuals who were consulted during the in-country field mission. In addition, </w:t>
      </w:r>
      <w:r w:rsidR="0003035D">
        <w:t xml:space="preserve">the Evaluation Team requested </w:t>
      </w:r>
      <w:r w:rsidR="000C5BF5">
        <w:t xml:space="preserve">permission </w:t>
      </w:r>
      <w:r w:rsidR="0003035D">
        <w:t>from individuals or</w:t>
      </w:r>
      <w:r w:rsidR="000C5BF5">
        <w:t xml:space="preserve"> community representatives before photographs of </w:t>
      </w:r>
      <w:r w:rsidR="0003035D">
        <w:t xml:space="preserve">community members </w:t>
      </w:r>
      <w:r w:rsidR="000C5BF5">
        <w:t xml:space="preserve">and interventions were taken. In keeping with the UN Declaration of Human Rights, the results of the evaluation are presented in a manner that is respectful of stakeholders’ dignity and self-worth. </w:t>
      </w:r>
    </w:p>
    <w:p w14:paraId="08328A4F" w14:textId="77777777" w:rsidR="00CD0A80" w:rsidRPr="0054077D" w:rsidRDefault="00CD0A80" w:rsidP="0054077D"/>
    <w:p w14:paraId="00F27DB3" w14:textId="71CCE695" w:rsidR="0024528F" w:rsidRDefault="0024528F" w:rsidP="003445B5">
      <w:pPr>
        <w:pStyle w:val="Titre2"/>
      </w:pPr>
      <w:bookmarkStart w:id="10" w:name="_Toc500860436"/>
      <w:r>
        <w:t>1.5. Response to Review Comments</w:t>
      </w:r>
      <w:bookmarkEnd w:id="10"/>
    </w:p>
    <w:p w14:paraId="16E1F4F3" w14:textId="77777777" w:rsidR="00B67011" w:rsidRDefault="00B67011" w:rsidP="0054077D"/>
    <w:p w14:paraId="56D3A46D" w14:textId="32ACB634" w:rsidR="00FB2560" w:rsidRDefault="00FB2560" w:rsidP="00FB2560">
      <w:r>
        <w:t xml:space="preserve">The comments of the </w:t>
      </w:r>
      <w:r w:rsidR="000E708A">
        <w:t>PMU and the Implementing Agency, i.e. the UNDP,</w:t>
      </w:r>
      <w:r>
        <w:t xml:space="preserve"> </w:t>
      </w:r>
      <w:r w:rsidR="000E708A">
        <w:t>pertained largely to the</w:t>
      </w:r>
      <w:r>
        <w:t xml:space="preserve"> format of the report and the </w:t>
      </w:r>
      <w:r w:rsidR="000E708A">
        <w:t>clarification</w:t>
      </w:r>
      <w:r>
        <w:t xml:space="preserve"> of certain points</w:t>
      </w:r>
      <w:r w:rsidR="000E708A">
        <w:t xml:space="preserve"> made in the report</w:t>
      </w:r>
      <w:r>
        <w:t>.</w:t>
      </w:r>
      <w:r w:rsidR="000E708A">
        <w:t xml:space="preserve"> </w:t>
      </w:r>
      <w:r>
        <w:t>T</w:t>
      </w:r>
      <w:r w:rsidR="00900D4C">
        <w:t>he questions/clarification points were</w:t>
      </w:r>
      <w:r w:rsidR="000E708A">
        <w:t xml:space="preserve"> raised by either the PMU or the UNDP during a meeting held in December 2016:</w:t>
      </w:r>
    </w:p>
    <w:p w14:paraId="1057E036" w14:textId="2025BE74" w:rsidR="00FB2560" w:rsidRDefault="00A06C64" w:rsidP="00A06C64">
      <w:pPr>
        <w:pStyle w:val="Paragraphedeliste"/>
      </w:pPr>
      <w:r>
        <w:t>The use of the</w:t>
      </w:r>
      <w:r w:rsidR="00FB2560">
        <w:t xml:space="preserve"> GEF</w:t>
      </w:r>
      <w:r>
        <w:t xml:space="preserve">’s logo as well as that of the Government of Mali and the UNDP on the cover page. </w:t>
      </w:r>
    </w:p>
    <w:p w14:paraId="16413FB3" w14:textId="18DCA2C5" w:rsidR="00FB2560" w:rsidRDefault="00A06C64" w:rsidP="00A06C64">
      <w:pPr>
        <w:pStyle w:val="Paragraphedeliste"/>
      </w:pPr>
      <w:r>
        <w:t xml:space="preserve">The meaning of certain acronyms used in the report. </w:t>
      </w:r>
    </w:p>
    <w:p w14:paraId="603585D3" w14:textId="16636848" w:rsidR="00FB2560" w:rsidRPr="00DC3D20" w:rsidRDefault="00A06C64" w:rsidP="00A06C64">
      <w:pPr>
        <w:pStyle w:val="Paragraphedeliste"/>
      </w:pPr>
      <w:r>
        <w:t>The</w:t>
      </w:r>
      <w:r w:rsidR="00FB2560">
        <w:t xml:space="preserve"> shifting of recommendations for the formulation of </w:t>
      </w:r>
      <w:r>
        <w:t>future</w:t>
      </w:r>
      <w:r w:rsidR="00FB2560">
        <w:t xml:space="preserve"> projects </w:t>
      </w:r>
      <w:r>
        <w:t xml:space="preserve">from the recommendations section into lessons </w:t>
      </w:r>
      <w:r w:rsidRPr="00DC3D20">
        <w:t xml:space="preserve">learned (Chapter </w:t>
      </w:r>
      <w:r w:rsidR="00DC3D20" w:rsidRPr="00DC3D20">
        <w:t>5</w:t>
      </w:r>
      <w:r w:rsidR="00D4490B" w:rsidRPr="00DC3D20">
        <w:t xml:space="preserve">). </w:t>
      </w:r>
    </w:p>
    <w:p w14:paraId="0D8A21D0" w14:textId="1B5887D4" w:rsidR="000E708A" w:rsidRDefault="003077F1" w:rsidP="00A06C64">
      <w:pPr>
        <w:pStyle w:val="Paragraphedeliste"/>
      </w:pPr>
      <w:r>
        <w:t xml:space="preserve">The </w:t>
      </w:r>
      <w:r w:rsidR="001127A4">
        <w:t>statement that there was a</w:t>
      </w:r>
      <w:r w:rsidR="00FB2560">
        <w:t xml:space="preserve"> lack of clarity </w:t>
      </w:r>
      <w:r w:rsidR="001127A4">
        <w:t>in the</w:t>
      </w:r>
      <w:r w:rsidR="00FB2560">
        <w:t xml:space="preserve"> budget </w:t>
      </w:r>
      <w:r w:rsidR="001127A4">
        <w:t xml:space="preserve">(as contained in the ProDoc) thereby </w:t>
      </w:r>
      <w:r w:rsidR="00FB2560">
        <w:t xml:space="preserve">making it difficult for it to be interpreted </w:t>
      </w:r>
      <w:r w:rsidR="004A6C88">
        <w:t xml:space="preserve">and used </w:t>
      </w:r>
      <w:r w:rsidR="00FB2560">
        <w:t xml:space="preserve">by the </w:t>
      </w:r>
      <w:r w:rsidR="004A6C88">
        <w:t xml:space="preserve">PMU. </w:t>
      </w:r>
    </w:p>
    <w:p w14:paraId="51A67FC4" w14:textId="22AB5EFC" w:rsidR="00FB2560" w:rsidRDefault="00FB2560" w:rsidP="00A06C64">
      <w:pPr>
        <w:pStyle w:val="Paragraphedeliste"/>
      </w:pPr>
      <w:r>
        <w:t xml:space="preserve">The small share of the budget allocated to the operation of the </w:t>
      </w:r>
      <w:r w:rsidR="00743CBE">
        <w:t xml:space="preserve">PMU. </w:t>
      </w:r>
    </w:p>
    <w:p w14:paraId="7B8067E1" w14:textId="507BBFC5" w:rsidR="00FB2560" w:rsidRDefault="00743CBE" w:rsidP="00A06C64">
      <w:pPr>
        <w:pStyle w:val="Paragraphedeliste"/>
      </w:pPr>
      <w:r>
        <w:t>The</w:t>
      </w:r>
      <w:r w:rsidR="00FB2560">
        <w:t xml:space="preserve"> delay in the implementation of </w:t>
      </w:r>
      <w:r>
        <w:t xml:space="preserve">the activities of Component 3. </w:t>
      </w:r>
    </w:p>
    <w:p w14:paraId="081E0F3D" w14:textId="1CE88B2F" w:rsidR="00FB2560" w:rsidRDefault="00FB2560" w:rsidP="00A06C64">
      <w:pPr>
        <w:pStyle w:val="Paragraphedeliste"/>
      </w:pPr>
      <w:r>
        <w:t xml:space="preserve">The limited number of staff </w:t>
      </w:r>
      <w:r w:rsidR="00743CBE">
        <w:t>with</w:t>
      </w:r>
      <w:r>
        <w:t xml:space="preserve">in the </w:t>
      </w:r>
      <w:r w:rsidR="00743CBE">
        <w:t xml:space="preserve">PMU. </w:t>
      </w:r>
    </w:p>
    <w:p w14:paraId="043B4B3D" w14:textId="77777777" w:rsidR="00FB2560" w:rsidRDefault="00FB2560" w:rsidP="00FB2560"/>
    <w:p w14:paraId="3CBB82EE" w14:textId="5321A8BA" w:rsidR="00D664A9" w:rsidRDefault="00DC3D20" w:rsidP="00FB2560">
      <w:r>
        <w:t>The Evaluation T</w:t>
      </w:r>
      <w:r w:rsidR="00FB2560">
        <w:t xml:space="preserve">eam </w:t>
      </w:r>
      <w:r>
        <w:t>factored the concerns raised by the PMU and the UNDP</w:t>
      </w:r>
      <w:r w:rsidR="00FB2560">
        <w:t xml:space="preserve"> in the</w:t>
      </w:r>
      <w:r>
        <w:t xml:space="preserve"> formulation of the</w:t>
      </w:r>
      <w:r w:rsidR="00FB2560">
        <w:t xml:space="preserve"> final report. </w:t>
      </w:r>
      <w:r w:rsidR="00D7160F">
        <w:t>Certain changes were made to the content of the report address the concerns</w:t>
      </w:r>
      <w:r w:rsidR="00FB2560">
        <w:t xml:space="preserve"> </w:t>
      </w:r>
      <w:r w:rsidR="00D7160F">
        <w:t xml:space="preserve">above. The </w:t>
      </w:r>
      <w:r w:rsidR="00FB2560">
        <w:t xml:space="preserve">UNDP </w:t>
      </w:r>
      <w:r w:rsidR="00D7160F">
        <w:t xml:space="preserve">clarified </w:t>
      </w:r>
      <w:r w:rsidR="00FB2560">
        <w:t xml:space="preserve">that the </w:t>
      </w:r>
      <w:r w:rsidR="00D7160F">
        <w:t>structure and composition of the PMU</w:t>
      </w:r>
      <w:r w:rsidR="00FB2560">
        <w:t xml:space="preserve"> </w:t>
      </w:r>
      <w:r w:rsidR="00D7160F">
        <w:t xml:space="preserve">for the LDCF-financed project </w:t>
      </w:r>
      <w:r w:rsidR="00FB2560">
        <w:t>is consistent</w:t>
      </w:r>
      <w:r w:rsidR="00D7160F">
        <w:t xml:space="preserve"> with the traditional structure</w:t>
      </w:r>
      <w:r w:rsidR="00FB2560">
        <w:t xml:space="preserve"> </w:t>
      </w:r>
      <w:r w:rsidR="00D7160F">
        <w:t>adopted in the implementation of</w:t>
      </w:r>
      <w:r w:rsidR="00FB2560">
        <w:t xml:space="preserve"> UNDP projects, </w:t>
      </w:r>
      <w:r w:rsidR="00D7160F">
        <w:t>and therefore the budget allocation for project management was deemed adequate and in keeping with other projects</w:t>
      </w:r>
      <w:r w:rsidR="00FB2560">
        <w:t xml:space="preserve">. In addition, </w:t>
      </w:r>
      <w:r w:rsidR="00703B88">
        <w:t>the Government of Mali contributed to the LDCF-financed by supporting the salaries of the staff members on the PMU. Despite the concerns raised, the Evaluation T</w:t>
      </w:r>
      <w:r w:rsidR="00BC6742">
        <w:t>eam maintained that there was a</w:t>
      </w:r>
      <w:r w:rsidR="00FB2560">
        <w:t xml:space="preserve"> lack of clarity in the budget and </w:t>
      </w:r>
      <w:r w:rsidR="00BC6742">
        <w:t xml:space="preserve">a </w:t>
      </w:r>
      <w:r w:rsidR="001748FA">
        <w:t xml:space="preserve">considerable </w:t>
      </w:r>
      <w:r w:rsidR="00FB2560">
        <w:t xml:space="preserve">delay in the implementation of </w:t>
      </w:r>
      <w:r w:rsidR="00703B88">
        <w:t>the activities of C</w:t>
      </w:r>
      <w:r w:rsidR="00FB2560">
        <w:t>omponent 3.</w:t>
      </w:r>
    </w:p>
    <w:p w14:paraId="1DEE2A15" w14:textId="77777777" w:rsidR="00FB2560" w:rsidRPr="0054077D" w:rsidRDefault="00FB2560" w:rsidP="0054077D"/>
    <w:p w14:paraId="757EBE27" w14:textId="52314FCE" w:rsidR="00B67011" w:rsidRDefault="00B67011" w:rsidP="003445B5">
      <w:pPr>
        <w:pStyle w:val="Titre2"/>
      </w:pPr>
      <w:bookmarkStart w:id="11" w:name="_Toc500860437"/>
      <w:r>
        <w:t>1.6. Limitations</w:t>
      </w:r>
      <w:bookmarkEnd w:id="11"/>
    </w:p>
    <w:p w14:paraId="37E1CFDE" w14:textId="77777777" w:rsidR="00D664A9" w:rsidRDefault="00D664A9" w:rsidP="00D664A9"/>
    <w:p w14:paraId="75C75FC8" w14:textId="4966F779" w:rsidR="00116EAD" w:rsidRDefault="00D664A9" w:rsidP="00D664A9">
      <w:r>
        <w:t xml:space="preserve">The field mission was undertaken over 10 days in October 2016. As a result of time limitation, not all project sites and interventions could be visited during the course of the field mission. In addition, field visits </w:t>
      </w:r>
      <w:r w:rsidR="00116EAD">
        <w:t xml:space="preserve">to two of the intervention sites </w:t>
      </w:r>
      <w:r>
        <w:t>were cancelled on</w:t>
      </w:r>
      <w:r w:rsidR="003C0646">
        <w:t xml:space="preserve"> the day because of heavy ra</w:t>
      </w:r>
      <w:r w:rsidR="00F10F08">
        <w:t xml:space="preserve">ins making the access road </w:t>
      </w:r>
      <w:r w:rsidR="001321E5">
        <w:t>unusable</w:t>
      </w:r>
      <w:r w:rsidR="0027195F">
        <w:t xml:space="preserve"> in Sandar</w:t>
      </w:r>
      <w:r w:rsidR="0027195F" w:rsidRPr="0027195F">
        <w:rPr>
          <w:rFonts w:cs="Arial"/>
          <w:szCs w:val="20"/>
        </w:rPr>
        <w:t>é</w:t>
      </w:r>
      <w:r w:rsidR="00F10F08">
        <w:t xml:space="preserve"> and </w:t>
      </w:r>
      <w:r w:rsidR="0027195F">
        <w:t xml:space="preserve">the mourning of the passing away of a community member in Cinzana. </w:t>
      </w:r>
      <w:r w:rsidR="00E84ED3">
        <w:t>However,</w:t>
      </w:r>
      <w:r w:rsidR="00116EAD">
        <w:t xml:space="preserve"> the field mission programme was adjusted</w:t>
      </w:r>
      <w:r w:rsidR="00E84ED3">
        <w:t xml:space="preserve"> accordingly to ensure that the Evaluation Team visit</w:t>
      </w:r>
      <w:r w:rsidR="00B666ED">
        <w:t>ed</w:t>
      </w:r>
      <w:r w:rsidR="00E84ED3">
        <w:t xml:space="preserve"> as many different types of on-</w:t>
      </w:r>
      <w:r w:rsidR="00E84ED3">
        <w:lastRenderedPageBreak/>
        <w:t xml:space="preserve">the-ground interventions </w:t>
      </w:r>
      <w:r w:rsidR="003703B2">
        <w:t xml:space="preserve">as </w:t>
      </w:r>
      <w:r w:rsidR="00E84ED3">
        <w:t xml:space="preserve">possible </w:t>
      </w:r>
      <w:r w:rsidR="0096799C">
        <w:t>during the field mission to cover most of the interventions implemented under the LDCF-financed project.</w:t>
      </w:r>
    </w:p>
    <w:p w14:paraId="433646DC" w14:textId="77777777" w:rsidR="0096799C" w:rsidRDefault="0096799C" w:rsidP="00D664A9"/>
    <w:p w14:paraId="5676AC29" w14:textId="29E29EC4" w:rsidR="0096799C" w:rsidRDefault="0096799C" w:rsidP="00D664A9">
      <w:r>
        <w:t>As a result of the ongoing conflict in the North, interventions in the sites of Taboye and Mondoro could not be visited</w:t>
      </w:r>
      <w:r w:rsidR="007A6F0C">
        <w:t xml:space="preserve">. It would be have been useful </w:t>
      </w:r>
      <w:r w:rsidR="00E61F74">
        <w:t xml:space="preserve">for this evaluation </w:t>
      </w:r>
      <w:r w:rsidR="007A6F0C">
        <w:t xml:space="preserve">to understand </w:t>
      </w:r>
      <w:r w:rsidR="00E61F74">
        <w:t>the implementation of the project in an agro-ecological zone that is different from the sites in the southern parts of the Mali</w:t>
      </w:r>
      <w:r w:rsidR="005B146B">
        <w:t xml:space="preserve">. </w:t>
      </w:r>
      <w:r w:rsidR="001D3B7F">
        <w:t>I</w:t>
      </w:r>
      <w:r w:rsidR="001904E4">
        <w:t xml:space="preserve">t </w:t>
      </w:r>
      <w:r w:rsidR="00B666ED">
        <w:t xml:space="preserve">needs </w:t>
      </w:r>
      <w:r w:rsidR="001904E4">
        <w:t xml:space="preserve">to be pointed out </w:t>
      </w:r>
      <w:r w:rsidR="00B666ED">
        <w:t xml:space="preserve">that </w:t>
      </w:r>
      <w:r w:rsidR="00D0181E">
        <w:t>few</w:t>
      </w:r>
      <w:r w:rsidR="001904E4">
        <w:t xml:space="preserve"> </w:t>
      </w:r>
      <w:r w:rsidR="00B77094">
        <w:t xml:space="preserve">interventions were </w:t>
      </w:r>
      <w:r w:rsidR="00D0181E">
        <w:t>undertaken</w:t>
      </w:r>
      <w:r w:rsidR="001D3B7F">
        <w:t xml:space="preserve"> in Taboye and Mondoro </w:t>
      </w:r>
      <w:r w:rsidR="00D0181E">
        <w:t>as</w:t>
      </w:r>
      <w:r w:rsidR="0010067E">
        <w:t xml:space="preserve"> implementation was slowed down </w:t>
      </w:r>
      <w:r w:rsidR="001D3B7F">
        <w:t xml:space="preserve">because of the outbreak of the conflict. </w:t>
      </w:r>
    </w:p>
    <w:p w14:paraId="74A85EC8" w14:textId="77777777" w:rsidR="00E61F74" w:rsidRDefault="00E61F74" w:rsidP="00D664A9"/>
    <w:p w14:paraId="1960732B" w14:textId="0B5233B7" w:rsidR="00403A44" w:rsidRDefault="00242AB6" w:rsidP="00D664A9">
      <w:pPr>
        <w:rPr>
          <w:rFonts w:cs="Arial"/>
          <w:szCs w:val="20"/>
        </w:rPr>
      </w:pPr>
      <w:r>
        <w:t xml:space="preserve">Another limitation identified </w:t>
      </w:r>
      <w:r w:rsidR="00240BF1">
        <w:t xml:space="preserve">which is applicable solely </w:t>
      </w:r>
      <w:r w:rsidR="00BF3E73">
        <w:t xml:space="preserve">for the purpose of this evaluation – and </w:t>
      </w:r>
      <w:r w:rsidR="00CC63C4">
        <w:t>not for the project as a whole</w:t>
      </w:r>
      <w:r w:rsidR="00BF3E73">
        <w:t xml:space="preserve"> – is</w:t>
      </w:r>
      <w:r>
        <w:t xml:space="preserve"> that </w:t>
      </w:r>
      <w:r w:rsidR="00BF3E73">
        <w:t xml:space="preserve">it is challenging to isolate the benefits derived from the LDCF </w:t>
      </w:r>
      <w:r w:rsidR="00240BF1">
        <w:t>from those of</w:t>
      </w:r>
      <w:r w:rsidR="00BF3E73">
        <w:t xml:space="preserve"> </w:t>
      </w:r>
      <w:r w:rsidR="00AA17F8">
        <w:t>Canadian International Development Agency (</w:t>
      </w:r>
      <w:r w:rsidR="00BF3E73" w:rsidRPr="00AA17F8">
        <w:rPr>
          <w:i/>
        </w:rPr>
        <w:t>ACDI</w:t>
      </w:r>
      <w:r w:rsidR="00AA17F8">
        <w:t>)</w:t>
      </w:r>
      <w:r w:rsidR="00BF3E73">
        <w:t xml:space="preserve"> </w:t>
      </w:r>
      <w:r w:rsidR="00240BF1">
        <w:t>given that interventions were financed by both funds</w:t>
      </w:r>
      <w:r w:rsidR="00BF3E73">
        <w:t xml:space="preserve"> in </w:t>
      </w:r>
      <w:r w:rsidR="00A95FD4">
        <w:t>four of the intervention sites; Sandar</w:t>
      </w:r>
      <w:r w:rsidR="00A95FD4" w:rsidRPr="0027195F">
        <w:rPr>
          <w:rFonts w:cs="Arial"/>
          <w:szCs w:val="20"/>
        </w:rPr>
        <w:t>é</w:t>
      </w:r>
      <w:r w:rsidR="00A95FD4">
        <w:rPr>
          <w:rFonts w:cs="Arial"/>
          <w:szCs w:val="20"/>
        </w:rPr>
        <w:t>, Cinzana, Massantola and</w:t>
      </w:r>
      <w:r w:rsidR="002D7DB9">
        <w:rPr>
          <w:rFonts w:cs="Arial"/>
          <w:szCs w:val="20"/>
        </w:rPr>
        <w:t xml:space="preserve"> M’Pessoba. </w:t>
      </w:r>
      <w:r w:rsidR="00361E9F">
        <w:rPr>
          <w:rFonts w:cs="Arial"/>
          <w:szCs w:val="20"/>
        </w:rPr>
        <w:t xml:space="preserve">As the activities financed by the LDCF and </w:t>
      </w:r>
      <w:r w:rsidR="00361E9F" w:rsidRPr="00AA17F8">
        <w:rPr>
          <w:rFonts w:cs="Arial"/>
          <w:i/>
          <w:szCs w:val="20"/>
        </w:rPr>
        <w:t>ACDI</w:t>
      </w:r>
      <w:r w:rsidR="00361E9F">
        <w:rPr>
          <w:rFonts w:cs="Arial"/>
          <w:szCs w:val="20"/>
        </w:rPr>
        <w:t xml:space="preserve"> are complementary</w:t>
      </w:r>
      <w:r w:rsidR="004D47FB">
        <w:rPr>
          <w:rFonts w:cs="Arial"/>
          <w:szCs w:val="20"/>
        </w:rPr>
        <w:t>, it is</w:t>
      </w:r>
      <w:r w:rsidR="005E7FC5">
        <w:rPr>
          <w:rFonts w:cs="Arial"/>
          <w:szCs w:val="20"/>
        </w:rPr>
        <w:t xml:space="preserve"> therefore</w:t>
      </w:r>
      <w:r w:rsidR="00126274">
        <w:rPr>
          <w:rFonts w:cs="Arial"/>
          <w:szCs w:val="20"/>
        </w:rPr>
        <w:t xml:space="preserve"> </w:t>
      </w:r>
      <w:r w:rsidR="005E7FC5">
        <w:rPr>
          <w:rFonts w:cs="Arial"/>
          <w:szCs w:val="20"/>
        </w:rPr>
        <w:t>challenging to attribute specific benefits to the LDCF</w:t>
      </w:r>
      <w:r w:rsidR="00132C31">
        <w:rPr>
          <w:rFonts w:cs="Arial"/>
          <w:szCs w:val="20"/>
        </w:rPr>
        <w:t xml:space="preserve"> </w:t>
      </w:r>
      <w:r w:rsidR="00296DDE">
        <w:rPr>
          <w:rFonts w:cs="Arial"/>
          <w:szCs w:val="20"/>
        </w:rPr>
        <w:t xml:space="preserve">without recognizing that the enhancing benefits from </w:t>
      </w:r>
      <w:r w:rsidR="00296DDE" w:rsidRPr="00AA17F8">
        <w:rPr>
          <w:rFonts w:cs="Arial"/>
          <w:i/>
          <w:szCs w:val="20"/>
        </w:rPr>
        <w:t>ACDI</w:t>
      </w:r>
      <w:r w:rsidR="00296DDE">
        <w:rPr>
          <w:rFonts w:cs="Arial"/>
          <w:szCs w:val="20"/>
        </w:rPr>
        <w:t xml:space="preserve">’s interventions. For example, the construction of a dam was </w:t>
      </w:r>
      <w:r w:rsidR="00684325">
        <w:rPr>
          <w:rFonts w:cs="Arial"/>
          <w:szCs w:val="20"/>
        </w:rPr>
        <w:t xml:space="preserve">financed by </w:t>
      </w:r>
      <w:r w:rsidR="00684325" w:rsidRPr="00AA17F8">
        <w:rPr>
          <w:rFonts w:cs="Arial"/>
          <w:i/>
          <w:szCs w:val="20"/>
        </w:rPr>
        <w:t>ACDI</w:t>
      </w:r>
      <w:r w:rsidR="00684325">
        <w:rPr>
          <w:rFonts w:cs="Arial"/>
          <w:szCs w:val="20"/>
        </w:rPr>
        <w:t xml:space="preserve"> in Massantola while the LDCF financed </w:t>
      </w:r>
      <w:r w:rsidR="00403A44">
        <w:rPr>
          <w:rFonts w:cs="Arial"/>
          <w:szCs w:val="20"/>
        </w:rPr>
        <w:t>several interventions including</w:t>
      </w:r>
      <w:r w:rsidR="000D587F">
        <w:rPr>
          <w:rFonts w:cs="Arial"/>
          <w:szCs w:val="20"/>
        </w:rPr>
        <w:t xml:space="preserve"> the establishment of</w:t>
      </w:r>
      <w:r w:rsidR="001C5830">
        <w:rPr>
          <w:rFonts w:cs="Arial"/>
          <w:szCs w:val="20"/>
        </w:rPr>
        <w:t xml:space="preserve"> cereal</w:t>
      </w:r>
      <w:r w:rsidR="00403A44">
        <w:rPr>
          <w:rFonts w:cs="Arial"/>
          <w:szCs w:val="20"/>
        </w:rPr>
        <w:t xml:space="preserve"> demonstration plots</w:t>
      </w:r>
      <w:r w:rsidR="000D587F">
        <w:rPr>
          <w:rFonts w:cs="Arial"/>
          <w:szCs w:val="20"/>
        </w:rPr>
        <w:t xml:space="preserve"> – using climate-resilient seeds - and market gardens. Because of the dam, </w:t>
      </w:r>
      <w:r w:rsidR="00394F5C">
        <w:rPr>
          <w:rFonts w:cs="Arial"/>
          <w:szCs w:val="20"/>
        </w:rPr>
        <w:t xml:space="preserve">the beneficiary communities access water </w:t>
      </w:r>
      <w:r w:rsidR="00916F18">
        <w:rPr>
          <w:rFonts w:cs="Arial"/>
          <w:szCs w:val="20"/>
        </w:rPr>
        <w:t>more easily which they use for irrigation purposes in th</w:t>
      </w:r>
      <w:r w:rsidR="002F747B">
        <w:rPr>
          <w:rFonts w:cs="Arial"/>
          <w:szCs w:val="20"/>
        </w:rPr>
        <w:t>e market gardens.</w:t>
      </w:r>
      <w:r w:rsidR="005B13D0">
        <w:rPr>
          <w:rFonts w:cs="Arial"/>
          <w:szCs w:val="20"/>
        </w:rPr>
        <w:t xml:space="preserve"> As a result, a good yield was recorded for various produce in the market gardens and the </w:t>
      </w:r>
      <w:r w:rsidR="00817B11">
        <w:rPr>
          <w:rFonts w:cs="Arial"/>
          <w:szCs w:val="20"/>
        </w:rPr>
        <w:t xml:space="preserve">beneficiaries have </w:t>
      </w:r>
      <w:r w:rsidR="005919B0">
        <w:rPr>
          <w:rFonts w:cs="Arial"/>
          <w:szCs w:val="20"/>
        </w:rPr>
        <w:t>increased their food production</w:t>
      </w:r>
      <w:r w:rsidR="005B13D0">
        <w:rPr>
          <w:rFonts w:cs="Arial"/>
          <w:szCs w:val="20"/>
        </w:rPr>
        <w:t xml:space="preserve">, availability and supply. Therefore as a result of </w:t>
      </w:r>
      <w:r w:rsidR="003B5793">
        <w:rPr>
          <w:rFonts w:cs="Arial"/>
          <w:szCs w:val="20"/>
        </w:rPr>
        <w:t xml:space="preserve">the </w:t>
      </w:r>
      <w:r w:rsidR="005728FA">
        <w:rPr>
          <w:rFonts w:cs="Arial"/>
          <w:szCs w:val="20"/>
        </w:rPr>
        <w:t>interventions financed</w:t>
      </w:r>
      <w:r w:rsidR="005B13D0">
        <w:rPr>
          <w:rFonts w:cs="Arial"/>
          <w:szCs w:val="20"/>
        </w:rPr>
        <w:t xml:space="preserve"> by both</w:t>
      </w:r>
      <w:r w:rsidR="005728FA">
        <w:rPr>
          <w:rFonts w:cs="Arial"/>
          <w:szCs w:val="20"/>
        </w:rPr>
        <w:t xml:space="preserve"> the LDCF and </w:t>
      </w:r>
      <w:r w:rsidR="005728FA" w:rsidRPr="00AA17F8">
        <w:rPr>
          <w:rFonts w:cs="Arial"/>
          <w:i/>
          <w:szCs w:val="20"/>
        </w:rPr>
        <w:t>ACDI</w:t>
      </w:r>
      <w:r w:rsidR="005728FA">
        <w:rPr>
          <w:rFonts w:cs="Arial"/>
          <w:szCs w:val="20"/>
        </w:rPr>
        <w:t xml:space="preserve">, the food security </w:t>
      </w:r>
      <w:r w:rsidR="00F92E33">
        <w:rPr>
          <w:rFonts w:cs="Arial"/>
          <w:szCs w:val="20"/>
        </w:rPr>
        <w:t xml:space="preserve">status </w:t>
      </w:r>
      <w:r w:rsidR="005728FA">
        <w:rPr>
          <w:rFonts w:cs="Arial"/>
          <w:szCs w:val="20"/>
        </w:rPr>
        <w:t xml:space="preserve">of the </w:t>
      </w:r>
      <w:r w:rsidR="00712001">
        <w:rPr>
          <w:rFonts w:cs="Arial"/>
          <w:szCs w:val="20"/>
        </w:rPr>
        <w:t xml:space="preserve">beneficiaries has increased. </w:t>
      </w:r>
    </w:p>
    <w:p w14:paraId="1DBD955F" w14:textId="77777777" w:rsidR="00D34F79" w:rsidRDefault="00D34F79" w:rsidP="00D664A9">
      <w:pPr>
        <w:rPr>
          <w:rFonts w:cs="Arial"/>
          <w:szCs w:val="20"/>
        </w:rPr>
      </w:pPr>
    </w:p>
    <w:p w14:paraId="11C69B27" w14:textId="0D95966C" w:rsidR="00E4450C" w:rsidRDefault="00774876" w:rsidP="00D664A9">
      <w:r>
        <w:rPr>
          <w:rFonts w:cs="Arial"/>
          <w:szCs w:val="20"/>
        </w:rPr>
        <w:t>The</w:t>
      </w:r>
      <w:r w:rsidR="00E4450C">
        <w:rPr>
          <w:rFonts w:cs="Arial"/>
          <w:szCs w:val="20"/>
        </w:rPr>
        <w:t xml:space="preserve"> </w:t>
      </w:r>
      <w:r w:rsidR="00110235">
        <w:rPr>
          <w:rFonts w:cs="Arial"/>
          <w:szCs w:val="20"/>
        </w:rPr>
        <w:t>consultations held with</w:t>
      </w:r>
      <w:r w:rsidR="00E4450C">
        <w:rPr>
          <w:rFonts w:cs="Arial"/>
          <w:szCs w:val="20"/>
        </w:rPr>
        <w:t xml:space="preserve"> </w:t>
      </w:r>
      <w:r w:rsidR="00D15035">
        <w:rPr>
          <w:rFonts w:cs="Arial"/>
          <w:szCs w:val="20"/>
        </w:rPr>
        <w:t>beneficiaries</w:t>
      </w:r>
      <w:r w:rsidR="00E4450C">
        <w:rPr>
          <w:rFonts w:cs="Arial"/>
          <w:szCs w:val="20"/>
        </w:rPr>
        <w:t xml:space="preserve"> and the CCC</w:t>
      </w:r>
      <w:r w:rsidR="00D15035">
        <w:rPr>
          <w:rFonts w:cs="Arial"/>
          <w:szCs w:val="20"/>
        </w:rPr>
        <w:t xml:space="preserve"> during the field mission </w:t>
      </w:r>
      <w:r w:rsidR="00AA17F8">
        <w:rPr>
          <w:rFonts w:cs="Arial"/>
          <w:szCs w:val="20"/>
        </w:rPr>
        <w:t>was</w:t>
      </w:r>
      <w:r w:rsidR="00E4450C">
        <w:rPr>
          <w:rFonts w:cs="Arial"/>
          <w:szCs w:val="20"/>
        </w:rPr>
        <w:t xml:space="preserve"> focused solely on the interve</w:t>
      </w:r>
      <w:r>
        <w:rPr>
          <w:rFonts w:cs="Arial"/>
          <w:szCs w:val="20"/>
        </w:rPr>
        <w:t xml:space="preserve">ntions financed by the LDCF. </w:t>
      </w:r>
    </w:p>
    <w:p w14:paraId="1A51E0FF" w14:textId="77777777" w:rsidR="00B67011" w:rsidRPr="0054077D" w:rsidRDefault="00B67011" w:rsidP="0054077D"/>
    <w:p w14:paraId="48CF8261" w14:textId="5BC99655" w:rsidR="00B67011" w:rsidRPr="0024528F" w:rsidRDefault="00B67011" w:rsidP="003445B5">
      <w:pPr>
        <w:pStyle w:val="Titre2"/>
      </w:pPr>
      <w:bookmarkStart w:id="12" w:name="_Toc500860438"/>
      <w:r>
        <w:t>1.7. Evaluation Ratings</w:t>
      </w:r>
      <w:bookmarkEnd w:id="12"/>
      <w:r>
        <w:t xml:space="preserve"> </w:t>
      </w:r>
    </w:p>
    <w:p w14:paraId="70AFBC63" w14:textId="77777777" w:rsidR="00931ECE" w:rsidRDefault="00931ECE" w:rsidP="00221AE8">
      <w:pPr>
        <w:widowControl w:val="0"/>
        <w:tabs>
          <w:tab w:val="left" w:pos="220"/>
          <w:tab w:val="left" w:pos="426"/>
        </w:tabs>
        <w:autoSpaceDE w:val="0"/>
        <w:autoSpaceDN w:val="0"/>
        <w:adjustRightInd w:val="0"/>
        <w:rPr>
          <w:rFonts w:cs="Arial"/>
          <w:szCs w:val="20"/>
        </w:rPr>
      </w:pPr>
    </w:p>
    <w:p w14:paraId="2F6B52D3" w14:textId="43F2FF30" w:rsidR="009E684D" w:rsidRDefault="00305187" w:rsidP="00221AE8">
      <w:pPr>
        <w:widowControl w:val="0"/>
        <w:tabs>
          <w:tab w:val="left" w:pos="220"/>
          <w:tab w:val="left" w:pos="426"/>
        </w:tabs>
        <w:autoSpaceDE w:val="0"/>
        <w:autoSpaceDN w:val="0"/>
        <w:adjustRightInd w:val="0"/>
        <w:rPr>
          <w:rFonts w:cs="Arial"/>
          <w:szCs w:val="20"/>
        </w:rPr>
      </w:pPr>
      <w:r>
        <w:rPr>
          <w:rFonts w:cs="Arial"/>
          <w:szCs w:val="20"/>
        </w:rPr>
        <w:t xml:space="preserve">The findings of the evaluation are compared to the targets that were set at CEO endorsement in the Results Framework. These findings were analysed in </w:t>
      </w:r>
      <w:r w:rsidR="00136E8A">
        <w:rPr>
          <w:rFonts w:cs="Arial"/>
          <w:szCs w:val="20"/>
        </w:rPr>
        <w:t xml:space="preserve">light of the </w:t>
      </w:r>
      <w:r w:rsidR="006C0CCE">
        <w:rPr>
          <w:rFonts w:cs="Arial"/>
          <w:szCs w:val="20"/>
        </w:rPr>
        <w:t xml:space="preserve">local </w:t>
      </w:r>
      <w:r w:rsidR="00382C64">
        <w:rPr>
          <w:rFonts w:cs="Arial"/>
          <w:szCs w:val="20"/>
        </w:rPr>
        <w:t>circumstances</w:t>
      </w:r>
      <w:r w:rsidR="006C0CCE">
        <w:rPr>
          <w:rFonts w:cs="Arial"/>
          <w:szCs w:val="20"/>
        </w:rPr>
        <w:t xml:space="preserve"> in which the project was implemented. In this evaluation, the GEF rating scales </w:t>
      </w:r>
      <w:r w:rsidR="00F1123E">
        <w:rPr>
          <w:rFonts w:cs="Arial"/>
          <w:szCs w:val="20"/>
        </w:rPr>
        <w:t xml:space="preserve">were </w:t>
      </w:r>
      <w:r w:rsidR="006C0CCE">
        <w:rPr>
          <w:rFonts w:cs="Arial"/>
          <w:szCs w:val="20"/>
        </w:rPr>
        <w:t xml:space="preserve">used for the different aspects of the project are used. A six point GEF scale is used to </w:t>
      </w:r>
      <w:r w:rsidR="00906573">
        <w:rPr>
          <w:rFonts w:cs="Arial"/>
          <w:szCs w:val="20"/>
        </w:rPr>
        <w:t xml:space="preserve">assess and rate the outcomes, effectiveness, efficiency, M&amp;E and execution of the LDCF-financed project. </w:t>
      </w:r>
      <w:r w:rsidR="00C23379">
        <w:rPr>
          <w:rFonts w:cs="Arial"/>
          <w:szCs w:val="20"/>
        </w:rPr>
        <w:t>The</w:t>
      </w:r>
      <w:r w:rsidR="00B42B58">
        <w:rPr>
          <w:rFonts w:cs="Arial"/>
          <w:szCs w:val="20"/>
        </w:rPr>
        <w:t xml:space="preserve"> scale ranges from </w:t>
      </w:r>
      <w:r w:rsidR="00A33B79">
        <w:rPr>
          <w:rFonts w:cs="Arial"/>
          <w:szCs w:val="20"/>
        </w:rPr>
        <w:t xml:space="preserve">highly satisfactory whereby there were no significant shortcomings to highly unsatisfactory which would depict a situation where severe shortcomings were noted. The sustainability of the project is assessed and the presented on a four point scale, ranging from likely to unlikely. In this instance, the highest rate </w:t>
      </w:r>
      <w:r w:rsidR="000325DF">
        <w:rPr>
          <w:rFonts w:cs="Arial"/>
          <w:szCs w:val="20"/>
        </w:rPr>
        <w:t xml:space="preserve">points out that there are negligible risks to the likelihood of continued benefits after the end of the project, and the </w:t>
      </w:r>
      <w:r w:rsidR="009E684D">
        <w:rPr>
          <w:rFonts w:cs="Arial"/>
          <w:szCs w:val="20"/>
        </w:rPr>
        <w:t>lowest rate indicates that there are severe risks that the project outcome will not be sustained beyond the project’s lifespan. The impact of the project is presented</w:t>
      </w:r>
      <w:r w:rsidR="00E30A91">
        <w:rPr>
          <w:rFonts w:cs="Arial"/>
          <w:szCs w:val="20"/>
        </w:rPr>
        <w:t xml:space="preserve"> on a three-</w:t>
      </w:r>
      <w:r w:rsidR="009E684D">
        <w:rPr>
          <w:rFonts w:cs="Arial"/>
          <w:szCs w:val="20"/>
        </w:rPr>
        <w:t xml:space="preserve">point scale </w:t>
      </w:r>
      <w:r w:rsidR="00125DE1">
        <w:rPr>
          <w:rFonts w:cs="Arial"/>
          <w:szCs w:val="20"/>
        </w:rPr>
        <w:t xml:space="preserve">from significant to minimal. </w:t>
      </w:r>
      <w:r w:rsidR="00230C48">
        <w:rPr>
          <w:rFonts w:cs="Arial"/>
          <w:szCs w:val="20"/>
        </w:rPr>
        <w:t xml:space="preserve">The rating scales used in this evaluation are presented in the following tables: </w:t>
      </w:r>
    </w:p>
    <w:p w14:paraId="4813E2E3" w14:textId="77777777" w:rsidR="00305187" w:rsidRDefault="00305187" w:rsidP="00221AE8">
      <w:pPr>
        <w:widowControl w:val="0"/>
        <w:tabs>
          <w:tab w:val="left" w:pos="220"/>
          <w:tab w:val="left" w:pos="426"/>
        </w:tabs>
        <w:autoSpaceDE w:val="0"/>
        <w:autoSpaceDN w:val="0"/>
        <w:adjustRightInd w:val="0"/>
        <w:rPr>
          <w:rFonts w:cs="Arial"/>
          <w:szCs w:val="20"/>
        </w:rPr>
      </w:pPr>
    </w:p>
    <w:p w14:paraId="3EB85805" w14:textId="1CCE391D" w:rsidR="00AA17F8" w:rsidRPr="00AA17F8" w:rsidRDefault="00AA17F8" w:rsidP="00AA17F8">
      <w:pPr>
        <w:pStyle w:val="Lgende"/>
        <w:spacing w:after="0"/>
        <w:rPr>
          <w:rFonts w:cs="Arial"/>
          <w:color w:val="auto"/>
          <w:szCs w:val="20"/>
        </w:rPr>
      </w:pPr>
      <w:bookmarkStart w:id="13" w:name="_Toc500319111"/>
      <w:r w:rsidRPr="00AA17F8">
        <w:rPr>
          <w:color w:val="auto"/>
        </w:rPr>
        <w:t xml:space="preserve">Table </w:t>
      </w:r>
      <w:r w:rsidRPr="00AA17F8">
        <w:rPr>
          <w:color w:val="auto"/>
        </w:rPr>
        <w:fldChar w:fldCharType="begin"/>
      </w:r>
      <w:r w:rsidRPr="00AA17F8">
        <w:rPr>
          <w:color w:val="auto"/>
        </w:rPr>
        <w:instrText xml:space="preserve"> SEQ Table \* ARABIC </w:instrText>
      </w:r>
      <w:r w:rsidRPr="00AA17F8">
        <w:rPr>
          <w:color w:val="auto"/>
        </w:rPr>
        <w:fldChar w:fldCharType="separate"/>
      </w:r>
      <w:r w:rsidR="0007374B">
        <w:rPr>
          <w:noProof/>
          <w:color w:val="auto"/>
        </w:rPr>
        <w:t>2</w:t>
      </w:r>
      <w:r w:rsidRPr="00AA17F8">
        <w:rPr>
          <w:color w:val="auto"/>
        </w:rPr>
        <w:fldChar w:fldCharType="end"/>
      </w:r>
      <w:r w:rsidRPr="00AA17F8">
        <w:rPr>
          <w:color w:val="auto"/>
        </w:rPr>
        <w:t>: Ratings for outcomes</w:t>
      </w:r>
      <w:r w:rsidR="00012FA7">
        <w:rPr>
          <w:color w:val="auto"/>
        </w:rPr>
        <w:t>, sustainability, relevance and impact</w:t>
      </w:r>
      <w:bookmarkEnd w:id="13"/>
    </w:p>
    <w:tbl>
      <w:tblPr>
        <w:tblStyle w:val="Grilledutableau"/>
        <w:tblW w:w="9072" w:type="dxa"/>
        <w:tblInd w:w="108" w:type="dxa"/>
        <w:tblLook w:val="04A0" w:firstRow="1" w:lastRow="0" w:firstColumn="1" w:lastColumn="0" w:noHBand="0" w:noVBand="1"/>
      </w:tblPr>
      <w:tblGrid>
        <w:gridCol w:w="1101"/>
        <w:gridCol w:w="2409"/>
        <w:gridCol w:w="5562"/>
      </w:tblGrid>
      <w:tr w:rsidR="00AF1B32" w:rsidRPr="00012FA7" w14:paraId="6A58026B" w14:textId="77777777" w:rsidTr="00314C80">
        <w:tc>
          <w:tcPr>
            <w:tcW w:w="9072" w:type="dxa"/>
            <w:gridSpan w:val="3"/>
            <w:shd w:val="clear" w:color="auto" w:fill="D9D9D9" w:themeFill="background1" w:themeFillShade="D9"/>
          </w:tcPr>
          <w:p w14:paraId="29F3001C" w14:textId="32A20E25" w:rsidR="00AF1B32" w:rsidRPr="00012FA7" w:rsidRDefault="00AF1B32" w:rsidP="00221AE8">
            <w:pPr>
              <w:widowControl w:val="0"/>
              <w:tabs>
                <w:tab w:val="left" w:pos="220"/>
                <w:tab w:val="left" w:pos="426"/>
              </w:tabs>
              <w:autoSpaceDE w:val="0"/>
              <w:autoSpaceDN w:val="0"/>
              <w:adjustRightInd w:val="0"/>
              <w:rPr>
                <w:rFonts w:cs="Arial"/>
                <w:b/>
                <w:szCs w:val="20"/>
              </w:rPr>
            </w:pPr>
            <w:r w:rsidRPr="0049297C">
              <w:rPr>
                <w:rFonts w:cs="Arial"/>
                <w:b/>
                <w:szCs w:val="20"/>
              </w:rPr>
              <w:t>Rating for outcomes, effectiveness, efficiency</w:t>
            </w:r>
          </w:p>
        </w:tc>
      </w:tr>
      <w:tr w:rsidR="00AF1B32" w:rsidRPr="00012FA7" w14:paraId="587FA2EA" w14:textId="77777777" w:rsidTr="00314C80">
        <w:tc>
          <w:tcPr>
            <w:tcW w:w="1101" w:type="dxa"/>
          </w:tcPr>
          <w:p w14:paraId="4D61B151" w14:textId="538F2A12" w:rsidR="00AF1B32" w:rsidRPr="00012FA7" w:rsidRDefault="00AF1B32" w:rsidP="00221AE8">
            <w:pPr>
              <w:widowControl w:val="0"/>
              <w:tabs>
                <w:tab w:val="left" w:pos="220"/>
                <w:tab w:val="left" w:pos="426"/>
              </w:tabs>
              <w:autoSpaceDE w:val="0"/>
              <w:autoSpaceDN w:val="0"/>
              <w:adjustRightInd w:val="0"/>
              <w:rPr>
                <w:rFonts w:cs="Arial"/>
                <w:b/>
                <w:szCs w:val="20"/>
              </w:rPr>
            </w:pPr>
            <w:r w:rsidRPr="00012FA7">
              <w:rPr>
                <w:rFonts w:cs="Arial"/>
                <w:b/>
                <w:szCs w:val="20"/>
              </w:rPr>
              <w:t>Rating score</w:t>
            </w:r>
          </w:p>
        </w:tc>
        <w:tc>
          <w:tcPr>
            <w:tcW w:w="2409" w:type="dxa"/>
          </w:tcPr>
          <w:p w14:paraId="37DC403A" w14:textId="364DDB1E" w:rsidR="00AF1B32" w:rsidRPr="00012FA7" w:rsidRDefault="00AF1B32" w:rsidP="00221AE8">
            <w:pPr>
              <w:widowControl w:val="0"/>
              <w:tabs>
                <w:tab w:val="left" w:pos="220"/>
                <w:tab w:val="left" w:pos="426"/>
              </w:tabs>
              <w:autoSpaceDE w:val="0"/>
              <w:autoSpaceDN w:val="0"/>
              <w:adjustRightInd w:val="0"/>
              <w:rPr>
                <w:rFonts w:cs="Arial"/>
                <w:b/>
                <w:szCs w:val="20"/>
              </w:rPr>
            </w:pPr>
            <w:r w:rsidRPr="00012FA7">
              <w:rPr>
                <w:rFonts w:cs="Arial"/>
                <w:b/>
                <w:szCs w:val="20"/>
              </w:rPr>
              <w:t xml:space="preserve">Rating </w:t>
            </w:r>
          </w:p>
        </w:tc>
        <w:tc>
          <w:tcPr>
            <w:tcW w:w="5562" w:type="dxa"/>
          </w:tcPr>
          <w:p w14:paraId="1798B5B5" w14:textId="63DBDAEC" w:rsidR="00AF1B32" w:rsidRPr="00012FA7" w:rsidRDefault="00AF1B32" w:rsidP="00221AE8">
            <w:pPr>
              <w:widowControl w:val="0"/>
              <w:tabs>
                <w:tab w:val="left" w:pos="220"/>
                <w:tab w:val="left" w:pos="426"/>
              </w:tabs>
              <w:autoSpaceDE w:val="0"/>
              <w:autoSpaceDN w:val="0"/>
              <w:adjustRightInd w:val="0"/>
              <w:rPr>
                <w:rFonts w:cs="Arial"/>
                <w:b/>
                <w:szCs w:val="20"/>
              </w:rPr>
            </w:pPr>
            <w:r w:rsidRPr="00012FA7">
              <w:rPr>
                <w:rFonts w:cs="Arial"/>
                <w:b/>
                <w:szCs w:val="20"/>
              </w:rPr>
              <w:t>Corresponding description</w:t>
            </w:r>
          </w:p>
        </w:tc>
      </w:tr>
      <w:tr w:rsidR="00AF1B32" w:rsidRPr="00012FA7" w14:paraId="7524F430" w14:textId="77777777" w:rsidTr="00314C80">
        <w:tc>
          <w:tcPr>
            <w:tcW w:w="1101" w:type="dxa"/>
          </w:tcPr>
          <w:p w14:paraId="3399D3C2" w14:textId="3F51D79E" w:rsidR="00AF1B32" w:rsidRPr="00012FA7" w:rsidRDefault="006A058E" w:rsidP="00221AE8">
            <w:pPr>
              <w:widowControl w:val="0"/>
              <w:tabs>
                <w:tab w:val="left" w:pos="220"/>
                <w:tab w:val="left" w:pos="426"/>
              </w:tabs>
              <w:autoSpaceDE w:val="0"/>
              <w:autoSpaceDN w:val="0"/>
              <w:adjustRightInd w:val="0"/>
              <w:rPr>
                <w:rFonts w:cs="Arial"/>
                <w:szCs w:val="20"/>
              </w:rPr>
            </w:pPr>
            <w:r w:rsidRPr="00012FA7">
              <w:rPr>
                <w:rFonts w:cs="Arial"/>
                <w:szCs w:val="20"/>
              </w:rPr>
              <w:t>6</w:t>
            </w:r>
          </w:p>
        </w:tc>
        <w:tc>
          <w:tcPr>
            <w:tcW w:w="2409" w:type="dxa"/>
          </w:tcPr>
          <w:p w14:paraId="2F5D90C5" w14:textId="7CB851EC"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Highly Satisfactory (HS)</w:t>
            </w:r>
          </w:p>
        </w:tc>
        <w:tc>
          <w:tcPr>
            <w:tcW w:w="5562" w:type="dxa"/>
          </w:tcPr>
          <w:p w14:paraId="3387A07F" w14:textId="1E6D10F2"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The project has had no shortcomings in the achievement of its objectives in terms of relevance, effectiveness, or efficiency</w:t>
            </w:r>
          </w:p>
        </w:tc>
      </w:tr>
      <w:tr w:rsidR="00AF1B32" w:rsidRPr="00012FA7" w14:paraId="6C8889AF" w14:textId="77777777" w:rsidTr="00314C80">
        <w:tc>
          <w:tcPr>
            <w:tcW w:w="1101" w:type="dxa"/>
          </w:tcPr>
          <w:p w14:paraId="25B8BD4A" w14:textId="41C9AEE7" w:rsidR="00AF1B32" w:rsidRPr="00012FA7" w:rsidRDefault="006A058E" w:rsidP="00221AE8">
            <w:pPr>
              <w:widowControl w:val="0"/>
              <w:tabs>
                <w:tab w:val="left" w:pos="220"/>
                <w:tab w:val="left" w:pos="426"/>
              </w:tabs>
              <w:autoSpaceDE w:val="0"/>
              <w:autoSpaceDN w:val="0"/>
              <w:adjustRightInd w:val="0"/>
              <w:rPr>
                <w:rFonts w:cs="Arial"/>
                <w:szCs w:val="20"/>
              </w:rPr>
            </w:pPr>
            <w:r w:rsidRPr="00012FA7">
              <w:rPr>
                <w:rFonts w:cs="Arial"/>
                <w:szCs w:val="20"/>
              </w:rPr>
              <w:t>5</w:t>
            </w:r>
          </w:p>
        </w:tc>
        <w:tc>
          <w:tcPr>
            <w:tcW w:w="2409" w:type="dxa"/>
          </w:tcPr>
          <w:p w14:paraId="3B42906E" w14:textId="462BBD26"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Satisfactory (S)</w:t>
            </w:r>
          </w:p>
        </w:tc>
        <w:tc>
          <w:tcPr>
            <w:tcW w:w="5562" w:type="dxa"/>
          </w:tcPr>
          <w:p w14:paraId="03ABAFEB" w14:textId="0EF85966"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 xml:space="preserve">There were only minor shortcomings </w:t>
            </w:r>
          </w:p>
        </w:tc>
      </w:tr>
      <w:tr w:rsidR="00AF1B32" w:rsidRPr="00012FA7" w14:paraId="3D4A482A" w14:textId="77777777" w:rsidTr="00314C80">
        <w:tc>
          <w:tcPr>
            <w:tcW w:w="1101" w:type="dxa"/>
          </w:tcPr>
          <w:p w14:paraId="4D16EB12" w14:textId="714799F9" w:rsidR="00AF1B32" w:rsidRPr="00012FA7" w:rsidRDefault="006A058E" w:rsidP="00221AE8">
            <w:pPr>
              <w:widowControl w:val="0"/>
              <w:tabs>
                <w:tab w:val="left" w:pos="220"/>
                <w:tab w:val="left" w:pos="426"/>
              </w:tabs>
              <w:autoSpaceDE w:val="0"/>
              <w:autoSpaceDN w:val="0"/>
              <w:adjustRightInd w:val="0"/>
              <w:rPr>
                <w:rFonts w:cs="Arial"/>
                <w:szCs w:val="20"/>
              </w:rPr>
            </w:pPr>
            <w:r w:rsidRPr="00012FA7">
              <w:rPr>
                <w:rFonts w:cs="Arial"/>
                <w:szCs w:val="20"/>
              </w:rPr>
              <w:t>4</w:t>
            </w:r>
          </w:p>
        </w:tc>
        <w:tc>
          <w:tcPr>
            <w:tcW w:w="2409" w:type="dxa"/>
          </w:tcPr>
          <w:p w14:paraId="0344EBFB" w14:textId="170442BC"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Moderately Satisfactory (MS)</w:t>
            </w:r>
          </w:p>
        </w:tc>
        <w:tc>
          <w:tcPr>
            <w:tcW w:w="5562" w:type="dxa"/>
          </w:tcPr>
          <w:p w14:paraId="061DB8E1" w14:textId="688A677B"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There were moderate shortcomings</w:t>
            </w:r>
          </w:p>
        </w:tc>
      </w:tr>
      <w:tr w:rsidR="00AF1B32" w:rsidRPr="00012FA7" w14:paraId="6598128B" w14:textId="77777777" w:rsidTr="00314C80">
        <w:tc>
          <w:tcPr>
            <w:tcW w:w="1101" w:type="dxa"/>
          </w:tcPr>
          <w:p w14:paraId="65BF351C" w14:textId="1951EACA" w:rsidR="00AF1B32" w:rsidRPr="00012FA7" w:rsidRDefault="006A058E" w:rsidP="00221AE8">
            <w:pPr>
              <w:widowControl w:val="0"/>
              <w:tabs>
                <w:tab w:val="left" w:pos="220"/>
                <w:tab w:val="left" w:pos="426"/>
              </w:tabs>
              <w:autoSpaceDE w:val="0"/>
              <w:autoSpaceDN w:val="0"/>
              <w:adjustRightInd w:val="0"/>
              <w:rPr>
                <w:rFonts w:cs="Arial"/>
                <w:szCs w:val="20"/>
              </w:rPr>
            </w:pPr>
            <w:r w:rsidRPr="00012FA7">
              <w:rPr>
                <w:rFonts w:cs="Arial"/>
                <w:szCs w:val="20"/>
              </w:rPr>
              <w:t>3</w:t>
            </w:r>
          </w:p>
        </w:tc>
        <w:tc>
          <w:tcPr>
            <w:tcW w:w="2409" w:type="dxa"/>
          </w:tcPr>
          <w:p w14:paraId="73655720" w14:textId="1980D74D"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Moderately Unsatisfactory (MU)</w:t>
            </w:r>
          </w:p>
        </w:tc>
        <w:tc>
          <w:tcPr>
            <w:tcW w:w="5562" w:type="dxa"/>
          </w:tcPr>
          <w:p w14:paraId="11CC4C4E" w14:textId="6B2515D8"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 xml:space="preserve">The project had significant shortcomings </w:t>
            </w:r>
          </w:p>
        </w:tc>
      </w:tr>
      <w:tr w:rsidR="00AF1B32" w:rsidRPr="00012FA7" w14:paraId="146B29E9" w14:textId="77777777" w:rsidTr="00314C80">
        <w:tc>
          <w:tcPr>
            <w:tcW w:w="1101" w:type="dxa"/>
          </w:tcPr>
          <w:p w14:paraId="160C3FE8" w14:textId="76A90605" w:rsidR="00AF1B32" w:rsidRPr="00012FA7" w:rsidRDefault="006A058E" w:rsidP="00221AE8">
            <w:pPr>
              <w:widowControl w:val="0"/>
              <w:tabs>
                <w:tab w:val="left" w:pos="220"/>
                <w:tab w:val="left" w:pos="426"/>
              </w:tabs>
              <w:autoSpaceDE w:val="0"/>
              <w:autoSpaceDN w:val="0"/>
              <w:adjustRightInd w:val="0"/>
              <w:rPr>
                <w:rFonts w:cs="Arial"/>
                <w:szCs w:val="20"/>
              </w:rPr>
            </w:pPr>
            <w:r w:rsidRPr="00012FA7">
              <w:rPr>
                <w:rFonts w:cs="Arial"/>
                <w:szCs w:val="20"/>
              </w:rPr>
              <w:t>2</w:t>
            </w:r>
          </w:p>
        </w:tc>
        <w:tc>
          <w:tcPr>
            <w:tcW w:w="2409" w:type="dxa"/>
          </w:tcPr>
          <w:p w14:paraId="6EFC5FD9" w14:textId="7ED076DE"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Unsatisfactory (U)</w:t>
            </w:r>
          </w:p>
        </w:tc>
        <w:tc>
          <w:tcPr>
            <w:tcW w:w="5562" w:type="dxa"/>
          </w:tcPr>
          <w:p w14:paraId="62F60D5A" w14:textId="02B4379D" w:rsidR="00AF1B32" w:rsidRPr="00012FA7" w:rsidRDefault="00585143" w:rsidP="00221AE8">
            <w:pPr>
              <w:widowControl w:val="0"/>
              <w:tabs>
                <w:tab w:val="left" w:pos="220"/>
                <w:tab w:val="left" w:pos="426"/>
              </w:tabs>
              <w:autoSpaceDE w:val="0"/>
              <w:autoSpaceDN w:val="0"/>
              <w:adjustRightInd w:val="0"/>
              <w:rPr>
                <w:rFonts w:cs="Arial"/>
                <w:szCs w:val="20"/>
              </w:rPr>
            </w:pPr>
            <w:r w:rsidRPr="00012FA7">
              <w:rPr>
                <w:rFonts w:cs="Arial"/>
                <w:szCs w:val="20"/>
              </w:rPr>
              <w:t xml:space="preserve">There were major shortcomings in the achievement of project objectives in terms of relevance, effectiveness or efficiency </w:t>
            </w:r>
          </w:p>
        </w:tc>
      </w:tr>
      <w:tr w:rsidR="00ED75EF" w:rsidRPr="00012FA7" w14:paraId="6F8EC66A" w14:textId="77777777" w:rsidTr="00314C80">
        <w:tc>
          <w:tcPr>
            <w:tcW w:w="1101" w:type="dxa"/>
          </w:tcPr>
          <w:p w14:paraId="7C483130" w14:textId="535EBBF4" w:rsidR="00ED75EF" w:rsidRPr="00012FA7" w:rsidRDefault="00ED75EF" w:rsidP="00221AE8">
            <w:pPr>
              <w:widowControl w:val="0"/>
              <w:tabs>
                <w:tab w:val="left" w:pos="220"/>
                <w:tab w:val="left" w:pos="426"/>
              </w:tabs>
              <w:autoSpaceDE w:val="0"/>
              <w:autoSpaceDN w:val="0"/>
              <w:adjustRightInd w:val="0"/>
              <w:rPr>
                <w:rFonts w:cs="Arial"/>
                <w:szCs w:val="20"/>
              </w:rPr>
            </w:pPr>
            <w:r w:rsidRPr="00012FA7">
              <w:rPr>
                <w:rFonts w:cs="Arial"/>
                <w:szCs w:val="20"/>
              </w:rPr>
              <w:t>1</w:t>
            </w:r>
          </w:p>
        </w:tc>
        <w:tc>
          <w:tcPr>
            <w:tcW w:w="2409" w:type="dxa"/>
          </w:tcPr>
          <w:p w14:paraId="7893FB6A" w14:textId="745D6BC2" w:rsidR="00ED75EF" w:rsidRPr="00012FA7" w:rsidRDefault="00ED75EF" w:rsidP="00221AE8">
            <w:pPr>
              <w:widowControl w:val="0"/>
              <w:tabs>
                <w:tab w:val="left" w:pos="220"/>
                <w:tab w:val="left" w:pos="426"/>
              </w:tabs>
              <w:autoSpaceDE w:val="0"/>
              <w:autoSpaceDN w:val="0"/>
              <w:adjustRightInd w:val="0"/>
              <w:rPr>
                <w:rFonts w:cs="Arial"/>
                <w:szCs w:val="20"/>
              </w:rPr>
            </w:pPr>
            <w:r w:rsidRPr="00012FA7">
              <w:rPr>
                <w:rFonts w:cs="Arial"/>
                <w:szCs w:val="20"/>
              </w:rPr>
              <w:t>Highly Unsatisfactory (HU)</w:t>
            </w:r>
          </w:p>
        </w:tc>
        <w:tc>
          <w:tcPr>
            <w:tcW w:w="5562" w:type="dxa"/>
          </w:tcPr>
          <w:p w14:paraId="602110CF" w14:textId="3EFBF5CD" w:rsidR="00ED75EF" w:rsidRPr="00012FA7" w:rsidRDefault="00ED75EF" w:rsidP="00221AE8">
            <w:pPr>
              <w:widowControl w:val="0"/>
              <w:tabs>
                <w:tab w:val="left" w:pos="220"/>
                <w:tab w:val="left" w:pos="426"/>
              </w:tabs>
              <w:autoSpaceDE w:val="0"/>
              <w:autoSpaceDN w:val="0"/>
              <w:adjustRightInd w:val="0"/>
              <w:rPr>
                <w:rFonts w:cs="Arial"/>
                <w:szCs w:val="20"/>
              </w:rPr>
            </w:pPr>
            <w:r w:rsidRPr="00012FA7">
              <w:rPr>
                <w:rFonts w:cs="Arial"/>
                <w:szCs w:val="20"/>
              </w:rPr>
              <w:t xml:space="preserve">The project had severe shortcomings </w:t>
            </w:r>
          </w:p>
        </w:tc>
      </w:tr>
    </w:tbl>
    <w:p w14:paraId="484E79BB" w14:textId="77777777" w:rsidR="00AF1B32" w:rsidRDefault="00AF1B32" w:rsidP="00221AE8">
      <w:pPr>
        <w:widowControl w:val="0"/>
        <w:tabs>
          <w:tab w:val="left" w:pos="220"/>
          <w:tab w:val="left" w:pos="426"/>
        </w:tabs>
        <w:autoSpaceDE w:val="0"/>
        <w:autoSpaceDN w:val="0"/>
        <w:adjustRightInd w:val="0"/>
        <w:rPr>
          <w:rFonts w:cs="Arial"/>
          <w:szCs w:val="20"/>
        </w:rPr>
      </w:pPr>
    </w:p>
    <w:tbl>
      <w:tblPr>
        <w:tblStyle w:val="Grilledutableau"/>
        <w:tblW w:w="9072" w:type="dxa"/>
        <w:tblInd w:w="108" w:type="dxa"/>
        <w:tblLook w:val="04A0" w:firstRow="1" w:lastRow="0" w:firstColumn="1" w:lastColumn="0" w:noHBand="0" w:noVBand="1"/>
      </w:tblPr>
      <w:tblGrid>
        <w:gridCol w:w="1101"/>
        <w:gridCol w:w="2551"/>
        <w:gridCol w:w="5420"/>
      </w:tblGrid>
      <w:tr w:rsidR="005A7BB1" w14:paraId="3F3B40AE" w14:textId="77777777" w:rsidTr="00314C80">
        <w:tc>
          <w:tcPr>
            <w:tcW w:w="9072" w:type="dxa"/>
            <w:gridSpan w:val="3"/>
            <w:shd w:val="clear" w:color="auto" w:fill="D9D9D9" w:themeFill="background1" w:themeFillShade="D9"/>
          </w:tcPr>
          <w:p w14:paraId="6CEF9BDC" w14:textId="0AB65B92" w:rsidR="005A7BB1" w:rsidRPr="00DC64C7" w:rsidRDefault="00A17FA2" w:rsidP="00221AE8">
            <w:pPr>
              <w:widowControl w:val="0"/>
              <w:tabs>
                <w:tab w:val="left" w:pos="220"/>
                <w:tab w:val="left" w:pos="426"/>
              </w:tabs>
              <w:autoSpaceDE w:val="0"/>
              <w:autoSpaceDN w:val="0"/>
              <w:adjustRightInd w:val="0"/>
              <w:rPr>
                <w:rFonts w:cs="Arial"/>
                <w:b/>
                <w:szCs w:val="20"/>
              </w:rPr>
            </w:pPr>
            <w:r>
              <w:rPr>
                <w:rFonts w:cs="Arial"/>
                <w:b/>
                <w:szCs w:val="20"/>
              </w:rPr>
              <w:lastRenderedPageBreak/>
              <w:t>Sustainability rating</w:t>
            </w:r>
          </w:p>
        </w:tc>
      </w:tr>
      <w:tr w:rsidR="005A7BB1" w14:paraId="569B364A" w14:textId="77777777" w:rsidTr="00314C80">
        <w:tc>
          <w:tcPr>
            <w:tcW w:w="1101" w:type="dxa"/>
          </w:tcPr>
          <w:p w14:paraId="5F2D337E" w14:textId="2F5096DC" w:rsidR="005A7BB1" w:rsidRDefault="005A7BB1" w:rsidP="00221AE8">
            <w:pPr>
              <w:widowControl w:val="0"/>
              <w:tabs>
                <w:tab w:val="left" w:pos="220"/>
                <w:tab w:val="left" w:pos="426"/>
              </w:tabs>
              <w:autoSpaceDE w:val="0"/>
              <w:autoSpaceDN w:val="0"/>
              <w:adjustRightInd w:val="0"/>
              <w:rPr>
                <w:rFonts w:cs="Arial"/>
                <w:szCs w:val="20"/>
              </w:rPr>
            </w:pPr>
            <w:r w:rsidRPr="00585143">
              <w:rPr>
                <w:rFonts w:cs="Arial"/>
                <w:b/>
                <w:szCs w:val="20"/>
              </w:rPr>
              <w:t>Rating score</w:t>
            </w:r>
          </w:p>
        </w:tc>
        <w:tc>
          <w:tcPr>
            <w:tcW w:w="2551" w:type="dxa"/>
          </w:tcPr>
          <w:p w14:paraId="641D5245" w14:textId="41B83E14" w:rsidR="005A7BB1" w:rsidRDefault="005A7BB1" w:rsidP="00221AE8">
            <w:pPr>
              <w:widowControl w:val="0"/>
              <w:tabs>
                <w:tab w:val="left" w:pos="220"/>
                <w:tab w:val="left" w:pos="426"/>
              </w:tabs>
              <w:autoSpaceDE w:val="0"/>
              <w:autoSpaceDN w:val="0"/>
              <w:adjustRightInd w:val="0"/>
              <w:rPr>
                <w:rFonts w:cs="Arial"/>
                <w:szCs w:val="20"/>
              </w:rPr>
            </w:pPr>
            <w:r w:rsidRPr="00585143">
              <w:rPr>
                <w:rFonts w:cs="Arial"/>
                <w:b/>
                <w:szCs w:val="20"/>
              </w:rPr>
              <w:t xml:space="preserve">Rating </w:t>
            </w:r>
          </w:p>
        </w:tc>
        <w:tc>
          <w:tcPr>
            <w:tcW w:w="5420" w:type="dxa"/>
          </w:tcPr>
          <w:p w14:paraId="53EA17AD" w14:textId="54325C08" w:rsidR="005A7BB1" w:rsidRDefault="005A7BB1" w:rsidP="00221AE8">
            <w:pPr>
              <w:widowControl w:val="0"/>
              <w:tabs>
                <w:tab w:val="left" w:pos="220"/>
                <w:tab w:val="left" w:pos="426"/>
              </w:tabs>
              <w:autoSpaceDE w:val="0"/>
              <w:autoSpaceDN w:val="0"/>
              <w:adjustRightInd w:val="0"/>
              <w:rPr>
                <w:rFonts w:cs="Arial"/>
                <w:szCs w:val="20"/>
              </w:rPr>
            </w:pPr>
            <w:r w:rsidRPr="00585143">
              <w:rPr>
                <w:rFonts w:cs="Arial"/>
                <w:b/>
                <w:szCs w:val="20"/>
              </w:rPr>
              <w:t>Corresponding description</w:t>
            </w:r>
          </w:p>
        </w:tc>
      </w:tr>
      <w:tr w:rsidR="005A7BB1" w14:paraId="6C4FF9DB" w14:textId="77777777" w:rsidTr="00314C80">
        <w:tc>
          <w:tcPr>
            <w:tcW w:w="1101" w:type="dxa"/>
          </w:tcPr>
          <w:p w14:paraId="1B7EAB0C" w14:textId="2B0185C9"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4</w:t>
            </w:r>
          </w:p>
        </w:tc>
        <w:tc>
          <w:tcPr>
            <w:tcW w:w="2551" w:type="dxa"/>
          </w:tcPr>
          <w:p w14:paraId="6574AFFE" w14:textId="0E9A5A87"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Likely (L)</w:t>
            </w:r>
          </w:p>
        </w:tc>
        <w:tc>
          <w:tcPr>
            <w:tcW w:w="5420" w:type="dxa"/>
          </w:tcPr>
          <w:p w14:paraId="48908BCC" w14:textId="6523199C"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Negligible risks to sustainability</w:t>
            </w:r>
          </w:p>
        </w:tc>
      </w:tr>
      <w:tr w:rsidR="005A7BB1" w14:paraId="6A48B867" w14:textId="77777777" w:rsidTr="00314C80">
        <w:tc>
          <w:tcPr>
            <w:tcW w:w="1101" w:type="dxa"/>
          </w:tcPr>
          <w:p w14:paraId="53314436" w14:textId="7476328E"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3</w:t>
            </w:r>
          </w:p>
        </w:tc>
        <w:tc>
          <w:tcPr>
            <w:tcW w:w="2551" w:type="dxa"/>
          </w:tcPr>
          <w:p w14:paraId="2412BCFC" w14:textId="15611067"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Moderately Likely (ML)</w:t>
            </w:r>
          </w:p>
        </w:tc>
        <w:tc>
          <w:tcPr>
            <w:tcW w:w="5420" w:type="dxa"/>
          </w:tcPr>
          <w:p w14:paraId="7DE8E290" w14:textId="6A8898F6"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Moderate risks</w:t>
            </w:r>
          </w:p>
        </w:tc>
      </w:tr>
      <w:tr w:rsidR="005A7BB1" w14:paraId="049D5861" w14:textId="77777777" w:rsidTr="00314C80">
        <w:tc>
          <w:tcPr>
            <w:tcW w:w="1101" w:type="dxa"/>
          </w:tcPr>
          <w:p w14:paraId="02D73EA2" w14:textId="757E56D0"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2</w:t>
            </w:r>
          </w:p>
        </w:tc>
        <w:tc>
          <w:tcPr>
            <w:tcW w:w="2551" w:type="dxa"/>
          </w:tcPr>
          <w:p w14:paraId="168A7FF5" w14:textId="0416F8DA"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Moderately Unlikely (MU)</w:t>
            </w:r>
          </w:p>
        </w:tc>
        <w:tc>
          <w:tcPr>
            <w:tcW w:w="5420" w:type="dxa"/>
          </w:tcPr>
          <w:p w14:paraId="5A5B88D6" w14:textId="005564B1"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 xml:space="preserve">Significant risks </w:t>
            </w:r>
          </w:p>
        </w:tc>
      </w:tr>
      <w:tr w:rsidR="005A7BB1" w14:paraId="0EBC55F6" w14:textId="77777777" w:rsidTr="00314C80">
        <w:tc>
          <w:tcPr>
            <w:tcW w:w="1101" w:type="dxa"/>
          </w:tcPr>
          <w:p w14:paraId="23544487" w14:textId="0AD552B1"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1</w:t>
            </w:r>
          </w:p>
        </w:tc>
        <w:tc>
          <w:tcPr>
            <w:tcW w:w="2551" w:type="dxa"/>
          </w:tcPr>
          <w:p w14:paraId="72D5A6DD" w14:textId="67049531" w:rsidR="005A7BB1" w:rsidRDefault="005A7BB1" w:rsidP="00221AE8">
            <w:pPr>
              <w:widowControl w:val="0"/>
              <w:tabs>
                <w:tab w:val="left" w:pos="220"/>
                <w:tab w:val="left" w:pos="426"/>
              </w:tabs>
              <w:autoSpaceDE w:val="0"/>
              <w:autoSpaceDN w:val="0"/>
              <w:adjustRightInd w:val="0"/>
              <w:rPr>
                <w:rFonts w:cs="Arial"/>
                <w:szCs w:val="20"/>
              </w:rPr>
            </w:pPr>
            <w:r>
              <w:rPr>
                <w:rFonts w:cs="Arial"/>
                <w:szCs w:val="20"/>
              </w:rPr>
              <w:t>Unlikely (U)</w:t>
            </w:r>
          </w:p>
        </w:tc>
        <w:tc>
          <w:tcPr>
            <w:tcW w:w="5420" w:type="dxa"/>
          </w:tcPr>
          <w:p w14:paraId="096F527E" w14:textId="5FB763BB" w:rsidR="005A7BB1" w:rsidRDefault="00DC64C7" w:rsidP="00221AE8">
            <w:pPr>
              <w:widowControl w:val="0"/>
              <w:tabs>
                <w:tab w:val="left" w:pos="220"/>
                <w:tab w:val="left" w:pos="426"/>
              </w:tabs>
              <w:autoSpaceDE w:val="0"/>
              <w:autoSpaceDN w:val="0"/>
              <w:adjustRightInd w:val="0"/>
              <w:rPr>
                <w:rFonts w:cs="Arial"/>
                <w:szCs w:val="20"/>
              </w:rPr>
            </w:pPr>
            <w:r>
              <w:rPr>
                <w:rFonts w:cs="Arial"/>
                <w:szCs w:val="20"/>
              </w:rPr>
              <w:t xml:space="preserve">Severe risks </w:t>
            </w:r>
          </w:p>
        </w:tc>
      </w:tr>
    </w:tbl>
    <w:p w14:paraId="05A0DCCB" w14:textId="77777777" w:rsidR="00AF1B32" w:rsidRDefault="00AF1B32" w:rsidP="00221AE8">
      <w:pPr>
        <w:widowControl w:val="0"/>
        <w:tabs>
          <w:tab w:val="left" w:pos="220"/>
          <w:tab w:val="left" w:pos="426"/>
        </w:tabs>
        <w:autoSpaceDE w:val="0"/>
        <w:autoSpaceDN w:val="0"/>
        <w:adjustRightInd w:val="0"/>
        <w:rPr>
          <w:rFonts w:cs="Arial"/>
          <w:szCs w:val="20"/>
        </w:rPr>
      </w:pPr>
    </w:p>
    <w:tbl>
      <w:tblPr>
        <w:tblStyle w:val="Grilledutableau"/>
        <w:tblW w:w="9072" w:type="dxa"/>
        <w:tblInd w:w="108" w:type="dxa"/>
        <w:tblLook w:val="04A0" w:firstRow="1" w:lastRow="0" w:firstColumn="1" w:lastColumn="0" w:noHBand="0" w:noVBand="1"/>
      </w:tblPr>
      <w:tblGrid>
        <w:gridCol w:w="1668"/>
        <w:gridCol w:w="7404"/>
      </w:tblGrid>
      <w:tr w:rsidR="00DC64C7" w14:paraId="58C0F395" w14:textId="77777777" w:rsidTr="00314C80">
        <w:tc>
          <w:tcPr>
            <w:tcW w:w="9072" w:type="dxa"/>
            <w:gridSpan w:val="2"/>
            <w:shd w:val="clear" w:color="auto" w:fill="D9D9D9" w:themeFill="background1" w:themeFillShade="D9"/>
          </w:tcPr>
          <w:p w14:paraId="6FF302D7" w14:textId="64D5AB34" w:rsidR="00DC64C7" w:rsidRPr="00DC64C7" w:rsidRDefault="00E30A91" w:rsidP="00221AE8">
            <w:pPr>
              <w:widowControl w:val="0"/>
              <w:tabs>
                <w:tab w:val="left" w:pos="220"/>
                <w:tab w:val="left" w:pos="426"/>
              </w:tabs>
              <w:autoSpaceDE w:val="0"/>
              <w:autoSpaceDN w:val="0"/>
              <w:adjustRightInd w:val="0"/>
              <w:rPr>
                <w:rFonts w:cs="Arial"/>
                <w:b/>
                <w:szCs w:val="20"/>
              </w:rPr>
            </w:pPr>
            <w:r>
              <w:rPr>
                <w:rFonts w:cs="Arial"/>
                <w:b/>
                <w:szCs w:val="20"/>
              </w:rPr>
              <w:t>Relevance rating</w:t>
            </w:r>
          </w:p>
        </w:tc>
      </w:tr>
      <w:tr w:rsidR="00DC64C7" w14:paraId="726E02BD" w14:textId="77777777" w:rsidTr="00314C80">
        <w:tc>
          <w:tcPr>
            <w:tcW w:w="1668" w:type="dxa"/>
          </w:tcPr>
          <w:p w14:paraId="7D4D702B" w14:textId="3951F115" w:rsidR="00DC64C7" w:rsidRPr="00DC64C7" w:rsidRDefault="00DC64C7" w:rsidP="00221AE8">
            <w:pPr>
              <w:widowControl w:val="0"/>
              <w:tabs>
                <w:tab w:val="left" w:pos="220"/>
                <w:tab w:val="left" w:pos="426"/>
              </w:tabs>
              <w:autoSpaceDE w:val="0"/>
              <w:autoSpaceDN w:val="0"/>
              <w:adjustRightInd w:val="0"/>
              <w:rPr>
                <w:rFonts w:cs="Arial"/>
                <w:b/>
                <w:szCs w:val="20"/>
              </w:rPr>
            </w:pPr>
            <w:r w:rsidRPr="00DC64C7">
              <w:rPr>
                <w:rFonts w:cs="Arial"/>
                <w:b/>
                <w:szCs w:val="20"/>
              </w:rPr>
              <w:t>Rating score</w:t>
            </w:r>
          </w:p>
        </w:tc>
        <w:tc>
          <w:tcPr>
            <w:tcW w:w="7404" w:type="dxa"/>
          </w:tcPr>
          <w:p w14:paraId="1ED5280B" w14:textId="179A8547" w:rsidR="00DC64C7" w:rsidRPr="00DC64C7" w:rsidRDefault="00DC64C7" w:rsidP="00221AE8">
            <w:pPr>
              <w:widowControl w:val="0"/>
              <w:tabs>
                <w:tab w:val="left" w:pos="220"/>
                <w:tab w:val="left" w:pos="426"/>
              </w:tabs>
              <w:autoSpaceDE w:val="0"/>
              <w:autoSpaceDN w:val="0"/>
              <w:adjustRightInd w:val="0"/>
              <w:rPr>
                <w:rFonts w:cs="Arial"/>
                <w:b/>
                <w:szCs w:val="20"/>
              </w:rPr>
            </w:pPr>
            <w:r w:rsidRPr="00DC64C7">
              <w:rPr>
                <w:rFonts w:cs="Arial"/>
                <w:b/>
                <w:szCs w:val="20"/>
              </w:rPr>
              <w:t xml:space="preserve">Rating </w:t>
            </w:r>
          </w:p>
        </w:tc>
      </w:tr>
      <w:tr w:rsidR="00DC64C7" w14:paraId="259504BC" w14:textId="77777777" w:rsidTr="00314C80">
        <w:tc>
          <w:tcPr>
            <w:tcW w:w="1668" w:type="dxa"/>
          </w:tcPr>
          <w:p w14:paraId="016BF736" w14:textId="242CD5CD" w:rsidR="00DC64C7" w:rsidRDefault="00DC64C7" w:rsidP="00221AE8">
            <w:pPr>
              <w:widowControl w:val="0"/>
              <w:tabs>
                <w:tab w:val="left" w:pos="220"/>
                <w:tab w:val="left" w:pos="426"/>
              </w:tabs>
              <w:autoSpaceDE w:val="0"/>
              <w:autoSpaceDN w:val="0"/>
              <w:adjustRightInd w:val="0"/>
              <w:rPr>
                <w:rFonts w:cs="Arial"/>
                <w:szCs w:val="20"/>
              </w:rPr>
            </w:pPr>
            <w:r>
              <w:rPr>
                <w:rFonts w:cs="Arial"/>
                <w:szCs w:val="20"/>
              </w:rPr>
              <w:t>2</w:t>
            </w:r>
          </w:p>
        </w:tc>
        <w:tc>
          <w:tcPr>
            <w:tcW w:w="7404" w:type="dxa"/>
          </w:tcPr>
          <w:p w14:paraId="25F7917C" w14:textId="58A088B0" w:rsidR="00DC64C7" w:rsidRDefault="00DC64C7" w:rsidP="00221AE8">
            <w:pPr>
              <w:widowControl w:val="0"/>
              <w:tabs>
                <w:tab w:val="left" w:pos="220"/>
                <w:tab w:val="left" w:pos="426"/>
              </w:tabs>
              <w:autoSpaceDE w:val="0"/>
              <w:autoSpaceDN w:val="0"/>
              <w:adjustRightInd w:val="0"/>
              <w:rPr>
                <w:rFonts w:cs="Arial"/>
                <w:szCs w:val="20"/>
              </w:rPr>
            </w:pPr>
            <w:r>
              <w:rPr>
                <w:rFonts w:cs="Arial"/>
                <w:szCs w:val="20"/>
              </w:rPr>
              <w:t>Relevant (R)</w:t>
            </w:r>
          </w:p>
        </w:tc>
      </w:tr>
      <w:tr w:rsidR="00DC64C7" w14:paraId="5414CE8F" w14:textId="77777777" w:rsidTr="00314C80">
        <w:tc>
          <w:tcPr>
            <w:tcW w:w="1668" w:type="dxa"/>
          </w:tcPr>
          <w:p w14:paraId="60E37899" w14:textId="6712D5CA" w:rsidR="00DC64C7" w:rsidRDefault="00DC64C7" w:rsidP="00221AE8">
            <w:pPr>
              <w:widowControl w:val="0"/>
              <w:tabs>
                <w:tab w:val="left" w:pos="220"/>
                <w:tab w:val="left" w:pos="426"/>
              </w:tabs>
              <w:autoSpaceDE w:val="0"/>
              <w:autoSpaceDN w:val="0"/>
              <w:adjustRightInd w:val="0"/>
              <w:rPr>
                <w:rFonts w:cs="Arial"/>
                <w:szCs w:val="20"/>
              </w:rPr>
            </w:pPr>
            <w:r>
              <w:rPr>
                <w:rFonts w:cs="Arial"/>
                <w:szCs w:val="20"/>
              </w:rPr>
              <w:t>1</w:t>
            </w:r>
          </w:p>
        </w:tc>
        <w:tc>
          <w:tcPr>
            <w:tcW w:w="7404" w:type="dxa"/>
          </w:tcPr>
          <w:p w14:paraId="1196750B" w14:textId="41445951" w:rsidR="00DC64C7" w:rsidRDefault="00DC64C7" w:rsidP="00221AE8">
            <w:pPr>
              <w:widowControl w:val="0"/>
              <w:tabs>
                <w:tab w:val="left" w:pos="220"/>
                <w:tab w:val="left" w:pos="426"/>
              </w:tabs>
              <w:autoSpaceDE w:val="0"/>
              <w:autoSpaceDN w:val="0"/>
              <w:adjustRightInd w:val="0"/>
              <w:rPr>
                <w:rFonts w:cs="Arial"/>
                <w:szCs w:val="20"/>
              </w:rPr>
            </w:pPr>
            <w:r>
              <w:rPr>
                <w:rFonts w:cs="Arial"/>
                <w:szCs w:val="20"/>
              </w:rPr>
              <w:t>Not Relevant (NR)</w:t>
            </w:r>
          </w:p>
        </w:tc>
      </w:tr>
    </w:tbl>
    <w:p w14:paraId="1979D3B4" w14:textId="77777777" w:rsidR="00DC64C7" w:rsidRDefault="00DC64C7" w:rsidP="00221AE8">
      <w:pPr>
        <w:widowControl w:val="0"/>
        <w:tabs>
          <w:tab w:val="left" w:pos="220"/>
          <w:tab w:val="left" w:pos="426"/>
        </w:tabs>
        <w:autoSpaceDE w:val="0"/>
        <w:autoSpaceDN w:val="0"/>
        <w:adjustRightInd w:val="0"/>
        <w:rPr>
          <w:rFonts w:cs="Arial"/>
          <w:szCs w:val="20"/>
        </w:rPr>
      </w:pPr>
    </w:p>
    <w:tbl>
      <w:tblPr>
        <w:tblStyle w:val="Grilledutableau"/>
        <w:tblW w:w="9072" w:type="dxa"/>
        <w:tblInd w:w="108" w:type="dxa"/>
        <w:tblLook w:val="04A0" w:firstRow="1" w:lastRow="0" w:firstColumn="1" w:lastColumn="0" w:noHBand="0" w:noVBand="1"/>
      </w:tblPr>
      <w:tblGrid>
        <w:gridCol w:w="1668"/>
        <w:gridCol w:w="7404"/>
      </w:tblGrid>
      <w:tr w:rsidR="00D2331A" w14:paraId="093F4881" w14:textId="77777777" w:rsidTr="00314C80">
        <w:tc>
          <w:tcPr>
            <w:tcW w:w="9072" w:type="dxa"/>
            <w:gridSpan w:val="2"/>
            <w:shd w:val="clear" w:color="auto" w:fill="D9D9D9" w:themeFill="background1" w:themeFillShade="D9"/>
          </w:tcPr>
          <w:p w14:paraId="46D234C5" w14:textId="069499F9" w:rsidR="00D2331A" w:rsidRPr="00D2331A" w:rsidRDefault="00E30A91" w:rsidP="00221AE8">
            <w:pPr>
              <w:widowControl w:val="0"/>
              <w:tabs>
                <w:tab w:val="left" w:pos="220"/>
                <w:tab w:val="left" w:pos="426"/>
              </w:tabs>
              <w:autoSpaceDE w:val="0"/>
              <w:autoSpaceDN w:val="0"/>
              <w:adjustRightInd w:val="0"/>
              <w:rPr>
                <w:rFonts w:cs="Arial"/>
                <w:b/>
                <w:szCs w:val="20"/>
              </w:rPr>
            </w:pPr>
            <w:r>
              <w:rPr>
                <w:rFonts w:cs="Arial"/>
                <w:b/>
                <w:szCs w:val="20"/>
              </w:rPr>
              <w:t>Impact rating</w:t>
            </w:r>
          </w:p>
        </w:tc>
      </w:tr>
      <w:tr w:rsidR="00D2331A" w14:paraId="40101A6B" w14:textId="77777777" w:rsidTr="00314C80">
        <w:tc>
          <w:tcPr>
            <w:tcW w:w="1668" w:type="dxa"/>
          </w:tcPr>
          <w:p w14:paraId="5BCD35A8" w14:textId="075951B2" w:rsidR="00D2331A" w:rsidRPr="00D2331A" w:rsidRDefault="00D2331A" w:rsidP="00221AE8">
            <w:pPr>
              <w:widowControl w:val="0"/>
              <w:tabs>
                <w:tab w:val="left" w:pos="220"/>
                <w:tab w:val="left" w:pos="426"/>
              </w:tabs>
              <w:autoSpaceDE w:val="0"/>
              <w:autoSpaceDN w:val="0"/>
              <w:adjustRightInd w:val="0"/>
              <w:rPr>
                <w:rFonts w:cs="Arial"/>
                <w:b/>
                <w:szCs w:val="20"/>
              </w:rPr>
            </w:pPr>
            <w:r w:rsidRPr="00D2331A">
              <w:rPr>
                <w:rFonts w:cs="Arial"/>
                <w:b/>
                <w:szCs w:val="20"/>
              </w:rPr>
              <w:t xml:space="preserve">Rating score </w:t>
            </w:r>
          </w:p>
        </w:tc>
        <w:tc>
          <w:tcPr>
            <w:tcW w:w="7404" w:type="dxa"/>
          </w:tcPr>
          <w:p w14:paraId="6A906218" w14:textId="4AED9183" w:rsidR="00D2331A" w:rsidRPr="00D2331A" w:rsidRDefault="00D2331A" w:rsidP="00221AE8">
            <w:pPr>
              <w:widowControl w:val="0"/>
              <w:tabs>
                <w:tab w:val="left" w:pos="220"/>
                <w:tab w:val="left" w:pos="426"/>
              </w:tabs>
              <w:autoSpaceDE w:val="0"/>
              <w:autoSpaceDN w:val="0"/>
              <w:adjustRightInd w:val="0"/>
              <w:rPr>
                <w:rFonts w:cs="Arial"/>
                <w:b/>
                <w:szCs w:val="20"/>
              </w:rPr>
            </w:pPr>
            <w:r w:rsidRPr="00D2331A">
              <w:rPr>
                <w:rFonts w:cs="Arial"/>
                <w:b/>
                <w:szCs w:val="20"/>
              </w:rPr>
              <w:t xml:space="preserve">Rating </w:t>
            </w:r>
          </w:p>
        </w:tc>
      </w:tr>
      <w:tr w:rsidR="00D2331A" w14:paraId="105027E8" w14:textId="77777777" w:rsidTr="00314C80">
        <w:tc>
          <w:tcPr>
            <w:tcW w:w="1668" w:type="dxa"/>
          </w:tcPr>
          <w:p w14:paraId="44D263B2" w14:textId="28A0906F" w:rsidR="00D2331A" w:rsidRDefault="00D2331A" w:rsidP="00221AE8">
            <w:pPr>
              <w:widowControl w:val="0"/>
              <w:tabs>
                <w:tab w:val="left" w:pos="220"/>
                <w:tab w:val="left" w:pos="426"/>
              </w:tabs>
              <w:autoSpaceDE w:val="0"/>
              <w:autoSpaceDN w:val="0"/>
              <w:adjustRightInd w:val="0"/>
              <w:rPr>
                <w:rFonts w:cs="Arial"/>
                <w:szCs w:val="20"/>
              </w:rPr>
            </w:pPr>
            <w:r>
              <w:rPr>
                <w:rFonts w:cs="Arial"/>
                <w:szCs w:val="20"/>
              </w:rPr>
              <w:t>3</w:t>
            </w:r>
          </w:p>
        </w:tc>
        <w:tc>
          <w:tcPr>
            <w:tcW w:w="7404" w:type="dxa"/>
          </w:tcPr>
          <w:p w14:paraId="564781EC" w14:textId="22E65E46" w:rsidR="00D2331A" w:rsidRDefault="00D2331A" w:rsidP="00221AE8">
            <w:pPr>
              <w:widowControl w:val="0"/>
              <w:tabs>
                <w:tab w:val="left" w:pos="220"/>
                <w:tab w:val="left" w:pos="426"/>
              </w:tabs>
              <w:autoSpaceDE w:val="0"/>
              <w:autoSpaceDN w:val="0"/>
              <w:adjustRightInd w:val="0"/>
              <w:rPr>
                <w:rFonts w:cs="Arial"/>
                <w:szCs w:val="20"/>
              </w:rPr>
            </w:pPr>
            <w:r>
              <w:rPr>
                <w:rFonts w:cs="Arial"/>
                <w:szCs w:val="20"/>
              </w:rPr>
              <w:t>Significant (S)</w:t>
            </w:r>
          </w:p>
        </w:tc>
      </w:tr>
      <w:tr w:rsidR="00D2331A" w14:paraId="63E24EDC" w14:textId="77777777" w:rsidTr="00314C80">
        <w:tc>
          <w:tcPr>
            <w:tcW w:w="1668" w:type="dxa"/>
          </w:tcPr>
          <w:p w14:paraId="6E17BBB5" w14:textId="32D1AF18" w:rsidR="00D2331A" w:rsidRDefault="00D2331A" w:rsidP="00221AE8">
            <w:pPr>
              <w:widowControl w:val="0"/>
              <w:tabs>
                <w:tab w:val="left" w:pos="220"/>
                <w:tab w:val="left" w:pos="426"/>
              </w:tabs>
              <w:autoSpaceDE w:val="0"/>
              <w:autoSpaceDN w:val="0"/>
              <w:adjustRightInd w:val="0"/>
              <w:rPr>
                <w:rFonts w:cs="Arial"/>
                <w:szCs w:val="20"/>
              </w:rPr>
            </w:pPr>
            <w:r>
              <w:rPr>
                <w:rFonts w:cs="Arial"/>
                <w:szCs w:val="20"/>
              </w:rPr>
              <w:t>2</w:t>
            </w:r>
          </w:p>
        </w:tc>
        <w:tc>
          <w:tcPr>
            <w:tcW w:w="7404" w:type="dxa"/>
          </w:tcPr>
          <w:p w14:paraId="1F88F316" w14:textId="7ABB79BE" w:rsidR="00D2331A" w:rsidRDefault="00D2331A" w:rsidP="00221AE8">
            <w:pPr>
              <w:widowControl w:val="0"/>
              <w:tabs>
                <w:tab w:val="left" w:pos="220"/>
                <w:tab w:val="left" w:pos="426"/>
              </w:tabs>
              <w:autoSpaceDE w:val="0"/>
              <w:autoSpaceDN w:val="0"/>
              <w:adjustRightInd w:val="0"/>
              <w:rPr>
                <w:rFonts w:cs="Arial"/>
                <w:szCs w:val="20"/>
              </w:rPr>
            </w:pPr>
            <w:r>
              <w:rPr>
                <w:rFonts w:cs="Arial"/>
                <w:szCs w:val="20"/>
              </w:rPr>
              <w:t>Minimal (M)</w:t>
            </w:r>
          </w:p>
        </w:tc>
      </w:tr>
      <w:tr w:rsidR="00D2331A" w14:paraId="36F172BB" w14:textId="77777777" w:rsidTr="00314C80">
        <w:tc>
          <w:tcPr>
            <w:tcW w:w="1668" w:type="dxa"/>
          </w:tcPr>
          <w:p w14:paraId="7BF82CC7" w14:textId="3136EB1C" w:rsidR="00D2331A" w:rsidRDefault="00D2331A" w:rsidP="00221AE8">
            <w:pPr>
              <w:widowControl w:val="0"/>
              <w:tabs>
                <w:tab w:val="left" w:pos="220"/>
                <w:tab w:val="left" w:pos="426"/>
              </w:tabs>
              <w:autoSpaceDE w:val="0"/>
              <w:autoSpaceDN w:val="0"/>
              <w:adjustRightInd w:val="0"/>
              <w:rPr>
                <w:rFonts w:cs="Arial"/>
                <w:szCs w:val="20"/>
              </w:rPr>
            </w:pPr>
            <w:r>
              <w:rPr>
                <w:rFonts w:cs="Arial"/>
                <w:szCs w:val="20"/>
              </w:rPr>
              <w:t>1</w:t>
            </w:r>
          </w:p>
        </w:tc>
        <w:tc>
          <w:tcPr>
            <w:tcW w:w="7404" w:type="dxa"/>
          </w:tcPr>
          <w:p w14:paraId="7ADACCD8" w14:textId="053A77D2" w:rsidR="00D2331A" w:rsidRDefault="00D2331A" w:rsidP="00221AE8">
            <w:pPr>
              <w:widowControl w:val="0"/>
              <w:tabs>
                <w:tab w:val="left" w:pos="220"/>
                <w:tab w:val="left" w:pos="426"/>
              </w:tabs>
              <w:autoSpaceDE w:val="0"/>
              <w:autoSpaceDN w:val="0"/>
              <w:adjustRightInd w:val="0"/>
              <w:rPr>
                <w:rFonts w:cs="Arial"/>
                <w:szCs w:val="20"/>
              </w:rPr>
            </w:pPr>
            <w:r>
              <w:rPr>
                <w:rFonts w:cs="Arial"/>
                <w:szCs w:val="20"/>
              </w:rPr>
              <w:t>Negligible (N)</w:t>
            </w:r>
          </w:p>
        </w:tc>
      </w:tr>
    </w:tbl>
    <w:p w14:paraId="01094486" w14:textId="351CA56D" w:rsidR="00471A5C" w:rsidRDefault="00471A5C" w:rsidP="00221AE8">
      <w:pPr>
        <w:widowControl w:val="0"/>
        <w:tabs>
          <w:tab w:val="left" w:pos="220"/>
          <w:tab w:val="left" w:pos="426"/>
        </w:tabs>
        <w:autoSpaceDE w:val="0"/>
        <w:autoSpaceDN w:val="0"/>
        <w:adjustRightInd w:val="0"/>
        <w:rPr>
          <w:rFonts w:cs="Arial"/>
          <w:szCs w:val="20"/>
        </w:rPr>
      </w:pPr>
      <w:r>
        <w:rPr>
          <w:rFonts w:cs="Arial"/>
          <w:szCs w:val="20"/>
        </w:rPr>
        <w:br w:type="page"/>
      </w:r>
    </w:p>
    <w:p w14:paraId="2703216A" w14:textId="77777777" w:rsidR="00947306" w:rsidRDefault="00947306" w:rsidP="00221AE8">
      <w:pPr>
        <w:widowControl w:val="0"/>
        <w:tabs>
          <w:tab w:val="left" w:pos="220"/>
          <w:tab w:val="left" w:pos="426"/>
        </w:tabs>
        <w:autoSpaceDE w:val="0"/>
        <w:autoSpaceDN w:val="0"/>
        <w:adjustRightInd w:val="0"/>
        <w:rPr>
          <w:rFonts w:cs="Arial"/>
          <w:szCs w:val="20"/>
        </w:rPr>
      </w:pPr>
    </w:p>
    <w:p w14:paraId="2DFA445D" w14:textId="627CBABD" w:rsidR="00A26181" w:rsidRDefault="005026DE" w:rsidP="003445B5">
      <w:pPr>
        <w:pStyle w:val="Titre1"/>
      </w:pPr>
      <w:bookmarkStart w:id="14" w:name="_Toc331167147"/>
      <w:bookmarkStart w:id="15" w:name="_Toc331408418"/>
      <w:bookmarkStart w:id="16" w:name="_Toc500860439"/>
      <w:r>
        <w:t>2</w:t>
      </w:r>
      <w:bookmarkEnd w:id="14"/>
      <w:bookmarkEnd w:id="15"/>
      <w:r w:rsidR="00B67011">
        <w:t>. Project Description</w:t>
      </w:r>
      <w:bookmarkEnd w:id="16"/>
      <w:r w:rsidR="00E37979">
        <w:t xml:space="preserve"> </w:t>
      </w:r>
    </w:p>
    <w:p w14:paraId="7BB090F0" w14:textId="77777777" w:rsidR="00F0286F" w:rsidRDefault="00F0286F" w:rsidP="00A43947"/>
    <w:p w14:paraId="53067059" w14:textId="4EC81506" w:rsidR="004B4E2D" w:rsidRDefault="004B4E2D" w:rsidP="00A43947">
      <w:r>
        <w:t xml:space="preserve">The following table provides a brief timeline of the project lifespan from inception to completion </w:t>
      </w:r>
    </w:p>
    <w:p w14:paraId="4841BEA3" w14:textId="77777777" w:rsidR="004B4E2D" w:rsidRDefault="004B4E2D" w:rsidP="00A43947"/>
    <w:p w14:paraId="1F201F75" w14:textId="1F25FD4C" w:rsidR="00012FA7" w:rsidRPr="00012FA7" w:rsidRDefault="00012FA7" w:rsidP="00012FA7">
      <w:pPr>
        <w:pStyle w:val="Lgende"/>
        <w:spacing w:after="0"/>
        <w:rPr>
          <w:color w:val="auto"/>
        </w:rPr>
      </w:pPr>
      <w:bookmarkStart w:id="17" w:name="_Toc500319112"/>
      <w:r w:rsidRPr="00012FA7">
        <w:rPr>
          <w:color w:val="auto"/>
        </w:rPr>
        <w:t xml:space="preserve">Table </w:t>
      </w:r>
      <w:r w:rsidRPr="00012FA7">
        <w:rPr>
          <w:color w:val="auto"/>
        </w:rPr>
        <w:fldChar w:fldCharType="begin"/>
      </w:r>
      <w:r w:rsidRPr="00012FA7">
        <w:rPr>
          <w:color w:val="auto"/>
        </w:rPr>
        <w:instrText xml:space="preserve"> SEQ Table \* ARABIC </w:instrText>
      </w:r>
      <w:r w:rsidRPr="00012FA7">
        <w:rPr>
          <w:color w:val="auto"/>
        </w:rPr>
        <w:fldChar w:fldCharType="separate"/>
      </w:r>
      <w:r w:rsidR="0007374B">
        <w:rPr>
          <w:noProof/>
          <w:color w:val="auto"/>
        </w:rPr>
        <w:t>3</w:t>
      </w:r>
      <w:r w:rsidRPr="00012FA7">
        <w:rPr>
          <w:color w:val="auto"/>
        </w:rPr>
        <w:fldChar w:fldCharType="end"/>
      </w:r>
      <w:r w:rsidRPr="00012FA7">
        <w:rPr>
          <w:color w:val="auto"/>
        </w:rPr>
        <w:t>: Project Description</w:t>
      </w:r>
      <w:bookmarkEnd w:id="17"/>
    </w:p>
    <w:tbl>
      <w:tblPr>
        <w:tblStyle w:val="Grilledutableau"/>
        <w:tblW w:w="0" w:type="auto"/>
        <w:tblInd w:w="108" w:type="dxa"/>
        <w:tblLook w:val="04A0" w:firstRow="1" w:lastRow="0" w:firstColumn="1" w:lastColumn="0" w:noHBand="0" w:noVBand="1"/>
      </w:tblPr>
      <w:tblGrid>
        <w:gridCol w:w="2977"/>
        <w:gridCol w:w="1843"/>
      </w:tblGrid>
      <w:tr w:rsidR="004B4E2D" w14:paraId="0A288150" w14:textId="77777777" w:rsidTr="007E393C">
        <w:tc>
          <w:tcPr>
            <w:tcW w:w="2977" w:type="dxa"/>
          </w:tcPr>
          <w:p w14:paraId="401F2259" w14:textId="2CA2B00E" w:rsidR="004B4E2D" w:rsidRPr="006B2725" w:rsidRDefault="004B4E2D" w:rsidP="00A43947">
            <w:pPr>
              <w:rPr>
                <w:b/>
              </w:rPr>
            </w:pPr>
            <w:r w:rsidRPr="006B2725">
              <w:rPr>
                <w:b/>
              </w:rPr>
              <w:t>PIF approval</w:t>
            </w:r>
          </w:p>
        </w:tc>
        <w:tc>
          <w:tcPr>
            <w:tcW w:w="1843" w:type="dxa"/>
          </w:tcPr>
          <w:p w14:paraId="0575902B" w14:textId="58152F1E" w:rsidR="004B4E2D" w:rsidRDefault="00E47610" w:rsidP="00A43947">
            <w:r>
              <w:t>October 2008</w:t>
            </w:r>
          </w:p>
        </w:tc>
      </w:tr>
      <w:tr w:rsidR="004B4E2D" w14:paraId="6DA51E23" w14:textId="77777777" w:rsidTr="007E393C">
        <w:tc>
          <w:tcPr>
            <w:tcW w:w="2977" w:type="dxa"/>
          </w:tcPr>
          <w:p w14:paraId="4EF59CAC" w14:textId="0D8E069E" w:rsidR="004B4E2D" w:rsidRPr="006B2725" w:rsidRDefault="004B4E2D" w:rsidP="00A43947">
            <w:pPr>
              <w:rPr>
                <w:b/>
              </w:rPr>
            </w:pPr>
            <w:r w:rsidRPr="006B2725">
              <w:rPr>
                <w:b/>
              </w:rPr>
              <w:t>PPG approval</w:t>
            </w:r>
          </w:p>
        </w:tc>
        <w:tc>
          <w:tcPr>
            <w:tcW w:w="1843" w:type="dxa"/>
          </w:tcPr>
          <w:p w14:paraId="3F885EAE" w14:textId="3FBD66B8" w:rsidR="004B4E2D" w:rsidRDefault="00E47610" w:rsidP="00A43947">
            <w:r>
              <w:t>Jan 2009</w:t>
            </w:r>
          </w:p>
        </w:tc>
      </w:tr>
      <w:tr w:rsidR="004B4E2D" w14:paraId="07A08A42" w14:textId="77777777" w:rsidTr="007E393C">
        <w:tc>
          <w:tcPr>
            <w:tcW w:w="2977" w:type="dxa"/>
          </w:tcPr>
          <w:p w14:paraId="61591646" w14:textId="4C95AF1B" w:rsidR="004B4E2D" w:rsidRPr="006B2725" w:rsidRDefault="004B4E2D" w:rsidP="00A43947">
            <w:pPr>
              <w:rPr>
                <w:b/>
              </w:rPr>
            </w:pPr>
            <w:r w:rsidRPr="006B2725">
              <w:rPr>
                <w:b/>
              </w:rPr>
              <w:t xml:space="preserve">Start of implementation </w:t>
            </w:r>
          </w:p>
        </w:tc>
        <w:tc>
          <w:tcPr>
            <w:tcW w:w="1843" w:type="dxa"/>
          </w:tcPr>
          <w:p w14:paraId="31B854F8" w14:textId="57E06F28" w:rsidR="004B4E2D" w:rsidRDefault="00063BF4" w:rsidP="00A43947">
            <w:r>
              <w:t>June 2010</w:t>
            </w:r>
          </w:p>
        </w:tc>
      </w:tr>
      <w:tr w:rsidR="004B4E2D" w14:paraId="0ABD518F" w14:textId="77777777" w:rsidTr="007E393C">
        <w:tc>
          <w:tcPr>
            <w:tcW w:w="2977" w:type="dxa"/>
          </w:tcPr>
          <w:p w14:paraId="34E4C97D" w14:textId="38878805" w:rsidR="004B4E2D" w:rsidRPr="006B2725" w:rsidRDefault="006B2725" w:rsidP="00A43947">
            <w:pPr>
              <w:rPr>
                <w:b/>
              </w:rPr>
            </w:pPr>
            <w:r w:rsidRPr="006B2725">
              <w:rPr>
                <w:b/>
              </w:rPr>
              <w:t xml:space="preserve">Mid-Term Review </w:t>
            </w:r>
          </w:p>
        </w:tc>
        <w:tc>
          <w:tcPr>
            <w:tcW w:w="1843" w:type="dxa"/>
          </w:tcPr>
          <w:p w14:paraId="48128D23" w14:textId="34A277F3" w:rsidR="004B4E2D" w:rsidRDefault="00063BF4" w:rsidP="00A43947">
            <w:r>
              <w:t>December 2014</w:t>
            </w:r>
          </w:p>
        </w:tc>
      </w:tr>
      <w:tr w:rsidR="004B4E2D" w14:paraId="53A0C35F" w14:textId="77777777" w:rsidTr="007E393C">
        <w:tc>
          <w:tcPr>
            <w:tcW w:w="2977" w:type="dxa"/>
          </w:tcPr>
          <w:p w14:paraId="1BEE8643" w14:textId="4279F478" w:rsidR="004B4E2D" w:rsidRPr="006B2725" w:rsidRDefault="006B2725" w:rsidP="00A43947">
            <w:pPr>
              <w:rPr>
                <w:b/>
              </w:rPr>
            </w:pPr>
            <w:r w:rsidRPr="006B2725">
              <w:rPr>
                <w:b/>
              </w:rPr>
              <w:t>Project completion (forecasted)</w:t>
            </w:r>
          </w:p>
        </w:tc>
        <w:tc>
          <w:tcPr>
            <w:tcW w:w="1843" w:type="dxa"/>
          </w:tcPr>
          <w:p w14:paraId="28A16B5E" w14:textId="62685C8B" w:rsidR="004B4E2D" w:rsidRDefault="000E12D0" w:rsidP="00A43947">
            <w:r>
              <w:t>December 2016</w:t>
            </w:r>
          </w:p>
        </w:tc>
      </w:tr>
      <w:tr w:rsidR="004B4E2D" w14:paraId="11595F1E" w14:textId="77777777" w:rsidTr="007E393C">
        <w:tc>
          <w:tcPr>
            <w:tcW w:w="2977" w:type="dxa"/>
          </w:tcPr>
          <w:p w14:paraId="597405A0" w14:textId="5BA47277" w:rsidR="004B4E2D" w:rsidRPr="006B2725" w:rsidRDefault="006B2725" w:rsidP="00A43947">
            <w:pPr>
              <w:rPr>
                <w:b/>
              </w:rPr>
            </w:pPr>
            <w:r w:rsidRPr="006B2725">
              <w:rPr>
                <w:b/>
              </w:rPr>
              <w:t xml:space="preserve">Terminal Evaluation </w:t>
            </w:r>
          </w:p>
        </w:tc>
        <w:tc>
          <w:tcPr>
            <w:tcW w:w="1843" w:type="dxa"/>
          </w:tcPr>
          <w:p w14:paraId="5308BD77" w14:textId="58B3348F" w:rsidR="004B4E2D" w:rsidRDefault="000E12D0" w:rsidP="00A43947">
            <w:r>
              <w:t>October 2016</w:t>
            </w:r>
          </w:p>
        </w:tc>
      </w:tr>
    </w:tbl>
    <w:p w14:paraId="1D3B4F14" w14:textId="77777777" w:rsidR="004B4E2D" w:rsidRDefault="004B4E2D" w:rsidP="00A43947"/>
    <w:p w14:paraId="571C1C8E" w14:textId="4D5FA0AE" w:rsidR="00127B80" w:rsidRPr="00F4706C" w:rsidRDefault="000C6CA8" w:rsidP="003445B5">
      <w:pPr>
        <w:pStyle w:val="Titre2"/>
      </w:pPr>
      <w:bookmarkStart w:id="18" w:name="_Toc500860440"/>
      <w:r>
        <w:t>2.1</w:t>
      </w:r>
      <w:r w:rsidR="00127B80">
        <w:t xml:space="preserve">. </w:t>
      </w:r>
      <w:r w:rsidR="00127B80" w:rsidRPr="00F4706C">
        <w:t>History of the LDCF-financed project</w:t>
      </w:r>
      <w:bookmarkEnd w:id="18"/>
    </w:p>
    <w:p w14:paraId="6C8067B9" w14:textId="77777777" w:rsidR="00127B80" w:rsidRDefault="00127B80" w:rsidP="00127B80"/>
    <w:p w14:paraId="48F514F3" w14:textId="75F186C3" w:rsidR="00127B80" w:rsidRDefault="00127B80" w:rsidP="00127B80">
      <w:r>
        <w:t xml:space="preserve">The LDCF-financed project is the very first to be formulated and implemented within the field of climate change adaptation in the agricultural sector in Mali. The project </w:t>
      </w:r>
      <w:r w:rsidR="004611E3">
        <w:t xml:space="preserve">concept </w:t>
      </w:r>
      <w:r>
        <w:t xml:space="preserve">was identified in the National Adaptation Programme of Action (NAPA). The Government of Mali received funds from the GEF to identify the main climate change adaptation priorities and develop project ideas to decrease the vulnerability of local communities and economic sectors to the negative effects of climate change. As a result, stakeholder participation was undertaken with state actors, research institutions, and vulnerable local communities. Each stakeholder group raised their own concerns and the common theme was the increasing scarcity of water resources that negatively impacted on lives and livelihoods of Malians. In addition, as rain-fed agriculture is widely practiced in Mali, it became more apparent that the agricultural sector is and will continue to be vulnerable to the current and predicted effects of climate change. This implies a loss in productivity and the availability of arable land, economic losses in an economic sector that employs approximately 80% of the population, and a decrease in food security. The likely effects of climate change would therefore significantly threaten the potential for economic development in Mali. </w:t>
      </w:r>
    </w:p>
    <w:p w14:paraId="6F7F213C" w14:textId="77777777" w:rsidR="00127B80" w:rsidRDefault="00127B80" w:rsidP="00127B80"/>
    <w:p w14:paraId="151812E1" w14:textId="059CFA4B" w:rsidR="00127B80" w:rsidRDefault="00127B80" w:rsidP="00127B80">
      <w:r>
        <w:t xml:space="preserve">The LDCF-financed project was formulated to increase resilience to climate change within the agricultural sector. During the process of developing the NAPA, it became apparent that there was a need to develop the capacity of policy- and decision-makers as well as research institutions within the agricultural sector to: i) understand the impacts of climate change on agriculture; and ii) formulate and implement adaptation interventions. The LDCF-financed project was therefore formulated to respond to this need identified in Mali’s NAPA. It is the very first adaptation project formulated and implemented in the agricultural sector in Mali. Capacity building was coupled with demonstration activities and a strong focus on information dissemination, as it is a pilot project. </w:t>
      </w:r>
    </w:p>
    <w:p w14:paraId="57990027" w14:textId="77777777" w:rsidR="00127B80" w:rsidRDefault="00127B80" w:rsidP="00127B80"/>
    <w:p w14:paraId="04682004" w14:textId="09F73896" w:rsidR="00E07F2E" w:rsidRDefault="00127B80" w:rsidP="00E07F2E">
      <w:r>
        <w:t xml:space="preserve">The beneficiary sites for the LDCF-financed project was determined based on a vulnerability assessment undertaken under another donor-funded project in Mali as well as the vulnerability classification of communes included in the programme “l’Initiative 166 Communes.” </w:t>
      </w:r>
      <w:r w:rsidR="000C6CA8">
        <w:t xml:space="preserve">as a means to understand the food security status of communes in Mali and to prioritise interventions to address the increasing threat of food insecurity in the country. Out of the 703 communes in the country, 166 were identified as highly vulnerable to food insecurity. </w:t>
      </w:r>
      <w:r>
        <w:t xml:space="preserve">The areas vulnerable to food insecurity as identified in the initiative mentioned above are Massantola, Mondoro and </w:t>
      </w:r>
      <w:r w:rsidR="000C6CA8">
        <w:t xml:space="preserve">Taboye. </w:t>
      </w:r>
      <w:r w:rsidR="00E07F2E">
        <w:t xml:space="preserve">The project was implemented in the following </w:t>
      </w:r>
      <w:r w:rsidR="00BB0C07">
        <w:t>areas of Mali:</w:t>
      </w:r>
    </w:p>
    <w:p w14:paraId="29A0F493" w14:textId="77777777" w:rsidR="00E07F2E" w:rsidRDefault="00E07F2E" w:rsidP="00E07F2E"/>
    <w:p w14:paraId="73CE5015" w14:textId="17F90DE9" w:rsidR="00012FA7" w:rsidRPr="00012FA7" w:rsidRDefault="00012FA7" w:rsidP="00012FA7">
      <w:pPr>
        <w:pStyle w:val="Lgende"/>
        <w:spacing w:after="0"/>
        <w:rPr>
          <w:color w:val="auto"/>
        </w:rPr>
      </w:pPr>
      <w:bookmarkStart w:id="19" w:name="_Toc500319113"/>
      <w:r w:rsidRPr="00012FA7">
        <w:rPr>
          <w:color w:val="auto"/>
        </w:rPr>
        <w:t xml:space="preserve">Table </w:t>
      </w:r>
      <w:r w:rsidRPr="00012FA7">
        <w:rPr>
          <w:color w:val="auto"/>
        </w:rPr>
        <w:fldChar w:fldCharType="begin"/>
      </w:r>
      <w:r w:rsidRPr="00012FA7">
        <w:rPr>
          <w:color w:val="auto"/>
        </w:rPr>
        <w:instrText xml:space="preserve"> SEQ Table \* ARABIC </w:instrText>
      </w:r>
      <w:r w:rsidRPr="00012FA7">
        <w:rPr>
          <w:color w:val="auto"/>
        </w:rPr>
        <w:fldChar w:fldCharType="separate"/>
      </w:r>
      <w:r w:rsidR="0007374B">
        <w:rPr>
          <w:noProof/>
          <w:color w:val="auto"/>
        </w:rPr>
        <w:t>4</w:t>
      </w:r>
      <w:r w:rsidRPr="00012FA7">
        <w:rPr>
          <w:color w:val="auto"/>
        </w:rPr>
        <w:fldChar w:fldCharType="end"/>
      </w:r>
      <w:r w:rsidRPr="00012FA7">
        <w:rPr>
          <w:color w:val="auto"/>
        </w:rPr>
        <w:t>: Characteristics of selected communes</w:t>
      </w:r>
      <w:bookmarkEnd w:id="19"/>
    </w:p>
    <w:tbl>
      <w:tblPr>
        <w:tblStyle w:val="Grilledutableau"/>
        <w:tblW w:w="0" w:type="auto"/>
        <w:tblInd w:w="108" w:type="dxa"/>
        <w:tblLook w:val="04A0" w:firstRow="1" w:lastRow="0" w:firstColumn="1" w:lastColumn="0" w:noHBand="0" w:noVBand="1"/>
      </w:tblPr>
      <w:tblGrid>
        <w:gridCol w:w="994"/>
        <w:gridCol w:w="996"/>
        <w:gridCol w:w="1155"/>
        <w:gridCol w:w="1702"/>
        <w:gridCol w:w="1937"/>
      </w:tblGrid>
      <w:tr w:rsidR="009C7A67" w14:paraId="64DF4EA3" w14:textId="64371D71" w:rsidTr="009C7A67">
        <w:tc>
          <w:tcPr>
            <w:tcW w:w="0" w:type="auto"/>
            <w:shd w:val="clear" w:color="auto" w:fill="D9D9D9" w:themeFill="background1" w:themeFillShade="D9"/>
          </w:tcPr>
          <w:p w14:paraId="1ED36AF2" w14:textId="77777777" w:rsidR="009C7A67" w:rsidRPr="006A664D" w:rsidRDefault="009C7A67" w:rsidP="005E25B5">
            <w:pPr>
              <w:rPr>
                <w:b/>
              </w:rPr>
            </w:pPr>
            <w:r w:rsidRPr="006A664D">
              <w:rPr>
                <w:b/>
              </w:rPr>
              <w:t>Region</w:t>
            </w:r>
          </w:p>
        </w:tc>
        <w:tc>
          <w:tcPr>
            <w:tcW w:w="0" w:type="auto"/>
            <w:shd w:val="clear" w:color="auto" w:fill="D9D9D9" w:themeFill="background1" w:themeFillShade="D9"/>
          </w:tcPr>
          <w:p w14:paraId="2FBA7A97" w14:textId="77777777" w:rsidR="009C7A67" w:rsidRPr="006A664D" w:rsidRDefault="009C7A67" w:rsidP="005E25B5">
            <w:pPr>
              <w:rPr>
                <w:b/>
              </w:rPr>
            </w:pPr>
            <w:r w:rsidRPr="006A664D">
              <w:rPr>
                <w:b/>
              </w:rPr>
              <w:t xml:space="preserve">Circle </w:t>
            </w:r>
          </w:p>
        </w:tc>
        <w:tc>
          <w:tcPr>
            <w:tcW w:w="0" w:type="auto"/>
            <w:shd w:val="clear" w:color="auto" w:fill="D9D9D9" w:themeFill="background1" w:themeFillShade="D9"/>
          </w:tcPr>
          <w:p w14:paraId="1FFDC0EF" w14:textId="77777777" w:rsidR="009C7A67" w:rsidRPr="006A664D" w:rsidRDefault="009C7A67" w:rsidP="005E25B5">
            <w:pPr>
              <w:rPr>
                <w:b/>
              </w:rPr>
            </w:pPr>
            <w:r w:rsidRPr="006A664D">
              <w:rPr>
                <w:b/>
              </w:rPr>
              <w:t xml:space="preserve">Commune </w:t>
            </w:r>
          </w:p>
        </w:tc>
        <w:tc>
          <w:tcPr>
            <w:tcW w:w="0" w:type="auto"/>
            <w:shd w:val="clear" w:color="auto" w:fill="D9D9D9" w:themeFill="background1" w:themeFillShade="D9"/>
          </w:tcPr>
          <w:p w14:paraId="50C36CF6" w14:textId="166589B3" w:rsidR="009C7A67" w:rsidRPr="006A664D" w:rsidRDefault="009C7A67" w:rsidP="005E25B5">
            <w:pPr>
              <w:rPr>
                <w:b/>
              </w:rPr>
            </w:pPr>
            <w:r>
              <w:rPr>
                <w:b/>
              </w:rPr>
              <w:t>Population</w:t>
            </w:r>
            <w:r w:rsidR="00DD58D1">
              <w:rPr>
                <w:b/>
              </w:rPr>
              <w:t xml:space="preserve"> (2009)</w:t>
            </w:r>
            <w:r>
              <w:rPr>
                <w:b/>
              </w:rPr>
              <w:t xml:space="preserve"> </w:t>
            </w:r>
          </w:p>
        </w:tc>
        <w:tc>
          <w:tcPr>
            <w:tcW w:w="0" w:type="auto"/>
            <w:shd w:val="clear" w:color="auto" w:fill="D9D9D9" w:themeFill="background1" w:themeFillShade="D9"/>
          </w:tcPr>
          <w:p w14:paraId="31717542" w14:textId="68004C38" w:rsidR="009C7A67" w:rsidRPr="006A664D" w:rsidRDefault="009C7A67" w:rsidP="005E25B5">
            <w:pPr>
              <w:rPr>
                <w:b/>
              </w:rPr>
            </w:pPr>
            <w:r>
              <w:rPr>
                <w:b/>
              </w:rPr>
              <w:t>Agro-ecological zone</w:t>
            </w:r>
          </w:p>
        </w:tc>
      </w:tr>
      <w:tr w:rsidR="009C7A67" w14:paraId="49EA257B" w14:textId="68AC2C75" w:rsidTr="009C7A67">
        <w:tc>
          <w:tcPr>
            <w:tcW w:w="0" w:type="auto"/>
          </w:tcPr>
          <w:p w14:paraId="65D8BDCC" w14:textId="77777777" w:rsidR="009C7A67" w:rsidRDefault="009C7A67" w:rsidP="005E25B5">
            <w:r>
              <w:t xml:space="preserve">Kayes </w:t>
            </w:r>
          </w:p>
        </w:tc>
        <w:tc>
          <w:tcPr>
            <w:tcW w:w="0" w:type="auto"/>
          </w:tcPr>
          <w:p w14:paraId="46F61B3E" w14:textId="77777777" w:rsidR="009C7A67" w:rsidRDefault="009C7A67" w:rsidP="005E25B5">
            <w:r>
              <w:t>Nioro</w:t>
            </w:r>
          </w:p>
        </w:tc>
        <w:tc>
          <w:tcPr>
            <w:tcW w:w="0" w:type="auto"/>
          </w:tcPr>
          <w:p w14:paraId="6A7FF515" w14:textId="77777777" w:rsidR="009C7A67" w:rsidRDefault="009C7A67" w:rsidP="005E25B5">
            <w:r>
              <w:t>Sandar</w:t>
            </w:r>
            <w:r w:rsidRPr="006A664D">
              <w:t>é</w:t>
            </w:r>
            <w:r>
              <w:t xml:space="preserve"> </w:t>
            </w:r>
          </w:p>
        </w:tc>
        <w:tc>
          <w:tcPr>
            <w:tcW w:w="0" w:type="auto"/>
          </w:tcPr>
          <w:p w14:paraId="24376A5F" w14:textId="1C092556" w:rsidR="009C7A67" w:rsidRDefault="00DD58D1" w:rsidP="005E25B5">
            <w:r>
              <w:t>25,591</w:t>
            </w:r>
          </w:p>
        </w:tc>
        <w:tc>
          <w:tcPr>
            <w:tcW w:w="0" w:type="auto"/>
          </w:tcPr>
          <w:p w14:paraId="30326949" w14:textId="2F3FB8C3" w:rsidR="009C7A67" w:rsidRDefault="009C7A67" w:rsidP="005E25B5">
            <w:r>
              <w:t>Sahelian</w:t>
            </w:r>
          </w:p>
        </w:tc>
      </w:tr>
      <w:tr w:rsidR="009C7A67" w14:paraId="73EE90F3" w14:textId="18FDD4C3" w:rsidTr="009C7A67">
        <w:tc>
          <w:tcPr>
            <w:tcW w:w="0" w:type="auto"/>
          </w:tcPr>
          <w:p w14:paraId="36ACCD61" w14:textId="77777777" w:rsidR="009C7A67" w:rsidRDefault="009C7A67" w:rsidP="005E25B5">
            <w:r>
              <w:t>Koulikoro</w:t>
            </w:r>
          </w:p>
        </w:tc>
        <w:tc>
          <w:tcPr>
            <w:tcW w:w="0" w:type="auto"/>
          </w:tcPr>
          <w:p w14:paraId="1E4FD915" w14:textId="77777777" w:rsidR="009C7A67" w:rsidRDefault="009C7A67" w:rsidP="005E25B5">
            <w:r>
              <w:t>Kolokani</w:t>
            </w:r>
          </w:p>
        </w:tc>
        <w:tc>
          <w:tcPr>
            <w:tcW w:w="0" w:type="auto"/>
          </w:tcPr>
          <w:p w14:paraId="7847C21B" w14:textId="77777777" w:rsidR="009C7A67" w:rsidRDefault="009C7A67" w:rsidP="005E25B5">
            <w:r>
              <w:t>Massantola</w:t>
            </w:r>
          </w:p>
        </w:tc>
        <w:tc>
          <w:tcPr>
            <w:tcW w:w="0" w:type="auto"/>
          </w:tcPr>
          <w:p w14:paraId="66B794DA" w14:textId="1F987F9C" w:rsidR="009C7A67" w:rsidRDefault="00DD58D1" w:rsidP="005E25B5">
            <w:r>
              <w:t>35,565</w:t>
            </w:r>
          </w:p>
        </w:tc>
        <w:tc>
          <w:tcPr>
            <w:tcW w:w="0" w:type="auto"/>
          </w:tcPr>
          <w:p w14:paraId="5CD7FC01" w14:textId="7D390957" w:rsidR="009C7A67" w:rsidRDefault="009C7A67" w:rsidP="005E25B5">
            <w:r>
              <w:t>Sahelian</w:t>
            </w:r>
          </w:p>
        </w:tc>
      </w:tr>
      <w:tr w:rsidR="009C7A67" w14:paraId="01287A1E" w14:textId="64EB90EC" w:rsidTr="009C7A67">
        <w:tc>
          <w:tcPr>
            <w:tcW w:w="0" w:type="auto"/>
          </w:tcPr>
          <w:p w14:paraId="223B9FF5" w14:textId="77777777" w:rsidR="009C7A67" w:rsidRDefault="009C7A67" w:rsidP="005E25B5">
            <w:r>
              <w:t>S</w:t>
            </w:r>
            <w:r w:rsidRPr="006A664D">
              <w:t>é</w:t>
            </w:r>
            <w:r>
              <w:t>gou</w:t>
            </w:r>
          </w:p>
        </w:tc>
        <w:tc>
          <w:tcPr>
            <w:tcW w:w="0" w:type="auto"/>
          </w:tcPr>
          <w:p w14:paraId="64744036" w14:textId="77777777" w:rsidR="009C7A67" w:rsidRDefault="009C7A67" w:rsidP="005E25B5">
            <w:r>
              <w:t>S</w:t>
            </w:r>
            <w:r w:rsidRPr="006A664D">
              <w:t>é</w:t>
            </w:r>
            <w:r>
              <w:t>gou</w:t>
            </w:r>
          </w:p>
        </w:tc>
        <w:tc>
          <w:tcPr>
            <w:tcW w:w="0" w:type="auto"/>
          </w:tcPr>
          <w:p w14:paraId="5AD03906" w14:textId="77777777" w:rsidR="009C7A67" w:rsidRDefault="009C7A67" w:rsidP="005E25B5">
            <w:r>
              <w:t>Cinzana</w:t>
            </w:r>
          </w:p>
        </w:tc>
        <w:tc>
          <w:tcPr>
            <w:tcW w:w="0" w:type="auto"/>
          </w:tcPr>
          <w:p w14:paraId="56DF2E63" w14:textId="7C19AB21" w:rsidR="009C7A67" w:rsidRDefault="00DD58D1" w:rsidP="005E25B5">
            <w:r>
              <w:t>36,440</w:t>
            </w:r>
          </w:p>
        </w:tc>
        <w:tc>
          <w:tcPr>
            <w:tcW w:w="0" w:type="auto"/>
          </w:tcPr>
          <w:p w14:paraId="3C23906A" w14:textId="6010924D" w:rsidR="009C7A67" w:rsidRDefault="009C7A67" w:rsidP="005E25B5">
            <w:r>
              <w:t>Sudanese</w:t>
            </w:r>
          </w:p>
        </w:tc>
      </w:tr>
      <w:tr w:rsidR="009C7A67" w14:paraId="39034BFC" w14:textId="3B6814D0" w:rsidTr="009C7A67">
        <w:tc>
          <w:tcPr>
            <w:tcW w:w="0" w:type="auto"/>
          </w:tcPr>
          <w:p w14:paraId="08E189B3" w14:textId="77777777" w:rsidR="009C7A67" w:rsidRDefault="009C7A67" w:rsidP="005E25B5">
            <w:r>
              <w:t xml:space="preserve">Sikasso </w:t>
            </w:r>
          </w:p>
        </w:tc>
        <w:tc>
          <w:tcPr>
            <w:tcW w:w="0" w:type="auto"/>
          </w:tcPr>
          <w:p w14:paraId="4F6C3F5E" w14:textId="77777777" w:rsidR="009C7A67" w:rsidRDefault="009C7A67" w:rsidP="005E25B5">
            <w:r>
              <w:t>Koutiala</w:t>
            </w:r>
          </w:p>
        </w:tc>
        <w:tc>
          <w:tcPr>
            <w:tcW w:w="0" w:type="auto"/>
          </w:tcPr>
          <w:p w14:paraId="06C7C5FE" w14:textId="77777777" w:rsidR="009C7A67" w:rsidRDefault="009C7A67" w:rsidP="005E25B5">
            <w:r>
              <w:t>M’Pessoba</w:t>
            </w:r>
          </w:p>
        </w:tc>
        <w:tc>
          <w:tcPr>
            <w:tcW w:w="0" w:type="auto"/>
          </w:tcPr>
          <w:p w14:paraId="606A7335" w14:textId="14E25FFE" w:rsidR="009C7A67" w:rsidRDefault="00DD58D1" w:rsidP="005E25B5">
            <w:r>
              <w:t>36,297</w:t>
            </w:r>
          </w:p>
        </w:tc>
        <w:tc>
          <w:tcPr>
            <w:tcW w:w="0" w:type="auto"/>
          </w:tcPr>
          <w:p w14:paraId="22F35564" w14:textId="1CF65CCD" w:rsidR="009C7A67" w:rsidRDefault="009C7A67" w:rsidP="005E25B5">
            <w:r>
              <w:t>Sudanese</w:t>
            </w:r>
          </w:p>
        </w:tc>
      </w:tr>
      <w:tr w:rsidR="009C7A67" w14:paraId="73A35146" w14:textId="6C1FB165" w:rsidTr="009C7A67">
        <w:tc>
          <w:tcPr>
            <w:tcW w:w="0" w:type="auto"/>
          </w:tcPr>
          <w:p w14:paraId="4E86CA8D" w14:textId="77777777" w:rsidR="009C7A67" w:rsidRDefault="009C7A67" w:rsidP="005E25B5">
            <w:r>
              <w:t>Mopti</w:t>
            </w:r>
          </w:p>
        </w:tc>
        <w:tc>
          <w:tcPr>
            <w:tcW w:w="0" w:type="auto"/>
          </w:tcPr>
          <w:p w14:paraId="2415726B" w14:textId="77777777" w:rsidR="009C7A67" w:rsidRDefault="009C7A67" w:rsidP="005E25B5">
            <w:r>
              <w:t xml:space="preserve">Douentza </w:t>
            </w:r>
          </w:p>
        </w:tc>
        <w:tc>
          <w:tcPr>
            <w:tcW w:w="0" w:type="auto"/>
          </w:tcPr>
          <w:p w14:paraId="65D33BA0" w14:textId="77777777" w:rsidR="009C7A67" w:rsidRDefault="009C7A67" w:rsidP="005E25B5">
            <w:r>
              <w:t>Mondoro</w:t>
            </w:r>
          </w:p>
        </w:tc>
        <w:tc>
          <w:tcPr>
            <w:tcW w:w="0" w:type="auto"/>
          </w:tcPr>
          <w:p w14:paraId="22495137" w14:textId="6F9C60B1" w:rsidR="009C7A67" w:rsidRDefault="00DD58D1" w:rsidP="005E25B5">
            <w:r>
              <w:t>42,631</w:t>
            </w:r>
          </w:p>
        </w:tc>
        <w:tc>
          <w:tcPr>
            <w:tcW w:w="0" w:type="auto"/>
          </w:tcPr>
          <w:p w14:paraId="16E56841" w14:textId="2CED638A" w:rsidR="009C7A67" w:rsidRDefault="009C7A67" w:rsidP="005E25B5">
            <w:r>
              <w:t>Sahelian</w:t>
            </w:r>
          </w:p>
        </w:tc>
      </w:tr>
      <w:tr w:rsidR="009C7A67" w14:paraId="1B3674B9" w14:textId="79DD4320" w:rsidTr="009C7A67">
        <w:tc>
          <w:tcPr>
            <w:tcW w:w="0" w:type="auto"/>
          </w:tcPr>
          <w:p w14:paraId="5B71D6B3" w14:textId="77777777" w:rsidR="009C7A67" w:rsidRDefault="009C7A67" w:rsidP="005E25B5">
            <w:r>
              <w:t>Gao</w:t>
            </w:r>
          </w:p>
        </w:tc>
        <w:tc>
          <w:tcPr>
            <w:tcW w:w="0" w:type="auto"/>
          </w:tcPr>
          <w:p w14:paraId="39467D00" w14:textId="77777777" w:rsidR="009C7A67" w:rsidRDefault="009C7A67" w:rsidP="005E25B5">
            <w:r>
              <w:t>Bourem</w:t>
            </w:r>
          </w:p>
        </w:tc>
        <w:tc>
          <w:tcPr>
            <w:tcW w:w="0" w:type="auto"/>
          </w:tcPr>
          <w:p w14:paraId="60363906" w14:textId="77777777" w:rsidR="009C7A67" w:rsidRDefault="009C7A67" w:rsidP="005E25B5">
            <w:r>
              <w:t>Taboye</w:t>
            </w:r>
          </w:p>
        </w:tc>
        <w:tc>
          <w:tcPr>
            <w:tcW w:w="0" w:type="auto"/>
          </w:tcPr>
          <w:p w14:paraId="0D4FCCF7" w14:textId="080A9704" w:rsidR="009C7A67" w:rsidRDefault="00DD58D1" w:rsidP="005E25B5">
            <w:r>
              <w:t>20,503</w:t>
            </w:r>
          </w:p>
        </w:tc>
        <w:tc>
          <w:tcPr>
            <w:tcW w:w="0" w:type="auto"/>
          </w:tcPr>
          <w:p w14:paraId="386527B3" w14:textId="40CFACD8" w:rsidR="009C7A67" w:rsidRDefault="009C7A67" w:rsidP="005E25B5">
            <w:r>
              <w:t>Saharian</w:t>
            </w:r>
          </w:p>
        </w:tc>
      </w:tr>
    </w:tbl>
    <w:p w14:paraId="772C24EC" w14:textId="77777777" w:rsidR="008026B0" w:rsidRDefault="008026B0" w:rsidP="00A43947"/>
    <w:p w14:paraId="73B3E4D8" w14:textId="50567054" w:rsidR="003717D5" w:rsidRDefault="007221DD" w:rsidP="003717D5">
      <w:r>
        <w:lastRenderedPageBreak/>
        <w:t xml:space="preserve">The project is financed by the </w:t>
      </w:r>
      <w:r w:rsidR="00012FA7">
        <w:t>LDCF</w:t>
      </w:r>
      <w:r>
        <w:t xml:space="preserve"> fund through the </w:t>
      </w:r>
      <w:r w:rsidR="00012FA7">
        <w:t>GEF</w:t>
      </w:r>
      <w:r>
        <w:t xml:space="preserve">. The designated implementing and executing authorities are </w:t>
      </w:r>
      <w:r w:rsidR="00012FA7">
        <w:t>UNDP</w:t>
      </w:r>
      <w:r>
        <w:t xml:space="preserve"> and the </w:t>
      </w:r>
      <w:r w:rsidRPr="00547215">
        <w:rPr>
          <w:i/>
        </w:rPr>
        <w:t>DNA</w:t>
      </w:r>
      <w:r w:rsidR="00920402">
        <w:t>, respectively</w:t>
      </w:r>
      <w:r>
        <w:t xml:space="preserve">. </w:t>
      </w:r>
      <w:r w:rsidR="00EF0691">
        <w:t xml:space="preserve">The project is expected to </w:t>
      </w:r>
      <w:r w:rsidR="00D40A96">
        <w:t xml:space="preserve">end in December 2016. </w:t>
      </w:r>
      <w:r w:rsidR="003717D5">
        <w:t xml:space="preserve">The project was initially approved for a total of four </w:t>
      </w:r>
      <w:r w:rsidR="00D40A96">
        <w:t xml:space="preserve">years – i.e. from 2010 to </w:t>
      </w:r>
      <w:r w:rsidR="00615C96">
        <w:t>2014;</w:t>
      </w:r>
      <w:r w:rsidR="00D40A96">
        <w:t xml:space="preserve"> however, t</w:t>
      </w:r>
      <w:r w:rsidR="003717D5">
        <w:t xml:space="preserve">he GEF has granted the project a two-year extension at no extra cost. </w:t>
      </w:r>
    </w:p>
    <w:p w14:paraId="257CA815" w14:textId="77777777" w:rsidR="007221DD" w:rsidRPr="00A43947" w:rsidRDefault="007221DD" w:rsidP="00A43947"/>
    <w:p w14:paraId="7145E68A" w14:textId="2CE7AE58" w:rsidR="000762BD" w:rsidRDefault="00A75315" w:rsidP="003445B5">
      <w:pPr>
        <w:pStyle w:val="Titre2"/>
      </w:pPr>
      <w:bookmarkStart w:id="20" w:name="_Toc500860441"/>
      <w:r>
        <w:t>2.2</w:t>
      </w:r>
      <w:r w:rsidR="0044690B">
        <w:t xml:space="preserve">. </w:t>
      </w:r>
      <w:r w:rsidR="000762BD">
        <w:t>Project Rationale</w:t>
      </w:r>
      <w:bookmarkEnd w:id="20"/>
      <w:r w:rsidR="000762BD">
        <w:t xml:space="preserve"> </w:t>
      </w:r>
    </w:p>
    <w:p w14:paraId="5AC063EA" w14:textId="77777777" w:rsidR="000762BD" w:rsidRDefault="000762BD" w:rsidP="00BF19A7"/>
    <w:p w14:paraId="7C092DCC" w14:textId="704C4908" w:rsidR="00253919" w:rsidRPr="00F75A3F" w:rsidRDefault="00253919" w:rsidP="00BF19A7">
      <w:pPr>
        <w:rPr>
          <w:szCs w:val="22"/>
        </w:rPr>
      </w:pPr>
      <w:r>
        <w:t xml:space="preserve">The </w:t>
      </w:r>
      <w:r>
        <w:rPr>
          <w:szCs w:val="22"/>
        </w:rPr>
        <w:t xml:space="preserve">Government of Mali is committed to </w:t>
      </w:r>
      <w:r w:rsidRPr="00253919">
        <w:rPr>
          <w:szCs w:val="22"/>
        </w:rPr>
        <w:t>stimulating rural economies, improving agricultural productivity and promoting sustainable land management.</w:t>
      </w:r>
      <w:r w:rsidR="00E71CE8">
        <w:rPr>
          <w:szCs w:val="22"/>
        </w:rPr>
        <w:t xml:space="preserve"> As a result, many interven</w:t>
      </w:r>
      <w:r w:rsidR="006D3A4E">
        <w:rPr>
          <w:szCs w:val="22"/>
        </w:rPr>
        <w:t>tions have been formulated and implem</w:t>
      </w:r>
      <w:r w:rsidR="00E71CE8">
        <w:rPr>
          <w:szCs w:val="22"/>
        </w:rPr>
        <w:t>e</w:t>
      </w:r>
      <w:r w:rsidR="006D3A4E">
        <w:rPr>
          <w:szCs w:val="22"/>
        </w:rPr>
        <w:t>n</w:t>
      </w:r>
      <w:r w:rsidR="00E71CE8">
        <w:rPr>
          <w:szCs w:val="22"/>
        </w:rPr>
        <w:t xml:space="preserve">ted </w:t>
      </w:r>
      <w:r w:rsidR="006D3A4E">
        <w:rPr>
          <w:szCs w:val="22"/>
        </w:rPr>
        <w:t xml:space="preserve">with the support of bilateral </w:t>
      </w:r>
      <w:r w:rsidR="00952CB6">
        <w:rPr>
          <w:szCs w:val="22"/>
        </w:rPr>
        <w:t>donors. H</w:t>
      </w:r>
      <w:r w:rsidR="006D3A4E">
        <w:rPr>
          <w:szCs w:val="22"/>
        </w:rPr>
        <w:t xml:space="preserve">owever, the need remains to </w:t>
      </w:r>
      <w:r w:rsidR="00A61938">
        <w:rPr>
          <w:szCs w:val="22"/>
        </w:rPr>
        <w:t xml:space="preserve">build sector-wide </w:t>
      </w:r>
      <w:r w:rsidR="00952CB6">
        <w:rPr>
          <w:szCs w:val="22"/>
        </w:rPr>
        <w:t xml:space="preserve">resilience to the current and predicted effects of climate change. </w:t>
      </w:r>
      <w:r w:rsidR="00782943">
        <w:rPr>
          <w:szCs w:val="22"/>
        </w:rPr>
        <w:t xml:space="preserve">The projected effects of climate change are </w:t>
      </w:r>
      <w:r w:rsidR="009202DD">
        <w:rPr>
          <w:szCs w:val="22"/>
        </w:rPr>
        <w:t xml:space="preserve">likely to be degrading natural resources, increased desertification, </w:t>
      </w:r>
      <w:r w:rsidR="001277B2">
        <w:rPr>
          <w:szCs w:val="22"/>
        </w:rPr>
        <w:t xml:space="preserve">and </w:t>
      </w:r>
      <w:r w:rsidR="009202DD">
        <w:rPr>
          <w:szCs w:val="22"/>
        </w:rPr>
        <w:t xml:space="preserve">losses in crop and livestock production. </w:t>
      </w:r>
      <w:r w:rsidR="00F75A3F">
        <w:rPr>
          <w:szCs w:val="22"/>
        </w:rPr>
        <w:t xml:space="preserve">Under these conditions, </w:t>
      </w:r>
      <w:r w:rsidR="00FA6866">
        <w:rPr>
          <w:szCs w:val="22"/>
        </w:rPr>
        <w:t xml:space="preserve">current </w:t>
      </w:r>
      <w:r w:rsidR="00F75A3F">
        <w:rPr>
          <w:szCs w:val="22"/>
        </w:rPr>
        <w:t xml:space="preserve">socio-economic conditions will worsen as Mali’s economy </w:t>
      </w:r>
      <w:r w:rsidR="0010067E">
        <w:rPr>
          <w:szCs w:val="22"/>
        </w:rPr>
        <w:t xml:space="preserve">is largely built on agriculture, </w:t>
      </w:r>
      <w:r w:rsidR="00FA6866">
        <w:rPr>
          <w:szCs w:val="22"/>
        </w:rPr>
        <w:t xml:space="preserve">which </w:t>
      </w:r>
      <w:r w:rsidR="00F75A3F">
        <w:rPr>
          <w:szCs w:val="22"/>
        </w:rPr>
        <w:t xml:space="preserve">absorbs most of the working population. If climate change is not addressed, Mali </w:t>
      </w:r>
      <w:r w:rsidR="00FA6866">
        <w:rPr>
          <w:szCs w:val="22"/>
        </w:rPr>
        <w:t xml:space="preserve">is unlikely to </w:t>
      </w:r>
      <w:r w:rsidR="00F75A3F">
        <w:rPr>
          <w:szCs w:val="22"/>
        </w:rPr>
        <w:t>achiev</w:t>
      </w:r>
      <w:r w:rsidR="00FA6866">
        <w:rPr>
          <w:szCs w:val="22"/>
        </w:rPr>
        <w:t>e</w:t>
      </w:r>
      <w:r w:rsidR="00F75A3F">
        <w:rPr>
          <w:szCs w:val="22"/>
        </w:rPr>
        <w:t xml:space="preserve"> sustainable development.</w:t>
      </w:r>
    </w:p>
    <w:p w14:paraId="2C6E002D" w14:textId="77777777" w:rsidR="00253919" w:rsidRDefault="00253919" w:rsidP="00615C96"/>
    <w:p w14:paraId="497019A0" w14:textId="65AB992F" w:rsidR="00EF2CFB" w:rsidRDefault="00EF2CFB" w:rsidP="00615C96">
      <w:r>
        <w:t xml:space="preserve">The LDCF-financed project was </w:t>
      </w:r>
      <w:r w:rsidR="00F75A3F">
        <w:t xml:space="preserve">therefore </w:t>
      </w:r>
      <w:r w:rsidR="00BE07C4">
        <w:t xml:space="preserve">formulated to address urgent and immediate adaptation needs as identified in the NAPA process. </w:t>
      </w:r>
      <w:r w:rsidR="00FA270D">
        <w:t xml:space="preserve">The project focused on </w:t>
      </w:r>
      <w:r w:rsidR="00FA270D" w:rsidRPr="00852928">
        <w:t>strengthening capacities for adaptation to climate change in the agricultural (incl</w:t>
      </w:r>
      <w:r w:rsidR="00FA270D">
        <w:t xml:space="preserve">uding livestock farming) sector in the context of increasing the resilience of rural livelihoods. </w:t>
      </w:r>
      <w:r w:rsidR="00E04A06">
        <w:t xml:space="preserve">This project contributed to </w:t>
      </w:r>
      <w:r w:rsidR="0006451B">
        <w:t xml:space="preserve">building resilience to climate change in agricultural production systems </w:t>
      </w:r>
      <w:r w:rsidR="0054393B">
        <w:t xml:space="preserve">in the country </w:t>
      </w:r>
      <w:r w:rsidR="0006451B">
        <w:t>and eventually t</w:t>
      </w:r>
      <w:r w:rsidR="00C36534">
        <w:t xml:space="preserve">o the food security of the beneficiaries. </w:t>
      </w:r>
      <w:r w:rsidR="0054393B">
        <w:t xml:space="preserve">This was to be achieved through a series of interventions aimed at strengthening the technical capacities of policy- and decision-makers and agricultural research institutions </w:t>
      </w:r>
      <w:r w:rsidR="00562B80">
        <w:t>to th</w:t>
      </w:r>
      <w:r w:rsidR="003931CD">
        <w:t xml:space="preserve">e effects of climate change as well as the formulation and implementation of </w:t>
      </w:r>
      <w:r w:rsidR="00562B80">
        <w:t>corresponding adaptation intervention</w:t>
      </w:r>
      <w:r w:rsidR="003931CD">
        <w:t xml:space="preserve">s. </w:t>
      </w:r>
      <w:r w:rsidR="00012FC8">
        <w:t xml:space="preserve">The component of the project builds on the process of decentralization in Mali whereby municipalities at the commune level </w:t>
      </w:r>
      <w:r w:rsidR="00E84281">
        <w:t xml:space="preserve">require strengthening of their technical </w:t>
      </w:r>
      <w:r w:rsidR="006E0774">
        <w:t xml:space="preserve">and adaptive </w:t>
      </w:r>
      <w:r w:rsidR="00E84281">
        <w:t xml:space="preserve">capacities </w:t>
      </w:r>
      <w:r w:rsidR="006E0774">
        <w:t xml:space="preserve">to decrease their vulnerability to the effects of climate change. </w:t>
      </w:r>
      <w:r w:rsidR="008157E2">
        <w:t xml:space="preserve">The </w:t>
      </w:r>
      <w:r w:rsidR="005333DE">
        <w:t xml:space="preserve">capacity </w:t>
      </w:r>
      <w:r w:rsidR="00293AD1">
        <w:t>building</w:t>
      </w:r>
      <w:r w:rsidR="008157E2">
        <w:t xml:space="preserve"> activities were further bolstered through demonstration activities on adapta</w:t>
      </w:r>
      <w:r w:rsidR="00A95FA1">
        <w:t xml:space="preserve">tion options in the agricultural sector. </w:t>
      </w:r>
    </w:p>
    <w:p w14:paraId="093E2C8A" w14:textId="77777777" w:rsidR="001A17E3" w:rsidRDefault="001A17E3" w:rsidP="00615C96"/>
    <w:p w14:paraId="64F78844" w14:textId="758D493C" w:rsidR="002D21DB" w:rsidRDefault="009202DD" w:rsidP="00615C96">
      <w:r>
        <w:t xml:space="preserve">This </w:t>
      </w:r>
      <w:r w:rsidR="001A17E3">
        <w:t xml:space="preserve">is a pilot project and is expected to play a catalytic role in </w:t>
      </w:r>
      <w:r w:rsidR="00F0540C">
        <w:t xml:space="preserve">developing an evidence base for adaptation and </w:t>
      </w:r>
      <w:r w:rsidR="001A17E3">
        <w:t>supporting</w:t>
      </w:r>
      <w:r w:rsidR="00F0540C">
        <w:t xml:space="preserve"> the mainstreaming of</w:t>
      </w:r>
      <w:r w:rsidR="001A17E3">
        <w:t xml:space="preserve"> best-practices in the agricultural sector in Mali. The project is expected to generate and disseminate valuable lessons on the use of low-technology tools and methods and the diversification of income-generating activities </w:t>
      </w:r>
      <w:r w:rsidR="00FE798A">
        <w:t>with the objective of stimulating</w:t>
      </w:r>
      <w:r w:rsidR="00FE798A" w:rsidRPr="00852928">
        <w:t xml:space="preserve"> a sector-wide transition towards climate resilience</w:t>
      </w:r>
      <w:r w:rsidR="00FE798A">
        <w:t xml:space="preserve">. </w:t>
      </w:r>
      <w:r w:rsidR="008A42CE">
        <w:t>The best-practices and lessons learnt identified can then be applied to specific agro-ecological zones to upscale and replicate the benefits</w:t>
      </w:r>
      <w:r w:rsidR="003974C5">
        <w:t xml:space="preserve"> of the project on a regional or national scale </w:t>
      </w:r>
      <w:r w:rsidR="004F1635">
        <w:t xml:space="preserve">with the objective of achieving food security, which is a national priority in Mali. </w:t>
      </w:r>
      <w:r w:rsidR="00A10614">
        <w:t>In addition, t</w:t>
      </w:r>
      <w:r w:rsidR="002D21DB">
        <w:t xml:space="preserve">he findings of the LDCF-financed project are </w:t>
      </w:r>
      <w:r w:rsidR="00F704D0">
        <w:t>intended to</w:t>
      </w:r>
      <w:r w:rsidR="00AD46E1">
        <w:t xml:space="preserve"> specifically</w:t>
      </w:r>
      <w:r w:rsidR="00F704D0">
        <w:t xml:space="preserve"> inform the </w:t>
      </w:r>
      <w:r w:rsidR="00AD46E1">
        <w:t xml:space="preserve">“Initiative 166 Communes” to increase food security in the most vulnerable communes of Mali. </w:t>
      </w:r>
    </w:p>
    <w:p w14:paraId="6045B894" w14:textId="77777777" w:rsidR="00112642" w:rsidRDefault="00112642" w:rsidP="00615C96"/>
    <w:p w14:paraId="60FE7298" w14:textId="6C91C531" w:rsidR="006B04FC" w:rsidRPr="006B04FC" w:rsidRDefault="00A75315" w:rsidP="003445B5">
      <w:pPr>
        <w:pStyle w:val="Titre2"/>
      </w:pPr>
      <w:bookmarkStart w:id="21" w:name="_Toc500860442"/>
      <w:r>
        <w:t>2.3</w:t>
      </w:r>
      <w:r w:rsidR="000762BD">
        <w:t xml:space="preserve">. </w:t>
      </w:r>
      <w:r w:rsidR="00143072">
        <w:t>Project Goals and Objectives</w:t>
      </w:r>
      <w:bookmarkEnd w:id="21"/>
      <w:r w:rsidR="00143072">
        <w:t xml:space="preserve"> </w:t>
      </w:r>
    </w:p>
    <w:p w14:paraId="14DB3134" w14:textId="77777777" w:rsidR="0044690B" w:rsidRDefault="0044690B" w:rsidP="0048149B"/>
    <w:p w14:paraId="1425B845" w14:textId="7AE63FAE" w:rsidR="004A7D2E" w:rsidRDefault="004A7D2E" w:rsidP="0048149B">
      <w:r>
        <w:t xml:space="preserve">The project was formulated to address climate change in the agricultural sector and some of the </w:t>
      </w:r>
      <w:r w:rsidR="00F0316C">
        <w:t xml:space="preserve">pertinent </w:t>
      </w:r>
      <w:r>
        <w:t xml:space="preserve">barriers </w:t>
      </w:r>
      <w:r w:rsidR="00F0316C">
        <w:t xml:space="preserve">that have limited the adoption of adaptation strategies to </w:t>
      </w:r>
      <w:r w:rsidR="00203CAB">
        <w:t>achieve sector-wide resilience. These barriers are:</w:t>
      </w:r>
    </w:p>
    <w:p w14:paraId="3EEF3C39" w14:textId="1263CD62" w:rsidR="00203CAB" w:rsidRDefault="0037281A" w:rsidP="0037281A">
      <w:pPr>
        <w:pStyle w:val="Titre6"/>
      </w:pPr>
      <w:r>
        <w:t xml:space="preserve">Limited awareness and technical capacity of policy- and decision-makers in line ministries and local governing structures on the increasing threats posed by climate change and the corresponding interventions to adapt to or limit their impacts on vulnerable segments of the population. </w:t>
      </w:r>
    </w:p>
    <w:p w14:paraId="2749EE42" w14:textId="003114F0" w:rsidR="0037281A" w:rsidRDefault="00070253" w:rsidP="00530679">
      <w:pPr>
        <w:pStyle w:val="Titre6"/>
      </w:pPr>
      <w:r>
        <w:t>A b</w:t>
      </w:r>
      <w:r w:rsidR="0037281A">
        <w:t>reakdown in the communication of climate information to vulnerable loca</w:t>
      </w:r>
      <w:r>
        <w:t xml:space="preserve">l communities, which </w:t>
      </w:r>
      <w:r w:rsidR="0037281A">
        <w:t xml:space="preserve">results in insufficient consideration of agro-meteorological information in </w:t>
      </w:r>
      <w:r>
        <w:t xml:space="preserve">prevailing agricultural practices. </w:t>
      </w:r>
    </w:p>
    <w:p w14:paraId="1BCE8921" w14:textId="38451867" w:rsidR="00070253" w:rsidRDefault="00070253" w:rsidP="00530679">
      <w:pPr>
        <w:pStyle w:val="Titre6"/>
      </w:pPr>
      <w:r>
        <w:t xml:space="preserve">Limited access to financial resources to finance adaptation interventions. </w:t>
      </w:r>
    </w:p>
    <w:p w14:paraId="006831A4" w14:textId="4DC5E742" w:rsidR="00070253" w:rsidRDefault="00070253" w:rsidP="00530679">
      <w:pPr>
        <w:pStyle w:val="Titre6"/>
      </w:pPr>
      <w:r>
        <w:t xml:space="preserve">Limited capacity of farmers to identify or formulate appropriate adaptation interventions to increase the resilience of their production systems to climate change. </w:t>
      </w:r>
    </w:p>
    <w:p w14:paraId="3C45ADE9" w14:textId="75FA1CD7" w:rsidR="00070253" w:rsidRPr="0037281A" w:rsidRDefault="00070253" w:rsidP="00530679">
      <w:pPr>
        <w:pStyle w:val="Titre6"/>
      </w:pPr>
      <w:r>
        <w:t xml:space="preserve">Insufficient communication of agricultural best-practices to </w:t>
      </w:r>
      <w:r w:rsidR="00530679">
        <w:t xml:space="preserve">inform local government structures and farmers on building resilience within their own production systems. </w:t>
      </w:r>
    </w:p>
    <w:p w14:paraId="061AF787" w14:textId="77777777" w:rsidR="004A7D2E" w:rsidRDefault="004A7D2E" w:rsidP="0048149B"/>
    <w:p w14:paraId="6E35C93F" w14:textId="0758D3CE" w:rsidR="00B9030C" w:rsidRDefault="00B9030C" w:rsidP="00B9030C">
      <w:r>
        <w:lastRenderedPageBreak/>
        <w:t xml:space="preserve">The objective of the LDCF-financed project was </w:t>
      </w:r>
      <w:r w:rsidR="00070A19">
        <w:t xml:space="preserve">therefore </w:t>
      </w:r>
      <w:r w:rsidRPr="00E1602B">
        <w:t xml:space="preserve">to enhance </w:t>
      </w:r>
      <w:r>
        <w:t xml:space="preserve">the </w:t>
      </w:r>
      <w:r w:rsidRPr="00E1602B">
        <w:t>adaptive capacities of vulnerable rural populations to the additional risks posed by climate change on agricultural production and food security in Mali.</w:t>
      </w:r>
      <w:r>
        <w:t xml:space="preserve"> The objective of the project was to be delivered through three complementary components:</w:t>
      </w:r>
    </w:p>
    <w:p w14:paraId="20765B4E" w14:textId="77777777" w:rsidR="00B9030C" w:rsidRDefault="00B9030C" w:rsidP="00B9030C">
      <w:pPr>
        <w:pStyle w:val="Titre6"/>
      </w:pPr>
      <w:r>
        <w:t xml:space="preserve">Component 1: </w:t>
      </w:r>
      <w:r w:rsidRPr="00E82A1D">
        <w:t>Capacities to prevent and manage the impacts of climate change on agricultural production and food security are improved</w:t>
      </w:r>
    </w:p>
    <w:p w14:paraId="7799804C" w14:textId="77777777" w:rsidR="00B9030C" w:rsidRDefault="00B9030C" w:rsidP="00B9030C">
      <w:pPr>
        <w:pStyle w:val="Titre6"/>
      </w:pPr>
      <w:r>
        <w:t xml:space="preserve">Component 2: </w:t>
      </w:r>
      <w:r w:rsidRPr="00E82A1D">
        <w:t>Climate resilience of agricultural production systems and the most vulnerable agro-pastoral communities strengthened</w:t>
      </w:r>
    </w:p>
    <w:p w14:paraId="56DBCFF4" w14:textId="5914356D" w:rsidR="00B9030C" w:rsidRDefault="00B9030C" w:rsidP="00B9030C">
      <w:pPr>
        <w:pStyle w:val="Titre6"/>
      </w:pPr>
      <w:r>
        <w:t xml:space="preserve">Component 3: </w:t>
      </w:r>
      <w:r w:rsidRPr="00E82A1D">
        <w:t>Best pr</w:t>
      </w:r>
      <w:r w:rsidR="00984C90">
        <w:t>actices generated by the project</w:t>
      </w:r>
      <w:r w:rsidRPr="00E82A1D">
        <w:t xml:space="preserve"> capitalized on and disseminated at the national level</w:t>
      </w:r>
    </w:p>
    <w:p w14:paraId="00ED50F5" w14:textId="77777777" w:rsidR="00B9030C" w:rsidRDefault="00B9030C" w:rsidP="0048149B"/>
    <w:p w14:paraId="4C5DA12E" w14:textId="03208AA0" w:rsidR="00224FFF" w:rsidRDefault="00535B11" w:rsidP="0048149B">
      <w:r>
        <w:t xml:space="preserve">Under Component 1, the interventions </w:t>
      </w:r>
      <w:r w:rsidR="00FA6866">
        <w:t xml:space="preserve">were </w:t>
      </w:r>
      <w:r>
        <w:t xml:space="preserve">targeted at </w:t>
      </w:r>
      <w:r w:rsidR="00224FFF">
        <w:t>raising awareness and technical capacities</w:t>
      </w:r>
      <w:r w:rsidRPr="00535B11">
        <w:t xml:space="preserve"> of policy-</w:t>
      </w:r>
      <w:r w:rsidR="00224FFF">
        <w:t xml:space="preserve"> and decision-makers </w:t>
      </w:r>
      <w:r w:rsidRPr="00535B11">
        <w:t xml:space="preserve">makers, technical staff </w:t>
      </w:r>
      <w:r w:rsidR="00224FFF">
        <w:t>and research institutions in six</w:t>
      </w:r>
      <w:r w:rsidRPr="00535B11">
        <w:t xml:space="preserve"> pilot municipalities </w:t>
      </w:r>
      <w:r w:rsidR="00871884">
        <w:t xml:space="preserve">to </w:t>
      </w:r>
      <w:r w:rsidR="00751394">
        <w:t>systematically address climate change and the likely impact on food security. Th</w:t>
      </w:r>
      <w:r w:rsidR="00FA6866">
        <w:t>e</w:t>
      </w:r>
      <w:r w:rsidR="00751394">
        <w:t xml:space="preserve"> enhanced awareness and </w:t>
      </w:r>
      <w:r w:rsidR="005333DE">
        <w:t xml:space="preserve">capacity building </w:t>
      </w:r>
      <w:r w:rsidR="00A96B1D">
        <w:t xml:space="preserve">was delivered through a series of interventions including </w:t>
      </w:r>
      <w:r w:rsidR="00A96B1D" w:rsidRPr="00A96B1D">
        <w:rPr>
          <w:i/>
        </w:rPr>
        <w:t>inter alia</w:t>
      </w:r>
      <w:r w:rsidR="00ED74E3">
        <w:t xml:space="preserve">: i) </w:t>
      </w:r>
      <w:r w:rsidR="00A96B1D">
        <w:t xml:space="preserve">training provided to </w:t>
      </w:r>
      <w:r w:rsidR="00DC0450">
        <w:t xml:space="preserve">officials of </w:t>
      </w:r>
      <w:r w:rsidR="00A96B1D">
        <w:t>technical</w:t>
      </w:r>
      <w:r w:rsidR="00DC0450">
        <w:t xml:space="preserve"> government</w:t>
      </w:r>
      <w:r w:rsidR="00A96B1D">
        <w:t xml:space="preserve"> structures </w:t>
      </w:r>
      <w:r w:rsidR="00ED74E3">
        <w:t xml:space="preserve">on the need to mainstream climate change in the rural development agenda; ii) </w:t>
      </w:r>
      <w:r w:rsidR="002C746B">
        <w:t xml:space="preserve">the development and dissemination of guidelines to promote the integration of adaptation considerations in rural development policies and plans; and iii) the </w:t>
      </w:r>
      <w:r w:rsidR="00B42F12">
        <w:t>revision of Economic, Social and Cultural Development Plan (</w:t>
      </w:r>
      <w:r w:rsidR="00B42F12" w:rsidRPr="000A76C9">
        <w:rPr>
          <w:i/>
        </w:rPr>
        <w:t>PDSEC</w:t>
      </w:r>
      <w:r w:rsidR="00B42F12">
        <w:t xml:space="preserve">). </w:t>
      </w:r>
      <w:r w:rsidR="003660B1" w:rsidRPr="0049297C">
        <w:t xml:space="preserve">See </w:t>
      </w:r>
      <w:r w:rsidR="00923998" w:rsidRPr="0049297C">
        <w:t>Annex C</w:t>
      </w:r>
      <w:r w:rsidR="003660B1" w:rsidRPr="0049297C">
        <w:t xml:space="preserve"> for</w:t>
      </w:r>
      <w:r w:rsidR="003660B1">
        <w:t xml:space="preserve"> </w:t>
      </w:r>
      <w:r w:rsidR="004979D7">
        <w:t xml:space="preserve">the logframe detailing the interventions implemented under the LDCF-financed project. </w:t>
      </w:r>
    </w:p>
    <w:p w14:paraId="128F3128" w14:textId="77777777" w:rsidR="00224FFF" w:rsidRDefault="00224FFF" w:rsidP="0048149B"/>
    <w:p w14:paraId="6235616E" w14:textId="62724F31" w:rsidR="00922831" w:rsidRDefault="00B42F12" w:rsidP="00A96B1D">
      <w:pPr>
        <w:rPr>
          <w:szCs w:val="20"/>
        </w:rPr>
      </w:pPr>
      <w:r>
        <w:t xml:space="preserve">Component 2 was </w:t>
      </w:r>
      <w:r w:rsidR="002D095E">
        <w:t>focused on developing and i</w:t>
      </w:r>
      <w:r w:rsidR="002D095E">
        <w:rPr>
          <w:szCs w:val="20"/>
        </w:rPr>
        <w:t xml:space="preserve">mplementing </w:t>
      </w:r>
      <w:r w:rsidR="00A96B1D" w:rsidRPr="00543F57">
        <w:rPr>
          <w:szCs w:val="20"/>
        </w:rPr>
        <w:t xml:space="preserve">on-the-ground </w:t>
      </w:r>
      <w:r w:rsidR="00922831">
        <w:rPr>
          <w:szCs w:val="20"/>
        </w:rPr>
        <w:t>adaptation interventions</w:t>
      </w:r>
      <w:r w:rsidR="00A96B1D" w:rsidRPr="00543F57">
        <w:rPr>
          <w:szCs w:val="20"/>
        </w:rPr>
        <w:t xml:space="preserve"> in targeted municipalities. </w:t>
      </w:r>
      <w:r w:rsidR="00727AA5">
        <w:rPr>
          <w:szCs w:val="20"/>
        </w:rPr>
        <w:t xml:space="preserve">The interventions </w:t>
      </w:r>
      <w:r w:rsidR="007757F3">
        <w:rPr>
          <w:szCs w:val="20"/>
        </w:rPr>
        <w:t xml:space="preserve">were used to demonstrate the benefits of practicing climate-resilient agriculture and other income-generating activities, but also to </w:t>
      </w:r>
      <w:r w:rsidR="00DA671B">
        <w:rPr>
          <w:szCs w:val="20"/>
        </w:rPr>
        <w:t>improve food security in</w:t>
      </w:r>
      <w:r w:rsidR="007757F3">
        <w:rPr>
          <w:szCs w:val="20"/>
        </w:rPr>
        <w:t xml:space="preserve"> some of the most vulnerable communities. </w:t>
      </w:r>
      <w:r w:rsidR="00922831">
        <w:rPr>
          <w:szCs w:val="20"/>
        </w:rPr>
        <w:t>The interventions undertaken include</w:t>
      </w:r>
      <w:r w:rsidR="00DA671B">
        <w:rPr>
          <w:szCs w:val="20"/>
        </w:rPr>
        <w:t>d</w:t>
      </w:r>
      <w:r w:rsidR="00922831">
        <w:rPr>
          <w:szCs w:val="20"/>
        </w:rPr>
        <w:t xml:space="preserve"> </w:t>
      </w:r>
      <w:r w:rsidR="00922831" w:rsidRPr="00922831">
        <w:rPr>
          <w:i/>
          <w:szCs w:val="20"/>
        </w:rPr>
        <w:t>inter alia</w:t>
      </w:r>
      <w:r w:rsidR="00922831">
        <w:rPr>
          <w:szCs w:val="20"/>
        </w:rPr>
        <w:t xml:space="preserve">: i) </w:t>
      </w:r>
      <w:r w:rsidR="0025489B">
        <w:rPr>
          <w:szCs w:val="20"/>
        </w:rPr>
        <w:t>the use of climate information to inform agricultural practices such as the type of climate</w:t>
      </w:r>
      <w:r w:rsidR="003030E1">
        <w:rPr>
          <w:szCs w:val="20"/>
        </w:rPr>
        <w:t>-resilient seeds to be used and the corresponding time for sowing; ii) the establishment of demonstration plots using cereal climate-resilient seeds; ii) the training of beneficiaries on techniques to improve the quality of the soil such as composting and the use of organic manure; iii) the est</w:t>
      </w:r>
      <w:r w:rsidR="007747F8">
        <w:rPr>
          <w:szCs w:val="20"/>
        </w:rPr>
        <w:t xml:space="preserve">ablishment of market gardens (with irrigation facilities) </w:t>
      </w:r>
      <w:r w:rsidR="002117F5">
        <w:rPr>
          <w:szCs w:val="20"/>
        </w:rPr>
        <w:t xml:space="preserve">to </w:t>
      </w:r>
      <w:r w:rsidR="00356E99">
        <w:rPr>
          <w:szCs w:val="20"/>
        </w:rPr>
        <w:t>increase the resilience of the local food production sys</w:t>
      </w:r>
      <w:r w:rsidR="00562BED">
        <w:rPr>
          <w:szCs w:val="20"/>
        </w:rPr>
        <w:t>tem; and iv) the procure</w:t>
      </w:r>
      <w:r w:rsidR="00727AA5">
        <w:rPr>
          <w:szCs w:val="20"/>
        </w:rPr>
        <w:t xml:space="preserve">ment of </w:t>
      </w:r>
      <w:r w:rsidR="00562BED">
        <w:rPr>
          <w:szCs w:val="20"/>
        </w:rPr>
        <w:t xml:space="preserve">tools and equipment </w:t>
      </w:r>
      <w:r w:rsidR="00727AA5">
        <w:rPr>
          <w:szCs w:val="20"/>
        </w:rPr>
        <w:t xml:space="preserve">to promote the participation of women in income-generating activities. </w:t>
      </w:r>
    </w:p>
    <w:p w14:paraId="00992CCD" w14:textId="77777777" w:rsidR="003030E1" w:rsidRDefault="003030E1" w:rsidP="00A96B1D">
      <w:pPr>
        <w:rPr>
          <w:szCs w:val="20"/>
        </w:rPr>
      </w:pPr>
    </w:p>
    <w:p w14:paraId="1CF097BB" w14:textId="1272DAD8" w:rsidR="00A96B1D" w:rsidRDefault="00F72079" w:rsidP="0048149B">
      <w:r>
        <w:t xml:space="preserve">As this </w:t>
      </w:r>
      <w:r w:rsidR="00DA671B">
        <w:t>was</w:t>
      </w:r>
      <w:r>
        <w:t xml:space="preserve"> a pilot project, one of the components focused on the dissemination </w:t>
      </w:r>
      <w:r w:rsidR="00625CAB">
        <w:t xml:space="preserve">of best-practices and lessons learned from the demonstration of adaptation interventions as well as </w:t>
      </w:r>
      <w:r w:rsidR="005333DE">
        <w:t xml:space="preserve">awareness raising </w:t>
      </w:r>
      <w:r w:rsidR="00625CAB">
        <w:t xml:space="preserve">and </w:t>
      </w:r>
      <w:r w:rsidR="005333DE">
        <w:t xml:space="preserve">capacity building </w:t>
      </w:r>
      <w:r w:rsidR="00625CAB">
        <w:t>of key stakeholders</w:t>
      </w:r>
      <w:r w:rsidR="009F74A3">
        <w:t xml:space="preserve">. </w:t>
      </w:r>
      <w:r w:rsidR="004A5B23">
        <w:t xml:space="preserve">This project has contributed to creating an evidence base for adaptation interventions in Mali, from which best-practices </w:t>
      </w:r>
      <w:r w:rsidR="00C573EA">
        <w:t xml:space="preserve">and lessons learned </w:t>
      </w:r>
      <w:r w:rsidR="004A5B23">
        <w:t xml:space="preserve">can be </w:t>
      </w:r>
      <w:r w:rsidR="00C573EA">
        <w:t>drawn for</w:t>
      </w:r>
      <w:r w:rsidR="004A5B23">
        <w:t xml:space="preserve"> </w:t>
      </w:r>
      <w:r w:rsidR="00C573EA">
        <w:t xml:space="preserve">implementation </w:t>
      </w:r>
      <w:r w:rsidR="004A5B23">
        <w:t>in other vulnerable communities</w:t>
      </w:r>
      <w:r w:rsidR="009F74A3">
        <w:t>, if not on a national scale. In addition, the lessons learned will inform</w:t>
      </w:r>
      <w:r w:rsidR="004A5B23">
        <w:t xml:space="preserve"> the development and implementation of</w:t>
      </w:r>
      <w:r w:rsidR="009F74A3">
        <w:t xml:space="preserve"> </w:t>
      </w:r>
      <w:r w:rsidR="004A5B23">
        <w:t xml:space="preserve">similar projects in the future. </w:t>
      </w:r>
    </w:p>
    <w:p w14:paraId="2B476D38" w14:textId="77777777" w:rsidR="00B9030C" w:rsidRPr="0048149B" w:rsidRDefault="00B9030C" w:rsidP="0048149B"/>
    <w:p w14:paraId="449DE60B" w14:textId="4E403EDE" w:rsidR="004F5D20" w:rsidRDefault="00A75315" w:rsidP="003445B5">
      <w:pPr>
        <w:pStyle w:val="Titre2"/>
      </w:pPr>
      <w:bookmarkStart w:id="22" w:name="_Toc500860443"/>
      <w:r>
        <w:t>2.4</w:t>
      </w:r>
      <w:r w:rsidR="00091A4D">
        <w:t>.</w:t>
      </w:r>
      <w:r w:rsidR="000762BD">
        <w:t xml:space="preserve"> </w:t>
      </w:r>
      <w:r w:rsidR="006B4492">
        <w:t>Climate Change Impacts Expected to be Addressed by the Project</w:t>
      </w:r>
      <w:bookmarkEnd w:id="22"/>
      <w:r w:rsidR="00672B3C">
        <w:t xml:space="preserve"> </w:t>
      </w:r>
    </w:p>
    <w:p w14:paraId="4BA21574" w14:textId="77777777" w:rsidR="003445B5" w:rsidRPr="003445B5" w:rsidRDefault="003445B5" w:rsidP="003445B5"/>
    <w:p w14:paraId="73346908" w14:textId="31A01813" w:rsidR="004F5D20" w:rsidRDefault="004F5D20" w:rsidP="004F5D20">
      <w:r>
        <w:t xml:space="preserve">Although only 14% of Mali’s land is arable, </w:t>
      </w:r>
      <w:r w:rsidR="005C1678">
        <w:t>approximately</w:t>
      </w:r>
      <w:r>
        <w:t xml:space="preserve"> 80% of the </w:t>
      </w:r>
      <w:r w:rsidR="005C1678">
        <w:t>national workforce is absorbed by agriculture.</w:t>
      </w:r>
      <w:r w:rsidR="00FF61C6">
        <w:t xml:space="preserve"> </w:t>
      </w:r>
      <w:r>
        <w:t xml:space="preserve">Mali’s agricultural production is a mix of </w:t>
      </w:r>
      <w:r w:rsidR="00FF61C6">
        <w:t>subsistence and commercial farming</w:t>
      </w:r>
      <w:r>
        <w:t>. The country’s primary</w:t>
      </w:r>
      <w:r w:rsidR="00FF61C6">
        <w:t xml:space="preserve"> agricultural products are grains such as </w:t>
      </w:r>
      <w:r>
        <w:t>millet, sorghum, rice, and cor</w:t>
      </w:r>
      <w:r w:rsidR="00FF61C6">
        <w:t>n, c</w:t>
      </w:r>
      <w:r>
        <w:t>otton</w:t>
      </w:r>
      <w:r w:rsidR="00FF61C6">
        <w:t>, s</w:t>
      </w:r>
      <w:r>
        <w:t>ugar cane</w:t>
      </w:r>
      <w:r w:rsidR="00FF61C6">
        <w:t>, p</w:t>
      </w:r>
      <w:r>
        <w:t>eanuts</w:t>
      </w:r>
      <w:r w:rsidR="00FF61C6">
        <w:t xml:space="preserve"> as well as f</w:t>
      </w:r>
      <w:r>
        <w:t>ruits and vegetables</w:t>
      </w:r>
      <w:r w:rsidR="00FF61C6">
        <w:t>. The type of livestock raised includes c</w:t>
      </w:r>
      <w:r>
        <w:t>attle</w:t>
      </w:r>
      <w:r w:rsidR="00FF61C6">
        <w:t>, d</w:t>
      </w:r>
      <w:r>
        <w:t>romedaries</w:t>
      </w:r>
      <w:r w:rsidR="00FF61C6">
        <w:t xml:space="preserve">, sheep, goat and donkeys. </w:t>
      </w:r>
      <w:r w:rsidR="000D1817">
        <w:t xml:space="preserve">Mali’s economy is largely built on </w:t>
      </w:r>
      <w:r w:rsidR="005C3BE1">
        <w:t>the agricultural secto</w:t>
      </w:r>
      <w:r w:rsidR="00EB4E38">
        <w:t>r</w:t>
      </w:r>
      <w:r w:rsidR="00DA00E2">
        <w:t xml:space="preserve"> with rain-fed primary crops. This particular sector</w:t>
      </w:r>
      <w:r w:rsidR="00EB4E38">
        <w:t xml:space="preserve"> is </w:t>
      </w:r>
      <w:r w:rsidR="005C3BE1">
        <w:t>therefore dependen</w:t>
      </w:r>
      <w:r w:rsidR="00DA00E2">
        <w:t xml:space="preserve">t on climatic conditions and will likely be most impacted by the negative effects of </w:t>
      </w:r>
      <w:r w:rsidR="00B37056">
        <w:t xml:space="preserve">climate change. It is projected that significant losses in crop production will be experienced as a result of water shortages and temperature increases. According to certain models, a loss of up to </w:t>
      </w:r>
      <w:r w:rsidR="000849CC">
        <w:t>25% might be experien</w:t>
      </w:r>
      <w:r w:rsidR="00DD58D1">
        <w:t>ced for sorghum (variety CSM 63E</w:t>
      </w:r>
      <w:r w:rsidR="000849CC">
        <w:t>), which would result in significant income loss for many vulnerable communities and decreased food availability thereby leading to an increase in food insecurity among the population.</w:t>
      </w:r>
      <w:r w:rsidR="0050633E">
        <w:t xml:space="preserve"> Changes in temperature will also affect cattle, which is not heat tolerant. </w:t>
      </w:r>
      <w:r w:rsidR="0000519C">
        <w:t xml:space="preserve">In essence, the predicted effects of climate change will significantly impact the 80% of the workforce whose livelihood is dependent on agriculture. </w:t>
      </w:r>
    </w:p>
    <w:p w14:paraId="79FC63A5" w14:textId="77777777" w:rsidR="005667E4" w:rsidRDefault="005667E4" w:rsidP="004F5D20"/>
    <w:p w14:paraId="3B6B675C" w14:textId="740C4FB4" w:rsidR="0050633E" w:rsidRDefault="0050633E" w:rsidP="004F5D20">
      <w:r>
        <w:t xml:space="preserve">Agriculture will be significantly impacted by increased intensity and frequency of extreme weather events, </w:t>
      </w:r>
      <w:r w:rsidR="00C221D4">
        <w:t xml:space="preserve">changes in the rainfall regime, decreased water availability, decrease in the quality of the soil, and decrease in land covered by pastures. </w:t>
      </w:r>
      <w:r w:rsidR="008A19C4">
        <w:t xml:space="preserve">The losses in crops and animals will impact on Mali’s food security. The LDCF-financed </w:t>
      </w:r>
      <w:r w:rsidR="008A19C4">
        <w:lastRenderedPageBreak/>
        <w:t xml:space="preserve">project was therefore </w:t>
      </w:r>
      <w:r w:rsidR="00EA01E8">
        <w:t xml:space="preserve">formulated to implement adaptation interventions to promote food security in the face of the threat posed by the effects of climate change on the agricultural sector. </w:t>
      </w:r>
      <w:r w:rsidR="00672B3C">
        <w:t>The project aimed to achieve i</w:t>
      </w:r>
      <w:r w:rsidR="00910759">
        <w:t>ncreas</w:t>
      </w:r>
      <w:r w:rsidR="00672B3C">
        <w:t>ed</w:t>
      </w:r>
      <w:r w:rsidR="00910759">
        <w:t xml:space="preserve"> food security through a combination of </w:t>
      </w:r>
      <w:r w:rsidR="00FC4AEB">
        <w:t>increased technical capacity of regional and especially local government officials at the commune level, agricultural research i</w:t>
      </w:r>
      <w:r w:rsidR="00012FA7">
        <w:t>nstitutions and line ministries</w:t>
      </w:r>
      <w:r w:rsidR="00672B3C">
        <w:t xml:space="preserve">. The project also aimed to </w:t>
      </w:r>
      <w:r w:rsidR="00FC4AEB">
        <w:t>develop and implemen</w:t>
      </w:r>
      <w:r w:rsidR="00672B3C">
        <w:t>t</w:t>
      </w:r>
      <w:r w:rsidR="00FC4AEB">
        <w:t xml:space="preserve"> </w:t>
      </w:r>
      <w:r w:rsidR="00672B3C">
        <w:t xml:space="preserve">adaptation interventions </w:t>
      </w:r>
      <w:r w:rsidR="00BD1CD6">
        <w:t xml:space="preserve">to </w:t>
      </w:r>
      <w:r w:rsidR="00F53B0B">
        <w:t xml:space="preserve">increase the adaptive capacity of the agricultural system. Coupled with this, farmers were trained </w:t>
      </w:r>
      <w:r w:rsidR="0047566B">
        <w:t xml:space="preserve">in techniques </w:t>
      </w:r>
      <w:r w:rsidR="00FF7F5A">
        <w:t xml:space="preserve">to increase resilience to climate change </w:t>
      </w:r>
      <w:r w:rsidR="005D26ED">
        <w:t xml:space="preserve">through the use of climate-resilient seeds and </w:t>
      </w:r>
      <w:r w:rsidR="00EA3B38">
        <w:t xml:space="preserve">climate information. </w:t>
      </w:r>
      <w:r w:rsidR="0047566B">
        <w:t>S</w:t>
      </w:r>
      <w:r w:rsidR="009469DA">
        <w:t>eed variet</w:t>
      </w:r>
      <w:r w:rsidR="0047566B">
        <w:t>ies</w:t>
      </w:r>
      <w:r w:rsidR="009469DA">
        <w:t xml:space="preserve"> and </w:t>
      </w:r>
      <w:r w:rsidR="0026200E">
        <w:t>the t</w:t>
      </w:r>
      <w:r w:rsidR="00FF0F4B">
        <w:t xml:space="preserve">iming of sowing </w:t>
      </w:r>
      <w:r w:rsidR="0047566B">
        <w:t>was informed by</w:t>
      </w:r>
      <w:r w:rsidR="00FF0F4B">
        <w:t xml:space="preserve"> s</w:t>
      </w:r>
      <w:r w:rsidR="009469DA">
        <w:t>easonal forecasts and the rainfall data in each ben</w:t>
      </w:r>
      <w:r w:rsidR="0026200E">
        <w:t xml:space="preserve">eficiary commune. </w:t>
      </w:r>
      <w:r w:rsidR="000C1344">
        <w:t xml:space="preserve">Specific guidelines </w:t>
      </w:r>
      <w:r w:rsidR="0047566B">
        <w:t xml:space="preserve">on the above </w:t>
      </w:r>
      <w:r w:rsidR="000C1344">
        <w:t xml:space="preserve">have </w:t>
      </w:r>
      <w:r w:rsidR="0047566B">
        <w:t xml:space="preserve">subsequently </w:t>
      </w:r>
      <w:r w:rsidR="000C1344">
        <w:t xml:space="preserve">been developed and disseminated under the LDCF-financed project. </w:t>
      </w:r>
    </w:p>
    <w:p w14:paraId="69679C82" w14:textId="77777777" w:rsidR="00A534A4" w:rsidRDefault="00A534A4" w:rsidP="00A534A4"/>
    <w:p w14:paraId="46EC12F9" w14:textId="721851C3" w:rsidR="00A534A4" w:rsidRPr="00A534A4" w:rsidRDefault="00A75315" w:rsidP="003445B5">
      <w:pPr>
        <w:pStyle w:val="Titre2"/>
      </w:pPr>
      <w:bookmarkStart w:id="23" w:name="_Toc500860444"/>
      <w:r>
        <w:t>2.5</w:t>
      </w:r>
      <w:r w:rsidR="00A534A4">
        <w:t>. Project Timeline</w:t>
      </w:r>
      <w:bookmarkEnd w:id="23"/>
      <w:r w:rsidR="00A534A4">
        <w:t xml:space="preserve"> </w:t>
      </w:r>
    </w:p>
    <w:p w14:paraId="10EFC45D" w14:textId="77777777" w:rsidR="00D3243E" w:rsidRDefault="00D3243E" w:rsidP="0048149B"/>
    <w:p w14:paraId="1466B4E0" w14:textId="4335ADB9" w:rsidR="003C359D" w:rsidRDefault="003C359D" w:rsidP="0048149B">
      <w:r>
        <w:t xml:space="preserve">A brief timeline of the project is presented below. </w:t>
      </w:r>
    </w:p>
    <w:p w14:paraId="42E70E58" w14:textId="52F7206B" w:rsidR="006B0A74" w:rsidRDefault="00FE6987" w:rsidP="0048149B">
      <w:r w:rsidRPr="007B6778">
        <w:rPr>
          <w:noProof/>
          <w:lang w:val="fr-FR" w:eastAsia="fr-FR"/>
        </w:rPr>
        <mc:AlternateContent>
          <mc:Choice Requires="wps">
            <w:drawing>
              <wp:anchor distT="0" distB="0" distL="114300" distR="114300" simplePos="0" relativeHeight="251681792" behindDoc="0" locked="0" layoutInCell="1" allowOverlap="1" wp14:anchorId="11A6E32B" wp14:editId="4A358ED2">
                <wp:simplePos x="0" y="0"/>
                <wp:positionH relativeFrom="column">
                  <wp:posOffset>1714500</wp:posOffset>
                </wp:positionH>
                <wp:positionV relativeFrom="paragraph">
                  <wp:posOffset>571500</wp:posOffset>
                </wp:positionV>
                <wp:extent cx="914400" cy="1510469"/>
                <wp:effectExtent l="0" t="0" r="25400" b="13970"/>
                <wp:wrapNone/>
                <wp:docPr id="2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14400" cy="1510469"/>
                        </a:xfrm>
                        <a:prstGeom prst="rect">
                          <a:avLst/>
                        </a:prstGeom>
                        <a:ln>
                          <a:solidFill>
                            <a:srgbClr val="1F497D"/>
                          </a:solidFill>
                        </a:ln>
                      </wps:spPr>
                      <wps:txbx>
                        <w:txbxContent>
                          <w:p w14:paraId="2CB137B3" w14:textId="037CD0E1" w:rsidR="005F4742" w:rsidRPr="000C6CA8" w:rsidRDefault="005F4742" w:rsidP="003E213D">
                            <w:pPr>
                              <w:jc w:val="left"/>
                              <w:rPr>
                                <w:sz w:val="18"/>
                                <w:szCs w:val="18"/>
                              </w:rPr>
                            </w:pPr>
                            <w:r>
                              <w:rPr>
                                <w:sz w:val="18"/>
                                <w:szCs w:val="18"/>
                              </w:rPr>
                              <w:t>-</w:t>
                            </w:r>
                            <w:r w:rsidRPr="000C6CA8">
                              <w:rPr>
                                <w:sz w:val="18"/>
                                <w:szCs w:val="18"/>
                              </w:rPr>
                              <w:t>Conflict erupts in the North</w:t>
                            </w:r>
                          </w:p>
                          <w:p w14:paraId="0BD54572" w14:textId="7085E89C" w:rsidR="005F4742" w:rsidRPr="000C6CA8" w:rsidRDefault="005F4742" w:rsidP="003E213D">
                            <w:pPr>
                              <w:jc w:val="left"/>
                              <w:rPr>
                                <w:sz w:val="18"/>
                                <w:szCs w:val="18"/>
                              </w:rPr>
                            </w:pPr>
                            <w:r>
                              <w:rPr>
                                <w:sz w:val="18"/>
                                <w:szCs w:val="18"/>
                              </w:rPr>
                              <w:t>-</w:t>
                            </w:r>
                            <w:r w:rsidRPr="000C6CA8">
                              <w:rPr>
                                <w:sz w:val="18"/>
                                <w:szCs w:val="18"/>
                              </w:rPr>
                              <w:t>Progress slows down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1A6E32B" id="Subtitle 2" o:spid="_x0000_s1026" style="position:absolute;left:0;text-align:left;margin-left:135pt;margin-top:45pt;width:1in;height:11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H33AEAAJ4DAAAOAAAAZHJzL2Uyb0RvYy54bWysU9tu2zAMfR+wfxD0vtjO0kuMOMXQIMWA&#10;YiuQ7QNkWY6FyaJGKbGzrx+luGm7vQ17EUyROuQ5PF7djb1hR4Veg614Mcs5U1ZCo+2+4t+/bT/c&#10;cuaDsI0wYFXFT8rzu/X7d6vBlWoOHZhGISMQ68vBVbwLwZVZ5mWneuFn4JSlZAvYi0Ah7rMGxUDo&#10;vcnmeX6dDYCNQ5DKe7rdnJN8nfDbVsnwtW29CsxUnGYL6cR01vHM1itR7lG4TstpDPEPU/RCW2p6&#10;gdqIINgB9V9QvZYIHtowk9Bn0LZaqsSB2BT5H2x2nXAqcSFxvLvI5P8frPxyfEKmm4rPP3JmRU87&#10;2h3qoINRbB7lGZwvqWrnnjAS9O4R5A/PLDwg7auIJdmbmhj4qXpssY+viCgbk+qni+pqDEzS5bJY&#10;LHLajaRUcVXki+tlAhXl82uHPjwo6Fn8qDjSVpPY4vjoQ+wvyueS2MzYNCgY3Wy1MSnAfX1vkB0F&#10;+aDYLpY3m6mHfykjmPg0sTkTiFTCWI+TDDU0J1KL7E5TdIC/OBvIOhX3Pw8CFWfms6XdJELktRQs&#10;rm7mRA5fZ+o3mWDuIbkzDmrh0yFAqxOt2P7cc5qKTJDYToaNLnsdp6qX32r9GwAA//8DAFBLAwQU&#10;AAYACAAAACEAoiCBquEAAAAKAQAADwAAAGRycy9kb3ducmV2LnhtbEyPQU/CQBCF7yb+h82YeJNt&#10;KwrUbgkhIXoTiyQel+7YFrqzTXcp9d87nPQ0M3kvb76XLUfbigF73zhSEE8iEEilMw1VCj53m4c5&#10;CB80Gd06QgU/6GGZ395kOjXuQh84FKESHEI+1QrqELpUSl/WaLWfuA6JtW/XWx347Ctpen3hcNvK&#10;JIqepdUN8Ydad7iusTwVZ6tgPbw/dZvtaXv8ckf51qz2xesuVur+bly9gAg4hj8zXPEZHXJmOrgz&#10;GS9aBcks4i5BweI62TCNp7wcFDwmswXIPJP/K+S/AAAA//8DAFBLAQItABQABgAIAAAAIQC2gziS&#10;/gAAAOEBAAATAAAAAAAAAAAAAAAAAAAAAABbQ29udGVudF9UeXBlc10ueG1sUEsBAi0AFAAGAAgA&#10;AAAhADj9If/WAAAAlAEAAAsAAAAAAAAAAAAAAAAALwEAAF9yZWxzLy5yZWxzUEsBAi0AFAAGAAgA&#10;AAAhAIL1EffcAQAAngMAAA4AAAAAAAAAAAAAAAAALgIAAGRycy9lMm9Eb2MueG1sUEsBAi0AFAAG&#10;AAgAAAAhAKIggarhAAAACgEAAA8AAAAAAAAAAAAAAAAANgQAAGRycy9kb3ducmV2LnhtbFBLBQYA&#10;AAAABAAEAPMAAABEBQAAAAA=&#10;" filled="f" strokecolor="#1f497d">
                <v:path arrowok="t"/>
                <o:lock v:ext="edit" grouping="t"/>
                <v:textbox>
                  <w:txbxContent>
                    <w:p w14:paraId="2CB137B3" w14:textId="037CD0E1" w:rsidR="005F4742" w:rsidRPr="000C6CA8" w:rsidRDefault="005F4742" w:rsidP="003E213D">
                      <w:pPr>
                        <w:jc w:val="left"/>
                        <w:rPr>
                          <w:sz w:val="18"/>
                          <w:szCs w:val="18"/>
                        </w:rPr>
                      </w:pPr>
                      <w:r>
                        <w:rPr>
                          <w:sz w:val="18"/>
                          <w:szCs w:val="18"/>
                        </w:rPr>
                        <w:t>-</w:t>
                      </w:r>
                      <w:r w:rsidRPr="000C6CA8">
                        <w:rPr>
                          <w:sz w:val="18"/>
                          <w:szCs w:val="18"/>
                        </w:rPr>
                        <w:t>Conflict erupts in the North</w:t>
                      </w:r>
                    </w:p>
                    <w:p w14:paraId="0BD54572" w14:textId="7085E89C" w:rsidR="005F4742" w:rsidRPr="000C6CA8" w:rsidRDefault="005F4742" w:rsidP="003E213D">
                      <w:pPr>
                        <w:jc w:val="left"/>
                        <w:rPr>
                          <w:sz w:val="18"/>
                          <w:szCs w:val="18"/>
                        </w:rPr>
                      </w:pPr>
                      <w:r>
                        <w:rPr>
                          <w:sz w:val="18"/>
                          <w:szCs w:val="18"/>
                        </w:rPr>
                        <w:t>-</w:t>
                      </w:r>
                      <w:r w:rsidRPr="000C6CA8">
                        <w:rPr>
                          <w:sz w:val="18"/>
                          <w:szCs w:val="18"/>
                        </w:rPr>
                        <w:t>Progress slows down</w:t>
                      </w:r>
                    </w:p>
                  </w:txbxContent>
                </v:textbox>
              </v:rect>
            </w:pict>
          </mc:Fallback>
        </mc:AlternateContent>
      </w:r>
      <w:r w:rsidR="006B0A74" w:rsidRPr="007B6778">
        <w:rPr>
          <w:noProof/>
          <w:lang w:val="fr-FR" w:eastAsia="fr-FR"/>
        </w:rPr>
        <mc:AlternateContent>
          <mc:Choice Requires="wps">
            <w:drawing>
              <wp:anchor distT="0" distB="0" distL="114300" distR="114300" simplePos="0" relativeHeight="251674624" behindDoc="0" locked="0" layoutInCell="1" allowOverlap="1" wp14:anchorId="22984322" wp14:editId="4DE57CE1">
                <wp:simplePos x="0" y="0"/>
                <wp:positionH relativeFrom="column">
                  <wp:posOffset>114300</wp:posOffset>
                </wp:positionH>
                <wp:positionV relativeFrom="paragraph">
                  <wp:posOffset>571500</wp:posOffset>
                </wp:positionV>
                <wp:extent cx="800100" cy="1508955"/>
                <wp:effectExtent l="0" t="0" r="38100" b="15240"/>
                <wp:wrapNone/>
                <wp:docPr id="16"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08955"/>
                        </a:xfrm>
                        <a:prstGeom prst="rect">
                          <a:avLst/>
                        </a:prstGeom>
                        <a:ln>
                          <a:solidFill>
                            <a:schemeClr val="tx2"/>
                          </a:solidFill>
                        </a:ln>
                      </wps:spPr>
                      <wps:txbx>
                        <w:txbxContent>
                          <w:p w14:paraId="594A8C41" w14:textId="600A6338" w:rsidR="005F4742" w:rsidRPr="000C6CA8" w:rsidRDefault="005F4742" w:rsidP="003E213D">
                            <w:pPr>
                              <w:jc w:val="left"/>
                              <w:rPr>
                                <w:sz w:val="18"/>
                                <w:szCs w:val="18"/>
                              </w:rPr>
                            </w:pPr>
                            <w:r w:rsidRPr="000C6CA8">
                              <w:rPr>
                                <w:sz w:val="18"/>
                                <w:szCs w:val="18"/>
                              </w:rPr>
                              <w:t>-Project approved</w:t>
                            </w:r>
                          </w:p>
                          <w:p w14:paraId="04F9907E" w14:textId="33E29D9E" w:rsidR="005F4742" w:rsidRPr="000C6CA8" w:rsidRDefault="005F4742" w:rsidP="003E213D">
                            <w:pPr>
                              <w:jc w:val="left"/>
                              <w:rPr>
                                <w:sz w:val="18"/>
                                <w:szCs w:val="18"/>
                              </w:rPr>
                            </w:pPr>
                            <w:r w:rsidRPr="000C6CA8">
                              <w:rPr>
                                <w:sz w:val="18"/>
                                <w:szCs w:val="18"/>
                              </w:rPr>
                              <w:t>- Implementation starts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2984322" id="_x0000_s1027" style="position:absolute;left:0;text-align:left;margin-left:9pt;margin-top:45pt;width:63pt;height:1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853AEAAKQDAAAOAAAAZHJzL2Uyb0RvYy54bWysU9tu2zAMfR+wfxD0vtgJki414hRDixYD&#10;iq1Atg+QZSkWJosapcTOvn6Ucmm7vRV9EUyRIs85PF7djL1le4XBgKv5dFJyppyE1rhtzX/+uP+0&#10;5CxE4VphwamaH1TgN+uPH1aDr9QMOrCtQkZNXKgGX/MuRl8VRZCd6kWYgFeOkhqwF5FC3BYtioG6&#10;97aYleVVMQC2HkGqEOj27pjk69xfayXjd62DiszWnLDFfGI+m3QW65Wotih8Z+QJhngDil4YR0Mv&#10;re5EFGyH5r9WvZEIAXScSOgL0NpIlTkQm2n5D5tNJ7zKXEic4C8yhfdrK7/tn5CZlnZ3xZkTPe1o&#10;s2uiiVaxWZJn8KGiqo1/wkQw+EeQvwJz8IC0r2kqKV7VpCCcqkeNfXpFRNmYVT9cVFdjZJIulyUx&#10;p91ISk0X5fJ6schNRXV+7THEBwU9Sx81R9pqFlvsH0NM80V1LknDrMtAwZr23libg+QndWuR7QU5&#10;IY6ZGr0Lz1UUpZeZzBF/YhLHZjzqcxajgfZAmpHpCUsH+IezgQxU8/B7J1BxZr862tD1dD5PjsvB&#10;fPF5RgG+zDSvMtHeQvZoguvgyy6CNplcQnGceQJHVsicT7ZNXnsZ56rnn2v9FwAA//8DAFBLAwQU&#10;AAYACAAAACEAPdN9UN8AAAAJAQAADwAAAGRycy9kb3ducmV2LnhtbEyPQU/DMAyF70j7D5EncWMp&#10;3TRGaTptqCBxQhQkrllj2m6NUzVZ1/57vBOc7KdnPX8v3Y62FQP2vnGk4H4RgUAqnWmoUvD1+XK3&#10;AeGDJqNbR6hgQg/bbHaT6sS4C33gUIRKcAj5RCuoQ+gSKX1Zo9V+4Tok9n5cb3Vg2VfS9PrC4baV&#10;cRStpdUN8Ydad/hcY3kqzlbBcT8sx2n/fXyLh+l1es/zpohzpW7n4+4JRMAx/B3DFZ/RIWOmgzuT&#10;8aJlveEqQcFjxPPqr1a8HBQs44c1yCyV/xtkvwAAAP//AwBQSwECLQAUAAYACAAAACEAtoM4kv4A&#10;AADhAQAAEwAAAAAAAAAAAAAAAAAAAAAAW0NvbnRlbnRfVHlwZXNdLnhtbFBLAQItABQABgAIAAAA&#10;IQA4/SH/1gAAAJQBAAALAAAAAAAAAAAAAAAAAC8BAABfcmVscy8ucmVsc1BLAQItABQABgAIAAAA&#10;IQAWRY853AEAAKQDAAAOAAAAAAAAAAAAAAAAAC4CAABkcnMvZTJvRG9jLnhtbFBLAQItABQABgAI&#10;AAAAIQA9031Q3wAAAAkBAAAPAAAAAAAAAAAAAAAAADYEAABkcnMvZG93bnJldi54bWxQSwUGAAAA&#10;AAQABADzAAAAQgUAAAAA&#10;" filled="f" strokecolor="#1f497d [3215]">
                <v:path arrowok="t"/>
                <o:lock v:ext="edit" grouping="t"/>
                <v:textbox>
                  <w:txbxContent>
                    <w:p w14:paraId="594A8C41" w14:textId="600A6338" w:rsidR="005F4742" w:rsidRPr="000C6CA8" w:rsidRDefault="005F4742" w:rsidP="003E213D">
                      <w:pPr>
                        <w:jc w:val="left"/>
                        <w:rPr>
                          <w:sz w:val="18"/>
                          <w:szCs w:val="18"/>
                        </w:rPr>
                      </w:pPr>
                      <w:r w:rsidRPr="000C6CA8">
                        <w:rPr>
                          <w:sz w:val="18"/>
                          <w:szCs w:val="18"/>
                        </w:rPr>
                        <w:t>-Project approved</w:t>
                      </w:r>
                    </w:p>
                    <w:p w14:paraId="04F9907E" w14:textId="33E29D9E" w:rsidR="005F4742" w:rsidRPr="000C6CA8" w:rsidRDefault="005F4742" w:rsidP="003E213D">
                      <w:pPr>
                        <w:jc w:val="left"/>
                        <w:rPr>
                          <w:sz w:val="18"/>
                          <w:szCs w:val="18"/>
                        </w:rPr>
                      </w:pPr>
                      <w:r w:rsidRPr="000C6CA8">
                        <w:rPr>
                          <w:sz w:val="18"/>
                          <w:szCs w:val="18"/>
                        </w:rPr>
                        <w:t>- Implementation starts</w:t>
                      </w:r>
                    </w:p>
                  </w:txbxContent>
                </v:textbox>
              </v:rect>
            </w:pict>
          </mc:Fallback>
        </mc:AlternateContent>
      </w:r>
      <w:r w:rsidR="006B0A74" w:rsidRPr="007B6778">
        <w:rPr>
          <w:noProof/>
          <w:lang w:val="fr-FR" w:eastAsia="fr-FR"/>
        </w:rPr>
        <mc:AlternateContent>
          <mc:Choice Requires="wps">
            <w:drawing>
              <wp:anchor distT="0" distB="0" distL="114300" distR="114300" simplePos="0" relativeHeight="251677696" behindDoc="0" locked="0" layoutInCell="1" allowOverlap="1" wp14:anchorId="1FDEFDA0" wp14:editId="13002734">
                <wp:simplePos x="0" y="0"/>
                <wp:positionH relativeFrom="column">
                  <wp:posOffset>914400</wp:posOffset>
                </wp:positionH>
                <wp:positionV relativeFrom="paragraph">
                  <wp:posOffset>571500</wp:posOffset>
                </wp:positionV>
                <wp:extent cx="800100" cy="1510469"/>
                <wp:effectExtent l="0" t="0" r="38100" b="13970"/>
                <wp:wrapNone/>
                <wp:docPr id="2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469"/>
                        </a:xfrm>
                        <a:prstGeom prst="rect">
                          <a:avLst/>
                        </a:prstGeom>
                        <a:ln>
                          <a:solidFill>
                            <a:srgbClr val="1F497D"/>
                          </a:solidFill>
                        </a:ln>
                      </wps:spPr>
                      <wps:txbx>
                        <w:txbxContent>
                          <w:p w14:paraId="7C4B5252" w14:textId="098D3E07" w:rsidR="005F4742" w:rsidRPr="000C6CA8" w:rsidRDefault="005F4742" w:rsidP="003E213D">
                            <w:pPr>
                              <w:jc w:val="left"/>
                              <w:rPr>
                                <w:sz w:val="18"/>
                                <w:szCs w:val="18"/>
                              </w:rPr>
                            </w:pPr>
                            <w:r w:rsidRPr="000C6CA8">
                              <w:rPr>
                                <w:sz w:val="18"/>
                                <w:szCs w:val="18"/>
                              </w:rPr>
                              <w:t xml:space="preserve">-Project Board established </w:t>
                            </w:r>
                          </w:p>
                          <w:p w14:paraId="1A0B82D9" w14:textId="739846D7" w:rsidR="005F4742" w:rsidRPr="000C6CA8" w:rsidRDefault="005F4742" w:rsidP="003E213D">
                            <w:pPr>
                              <w:jc w:val="left"/>
                              <w:rPr>
                                <w:sz w:val="18"/>
                                <w:szCs w:val="18"/>
                              </w:rPr>
                            </w:pPr>
                            <w:r w:rsidRPr="000C6CA8">
                              <w:rPr>
                                <w:sz w:val="18"/>
                                <w:szCs w:val="18"/>
                              </w:rPr>
                              <w:t>- Implementation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FDEFDA0" id="_x0000_s1028" style="position:absolute;left:0;text-align:left;margin-left:1in;margin-top:45pt;width:63pt;height:11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Rz3wEAAKUDAAAOAAAAZHJzL2Uyb0RvYy54bWysU9tu2zAMfR+wfxD0vtgO0kuMOMXQIMWA&#10;YiuQ7gNkWY6FyaJGKbGzrx+lXNqub8VeBFOkDs85pBd3Y2/YXqHXYCteTHLOlJXQaLut+M/n9Zdb&#10;znwQthEGrKr4QXl+t/z8aTG4Uk2hA9MoZARifTm4inchuDLLvOxUL/wEnLKUbAF7ESjEbdagGAi9&#10;N9k0z6+zAbBxCFJ5T7erY5IvE37bKhl+tK1XgZmKE7eQTkxnHc9suRDlFoXrtDzREB9g0QttqekF&#10;aiWCYDvU76B6LRE8tGEioc+gbbVUSQOpKfJ/1Gw64VTSQuZ4d7HJ/z9Y+X3/hEw3FZ8WnFnR04w2&#10;uzroYBSbRnsG50uq2rgnjAK9ewT5yzMLD0jzKmJJ9qYmBv5UPbbYx1cklI3J9cPFdTUGJunyNifl&#10;NBtJqeKqyGfX8wQqyvNrhz48KOhZ/Kg40lST2WL/6EPsL8pzSWxmbCIKRjdrbUwKcFvfG2R7QXtQ&#10;rGfzm9Wph38pI5j4NKk5CohSwliPR4PObtTQHMg02noi0wH+4WygDaq4/70TqDgz3yyNaF7MZnHl&#10;UjC7uplSgK8z9ZtMMPeQljTytfB1F6DVSV1kcex5Ike7kESf9jYu2+s4Vb38Xcu/AAAA//8DAFBL&#10;AwQUAAYACAAAACEAYzrzi+AAAAAKAQAADwAAAGRycy9kb3ducmV2LnhtbEyPQU/CQBCF7yb+h82Q&#10;eJMtFURqt4SQEL2JRROPS3doC93ZpruU+u8dTniaeZmXN99Ll4NtRI+drx0pmIwjEEiFMzWVCr52&#10;m8cXED5oMrpxhAp+0cMyu79LdWLchT6xz0MpOIR8ohVUIbSJlL6o0Go/di0S3w6uszqw7EppOn3h&#10;cNvIOIqepdU18YdKt7iusDjlZ6tg3X/M2s32tD3+uKN8r1ff+dtuotTDaFi9ggg4hJsZrviMDhkz&#10;7d2ZjBcN6+mUuwQFi4gnG+L5ddkreIrnC5BZKv9XyP4AAAD//wMAUEsBAi0AFAAGAAgAAAAhALaD&#10;OJL+AAAA4QEAABMAAAAAAAAAAAAAAAAAAAAAAFtDb250ZW50X1R5cGVzXS54bWxQSwECLQAUAAYA&#10;CAAAACEAOP0h/9YAAACUAQAACwAAAAAAAAAAAAAAAAAvAQAAX3JlbHMvLnJlbHNQSwECLQAUAAYA&#10;CAAAACEAbuJ0c98BAAClAwAADgAAAAAAAAAAAAAAAAAuAgAAZHJzL2Uyb0RvYy54bWxQSwECLQAU&#10;AAYACAAAACEAYzrzi+AAAAAKAQAADwAAAAAAAAAAAAAAAAA5BAAAZHJzL2Rvd25yZXYueG1sUEsF&#10;BgAAAAAEAAQA8wAAAEYFAAAAAA==&#10;" filled="f" strokecolor="#1f497d">
                <v:path arrowok="t"/>
                <o:lock v:ext="edit" grouping="t"/>
                <v:textbox>
                  <w:txbxContent>
                    <w:p w14:paraId="7C4B5252" w14:textId="098D3E07" w:rsidR="005F4742" w:rsidRPr="000C6CA8" w:rsidRDefault="005F4742" w:rsidP="003E213D">
                      <w:pPr>
                        <w:jc w:val="left"/>
                        <w:rPr>
                          <w:sz w:val="18"/>
                          <w:szCs w:val="18"/>
                        </w:rPr>
                      </w:pPr>
                      <w:r w:rsidRPr="000C6CA8">
                        <w:rPr>
                          <w:sz w:val="18"/>
                          <w:szCs w:val="18"/>
                        </w:rPr>
                        <w:t xml:space="preserve">-Project Board established </w:t>
                      </w:r>
                    </w:p>
                    <w:p w14:paraId="1A0B82D9" w14:textId="739846D7" w:rsidR="005F4742" w:rsidRPr="000C6CA8" w:rsidRDefault="005F4742" w:rsidP="003E213D">
                      <w:pPr>
                        <w:jc w:val="left"/>
                        <w:rPr>
                          <w:sz w:val="18"/>
                          <w:szCs w:val="18"/>
                        </w:rPr>
                      </w:pPr>
                      <w:r w:rsidRPr="000C6CA8">
                        <w:rPr>
                          <w:sz w:val="18"/>
                          <w:szCs w:val="18"/>
                        </w:rPr>
                        <w:t>- Implementation</w:t>
                      </w:r>
                    </w:p>
                  </w:txbxContent>
                </v:textbox>
              </v:rect>
            </w:pict>
          </mc:Fallback>
        </mc:AlternateContent>
      </w:r>
      <w:r w:rsidR="006B0A74" w:rsidRPr="007B6778">
        <w:rPr>
          <w:noProof/>
          <w:lang w:val="fr-FR" w:eastAsia="fr-FR"/>
        </w:rPr>
        <mc:AlternateContent>
          <mc:Choice Requires="wps">
            <w:drawing>
              <wp:anchor distT="0" distB="0" distL="114300" distR="114300" simplePos="0" relativeHeight="251679744" behindDoc="0" locked="0" layoutInCell="1" allowOverlap="1" wp14:anchorId="220B1486" wp14:editId="4A2BD777">
                <wp:simplePos x="0" y="0"/>
                <wp:positionH relativeFrom="column">
                  <wp:posOffset>2628900</wp:posOffset>
                </wp:positionH>
                <wp:positionV relativeFrom="paragraph">
                  <wp:posOffset>571500</wp:posOffset>
                </wp:positionV>
                <wp:extent cx="800100" cy="1510469"/>
                <wp:effectExtent l="0" t="0" r="38100" b="13970"/>
                <wp:wrapNone/>
                <wp:docPr id="22"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469"/>
                        </a:xfrm>
                        <a:prstGeom prst="rect">
                          <a:avLst/>
                        </a:prstGeom>
                        <a:ln>
                          <a:solidFill>
                            <a:srgbClr val="1F497D"/>
                          </a:solidFill>
                        </a:ln>
                      </wps:spPr>
                      <wps:txbx>
                        <w:txbxContent>
                          <w:p w14:paraId="6A6EC00C" w14:textId="3D40D31A" w:rsidR="005F4742" w:rsidRDefault="005F4742" w:rsidP="003E213D">
                            <w:pPr>
                              <w:jc w:val="left"/>
                              <w:rPr>
                                <w:sz w:val="18"/>
                                <w:szCs w:val="18"/>
                              </w:rPr>
                            </w:pPr>
                            <w:r w:rsidRPr="000C6CA8">
                              <w:rPr>
                                <w:sz w:val="18"/>
                                <w:szCs w:val="18"/>
                              </w:rPr>
                              <w:t>- Implemen</w:t>
                            </w:r>
                            <w:r>
                              <w:rPr>
                                <w:sz w:val="18"/>
                                <w:szCs w:val="18"/>
                              </w:rPr>
                              <w:t>tation in 4 intervention sites</w:t>
                            </w:r>
                          </w:p>
                          <w:p w14:paraId="54EDED80" w14:textId="7DCE64FA" w:rsidR="005F4742" w:rsidRPr="000C6CA8" w:rsidRDefault="005F4742" w:rsidP="003E213D">
                            <w:pPr>
                              <w:jc w:val="left"/>
                              <w:rPr>
                                <w:sz w:val="18"/>
                                <w:szCs w:val="18"/>
                              </w:rPr>
                            </w:pPr>
                            <w:r>
                              <w:rPr>
                                <w:sz w:val="18"/>
                                <w:szCs w:val="18"/>
                              </w:rPr>
                              <w:t xml:space="preserve">- slow down of activities in </w:t>
                            </w:r>
                            <w:r w:rsidRPr="000C6CA8">
                              <w:rPr>
                                <w:sz w:val="18"/>
                                <w:szCs w:val="18"/>
                              </w:rPr>
                              <w:t xml:space="preserve">Taboye and Mondoro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20B1486" id="_x0000_s1029" style="position:absolute;left:0;text-align:left;margin-left:207pt;margin-top:45pt;width:63pt;height:11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4AEAAKUDAAAOAAAAZHJzL2Uyb0RvYy54bWysU9tu2zAMfR+wfxD0vviy9BIjTjE0SDGg&#10;2Apk+wBZlmNhsqhRSuzu60cpl7bb27AXwRSpw3MO6eXdNBh2UOg12JoXs5wzZSW02u5q/v3b5sMt&#10;Zz4I2woDVtX8WXl+t3r/bjm6SpXQg2kVMgKxvhpdzfsQXJVlXvZqEH4GTllKdoCDCBTiLmtRjIQ+&#10;mKzM8+tsBGwdglTe0+36mOSrhN91SoavXedVYKbmxC2kE9PZxDNbLUW1Q+F6LU80xD+wGIS21PQC&#10;tRZBsD3qv6AGLRE8dGEmYcig67RUSQOpKfI/1Gx74VTSQuZ4d7HJ/z9Y+eXwhEy3NS9LzqwYaEbb&#10;fRN0MIqV0Z7R+Yqqtu4Jo0DvHkH+8MzCA9K8iliSvamJgT9VTx0O8RUJZVNy/fniupoCk3R5m5Ny&#10;mo2kVHFV5PPrRQIV1fm1Qx8eFAwsftQcaarJbHF49CH2F9W5JDYzNhEFo9uNNiYFuGvuDbKDoD0o&#10;NvPFzfrUw7+UEUx8mtQcBUQpYWqmZNDHsxsNtM9kGm09kekBf3E20gbV3P/cC1Scmc+WRrQo5vO4&#10;cimYX92UFODrTPMmE8w9pCWNfC182gfodFIXWRx7nsjRLiTRp72Ny/Y6TlUvf9fqNwAAAP//AwBQ&#10;SwMEFAAGAAgAAAAhAFD6fzvhAAAACgEAAA8AAABkcnMvZG93bnJldi54bWxMj0FPwkAQhe8m/ofN&#10;mHiTbbEo1G4JISF6E4skHpfu2Ba6s013KfXfO5z0NDN5L2++ly1H24oBe984UhBPIhBIpTMNVQo+&#10;d5uHOQgfNBndOkIFP+hhmd/eZDo17kIfOBShEhxCPtUK6hC6VEpf1mi1n7gOibVv11sd+OwraXp9&#10;4XDbymkUPUmrG+IPte5wXWN5Ks5WwXp4n3Wb7Wl7/HJH+das9sXrLlbq/m5cvYAIOIY/M1zxGR1y&#10;Zjq4MxkvWgVJnHCXoGAR8WTDLLkuBwWP0+cFyDyT/yvkvwAAAP//AwBQSwECLQAUAAYACAAAACEA&#10;toM4kv4AAADhAQAAEwAAAAAAAAAAAAAAAAAAAAAAW0NvbnRlbnRfVHlwZXNdLnhtbFBLAQItABQA&#10;BgAIAAAAIQA4/SH/1gAAAJQBAAALAAAAAAAAAAAAAAAAAC8BAABfcmVscy8ucmVsc1BLAQItABQA&#10;BgAIAAAAIQBqUPH+4AEAAKUDAAAOAAAAAAAAAAAAAAAAAC4CAABkcnMvZTJvRG9jLnhtbFBLAQIt&#10;ABQABgAIAAAAIQBQ+n874QAAAAoBAAAPAAAAAAAAAAAAAAAAADoEAABkcnMvZG93bnJldi54bWxQ&#10;SwUGAAAAAAQABADzAAAASAUAAAAA&#10;" filled="f" strokecolor="#1f497d">
                <v:path arrowok="t"/>
                <o:lock v:ext="edit" grouping="t"/>
                <v:textbox>
                  <w:txbxContent>
                    <w:p w14:paraId="6A6EC00C" w14:textId="3D40D31A" w:rsidR="005F4742" w:rsidRDefault="005F4742" w:rsidP="003E213D">
                      <w:pPr>
                        <w:jc w:val="left"/>
                        <w:rPr>
                          <w:sz w:val="18"/>
                          <w:szCs w:val="18"/>
                        </w:rPr>
                      </w:pPr>
                      <w:r w:rsidRPr="000C6CA8">
                        <w:rPr>
                          <w:sz w:val="18"/>
                          <w:szCs w:val="18"/>
                        </w:rPr>
                        <w:t>- Implemen</w:t>
                      </w:r>
                      <w:r>
                        <w:rPr>
                          <w:sz w:val="18"/>
                          <w:szCs w:val="18"/>
                        </w:rPr>
                        <w:t>tation in 4 intervention sites</w:t>
                      </w:r>
                    </w:p>
                    <w:p w14:paraId="54EDED80" w14:textId="7DCE64FA" w:rsidR="005F4742" w:rsidRPr="000C6CA8" w:rsidRDefault="005F4742" w:rsidP="003E213D">
                      <w:pPr>
                        <w:jc w:val="left"/>
                        <w:rPr>
                          <w:sz w:val="18"/>
                          <w:szCs w:val="18"/>
                        </w:rPr>
                      </w:pPr>
                      <w:r>
                        <w:rPr>
                          <w:sz w:val="18"/>
                          <w:szCs w:val="18"/>
                        </w:rPr>
                        <w:t xml:space="preserve">- slow down of activities in </w:t>
                      </w:r>
                      <w:r w:rsidRPr="000C6CA8">
                        <w:rPr>
                          <w:sz w:val="18"/>
                          <w:szCs w:val="18"/>
                        </w:rPr>
                        <w:t xml:space="preserve">Taboye and Mondoro </w:t>
                      </w:r>
                    </w:p>
                  </w:txbxContent>
                </v:textbox>
              </v:rect>
            </w:pict>
          </mc:Fallback>
        </mc:AlternateContent>
      </w:r>
      <w:r w:rsidR="006B0A74" w:rsidRPr="007B6778">
        <w:rPr>
          <w:noProof/>
          <w:lang w:val="fr-FR" w:eastAsia="fr-FR"/>
        </w:rPr>
        <mc:AlternateContent>
          <mc:Choice Requires="wps">
            <w:drawing>
              <wp:anchor distT="0" distB="0" distL="114300" distR="114300" simplePos="0" relativeHeight="251685888" behindDoc="0" locked="0" layoutInCell="1" allowOverlap="1" wp14:anchorId="0E7B91E1" wp14:editId="75CC9CA8">
                <wp:simplePos x="0" y="0"/>
                <wp:positionH relativeFrom="column">
                  <wp:posOffset>4229100</wp:posOffset>
                </wp:positionH>
                <wp:positionV relativeFrom="paragraph">
                  <wp:posOffset>571500</wp:posOffset>
                </wp:positionV>
                <wp:extent cx="800100" cy="1510469"/>
                <wp:effectExtent l="0" t="0" r="38100" b="13970"/>
                <wp:wrapNone/>
                <wp:docPr id="26"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469"/>
                        </a:xfrm>
                        <a:prstGeom prst="rect">
                          <a:avLst/>
                        </a:prstGeom>
                        <a:ln>
                          <a:solidFill>
                            <a:srgbClr val="1F497D"/>
                          </a:solidFill>
                        </a:ln>
                      </wps:spPr>
                      <wps:txbx>
                        <w:txbxContent>
                          <w:p w14:paraId="7B4CFDF8" w14:textId="44C662D5" w:rsidR="005F4742" w:rsidRPr="003555D0" w:rsidRDefault="005F4742" w:rsidP="003E213D">
                            <w:pPr>
                              <w:pStyle w:val="Notedebasdepage"/>
                              <w:jc w:val="left"/>
                              <w:rPr>
                                <w:color w:val="000000"/>
                                <w:kern w:val="24"/>
                                <w:sz w:val="18"/>
                                <w:szCs w:val="18"/>
                                <w14:textFill>
                                  <w14:solidFill>
                                    <w14:srgbClr w14:val="000000">
                                      <w14:tint w14:val="75000"/>
                                    </w14:srgbClr>
                                  </w14:solidFill>
                                </w14:textFill>
                              </w:rPr>
                            </w:pPr>
                            <w:r w:rsidRPr="003555D0">
                              <w:rPr>
                                <w:color w:val="000000"/>
                                <w:kern w:val="24"/>
                                <w:sz w:val="18"/>
                                <w:szCs w:val="18"/>
                                <w14:textFill>
                                  <w14:solidFill>
                                    <w14:srgbClr w14:val="000000">
                                      <w14:tint w14:val="75000"/>
                                    </w14:srgbClr>
                                  </w14:solidFill>
                                </w14:textFill>
                              </w:rPr>
                              <w:t xml:space="preserve">- </w:t>
                            </w:r>
                            <w:r w:rsidRPr="000C6CA8">
                              <w:rPr>
                                <w:sz w:val="18"/>
                                <w:szCs w:val="18"/>
                              </w:rPr>
                              <w:t>Implementation</w:t>
                            </w:r>
                          </w:p>
                          <w:p w14:paraId="2DDE5096" w14:textId="034968C2" w:rsidR="005F4742" w:rsidRPr="003555D0" w:rsidRDefault="005F4742" w:rsidP="00700832">
                            <w:pPr>
                              <w:pStyle w:val="Notedebasdepage"/>
                              <w:jc w:val="center"/>
                              <w:rPr>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E7B91E1" id="_x0000_s1030" style="position:absolute;left:0;text-align:left;margin-left:333pt;margin-top:45pt;width:63pt;height:11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2l4AEAAKUDAAAOAAAAZHJzL2Uyb0RvYy54bWysU9tu2zAMfR+wfxD0vtgO3LQx4hRDgxQD&#10;iq1Aug+QZTkWJosapSTOvn6Ucmm7vQ17EUyROjznkF7cj4Nhe4Veg615Mck5U1ZCq+225t9f1p/u&#10;OPNB2FYYsKrmR+X5/fLjh8XBVWoKPZhWISMQ66uDq3kfgquyzMteDcJPwClLyQ5wEIFC3GYtigOh&#10;Dyab5vksOwC2DkEq7+l2dUryZcLvOiXDt67zKjBTc+IW0onpbOKZLRei2qJwvZZnGuIfWAxCW2p6&#10;hVqJINgO9V9Qg5YIHrowkTBk0HVaqqSB1BT5H2o2vXAqaSFzvLva5P8frPy6f0am25pPZ5xZMdCM&#10;Nrsm6GAUm0Z7Ds5XVLVxzxgFevcE8odnFh6R5lXEkuxdTQz8uXrscIivSCgbk+vHq+tqDEzS5V1O&#10;ymk2klLFTZGXs3kCFdXltUMfHhUMLH7UHGmqyWyxf/Ih9hfVpSQ2MzYRBaPbtTYmBbhtHgyyvaA9&#10;KNbl/HZ17uFfywgmPk1qTgKilDA2YzKovLjRQHsk02jriUwP+IuzA21Qzf3PnUDFmfliaUTzoizj&#10;yqWgvLmdUoBvM827TDAPkJY08rXweReg00ldZHHqeSZHu5BEn/c2LtvbOFW9/l3L3wAAAP//AwBQ&#10;SwMEFAAGAAgAAAAhAHcwxFThAAAACgEAAA8AAABkcnMvZG93bnJldi54bWxMj0FPwzAMhe9I/IfI&#10;SNxYuiI6WupO06QJboyOSTtmjWm7NUnVZF3595gTnGzrPT1/L19OphMjDb51FmE+i0CQrZxubY3w&#10;uds8PIPwQVmtOmcJ4Zs8LIvbm1xl2l3tB41lqAWHWJ8phCaEPpPSVw0Z5WeuJ8valxuMCnwOtdSD&#10;unK46WQcRYk0qrX8oVE9rRuqzuXFIKzH96d+sz1vTwd3km/tal++7uaI93fT6gVEoCn8meEXn9Gh&#10;YKaju1jtRYeQJAl3CQhpxJMNizTm5YjwGC9SkEUu/1cofgAAAP//AwBQSwECLQAUAAYACAAAACEA&#10;toM4kv4AAADhAQAAEwAAAAAAAAAAAAAAAAAAAAAAW0NvbnRlbnRfVHlwZXNdLnhtbFBLAQItABQA&#10;BgAIAAAAIQA4/SH/1gAAAJQBAAALAAAAAAAAAAAAAAAAAC8BAABfcmVscy8ucmVsc1BLAQItABQA&#10;BgAIAAAAIQB12Z2l4AEAAKUDAAAOAAAAAAAAAAAAAAAAAC4CAABkcnMvZTJvRG9jLnhtbFBLAQIt&#10;ABQABgAIAAAAIQB3MMRU4QAAAAoBAAAPAAAAAAAAAAAAAAAAADoEAABkcnMvZG93bnJldi54bWxQ&#10;SwUGAAAAAAQABADzAAAASAUAAAAA&#10;" filled="f" strokecolor="#1f497d">
                <v:path arrowok="t"/>
                <o:lock v:ext="edit" grouping="t"/>
                <v:textbox>
                  <w:txbxContent>
                    <w:p w14:paraId="7B4CFDF8" w14:textId="44C662D5" w:rsidR="005F4742" w:rsidRPr="003555D0" w:rsidRDefault="005F4742" w:rsidP="003E213D">
                      <w:pPr>
                        <w:pStyle w:val="Notedebasdepage"/>
                        <w:jc w:val="left"/>
                        <w:rPr>
                          <w:color w:val="000000"/>
                          <w:kern w:val="24"/>
                          <w:sz w:val="18"/>
                          <w:szCs w:val="18"/>
                          <w14:textFill>
                            <w14:solidFill>
                              <w14:srgbClr w14:val="000000">
                                <w14:tint w14:val="75000"/>
                              </w14:srgbClr>
                            </w14:solidFill>
                          </w14:textFill>
                        </w:rPr>
                      </w:pPr>
                      <w:r w:rsidRPr="003555D0">
                        <w:rPr>
                          <w:color w:val="000000"/>
                          <w:kern w:val="24"/>
                          <w:sz w:val="18"/>
                          <w:szCs w:val="18"/>
                          <w14:textFill>
                            <w14:solidFill>
                              <w14:srgbClr w14:val="000000">
                                <w14:tint w14:val="75000"/>
                              </w14:srgbClr>
                            </w14:solidFill>
                          </w14:textFill>
                        </w:rPr>
                        <w:t xml:space="preserve">- </w:t>
                      </w:r>
                      <w:r w:rsidRPr="000C6CA8">
                        <w:rPr>
                          <w:sz w:val="18"/>
                          <w:szCs w:val="18"/>
                        </w:rPr>
                        <w:t>Implementation</w:t>
                      </w:r>
                    </w:p>
                    <w:p w14:paraId="2DDE5096" w14:textId="034968C2" w:rsidR="005F4742" w:rsidRPr="003555D0" w:rsidRDefault="005F4742" w:rsidP="00700832">
                      <w:pPr>
                        <w:pStyle w:val="Notedebasdepage"/>
                        <w:jc w:val="center"/>
                        <w:rPr>
                          <w:sz w:val="18"/>
                          <w:szCs w:val="18"/>
                        </w:rPr>
                      </w:pPr>
                    </w:p>
                  </w:txbxContent>
                </v:textbox>
              </v:rect>
            </w:pict>
          </mc:Fallback>
        </mc:AlternateContent>
      </w:r>
      <w:r w:rsidR="006B0A74" w:rsidRPr="007B6778">
        <w:rPr>
          <w:noProof/>
          <w:lang w:val="fr-FR" w:eastAsia="fr-FR"/>
        </w:rPr>
        <mc:AlternateContent>
          <mc:Choice Requires="wps">
            <w:drawing>
              <wp:anchor distT="0" distB="0" distL="114300" distR="114300" simplePos="0" relativeHeight="251683840" behindDoc="0" locked="0" layoutInCell="1" allowOverlap="1" wp14:anchorId="0AE2636C" wp14:editId="5E96E6E8">
                <wp:simplePos x="0" y="0"/>
                <wp:positionH relativeFrom="column">
                  <wp:posOffset>3429000</wp:posOffset>
                </wp:positionH>
                <wp:positionV relativeFrom="paragraph">
                  <wp:posOffset>571500</wp:posOffset>
                </wp:positionV>
                <wp:extent cx="800100" cy="1511495"/>
                <wp:effectExtent l="0" t="0" r="38100" b="38100"/>
                <wp:wrapNone/>
                <wp:docPr id="2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1495"/>
                        </a:xfrm>
                        <a:prstGeom prst="rect">
                          <a:avLst/>
                        </a:prstGeom>
                        <a:ln>
                          <a:solidFill>
                            <a:srgbClr val="1F497D"/>
                          </a:solidFill>
                        </a:ln>
                      </wps:spPr>
                      <wps:txbx>
                        <w:txbxContent>
                          <w:p w14:paraId="186C2D83" w14:textId="73050F35" w:rsidR="005F4742" w:rsidRPr="000C6CA8" w:rsidRDefault="005F4742" w:rsidP="003E213D">
                            <w:pPr>
                              <w:jc w:val="left"/>
                              <w:rPr>
                                <w:sz w:val="18"/>
                                <w:szCs w:val="18"/>
                              </w:rPr>
                            </w:pPr>
                            <w:r w:rsidRPr="000C6CA8">
                              <w:rPr>
                                <w:sz w:val="18"/>
                                <w:szCs w:val="18"/>
                              </w:rPr>
                              <w:t>-Additional funds leveraged</w:t>
                            </w:r>
                          </w:p>
                          <w:p w14:paraId="765333F2" w14:textId="6457D9F5" w:rsidR="005F4742" w:rsidRPr="000C6CA8" w:rsidRDefault="005F4742" w:rsidP="003E213D">
                            <w:pPr>
                              <w:jc w:val="left"/>
                              <w:rPr>
                                <w:sz w:val="18"/>
                                <w:szCs w:val="18"/>
                              </w:rPr>
                            </w:pPr>
                            <w:r>
                              <w:rPr>
                                <w:sz w:val="18"/>
                                <w:szCs w:val="18"/>
                              </w:rPr>
                              <w:t>-</w:t>
                            </w:r>
                            <w:r w:rsidRPr="000C6CA8">
                              <w:rPr>
                                <w:sz w:val="18"/>
                                <w:szCs w:val="18"/>
                              </w:rPr>
                              <w:t xml:space="preserve">Project meant to be completed </w:t>
                            </w:r>
                          </w:p>
                          <w:p w14:paraId="048466C4" w14:textId="649CEB8B" w:rsidR="005F4742" w:rsidRPr="000C6CA8" w:rsidRDefault="005F4742" w:rsidP="003E213D">
                            <w:pPr>
                              <w:jc w:val="left"/>
                              <w:rPr>
                                <w:sz w:val="18"/>
                                <w:szCs w:val="18"/>
                              </w:rPr>
                            </w:pPr>
                            <w:r>
                              <w:rPr>
                                <w:sz w:val="18"/>
                                <w:szCs w:val="18"/>
                              </w:rPr>
                              <w:t>-</w:t>
                            </w:r>
                            <w:r w:rsidRPr="000C6CA8">
                              <w:rPr>
                                <w:sz w:val="18"/>
                                <w:szCs w:val="18"/>
                              </w:rPr>
                              <w:t xml:space="preserve">Project extended </w:t>
                            </w:r>
                          </w:p>
                          <w:p w14:paraId="32CBD4F1" w14:textId="50B501AF" w:rsidR="005F4742" w:rsidRPr="000C6CA8" w:rsidRDefault="005F4742" w:rsidP="003E213D">
                            <w:pPr>
                              <w:jc w:val="left"/>
                              <w:rPr>
                                <w:sz w:val="18"/>
                                <w:szCs w:val="18"/>
                              </w:rPr>
                            </w:pPr>
                            <w:r w:rsidRPr="000C6CA8">
                              <w:rPr>
                                <w:sz w:val="18"/>
                                <w:szCs w:val="18"/>
                              </w:rPr>
                              <w:t xml:space="preserve">- MTR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AE2636C" id="_x0000_s1031" style="position:absolute;left:0;text-align:left;margin-left:270pt;margin-top:45pt;width:63pt;height:1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1d3gEAAKUDAAAOAAAAZHJzL2Uyb0RvYy54bWysU8Fu2zAMvQ/YPwi6L44DZ22MOMXQIMWA&#10;YiuQ7QNkWY6FyaJGKbGzrx+lukm73YZdBFOkHt97pNd3Y2/YSaHXYCuez+acKSuh0fZQ8e/fdh9u&#10;OfNB2EYYsKriZ+X53eb9u/XgSrWADkyjkBGI9eXgKt6F4Mos87JTvfAzcMpSsgXsRaAQD1mDYiD0&#10;3mSL+fxjNgA2DkEq7+l2+5zkm4TftkqGr23rVWCm4sQtpBPTWccz26xFeUDhOi0nGuIfWPRCW2p6&#10;gdqKINgR9V9QvZYIHtowk9Bn0LZaqqSB1OTzP9TsO+FU0kLmeHexyf8/WPnl9IRMNxVfLDmzoqcZ&#10;7Y910MEotoj2DM6XVLV3TxgFevcI8odnFh6Q5pXHkuxNTQz8VD222MdXJJSNyfXzxXU1Bibp8nZO&#10;ymk2klL5Ms+L1TKBivLltUMfHhT0LH5UHGmqyWxxevQh9hflS0lsZmwiCkY3O21MCvBQ3xtkJ0F7&#10;kO+K1c126uGvZQQTnyY1zwKilDDWYzIosYo3NTRnMo22nsh0gL84G2iDKu5/HgUqzsxnSyNa5UUR&#10;Vy4FxfJmQQG+ztRvMsHcQ1rSyNfCp2OAVid1154TOdqFJHra27hsr+NUdf27Nr8BAAD//wMAUEsD&#10;BBQABgAIAAAAIQA3nCFt4AAAAAoBAAAPAAAAZHJzL2Rvd25yZXYueG1sTI9BT8MwDIXvSPyHyEjc&#10;WLLBqlHqTtOkCW5sHUgcs8a03RqnarKu/HuyE5xs6z09fy9bjrYVA/W+cYwwnSgQxKUzDVcIH/vN&#10;wwKED5qNbh0Twg95WOa3N5lOjbvwjoYiVCKGsE81Qh1Cl0rpy5qs9hPXEUft2/VWh3j2lTS9vsRw&#10;28qZUom0uuH4odYdrWsqT8XZIqyH93m32Z62xy93lG/N6rN43U8R7+/G1QuIQGP4M8MVP6JDHpkO&#10;7szGixZh/qRil4DwfJ3RkCRJXA4Ij7OFApln8n+F/BcAAP//AwBQSwECLQAUAAYACAAAACEAtoM4&#10;kv4AAADhAQAAEwAAAAAAAAAAAAAAAAAAAAAAW0NvbnRlbnRfVHlwZXNdLnhtbFBLAQItABQABgAI&#10;AAAAIQA4/SH/1gAAAJQBAAALAAAAAAAAAAAAAAAAAC8BAABfcmVscy8ucmVsc1BLAQItABQABgAI&#10;AAAAIQBNJR1d3gEAAKUDAAAOAAAAAAAAAAAAAAAAAC4CAABkcnMvZTJvRG9jLnhtbFBLAQItABQA&#10;BgAIAAAAIQA3nCFt4AAAAAoBAAAPAAAAAAAAAAAAAAAAADgEAABkcnMvZG93bnJldi54bWxQSwUG&#10;AAAAAAQABADzAAAARQUAAAAA&#10;" filled="f" strokecolor="#1f497d">
                <v:path arrowok="t"/>
                <o:lock v:ext="edit" grouping="t"/>
                <v:textbox>
                  <w:txbxContent>
                    <w:p w14:paraId="186C2D83" w14:textId="73050F35" w:rsidR="005F4742" w:rsidRPr="000C6CA8" w:rsidRDefault="005F4742" w:rsidP="003E213D">
                      <w:pPr>
                        <w:jc w:val="left"/>
                        <w:rPr>
                          <w:sz w:val="18"/>
                          <w:szCs w:val="18"/>
                        </w:rPr>
                      </w:pPr>
                      <w:r w:rsidRPr="000C6CA8">
                        <w:rPr>
                          <w:sz w:val="18"/>
                          <w:szCs w:val="18"/>
                        </w:rPr>
                        <w:t>-Additional funds leveraged</w:t>
                      </w:r>
                    </w:p>
                    <w:p w14:paraId="765333F2" w14:textId="6457D9F5" w:rsidR="005F4742" w:rsidRPr="000C6CA8" w:rsidRDefault="005F4742" w:rsidP="003E213D">
                      <w:pPr>
                        <w:jc w:val="left"/>
                        <w:rPr>
                          <w:sz w:val="18"/>
                          <w:szCs w:val="18"/>
                        </w:rPr>
                      </w:pPr>
                      <w:r>
                        <w:rPr>
                          <w:sz w:val="18"/>
                          <w:szCs w:val="18"/>
                        </w:rPr>
                        <w:t>-</w:t>
                      </w:r>
                      <w:r w:rsidRPr="000C6CA8">
                        <w:rPr>
                          <w:sz w:val="18"/>
                          <w:szCs w:val="18"/>
                        </w:rPr>
                        <w:t xml:space="preserve">Project meant to be completed </w:t>
                      </w:r>
                    </w:p>
                    <w:p w14:paraId="048466C4" w14:textId="649CEB8B" w:rsidR="005F4742" w:rsidRPr="000C6CA8" w:rsidRDefault="005F4742" w:rsidP="003E213D">
                      <w:pPr>
                        <w:jc w:val="left"/>
                        <w:rPr>
                          <w:sz w:val="18"/>
                          <w:szCs w:val="18"/>
                        </w:rPr>
                      </w:pPr>
                      <w:r>
                        <w:rPr>
                          <w:sz w:val="18"/>
                          <w:szCs w:val="18"/>
                        </w:rPr>
                        <w:t>-</w:t>
                      </w:r>
                      <w:r w:rsidRPr="000C6CA8">
                        <w:rPr>
                          <w:sz w:val="18"/>
                          <w:szCs w:val="18"/>
                        </w:rPr>
                        <w:t xml:space="preserve">Project extended </w:t>
                      </w:r>
                    </w:p>
                    <w:p w14:paraId="32CBD4F1" w14:textId="50B501AF" w:rsidR="005F4742" w:rsidRPr="000C6CA8" w:rsidRDefault="005F4742" w:rsidP="003E213D">
                      <w:pPr>
                        <w:jc w:val="left"/>
                        <w:rPr>
                          <w:sz w:val="18"/>
                          <w:szCs w:val="18"/>
                        </w:rPr>
                      </w:pPr>
                      <w:r w:rsidRPr="000C6CA8">
                        <w:rPr>
                          <w:sz w:val="18"/>
                          <w:szCs w:val="18"/>
                        </w:rPr>
                        <w:t xml:space="preserve">- MTR </w:t>
                      </w:r>
                    </w:p>
                  </w:txbxContent>
                </v:textbox>
              </v:rect>
            </w:pict>
          </mc:Fallback>
        </mc:AlternateContent>
      </w:r>
      <w:r w:rsidR="00F94E48" w:rsidRPr="007B6778">
        <w:rPr>
          <w:noProof/>
          <w:lang w:val="fr-FR" w:eastAsia="fr-FR"/>
        </w:rPr>
        <mc:AlternateContent>
          <mc:Choice Requires="wps">
            <w:drawing>
              <wp:anchor distT="0" distB="0" distL="114300" distR="114300" simplePos="0" relativeHeight="251687936" behindDoc="0" locked="0" layoutInCell="1" allowOverlap="1" wp14:anchorId="4A7CDE16" wp14:editId="3410BAD4">
                <wp:simplePos x="0" y="0"/>
                <wp:positionH relativeFrom="column">
                  <wp:posOffset>5029200</wp:posOffset>
                </wp:positionH>
                <wp:positionV relativeFrom="paragraph">
                  <wp:posOffset>571500</wp:posOffset>
                </wp:positionV>
                <wp:extent cx="800100" cy="1510469"/>
                <wp:effectExtent l="0" t="0" r="38100" b="13970"/>
                <wp:wrapNone/>
                <wp:docPr id="2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0100" cy="1510469"/>
                        </a:xfrm>
                        <a:prstGeom prst="rect">
                          <a:avLst/>
                        </a:prstGeom>
                        <a:ln>
                          <a:solidFill>
                            <a:srgbClr val="1F497D"/>
                          </a:solidFill>
                        </a:ln>
                      </wps:spPr>
                      <wps:txbx>
                        <w:txbxContent>
                          <w:p w14:paraId="27486B5E" w14:textId="17BA80A3" w:rsidR="005F4742" w:rsidRPr="000C6CA8" w:rsidRDefault="005F4742" w:rsidP="003E213D">
                            <w:pPr>
                              <w:jc w:val="left"/>
                              <w:rPr>
                                <w:sz w:val="18"/>
                                <w:szCs w:val="18"/>
                              </w:rPr>
                            </w:pPr>
                            <w:r>
                              <w:rPr>
                                <w:color w:val="000000"/>
                                <w14:textFill>
                                  <w14:solidFill>
                                    <w14:srgbClr w14:val="000000">
                                      <w14:tint w14:val="75000"/>
                                    </w14:srgbClr>
                                  </w14:solidFill>
                                </w14:textFill>
                              </w:rPr>
                              <w:t xml:space="preserve">- </w:t>
                            </w:r>
                            <w:r w:rsidRPr="000C6CA8">
                              <w:rPr>
                                <w:sz w:val="18"/>
                                <w:szCs w:val="18"/>
                              </w:rPr>
                              <w:t>Implementation</w:t>
                            </w:r>
                          </w:p>
                          <w:p w14:paraId="353A46CA" w14:textId="043D8136" w:rsidR="005F4742" w:rsidRPr="000C6CA8" w:rsidRDefault="005F4742" w:rsidP="003E213D">
                            <w:pPr>
                              <w:jc w:val="left"/>
                              <w:rPr>
                                <w:sz w:val="18"/>
                                <w:szCs w:val="18"/>
                              </w:rPr>
                            </w:pPr>
                            <w:r w:rsidRPr="000C6CA8">
                              <w:rPr>
                                <w:sz w:val="18"/>
                                <w:szCs w:val="18"/>
                              </w:rPr>
                              <w:t>- TE</w:t>
                            </w:r>
                          </w:p>
                          <w:p w14:paraId="4B0E7223" w14:textId="42822616" w:rsidR="005F4742" w:rsidRPr="000C6CA8" w:rsidRDefault="005F4742" w:rsidP="003E213D">
                            <w:pPr>
                              <w:jc w:val="left"/>
                              <w:rPr>
                                <w:sz w:val="18"/>
                                <w:szCs w:val="18"/>
                              </w:rPr>
                            </w:pPr>
                            <w:r w:rsidRPr="000C6CA8">
                              <w:rPr>
                                <w:sz w:val="18"/>
                                <w:szCs w:val="18"/>
                              </w:rPr>
                              <w:t>- Project closure expected in December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A7CDE16" id="_x0000_s1032" style="position:absolute;left:0;text-align:left;margin-left:396pt;margin-top:45pt;width:63pt;height:11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1L4AEAAKUDAAAOAAAAZHJzL2Uyb0RvYy54bWysU8Fu2zAMvQ/YPwi6L7aDNGmMOMXQIMWA&#10;YiuQ7gNkWY6FyaJGKbGzrx+lJmm73YZdBFOkHt97pFd3Y2/YUaHXYCteTHLOlJXQaLuv+Pfn7adb&#10;znwQthEGrKr4SXl+t/74YTW4Uk2hA9MoZARifTm4inchuDLLvOxUL/wEnLKUbAF7ESjEfdagGAi9&#10;N9k0z+fZANg4BKm8p9vNS5KvE37bKhm+ta1XgZmKE7eQTkxnHc9svRLlHoXrtDzTEP/AohfaUtMr&#10;1EYEwQ6o/4LqtUTw0IaJhD6DttVSJQ2kpsj/ULPrhFNJC5nj3dUm//9g5dfjEzLdVHy64MyKnma0&#10;O9RBB6PYNNozOF9S1c49YRTo3SPIH55ZeECaVxFLsnc1MfDn6rHFPr4ioWxMrp+urqsxMEmXtzkp&#10;p9lIShU3RT6bLxOoKC+vHfrwoKBn8aPiSFNNZovjow+xvygvJbGZsYkoGN1stTEpwH19b5AdBe1B&#10;sZ0tF5tzD/9aRjDxaVLzIiBKCWM9JoPmFzdqaE5kGm09kekAf3E20AZV3P88CFScmS+WRrQsZrO4&#10;cimY3SymFODbTP0uE8w9pCWNfC18PgRodVIXWbz0PJOjXUiiz3sbl+1tnKpe/671bwAAAP//AwBQ&#10;SwMEFAAGAAgAAAAhAPOI3HThAAAACgEAAA8AAABkcnMvZG93bnJldi54bWxMj0FPwzAMhe9I/IfI&#10;SNxY2iLY2tWdpkkT3BgdSDtmjWm7NUnVZF3595gTnGzrPT1/L19NphMjDb51FiGeRSDIVk63tkb4&#10;2G8fFiB8UFarzllC+CYPq+L2JleZdlf7TmMZasEh1mcKoQmhz6T0VUNG+ZnrybL25QajAp9DLfWg&#10;rhxuOplE0bM0qrX8oVE9bRqqzuXFIGzGt6d+uzvvTgd3kq/t+rN82ceI93fTegki0BT+zPCLz+hQ&#10;MNPRXaz2okOYpwl3CQhpxJMNabzg5YjwmMxTkEUu/1cofgAAAP//AwBQSwECLQAUAAYACAAAACEA&#10;toM4kv4AAADhAQAAEwAAAAAAAAAAAAAAAAAAAAAAW0NvbnRlbnRfVHlwZXNdLnhtbFBLAQItABQA&#10;BgAIAAAAIQA4/SH/1gAAAJQBAAALAAAAAAAAAAAAAAAAAC8BAABfcmVscy8ucmVsc1BLAQItABQA&#10;BgAIAAAAIQBv5j1L4AEAAKUDAAAOAAAAAAAAAAAAAAAAAC4CAABkcnMvZTJvRG9jLnhtbFBLAQIt&#10;ABQABgAIAAAAIQDziNx04QAAAAoBAAAPAAAAAAAAAAAAAAAAADoEAABkcnMvZG93bnJldi54bWxQ&#10;SwUGAAAAAAQABADzAAAASAUAAAAA&#10;" filled="f" strokecolor="#1f497d">
                <v:path arrowok="t"/>
                <o:lock v:ext="edit" grouping="t"/>
                <v:textbox>
                  <w:txbxContent>
                    <w:p w14:paraId="27486B5E" w14:textId="17BA80A3" w:rsidR="005F4742" w:rsidRPr="000C6CA8" w:rsidRDefault="005F4742" w:rsidP="003E213D">
                      <w:pPr>
                        <w:jc w:val="left"/>
                        <w:rPr>
                          <w:sz w:val="18"/>
                          <w:szCs w:val="18"/>
                        </w:rPr>
                      </w:pPr>
                      <w:r>
                        <w:rPr>
                          <w:color w:val="000000"/>
                          <w14:textFill>
                            <w14:solidFill>
                              <w14:srgbClr w14:val="000000">
                                <w14:tint w14:val="75000"/>
                              </w14:srgbClr>
                            </w14:solidFill>
                          </w14:textFill>
                        </w:rPr>
                        <w:t xml:space="preserve">- </w:t>
                      </w:r>
                      <w:r w:rsidRPr="000C6CA8">
                        <w:rPr>
                          <w:sz w:val="18"/>
                          <w:szCs w:val="18"/>
                        </w:rPr>
                        <w:t>Implementation</w:t>
                      </w:r>
                    </w:p>
                    <w:p w14:paraId="353A46CA" w14:textId="043D8136" w:rsidR="005F4742" w:rsidRPr="000C6CA8" w:rsidRDefault="005F4742" w:rsidP="003E213D">
                      <w:pPr>
                        <w:jc w:val="left"/>
                        <w:rPr>
                          <w:sz w:val="18"/>
                          <w:szCs w:val="18"/>
                        </w:rPr>
                      </w:pPr>
                      <w:r w:rsidRPr="000C6CA8">
                        <w:rPr>
                          <w:sz w:val="18"/>
                          <w:szCs w:val="18"/>
                        </w:rPr>
                        <w:t>- TE</w:t>
                      </w:r>
                    </w:p>
                    <w:p w14:paraId="4B0E7223" w14:textId="42822616" w:rsidR="005F4742" w:rsidRPr="000C6CA8" w:rsidRDefault="005F4742" w:rsidP="003E213D">
                      <w:pPr>
                        <w:jc w:val="left"/>
                        <w:rPr>
                          <w:sz w:val="18"/>
                          <w:szCs w:val="18"/>
                        </w:rPr>
                      </w:pPr>
                      <w:r w:rsidRPr="000C6CA8">
                        <w:rPr>
                          <w:sz w:val="18"/>
                          <w:szCs w:val="18"/>
                        </w:rPr>
                        <w:t>- Project closure expected in December</w:t>
                      </w:r>
                    </w:p>
                  </w:txbxContent>
                </v:textbox>
              </v:rect>
            </w:pict>
          </mc:Fallback>
        </mc:AlternateContent>
      </w:r>
      <w:r w:rsidR="00C15921">
        <w:rPr>
          <w:noProof/>
          <w:lang w:val="fr-FR" w:eastAsia="fr-FR"/>
        </w:rPr>
        <w:drawing>
          <wp:inline distT="0" distB="0" distL="0" distR="0" wp14:anchorId="4F969DB4" wp14:editId="351E0C54">
            <wp:extent cx="5943132" cy="2400300"/>
            <wp:effectExtent l="76200" t="0" r="5778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0BDDAF8" w14:textId="757848A6" w:rsidR="00253ED8" w:rsidRDefault="0069405D" w:rsidP="0048149B">
      <w:r>
        <w:t>The project</w:t>
      </w:r>
      <w:r w:rsidR="00E302D6">
        <w:t xml:space="preserve"> kicked off in</w:t>
      </w:r>
      <w:r>
        <w:t xml:space="preserve"> </w:t>
      </w:r>
      <w:r w:rsidR="002B5A51">
        <w:t xml:space="preserve">2010, </w:t>
      </w:r>
      <w:r w:rsidR="0047566B">
        <w:t xml:space="preserve">when </w:t>
      </w:r>
      <w:r w:rsidR="002B5A51">
        <w:t xml:space="preserve">the </w:t>
      </w:r>
      <w:r w:rsidR="00DD58D1">
        <w:t xml:space="preserve">selection of </w:t>
      </w:r>
      <w:r w:rsidR="002B5A51">
        <w:t>on-the-ground teams</w:t>
      </w:r>
      <w:r w:rsidR="009A3EE3">
        <w:t xml:space="preserve"> at </w:t>
      </w:r>
      <w:r w:rsidR="002B5A51">
        <w:t xml:space="preserve">the communal level </w:t>
      </w:r>
      <w:r w:rsidR="00DD58D1">
        <w:t>was</w:t>
      </w:r>
      <w:r w:rsidR="009A3EE3">
        <w:t xml:space="preserve"> </w:t>
      </w:r>
      <w:r w:rsidR="00DD58D1">
        <w:t>undertaken</w:t>
      </w:r>
      <w:r w:rsidR="00704E51">
        <w:t xml:space="preserve">. </w:t>
      </w:r>
      <w:r w:rsidR="00DD58D1">
        <w:t xml:space="preserve">The selection process was completed in </w:t>
      </w:r>
      <w:r w:rsidR="00672E99">
        <w:t>2011, which</w:t>
      </w:r>
      <w:r w:rsidR="00DD58D1">
        <w:t xml:space="preserve"> led to the</w:t>
      </w:r>
      <w:r w:rsidR="00E302D6">
        <w:t xml:space="preserve"> implementation of interventions in </w:t>
      </w:r>
      <w:r w:rsidR="002B5A51">
        <w:t>all of the project sites. The Project Board (usually known as the Project Steering Committee, PSC)</w:t>
      </w:r>
      <w:r w:rsidR="00E302D6">
        <w:t xml:space="preserve"> was als</w:t>
      </w:r>
      <w:r w:rsidR="00A5508A">
        <w:t xml:space="preserve">o appointed in 2011 </w:t>
      </w:r>
      <w:r w:rsidR="0047566B">
        <w:t xml:space="preserve">to take </w:t>
      </w:r>
      <w:r w:rsidR="00A5508A">
        <w:t xml:space="preserve">high-level management decisions. The Project Board was also responsible for quality assurance of the M&amp;E process </w:t>
      </w:r>
      <w:r w:rsidR="00EE403E">
        <w:t xml:space="preserve">and the resulting products. </w:t>
      </w:r>
      <w:r w:rsidR="00D75A84">
        <w:t xml:space="preserve">The project was well underway when conflict erupted in the northern part of the country in January 2012. </w:t>
      </w:r>
      <w:r w:rsidR="00BC51FC">
        <w:t xml:space="preserve">As </w:t>
      </w:r>
      <w:r w:rsidR="00F365FD">
        <w:t>a result of</w:t>
      </w:r>
      <w:r w:rsidR="00BC51FC">
        <w:t xml:space="preserve"> restricted</w:t>
      </w:r>
      <w:r w:rsidR="00F365FD">
        <w:t xml:space="preserve"> access, interventions were </w:t>
      </w:r>
      <w:r w:rsidR="00E66A07">
        <w:t>halted</w:t>
      </w:r>
      <w:r w:rsidR="00F365FD">
        <w:t xml:space="preserve"> in Taboye and Mondoro. In 2013, </w:t>
      </w:r>
      <w:r w:rsidR="00CD1EF9">
        <w:t>the implementatio</w:t>
      </w:r>
      <w:r w:rsidR="0039756B">
        <w:t>n of the project resumed</w:t>
      </w:r>
      <w:r w:rsidR="0047566B">
        <w:t xml:space="preserve"> in Taboye and Mondoro</w:t>
      </w:r>
      <w:r w:rsidR="00212A27">
        <w:t xml:space="preserve"> to a limited extent</w:t>
      </w:r>
      <w:r w:rsidR="0039756B">
        <w:t xml:space="preserve">. </w:t>
      </w:r>
    </w:p>
    <w:p w14:paraId="79663651" w14:textId="77777777" w:rsidR="00253ED8" w:rsidRDefault="00253ED8" w:rsidP="0048149B"/>
    <w:p w14:paraId="62FB343B" w14:textId="5BD48130" w:rsidR="00BB7BA6" w:rsidRDefault="00A25CD7" w:rsidP="0048149B">
      <w:r>
        <w:t xml:space="preserve">In 2014, additional funds were leveraged </w:t>
      </w:r>
      <w:r w:rsidRPr="009B0398">
        <w:t xml:space="preserve">from </w:t>
      </w:r>
      <w:r w:rsidRPr="009B0398">
        <w:rPr>
          <w:i/>
        </w:rPr>
        <w:t>ACDI</w:t>
      </w:r>
      <w:r w:rsidRPr="009B0398">
        <w:t xml:space="preserve"> to</w:t>
      </w:r>
      <w:r>
        <w:t xml:space="preserve"> enhance the </w:t>
      </w:r>
      <w:r w:rsidR="00212A27">
        <w:t xml:space="preserve">adaptation </w:t>
      </w:r>
      <w:r>
        <w:t xml:space="preserve">benefits to the beneficiary communities of the LDCF-financed project. </w:t>
      </w:r>
      <w:r w:rsidR="00BD1326" w:rsidRPr="00E66A07">
        <w:rPr>
          <w:i/>
        </w:rPr>
        <w:t>ACDI</w:t>
      </w:r>
      <w:r w:rsidR="00BD1326">
        <w:t xml:space="preserve"> largely financed hard interventions such as the construction of a </w:t>
      </w:r>
      <w:r w:rsidR="000914FC">
        <w:t xml:space="preserve">small </w:t>
      </w:r>
      <w:r w:rsidR="00BD1326">
        <w:t>dam in Massantola</w:t>
      </w:r>
      <w:r w:rsidR="005B451A">
        <w:t xml:space="preserve"> </w:t>
      </w:r>
      <w:r w:rsidR="00E31DF6">
        <w:t xml:space="preserve">water infrastructure in Gouantiesso (commune located in M’Pessoba) </w:t>
      </w:r>
      <w:r w:rsidR="005B451A">
        <w:t xml:space="preserve">and </w:t>
      </w:r>
      <w:r w:rsidR="00253ED8">
        <w:t>solar-</w:t>
      </w:r>
      <w:r w:rsidR="00253ED8" w:rsidRPr="0049297C">
        <w:t>powered pump</w:t>
      </w:r>
      <w:r w:rsidR="005B451A" w:rsidRPr="0049297C">
        <w:t>s</w:t>
      </w:r>
      <w:r w:rsidR="00253ED8" w:rsidRPr="0049297C">
        <w:t xml:space="preserve"> </w:t>
      </w:r>
      <w:r w:rsidR="005B451A" w:rsidRPr="0049297C">
        <w:t>in other interventions sites</w:t>
      </w:r>
      <w:r w:rsidR="00997C89" w:rsidRPr="0049297C">
        <w:t xml:space="preserve">. </w:t>
      </w:r>
      <w:r w:rsidR="005B451A" w:rsidRPr="0049297C">
        <w:t xml:space="preserve">A full list of the interventions financed by </w:t>
      </w:r>
      <w:r w:rsidR="005B451A" w:rsidRPr="0049297C">
        <w:rPr>
          <w:i/>
        </w:rPr>
        <w:t>ACDI</w:t>
      </w:r>
      <w:r w:rsidR="005B451A" w:rsidRPr="0049297C">
        <w:t xml:space="preserve"> is included in Annex </w:t>
      </w:r>
      <w:r w:rsidR="00923998" w:rsidRPr="0049297C">
        <w:t>D</w:t>
      </w:r>
      <w:r w:rsidR="005B451A" w:rsidRPr="0049297C">
        <w:t xml:space="preserve">. </w:t>
      </w:r>
      <w:r w:rsidR="00DC012A" w:rsidRPr="0049297C">
        <w:t xml:space="preserve">The LDCF-financed project was </w:t>
      </w:r>
      <w:r w:rsidR="00212A27" w:rsidRPr="0049297C">
        <w:t xml:space="preserve">planned </w:t>
      </w:r>
      <w:r w:rsidR="00DC012A" w:rsidRPr="0049297C">
        <w:t xml:space="preserve">to be </w:t>
      </w:r>
      <w:r w:rsidR="00597809" w:rsidRPr="0049297C">
        <w:t>completed by March 2014</w:t>
      </w:r>
      <w:r w:rsidR="009E2C71" w:rsidRPr="0049297C">
        <w:t>, however with the delays encountered</w:t>
      </w:r>
      <w:r w:rsidR="009E2C71">
        <w:t xml:space="preserve"> in year 2 of implementation, the GEF provided a two-year extension at no extra cost. </w:t>
      </w:r>
      <w:r w:rsidR="0049720E">
        <w:t>A M</w:t>
      </w:r>
      <w:r w:rsidR="00473D8F">
        <w:t>TR was conducted in 2014 and val</w:t>
      </w:r>
      <w:r w:rsidR="0049720E">
        <w:t xml:space="preserve">idated by the </w:t>
      </w:r>
      <w:r w:rsidR="004C7EA3">
        <w:t>PMU</w:t>
      </w:r>
      <w:r w:rsidR="00BC1A19">
        <w:t xml:space="preserve"> and other key stakeholders</w:t>
      </w:r>
      <w:r w:rsidR="0049720E">
        <w:t xml:space="preserve">. </w:t>
      </w:r>
      <w:r w:rsidR="00BC1A19">
        <w:t xml:space="preserve">This regional GEF team from Addis Ababa strongly recommended than an MTR be undertaken during the course of their in-country mission in October 2014. </w:t>
      </w:r>
      <w:r w:rsidR="0049720E">
        <w:t xml:space="preserve">However, the </w:t>
      </w:r>
      <w:r w:rsidR="001815AC">
        <w:t xml:space="preserve">MTR was not submitted to and validated by the GEF. </w:t>
      </w:r>
      <w:r w:rsidR="0033315A">
        <w:t xml:space="preserve">Based on the recommendations of the MTR, several amendments were made to the </w:t>
      </w:r>
      <w:r w:rsidR="0033315A" w:rsidRPr="0033315A">
        <w:rPr>
          <w:i/>
        </w:rPr>
        <w:t>modus operandi</w:t>
      </w:r>
      <w:r w:rsidR="0033315A">
        <w:t xml:space="preserve"> of the implementation of the project. For instance, an M&amp;E manual was compiled to guide the M&amp;E process. </w:t>
      </w:r>
      <w:r w:rsidR="00EE253A">
        <w:t xml:space="preserve">The MTR highlighted that tangible </w:t>
      </w:r>
      <w:r w:rsidR="00212A27">
        <w:t xml:space="preserve">yield improvements </w:t>
      </w:r>
      <w:r w:rsidR="00EE253A">
        <w:t xml:space="preserve">were noted </w:t>
      </w:r>
      <w:r w:rsidR="00212A27">
        <w:t>with</w:t>
      </w:r>
      <w:r w:rsidR="00EE253A">
        <w:t xml:space="preserve"> several </w:t>
      </w:r>
      <w:r w:rsidR="00212A27">
        <w:t xml:space="preserve">climate-resilient </w:t>
      </w:r>
      <w:r w:rsidR="00EE253A">
        <w:t xml:space="preserve">cereal </w:t>
      </w:r>
      <w:r w:rsidR="00E66A07">
        <w:t xml:space="preserve">seed </w:t>
      </w:r>
      <w:r w:rsidR="00EE253A">
        <w:t>varieties</w:t>
      </w:r>
      <w:r w:rsidR="00212A27" w:rsidRPr="00212A27">
        <w:t xml:space="preserve"> </w:t>
      </w:r>
      <w:r w:rsidR="00212A27">
        <w:t>within specific demonstration plots</w:t>
      </w:r>
      <w:r w:rsidR="00EE253A">
        <w:t xml:space="preserve">. For example, </w:t>
      </w:r>
      <w:r w:rsidR="00FC3B2E">
        <w:t xml:space="preserve">maize (variety: </w:t>
      </w:r>
      <w:r w:rsidR="00FC3B2E" w:rsidRPr="00B8515B">
        <w:rPr>
          <w:i/>
        </w:rPr>
        <w:t>zanguereni</w:t>
      </w:r>
      <w:r w:rsidR="00D92CC7">
        <w:t xml:space="preserve"> on demonstration plot 1862</w:t>
      </w:r>
      <w:r w:rsidR="00FC3B2E">
        <w:t>) in Massantola and black</w:t>
      </w:r>
      <w:r w:rsidR="00CB2CF1">
        <w:t>-eyed pea</w:t>
      </w:r>
      <w:r w:rsidR="00FC3B2E">
        <w:t xml:space="preserve">s (variety: </w:t>
      </w:r>
      <w:r w:rsidR="00FC3B2E" w:rsidRPr="00B8515B">
        <w:rPr>
          <w:i/>
        </w:rPr>
        <w:t>korobalen</w:t>
      </w:r>
      <w:r w:rsidR="00D92CC7">
        <w:t xml:space="preserve"> on demonstration plot 800</w:t>
      </w:r>
      <w:r w:rsidR="00FC3B2E">
        <w:t>) in</w:t>
      </w:r>
      <w:r w:rsidR="00473097">
        <w:t xml:space="preserve"> </w:t>
      </w:r>
      <w:r w:rsidR="00043F51">
        <w:t>Sandar</w:t>
      </w:r>
      <w:r w:rsidR="00043F51" w:rsidRPr="0027195F">
        <w:rPr>
          <w:rFonts w:cs="Arial"/>
          <w:szCs w:val="20"/>
        </w:rPr>
        <w:t>é</w:t>
      </w:r>
      <w:r w:rsidR="00473097">
        <w:t xml:space="preserve">, </w:t>
      </w:r>
      <w:r w:rsidR="00212A27">
        <w:t xml:space="preserve">increased by 100% and 220% respectively </w:t>
      </w:r>
      <w:r w:rsidR="00E035CA">
        <w:t xml:space="preserve">in 2012 </w:t>
      </w:r>
      <w:r w:rsidR="00212A27">
        <w:t>compared to the local average yield</w:t>
      </w:r>
      <w:r w:rsidR="00473097">
        <w:t xml:space="preserve">. </w:t>
      </w:r>
      <w:r w:rsidR="00E035CA">
        <w:t>Although n</w:t>
      </w:r>
      <w:r w:rsidR="00A61E95">
        <w:t>ot all climate-resilient seeds performed as well as those mentioned abov</w:t>
      </w:r>
      <w:r w:rsidR="00E035CA">
        <w:t xml:space="preserve">e </w:t>
      </w:r>
      <w:r w:rsidR="00A61E95">
        <w:t>in general an increase was noted in yield</w:t>
      </w:r>
      <w:r w:rsidR="001D3D25">
        <w:t xml:space="preserve"> in the </w:t>
      </w:r>
      <w:r w:rsidR="00182B19">
        <w:t>demonstration</w:t>
      </w:r>
      <w:r w:rsidR="000C1B4B">
        <w:t xml:space="preserve"> plots in the </w:t>
      </w:r>
      <w:r w:rsidR="001D3D25">
        <w:t xml:space="preserve">interventions sites. </w:t>
      </w:r>
    </w:p>
    <w:p w14:paraId="292248C3" w14:textId="77777777" w:rsidR="00C837FD" w:rsidRDefault="00C837FD" w:rsidP="0048149B"/>
    <w:p w14:paraId="46649506" w14:textId="78AFABC2" w:rsidR="00473D8F" w:rsidRDefault="000F473F" w:rsidP="0048149B">
      <w:r>
        <w:lastRenderedPageBreak/>
        <w:t xml:space="preserve">Implementation of the project continued in 2015. </w:t>
      </w:r>
      <w:r w:rsidR="00F62748">
        <w:t xml:space="preserve">The project </w:t>
      </w:r>
      <w:r w:rsidR="00E035CA">
        <w:t>was scheduled to</w:t>
      </w:r>
      <w:r w:rsidR="00F62748">
        <w:t xml:space="preserve"> </w:t>
      </w:r>
      <w:r w:rsidR="00787E14">
        <w:t xml:space="preserve">end </w:t>
      </w:r>
      <w:r w:rsidR="00E035CA">
        <w:t xml:space="preserve">in </w:t>
      </w:r>
      <w:r w:rsidR="00787E14">
        <w:t xml:space="preserve">December 2016, </w:t>
      </w:r>
      <w:r w:rsidR="006471C8">
        <w:t xml:space="preserve">which coincides </w:t>
      </w:r>
      <w:r w:rsidR="006471C8" w:rsidRPr="0049297C">
        <w:t xml:space="preserve">with the end of the </w:t>
      </w:r>
      <w:r w:rsidR="006471C8" w:rsidRPr="0049297C">
        <w:rPr>
          <w:i/>
        </w:rPr>
        <w:t>ACDI</w:t>
      </w:r>
      <w:r w:rsidR="00EE49C5" w:rsidRPr="0049297C">
        <w:t xml:space="preserve">-financed project. </w:t>
      </w:r>
      <w:r w:rsidR="00A54A7D" w:rsidRPr="0049297C">
        <w:t>Th</w:t>
      </w:r>
      <w:r w:rsidR="00E035CA" w:rsidRPr="0049297C">
        <w:t>e</w:t>
      </w:r>
      <w:r w:rsidR="00A54A7D" w:rsidRPr="0049297C">
        <w:t xml:space="preserve"> TE was u</w:t>
      </w:r>
      <w:r w:rsidR="00E66A07" w:rsidRPr="0049297C">
        <w:t>ndertaken over the course of several weeks from October to December</w:t>
      </w:r>
      <w:r w:rsidR="00A54A7D" w:rsidRPr="0049297C">
        <w:t xml:space="preserve"> 2016. </w:t>
      </w:r>
      <w:r w:rsidR="00D86302" w:rsidRPr="0049297C">
        <w:t xml:space="preserve">At the time </w:t>
      </w:r>
      <w:r w:rsidR="00E035CA" w:rsidRPr="0049297C">
        <w:t xml:space="preserve">of compiling </w:t>
      </w:r>
      <w:r w:rsidR="00D86302" w:rsidRPr="0049297C">
        <w:t>this report</w:t>
      </w:r>
      <w:r w:rsidR="00E66A07" w:rsidRPr="0049297C">
        <w:t>, most of the</w:t>
      </w:r>
      <w:r w:rsidR="00D86302" w:rsidRPr="0049297C">
        <w:t xml:space="preserve"> interventions of</w:t>
      </w:r>
      <w:r w:rsidR="00505FB3" w:rsidRPr="0049297C">
        <w:t xml:space="preserve"> Component 3 had not yet been completed</w:t>
      </w:r>
      <w:r w:rsidR="00D86302" w:rsidRPr="0049297C">
        <w:t>.</w:t>
      </w:r>
      <w:r w:rsidR="00505FB3" w:rsidRPr="0049297C">
        <w:t xml:space="preserve"> Two regional workshops (out of four) have already been undertaken to date.</w:t>
      </w:r>
      <w:r w:rsidR="00D86302" w:rsidRPr="0049297C">
        <w:t xml:space="preserve"> </w:t>
      </w:r>
      <w:r w:rsidR="00E66A07" w:rsidRPr="0049297C">
        <w:t xml:space="preserve">The activities of </w:t>
      </w:r>
      <w:r w:rsidR="00400A6F" w:rsidRPr="0049297C">
        <w:t>Component 3 pertain to the dissemination of information and lessons learnt as well as</w:t>
      </w:r>
      <w:r w:rsidR="00413E9D" w:rsidRPr="0049297C">
        <w:t xml:space="preserve"> the sharing of knowledge and </w:t>
      </w:r>
      <w:r w:rsidR="00400A6F" w:rsidRPr="0049297C">
        <w:t xml:space="preserve">success stories </w:t>
      </w:r>
      <w:r w:rsidR="00413E9D" w:rsidRPr="0049297C">
        <w:t>to inform</w:t>
      </w:r>
      <w:r w:rsidR="00413E9D">
        <w:t xml:space="preserve"> future adaptation projects and to promote best-practices</w:t>
      </w:r>
      <w:r w:rsidR="00FB4692" w:rsidRPr="00FB4692">
        <w:t xml:space="preserve"> </w:t>
      </w:r>
      <w:r w:rsidR="00FB4692">
        <w:t>in the agricultural sector</w:t>
      </w:r>
      <w:r w:rsidR="00413E9D">
        <w:t xml:space="preserve">. </w:t>
      </w:r>
      <w:r w:rsidR="006F5F4F">
        <w:t xml:space="preserve">The </w:t>
      </w:r>
      <w:r w:rsidR="004C7EA3">
        <w:t>PMU</w:t>
      </w:r>
      <w:r w:rsidR="006F5F4F">
        <w:t xml:space="preserve"> is committed to completing the LDCF-financed project by the end of 2016. </w:t>
      </w:r>
    </w:p>
    <w:p w14:paraId="5A0F9B91" w14:textId="77777777" w:rsidR="00BB7BA6" w:rsidRPr="0048149B" w:rsidRDefault="00BB7BA6" w:rsidP="0048149B"/>
    <w:p w14:paraId="594CD649" w14:textId="34DCAFE3" w:rsidR="00D3243E" w:rsidRDefault="00A75315" w:rsidP="003445B5">
      <w:pPr>
        <w:pStyle w:val="Titre2"/>
      </w:pPr>
      <w:bookmarkStart w:id="24" w:name="_Toc500860445"/>
      <w:r>
        <w:t>2.6</w:t>
      </w:r>
      <w:r w:rsidR="00D3243E">
        <w:t>. Organisational Structure</w:t>
      </w:r>
      <w:bookmarkEnd w:id="24"/>
      <w:r w:rsidR="00D3243E">
        <w:t xml:space="preserve"> </w:t>
      </w:r>
    </w:p>
    <w:p w14:paraId="0232B547" w14:textId="77777777" w:rsidR="00D3243E" w:rsidRDefault="00D3243E" w:rsidP="00D3243E"/>
    <w:p w14:paraId="189D8C2A" w14:textId="6C485645" w:rsidR="005C7273" w:rsidRDefault="005C7273" w:rsidP="00D3243E">
      <w:r>
        <w:t xml:space="preserve">According to the ProDoc, the project was </w:t>
      </w:r>
      <w:r w:rsidR="00FB4692">
        <w:t xml:space="preserve">designed </w:t>
      </w:r>
      <w:r>
        <w:t xml:space="preserve">to </w:t>
      </w:r>
      <w:r w:rsidR="00FB4692">
        <w:t>use</w:t>
      </w:r>
      <w:r>
        <w:t xml:space="preserve"> a </w:t>
      </w:r>
      <w:r w:rsidRPr="00852928">
        <w:t>National Execution (NEX) modality</w:t>
      </w:r>
      <w:r>
        <w:t xml:space="preserve">. </w:t>
      </w:r>
      <w:r w:rsidR="00D31199">
        <w:t xml:space="preserve">The management structure </w:t>
      </w:r>
      <w:r w:rsidR="00FB4692">
        <w:t>is</w:t>
      </w:r>
      <w:r w:rsidR="00D31199">
        <w:t xml:space="preserve"> detailed in the following diagram:</w:t>
      </w:r>
    </w:p>
    <w:p w14:paraId="2E2292F3" w14:textId="77777777" w:rsidR="00E66A07" w:rsidRDefault="00E66A07" w:rsidP="00D3243E"/>
    <w:p w14:paraId="5C9491F0" w14:textId="77777777" w:rsidR="00D31199" w:rsidRDefault="00D31199" w:rsidP="00D3243E"/>
    <w:p w14:paraId="40E4FF48" w14:textId="3F20260A" w:rsidR="00D31199" w:rsidRDefault="00496990" w:rsidP="00D3243E">
      <w:r>
        <w:rPr>
          <w:noProof/>
          <w:lang w:val="fr-FR" w:eastAsia="fr-FR"/>
        </w:rPr>
        <w:drawing>
          <wp:inline distT="0" distB="0" distL="0" distR="0" wp14:anchorId="4F60127E" wp14:editId="22593A81">
            <wp:extent cx="5727167" cy="47017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 arrangement .png"/>
                    <pic:cNvPicPr/>
                  </pic:nvPicPr>
                  <pic:blipFill rotWithShape="1">
                    <a:blip r:embed="rId23">
                      <a:extLst>
                        <a:ext uri="{28A0092B-C50C-407E-A947-70E740481C1C}">
                          <a14:useLocalDpi xmlns:a14="http://schemas.microsoft.com/office/drawing/2010/main" val="0"/>
                        </a:ext>
                      </a:extLst>
                    </a:blip>
                    <a:srcRect t="4952"/>
                    <a:stretch/>
                  </pic:blipFill>
                  <pic:spPr bwMode="auto">
                    <a:xfrm>
                      <a:off x="0" y="0"/>
                      <a:ext cx="5727700" cy="47021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a:ext>
                    </a:extLst>
                  </pic:spPr>
                </pic:pic>
              </a:graphicData>
            </a:graphic>
          </wp:inline>
        </w:drawing>
      </w:r>
    </w:p>
    <w:p w14:paraId="6F16DC9B" w14:textId="587924ED" w:rsidR="005C7273" w:rsidRPr="009B0398" w:rsidRDefault="009B0398" w:rsidP="009B0398">
      <w:pPr>
        <w:pStyle w:val="Lgende"/>
        <w:rPr>
          <w:color w:val="auto"/>
        </w:rPr>
      </w:pPr>
      <w:bookmarkStart w:id="25" w:name="_Toc345595448"/>
      <w:r w:rsidRPr="009B0398">
        <w:rPr>
          <w:color w:val="auto"/>
        </w:rPr>
        <w:t xml:space="preserve">Figure </w:t>
      </w:r>
      <w:r w:rsidRPr="009B0398">
        <w:rPr>
          <w:color w:val="auto"/>
        </w:rPr>
        <w:fldChar w:fldCharType="begin"/>
      </w:r>
      <w:r w:rsidRPr="009B0398">
        <w:rPr>
          <w:color w:val="auto"/>
        </w:rPr>
        <w:instrText xml:space="preserve"> SEQ Figure \* ARABIC </w:instrText>
      </w:r>
      <w:r w:rsidRPr="009B0398">
        <w:rPr>
          <w:color w:val="auto"/>
        </w:rPr>
        <w:fldChar w:fldCharType="separate"/>
      </w:r>
      <w:r w:rsidR="00B56B03">
        <w:rPr>
          <w:noProof/>
          <w:color w:val="auto"/>
        </w:rPr>
        <w:t>1</w:t>
      </w:r>
      <w:r w:rsidRPr="009B0398">
        <w:rPr>
          <w:color w:val="auto"/>
        </w:rPr>
        <w:fldChar w:fldCharType="end"/>
      </w:r>
      <w:r w:rsidRPr="009B0398">
        <w:rPr>
          <w:color w:val="auto"/>
        </w:rPr>
        <w:t>: Management arrangement</w:t>
      </w:r>
      <w:bookmarkEnd w:id="25"/>
    </w:p>
    <w:p w14:paraId="20367BF5" w14:textId="1005EE3E" w:rsidR="0043210D" w:rsidRDefault="00C00DAA" w:rsidP="00D3243E">
      <w:r>
        <w:t>The management arrangement</w:t>
      </w:r>
      <w:r w:rsidR="00E66A07">
        <w:t>, as stated in the ProDoc,</w:t>
      </w:r>
      <w:r>
        <w:t xml:space="preserve"> </w:t>
      </w:r>
      <w:r w:rsidR="00FB4692">
        <w:t>determined</w:t>
      </w:r>
      <w:r>
        <w:t xml:space="preserve"> </w:t>
      </w:r>
      <w:r w:rsidR="00FB4692">
        <w:t>that</w:t>
      </w:r>
      <w:r>
        <w:t xml:space="preserve"> each </w:t>
      </w:r>
      <w:r w:rsidR="00FF05F8">
        <w:t>Communal Consultative Committee (</w:t>
      </w:r>
      <w:r>
        <w:t>CCC</w:t>
      </w:r>
      <w:r w:rsidR="00FF05F8">
        <w:t>)</w:t>
      </w:r>
      <w:r>
        <w:t xml:space="preserve"> appointed in the sel</w:t>
      </w:r>
      <w:r w:rsidR="00E66A07">
        <w:t>ected intervention areas reported</w:t>
      </w:r>
      <w:r>
        <w:t xml:space="preserve"> to the local </w:t>
      </w:r>
      <w:r w:rsidR="00896A2A">
        <w:t xml:space="preserve">DNA </w:t>
      </w:r>
      <w:r>
        <w:t xml:space="preserve">advisers </w:t>
      </w:r>
      <w:r w:rsidR="00896A2A">
        <w:t xml:space="preserve">at the circle level. </w:t>
      </w:r>
      <w:r w:rsidR="0055348F">
        <w:t>These advisers th</w:t>
      </w:r>
      <w:r w:rsidR="00DA24C7">
        <w:t>en report</w:t>
      </w:r>
      <w:r w:rsidR="004A0B12">
        <w:t>ed</w:t>
      </w:r>
      <w:r w:rsidR="00DA24C7">
        <w:t xml:space="preserve"> to the PMU. </w:t>
      </w:r>
      <w:r w:rsidR="002B56F1">
        <w:t>The Project Board</w:t>
      </w:r>
      <w:r w:rsidR="00FB4692">
        <w:t>,</w:t>
      </w:r>
      <w:r w:rsidR="00E12B48">
        <w:t xml:space="preserve"> to which the P</w:t>
      </w:r>
      <w:r w:rsidR="004A0B12">
        <w:t>MU reported to</w:t>
      </w:r>
      <w:r w:rsidR="00FB4692">
        <w:t xml:space="preserve">, </w:t>
      </w:r>
      <w:r w:rsidR="002B56F1">
        <w:t>was appointed to oversee and provide</w:t>
      </w:r>
      <w:r w:rsidR="00B02F01">
        <w:t xml:space="preserve"> support </w:t>
      </w:r>
      <w:r w:rsidR="002B56F1">
        <w:t xml:space="preserve">to the PMU for </w:t>
      </w:r>
      <w:r w:rsidR="00B02F01">
        <w:t>high-level management</w:t>
      </w:r>
      <w:r w:rsidR="002B56F1">
        <w:t xml:space="preserve"> decisions and to undertake quality assurance </w:t>
      </w:r>
      <w:r w:rsidR="000C238A">
        <w:t xml:space="preserve">of the products and the M&amp;E process. </w:t>
      </w:r>
    </w:p>
    <w:p w14:paraId="653E1668" w14:textId="77777777" w:rsidR="0043210D" w:rsidRDefault="0043210D" w:rsidP="00D3243E"/>
    <w:p w14:paraId="0F56DA97" w14:textId="77777777" w:rsidR="00947306" w:rsidRDefault="00947306" w:rsidP="00D3243E"/>
    <w:p w14:paraId="120C8F53" w14:textId="77777777" w:rsidR="00947306" w:rsidRDefault="00947306" w:rsidP="00D3243E"/>
    <w:p w14:paraId="1CEFEC20" w14:textId="6C8651CB" w:rsidR="00D3243E" w:rsidRPr="005E71A8" w:rsidRDefault="00A75315" w:rsidP="00E92960">
      <w:pPr>
        <w:pStyle w:val="Titre3"/>
      </w:pPr>
      <w:bookmarkStart w:id="26" w:name="_Toc500860446"/>
      <w:r>
        <w:lastRenderedPageBreak/>
        <w:t>2.6</w:t>
      </w:r>
      <w:r w:rsidR="00D3243E" w:rsidRPr="005E71A8">
        <w:t>.1. Project Management Unit</w:t>
      </w:r>
      <w:bookmarkEnd w:id="26"/>
      <w:r w:rsidR="00D3243E" w:rsidRPr="005E71A8">
        <w:t xml:space="preserve"> </w:t>
      </w:r>
    </w:p>
    <w:p w14:paraId="3B423CC0" w14:textId="77777777" w:rsidR="00D3243E" w:rsidRDefault="00D3243E" w:rsidP="0048149B"/>
    <w:p w14:paraId="560569BD" w14:textId="321D2D15" w:rsidR="005D23DC" w:rsidRDefault="00336A58" w:rsidP="0048149B">
      <w:r>
        <w:t>The PMU consisted of a</w:t>
      </w:r>
      <w:r w:rsidR="005D23DC">
        <w:t xml:space="preserve"> coordinator and a project assistant. </w:t>
      </w:r>
      <w:r w:rsidR="00FB4692">
        <w:t>T</w:t>
      </w:r>
      <w:r w:rsidR="005D23DC">
        <w:t>he ProDoc stated that a</w:t>
      </w:r>
      <w:r w:rsidR="00FB4692">
        <w:t xml:space="preserve"> part-time </w:t>
      </w:r>
      <w:r w:rsidR="005D23DC">
        <w:t xml:space="preserve">M&amp;E </w:t>
      </w:r>
      <w:r w:rsidR="0002205A">
        <w:t xml:space="preserve">officer </w:t>
      </w:r>
      <w:r w:rsidR="005D23DC">
        <w:t xml:space="preserve">should be appointed </w:t>
      </w:r>
      <w:r w:rsidR="00FB4692">
        <w:t>to provide periodic</w:t>
      </w:r>
      <w:r w:rsidR="005D23DC">
        <w:t xml:space="preserve"> assistance. However, the coordinator requested that a permanent staff member be appointed to undertake this task</w:t>
      </w:r>
      <w:r w:rsidR="009E137F">
        <w:t xml:space="preserve"> from the outset</w:t>
      </w:r>
      <w:r w:rsidR="005D23DC">
        <w:t xml:space="preserve">. The PMU was therefore </w:t>
      </w:r>
      <w:r w:rsidR="009D4766">
        <w:t>str</w:t>
      </w:r>
      <w:r>
        <w:t>engthened by the addition of a permanent</w:t>
      </w:r>
      <w:r w:rsidR="009D4766">
        <w:t xml:space="preserve"> M&amp;E </w:t>
      </w:r>
      <w:r>
        <w:t>officer</w:t>
      </w:r>
      <w:r w:rsidR="009D4766">
        <w:t xml:space="preserve">. </w:t>
      </w:r>
    </w:p>
    <w:p w14:paraId="7B7B916D" w14:textId="77777777" w:rsidR="00F300CA" w:rsidRDefault="00F300CA" w:rsidP="0048149B"/>
    <w:p w14:paraId="094113BE" w14:textId="3EEBE1AE" w:rsidR="00F300CA" w:rsidRDefault="00AF624F" w:rsidP="0048149B">
      <w:r>
        <w:t xml:space="preserve">The coordinator and the M&amp;E </w:t>
      </w:r>
      <w:r w:rsidR="0002205A">
        <w:t>officer</w:t>
      </w:r>
      <w:r>
        <w:t xml:space="preserve"> have been involved since the outset of the implementation of the project </w:t>
      </w:r>
      <w:r w:rsidR="0089073F">
        <w:t xml:space="preserve">in </w:t>
      </w:r>
      <w:r>
        <w:t xml:space="preserve">2010. </w:t>
      </w:r>
      <w:r w:rsidR="00C24B5E">
        <w:t xml:space="preserve">The project assistant assigned to the project has changed </w:t>
      </w:r>
      <w:r w:rsidR="00505FB3">
        <w:t>in 2015</w:t>
      </w:r>
      <w:r w:rsidR="00C24B5E">
        <w:t xml:space="preserve">. </w:t>
      </w:r>
    </w:p>
    <w:p w14:paraId="28B66E33" w14:textId="77777777" w:rsidR="005D23DC" w:rsidRPr="0048149B" w:rsidRDefault="005D23DC" w:rsidP="0048149B"/>
    <w:p w14:paraId="56EA3FE2" w14:textId="39721B95" w:rsidR="00D3243E" w:rsidRPr="00D3243E" w:rsidRDefault="00A75315" w:rsidP="00E92960">
      <w:pPr>
        <w:pStyle w:val="Titre3"/>
      </w:pPr>
      <w:bookmarkStart w:id="27" w:name="_Toc500860447"/>
      <w:r>
        <w:t>2.6</w:t>
      </w:r>
      <w:r w:rsidR="00D3243E">
        <w:t xml:space="preserve">.2. Project </w:t>
      </w:r>
      <w:r w:rsidR="00787E14">
        <w:t>Board</w:t>
      </w:r>
      <w:bookmarkEnd w:id="27"/>
    </w:p>
    <w:p w14:paraId="1CE83306" w14:textId="77777777" w:rsidR="006B4492" w:rsidRDefault="006B4492" w:rsidP="00BA010B"/>
    <w:p w14:paraId="03637640" w14:textId="52EE536B" w:rsidR="00962B84" w:rsidRDefault="00947B07" w:rsidP="00BA010B">
      <w:r>
        <w:t xml:space="preserve">The Project Board was </w:t>
      </w:r>
      <w:r w:rsidR="00196300">
        <w:t xml:space="preserve">appointed in 2011 and </w:t>
      </w:r>
      <w:r w:rsidR="00B5212E">
        <w:t>consists</w:t>
      </w:r>
      <w:r w:rsidR="00196300">
        <w:t xml:space="preserve"> of the following stakeholders:</w:t>
      </w:r>
    </w:p>
    <w:p w14:paraId="5A5A0DB6" w14:textId="10C81158" w:rsidR="00D67D50" w:rsidRPr="0092426E" w:rsidRDefault="00D67D50" w:rsidP="0092426E">
      <w:pPr>
        <w:pStyle w:val="Paragraphedeliste"/>
        <w:rPr>
          <w:i/>
        </w:rPr>
      </w:pPr>
      <w:r w:rsidRPr="0092426E">
        <w:rPr>
          <w:i/>
        </w:rPr>
        <w:t>DNA</w:t>
      </w:r>
    </w:p>
    <w:p w14:paraId="4BCCF461" w14:textId="05952316" w:rsidR="00D67D50" w:rsidRPr="0092426E" w:rsidRDefault="00FF05F8" w:rsidP="0092426E">
      <w:pPr>
        <w:pStyle w:val="Paragraphedeliste"/>
        <w:rPr>
          <w:i/>
        </w:rPr>
      </w:pPr>
      <w:r>
        <w:t>National Directorate of Meteorology (</w:t>
      </w:r>
      <w:r w:rsidRPr="00FF05F8">
        <w:rPr>
          <w:i/>
        </w:rPr>
        <w:t>DNM</w:t>
      </w:r>
      <w:r>
        <w:t>)</w:t>
      </w:r>
    </w:p>
    <w:p w14:paraId="6E0F00B3" w14:textId="509ACE5C" w:rsidR="00D67D50" w:rsidRDefault="00D67D50" w:rsidP="0092426E">
      <w:pPr>
        <w:pStyle w:val="Paragraphedeliste"/>
      </w:pPr>
      <w:r w:rsidRPr="0092426E">
        <w:t>National Directorate of Production and Husbandry (DNPA)</w:t>
      </w:r>
    </w:p>
    <w:p w14:paraId="12B9B496" w14:textId="00EA4668" w:rsidR="00505FB3" w:rsidRPr="0092426E" w:rsidRDefault="00505FB3" w:rsidP="0092426E">
      <w:pPr>
        <w:pStyle w:val="Paragraphedeliste"/>
      </w:pPr>
      <w:r>
        <w:t xml:space="preserve">National Directorate of Water and Forestry </w:t>
      </w:r>
    </w:p>
    <w:p w14:paraId="664E2A38" w14:textId="7098889C" w:rsidR="00D67D50" w:rsidRPr="0092426E" w:rsidRDefault="00C97688" w:rsidP="0092426E">
      <w:pPr>
        <w:pStyle w:val="Paragraphedeliste"/>
        <w:rPr>
          <w:i/>
        </w:rPr>
      </w:pPr>
      <w:r w:rsidRPr="00C97688">
        <w:t>Environmental Research Institute</w:t>
      </w:r>
      <w:r>
        <w:rPr>
          <w:i/>
        </w:rPr>
        <w:t xml:space="preserve"> (IER)</w:t>
      </w:r>
    </w:p>
    <w:p w14:paraId="4206EA5B" w14:textId="6EA71F61" w:rsidR="00EA2D80" w:rsidRPr="0092426E" w:rsidRDefault="00083F3E" w:rsidP="0092426E">
      <w:pPr>
        <w:pStyle w:val="Paragraphedeliste"/>
      </w:pPr>
      <w:r w:rsidRPr="0092426E">
        <w:t>National Scientific and Technological Research Centre</w:t>
      </w:r>
    </w:p>
    <w:p w14:paraId="47CF16B6" w14:textId="6F6FFA4F" w:rsidR="00083F3E" w:rsidRPr="0092426E" w:rsidRDefault="00083F3E" w:rsidP="0092426E">
      <w:pPr>
        <w:pStyle w:val="Paragraphedeliste"/>
      </w:pPr>
      <w:r w:rsidRPr="0092426E">
        <w:t xml:space="preserve">Ministry of Territorial Administration and </w:t>
      </w:r>
      <w:r w:rsidR="004616E8" w:rsidRPr="0092426E">
        <w:t xml:space="preserve">Local Authorities </w:t>
      </w:r>
    </w:p>
    <w:p w14:paraId="6A2DCF3B" w14:textId="5127BC9E" w:rsidR="00083F3E" w:rsidRPr="0092426E" w:rsidRDefault="00083F3E" w:rsidP="0092426E">
      <w:pPr>
        <w:pStyle w:val="Paragraphedeliste"/>
      </w:pPr>
      <w:r w:rsidRPr="0092426E">
        <w:t xml:space="preserve">Committee of Sustainable Land Management </w:t>
      </w:r>
    </w:p>
    <w:p w14:paraId="7A740D1B" w14:textId="495A47B3" w:rsidR="00083F3E" w:rsidRPr="0092426E" w:rsidRDefault="00083F3E" w:rsidP="0092426E">
      <w:pPr>
        <w:pStyle w:val="Paragraphedeliste"/>
      </w:pPr>
      <w:r w:rsidRPr="0092426E">
        <w:t xml:space="preserve">Representative of UNDP’s Environment Department </w:t>
      </w:r>
    </w:p>
    <w:p w14:paraId="10E86E4B" w14:textId="47010A49" w:rsidR="00083F3E" w:rsidRPr="0092426E" w:rsidRDefault="00083F3E" w:rsidP="0092426E">
      <w:pPr>
        <w:pStyle w:val="Paragraphedeliste"/>
        <w:rPr>
          <w:i/>
        </w:rPr>
      </w:pPr>
      <w:r w:rsidRPr="0092426E">
        <w:rPr>
          <w:i/>
        </w:rPr>
        <w:t>AEDD</w:t>
      </w:r>
    </w:p>
    <w:p w14:paraId="7821F253" w14:textId="7A3DB775" w:rsidR="00083F3E" w:rsidRPr="0092426E" w:rsidRDefault="004616E8" w:rsidP="0092426E">
      <w:pPr>
        <w:pStyle w:val="Paragraphedeliste"/>
      </w:pPr>
      <w:r w:rsidRPr="0092426E">
        <w:t>Representatives of the beneficiary communes</w:t>
      </w:r>
      <w:r w:rsidR="00505FB3">
        <w:t xml:space="preserve"> (mayors of selected communes)</w:t>
      </w:r>
    </w:p>
    <w:p w14:paraId="36C7A7C7" w14:textId="340E9EF0" w:rsidR="00D67D50" w:rsidRDefault="0092426E" w:rsidP="0092426E">
      <w:pPr>
        <w:pStyle w:val="Paragraphedeliste"/>
      </w:pPr>
      <w:r w:rsidRPr="0092426E">
        <w:t>Representative of the Coordination and Reinforcement of the National Execution</w:t>
      </w:r>
    </w:p>
    <w:p w14:paraId="2CB40F3F" w14:textId="1CE19DE1" w:rsidR="00505FB3" w:rsidRPr="0092426E" w:rsidRDefault="00505FB3" w:rsidP="0092426E">
      <w:pPr>
        <w:pStyle w:val="Paragraphedeliste"/>
      </w:pPr>
      <w:r>
        <w:t xml:space="preserve">Regional agricultural chambers in the selected communes </w:t>
      </w:r>
    </w:p>
    <w:p w14:paraId="4E02A93C" w14:textId="77777777" w:rsidR="00D67D50" w:rsidRDefault="00D67D50" w:rsidP="00BA010B"/>
    <w:p w14:paraId="15544656" w14:textId="663277BB" w:rsidR="00C45264" w:rsidRDefault="003625F1" w:rsidP="00BA010B">
      <w:r>
        <w:t xml:space="preserve">The </w:t>
      </w:r>
      <w:r w:rsidR="0089073F">
        <w:t xml:space="preserve">functions </w:t>
      </w:r>
      <w:r>
        <w:t xml:space="preserve">of </w:t>
      </w:r>
      <w:r w:rsidR="007A7075">
        <w:t xml:space="preserve">the Project Board </w:t>
      </w:r>
      <w:r w:rsidR="0089073F">
        <w:t xml:space="preserve">were </w:t>
      </w:r>
      <w:r>
        <w:t>elaborated in the ProDoc. The</w:t>
      </w:r>
      <w:r w:rsidR="0089073F">
        <w:t>ir</w:t>
      </w:r>
      <w:r>
        <w:t xml:space="preserve"> responsibility </w:t>
      </w:r>
      <w:r w:rsidR="000A7C93">
        <w:t>largely consisted</w:t>
      </w:r>
      <w:r>
        <w:t xml:space="preserve"> of making high-level management decisions related to the LDCF-financed project</w:t>
      </w:r>
      <w:r w:rsidR="003F1601">
        <w:t>. The</w:t>
      </w:r>
      <w:r w:rsidR="0089073F">
        <w:t xml:space="preserve">y </w:t>
      </w:r>
      <w:r w:rsidR="000A7C93">
        <w:t>were</w:t>
      </w:r>
      <w:r w:rsidR="0089073F">
        <w:t xml:space="preserve"> </w:t>
      </w:r>
      <w:r w:rsidR="003F1601">
        <w:t>responsible for ensuring that the interventions implemented corroborate with the details provided in the ProDoc</w:t>
      </w:r>
      <w:r w:rsidR="0089073F">
        <w:t xml:space="preserve">, </w:t>
      </w:r>
      <w:r w:rsidR="000A7C93">
        <w:t>which had</w:t>
      </w:r>
      <w:r w:rsidR="003F1601">
        <w:t xml:space="preserve"> been validated by the GEF. The interventions need to be implem</w:t>
      </w:r>
      <w:r w:rsidR="000A7C93">
        <w:t>ented in line with the Logframe</w:t>
      </w:r>
      <w:r w:rsidR="0091671A">
        <w:t>, the budget and implementation plan</w:t>
      </w:r>
      <w:r w:rsidR="00745245">
        <w:t xml:space="preserve"> included in the ProDoc. Any significant deviations from the ProDoc need</w:t>
      </w:r>
      <w:r w:rsidR="000A7C93">
        <w:t>ed</w:t>
      </w:r>
      <w:r w:rsidR="00745245">
        <w:t xml:space="preserve"> to be approved by the Project Board. </w:t>
      </w:r>
      <w:r w:rsidR="000A7C93">
        <w:t>The board was</w:t>
      </w:r>
      <w:r w:rsidR="003F4C28">
        <w:t xml:space="preserve"> </w:t>
      </w:r>
      <w:r w:rsidR="0089073F">
        <w:t>required</w:t>
      </w:r>
      <w:r w:rsidR="003F4C28">
        <w:t xml:space="preserve"> to meet twice a year to </w:t>
      </w:r>
      <w:r w:rsidR="00AA1CBC">
        <w:t xml:space="preserve">review the implementation progress, </w:t>
      </w:r>
      <w:r w:rsidR="00572FB3">
        <w:t xml:space="preserve">the results achieved, </w:t>
      </w:r>
      <w:r w:rsidR="000239C6">
        <w:t>the M&amp;E process</w:t>
      </w:r>
      <w:r w:rsidR="00572FB3">
        <w:t xml:space="preserve"> and the spend achieved. However, it was confirmed that the PMU only met once a year</w:t>
      </w:r>
      <w:r w:rsidR="0089073F">
        <w:t>, contrary to what was</w:t>
      </w:r>
      <w:r w:rsidR="00572FB3">
        <w:t xml:space="preserve"> specified in the ProDoc. </w:t>
      </w:r>
    </w:p>
    <w:p w14:paraId="519B9172" w14:textId="77777777" w:rsidR="00737AE1" w:rsidRDefault="00737AE1" w:rsidP="00BA010B"/>
    <w:p w14:paraId="4E16B2C1" w14:textId="3044F8E1" w:rsidR="006B4492" w:rsidRDefault="000762BD" w:rsidP="003445B5">
      <w:pPr>
        <w:pStyle w:val="Titre2"/>
      </w:pPr>
      <w:bookmarkStart w:id="28" w:name="_Toc500860448"/>
      <w:r>
        <w:t>2.7</w:t>
      </w:r>
      <w:r w:rsidR="0016256F">
        <w:t xml:space="preserve">. </w:t>
      </w:r>
      <w:r w:rsidR="00737AE1">
        <w:t>Main Stakeholders</w:t>
      </w:r>
      <w:bookmarkEnd w:id="28"/>
      <w:r w:rsidR="00737AE1">
        <w:t xml:space="preserve"> </w:t>
      </w:r>
    </w:p>
    <w:p w14:paraId="57D468AF" w14:textId="77777777" w:rsidR="006B4492" w:rsidRDefault="006B4492" w:rsidP="00BA010B"/>
    <w:p w14:paraId="52376A9B" w14:textId="0A2A1AAE" w:rsidR="00CC20E7" w:rsidRDefault="00282D9F" w:rsidP="00282D9F">
      <w:pPr>
        <w:pStyle w:val="Titre3"/>
      </w:pPr>
      <w:bookmarkStart w:id="29" w:name="_Toc500860449"/>
      <w:r>
        <w:t xml:space="preserve">2.7.1. </w:t>
      </w:r>
      <w:r w:rsidR="00CC20E7">
        <w:t>International</w:t>
      </w:r>
      <w:bookmarkEnd w:id="29"/>
      <w:r w:rsidR="00CC20E7">
        <w:t xml:space="preserve"> </w:t>
      </w:r>
    </w:p>
    <w:p w14:paraId="4DEC4AC0" w14:textId="5E934D8B" w:rsidR="001556F3" w:rsidRDefault="00B80436" w:rsidP="00B80436">
      <w:r>
        <w:t xml:space="preserve">The international stakeholders in the </w:t>
      </w:r>
      <w:r w:rsidR="00EB711F">
        <w:t xml:space="preserve">LDCF-financed </w:t>
      </w:r>
      <w:r>
        <w:t xml:space="preserve">project </w:t>
      </w:r>
      <w:r w:rsidR="0089073F">
        <w:t xml:space="preserve">included </w:t>
      </w:r>
      <w:r>
        <w:t>the GEF as the main source of funding, UNDP</w:t>
      </w:r>
      <w:r w:rsidR="00EB711F">
        <w:t xml:space="preserve"> as the Implementing Agency, and ACDI as a key partner. </w:t>
      </w:r>
      <w:r w:rsidR="00303E1E">
        <w:t xml:space="preserve">OXFAM was meant to be involved in the project, </w:t>
      </w:r>
      <w:r w:rsidR="00303E1E" w:rsidRPr="0049297C">
        <w:t xml:space="preserve">particularly relating to </w:t>
      </w:r>
      <w:r w:rsidR="00BD5823" w:rsidRPr="0049297C">
        <w:t>Activity 2.4</w:t>
      </w:r>
      <w:r w:rsidR="00303E1E" w:rsidRPr="0049297C">
        <w:t xml:space="preserve"> to deliver the micro-finance</w:t>
      </w:r>
      <w:r w:rsidR="00303E1E">
        <w:t xml:space="preserve"> solution relating to cotton in Mali. However, </w:t>
      </w:r>
      <w:r w:rsidR="00083ABC">
        <w:t xml:space="preserve">no partnership was </w:t>
      </w:r>
      <w:r w:rsidR="00CA227B">
        <w:t>secured and this activity was not implemented</w:t>
      </w:r>
      <w:r w:rsidR="00CA227B">
        <w:rPr>
          <w:rStyle w:val="Appelnotedebasdep"/>
        </w:rPr>
        <w:footnoteReference w:id="1"/>
      </w:r>
      <w:r w:rsidR="00CA227B">
        <w:t xml:space="preserve">. </w:t>
      </w:r>
      <w:r>
        <w:t>Several international non-government</w:t>
      </w:r>
      <w:r w:rsidR="00763DEC">
        <w:t xml:space="preserve">al organizations including </w:t>
      </w:r>
      <w:r w:rsidR="00763DEC" w:rsidRPr="001C7D53">
        <w:t xml:space="preserve">the Swedish International Development Agency (SIDA), IOM and Planet Guarantee </w:t>
      </w:r>
      <w:r w:rsidRPr="001C7D53">
        <w:t>were involved in the project and contributed</w:t>
      </w:r>
      <w:r>
        <w:t xml:space="preserve"> in-kind co-financing through their various activ</w:t>
      </w:r>
      <w:r w:rsidR="00763DEC">
        <w:t xml:space="preserve">ities. </w:t>
      </w:r>
    </w:p>
    <w:p w14:paraId="5DBD7ADD" w14:textId="77777777" w:rsidR="00CC20E7" w:rsidRDefault="00CC20E7" w:rsidP="00BA010B"/>
    <w:p w14:paraId="66E24114" w14:textId="32ADA7CF" w:rsidR="00282D9F" w:rsidRDefault="00282D9F" w:rsidP="009B6BC5">
      <w:pPr>
        <w:pStyle w:val="Titre3"/>
      </w:pPr>
      <w:bookmarkStart w:id="30" w:name="_Toc500860450"/>
      <w:r>
        <w:t>2.7.2. National</w:t>
      </w:r>
      <w:bookmarkEnd w:id="30"/>
      <w:r>
        <w:t xml:space="preserve"> </w:t>
      </w:r>
    </w:p>
    <w:p w14:paraId="42B8531E" w14:textId="5B424538" w:rsidR="00CD6E35" w:rsidRDefault="00827163" w:rsidP="00801BC7">
      <w:r>
        <w:t xml:space="preserve">Several government stakeholders were involved in the implementation of the LDCF-financed project at the national level. </w:t>
      </w:r>
      <w:r w:rsidR="00375159">
        <w:t xml:space="preserve">These authorities provided varying levels of support </w:t>
      </w:r>
      <w:r w:rsidR="0056643A">
        <w:t xml:space="preserve">– from being a member of the Project Board to delivering </w:t>
      </w:r>
      <w:r w:rsidR="005333DE">
        <w:t xml:space="preserve">capacity building </w:t>
      </w:r>
      <w:r w:rsidR="0056643A">
        <w:t xml:space="preserve">training to other government officials. These government stakeholders include: </w:t>
      </w:r>
    </w:p>
    <w:p w14:paraId="68F0A28B" w14:textId="6686F9CB" w:rsidR="00CD6E35" w:rsidRPr="00DE0B5D" w:rsidRDefault="00CD6E35" w:rsidP="00CD6E35">
      <w:pPr>
        <w:pStyle w:val="Titre6"/>
        <w:rPr>
          <w:i/>
        </w:rPr>
      </w:pPr>
      <w:r w:rsidRPr="00DE0B5D">
        <w:rPr>
          <w:i/>
        </w:rPr>
        <w:t>DNA</w:t>
      </w:r>
    </w:p>
    <w:p w14:paraId="7EEBA8A5" w14:textId="77777777" w:rsidR="0049297C" w:rsidRPr="0049297C" w:rsidRDefault="0049297C" w:rsidP="00BA010B">
      <w:pPr>
        <w:pStyle w:val="Titre6"/>
        <w:rPr>
          <w:i/>
        </w:rPr>
      </w:pPr>
      <w:r>
        <w:t>Mali-</w:t>
      </w:r>
      <w:r w:rsidRPr="0049297C">
        <w:rPr>
          <w:szCs w:val="20"/>
        </w:rPr>
        <w:t>M</w:t>
      </w:r>
      <w:r w:rsidRPr="0049297C">
        <w:rPr>
          <w:szCs w:val="20"/>
          <w:lang w:val="en-GB"/>
        </w:rPr>
        <w:t>é</w:t>
      </w:r>
      <w:r w:rsidRPr="0049297C">
        <w:rPr>
          <w:szCs w:val="20"/>
        </w:rPr>
        <w:t>t</w:t>
      </w:r>
      <w:r w:rsidRPr="0049297C">
        <w:rPr>
          <w:szCs w:val="20"/>
          <w:lang w:val="en-GB"/>
        </w:rPr>
        <w:t>é</w:t>
      </w:r>
      <w:r w:rsidRPr="0049297C">
        <w:rPr>
          <w:szCs w:val="20"/>
        </w:rPr>
        <w:t xml:space="preserve">o </w:t>
      </w:r>
    </w:p>
    <w:p w14:paraId="1B79B22C" w14:textId="31B1C8D1" w:rsidR="00282D9F" w:rsidRDefault="00CD6E35" w:rsidP="00BA010B">
      <w:pPr>
        <w:pStyle w:val="Titre6"/>
        <w:rPr>
          <w:i/>
        </w:rPr>
      </w:pPr>
      <w:r w:rsidRPr="00DE0B5D">
        <w:rPr>
          <w:i/>
        </w:rPr>
        <w:lastRenderedPageBreak/>
        <w:t>AEDD</w:t>
      </w:r>
    </w:p>
    <w:p w14:paraId="3C370A7F" w14:textId="695D92FD" w:rsidR="00505FB3" w:rsidRPr="00E0564B" w:rsidRDefault="00A16C10" w:rsidP="00505FB3">
      <w:pPr>
        <w:pStyle w:val="Paragraphedeliste"/>
        <w:numPr>
          <w:ilvl w:val="0"/>
          <w:numId w:val="18"/>
        </w:numPr>
        <w:ind w:left="567" w:hanging="567"/>
      </w:pPr>
      <w:r w:rsidRPr="00E0564B">
        <w:t xml:space="preserve">Statistical Planning Unit (within the Ministry of Agriculture, </w:t>
      </w:r>
      <w:r w:rsidR="00505FB3" w:rsidRPr="00E0564B">
        <w:t>CPS/MA</w:t>
      </w:r>
      <w:r w:rsidRPr="00E0564B">
        <w:t>)</w:t>
      </w:r>
    </w:p>
    <w:p w14:paraId="269A707F" w14:textId="77777777" w:rsidR="00505FB3" w:rsidRPr="00E0564B" w:rsidRDefault="00505FB3" w:rsidP="00505FB3">
      <w:pPr>
        <w:pStyle w:val="Paragraphedeliste"/>
        <w:numPr>
          <w:ilvl w:val="0"/>
          <w:numId w:val="18"/>
        </w:numPr>
        <w:ind w:left="567" w:hanging="567"/>
        <w:rPr>
          <w:i/>
        </w:rPr>
      </w:pPr>
      <w:r w:rsidRPr="00E0564B">
        <w:rPr>
          <w:i/>
        </w:rPr>
        <w:t>IER</w:t>
      </w:r>
    </w:p>
    <w:p w14:paraId="0DDA811F" w14:textId="77777777" w:rsidR="00505FB3" w:rsidRPr="00E0564B" w:rsidRDefault="00505FB3" w:rsidP="00505FB3">
      <w:pPr>
        <w:pStyle w:val="Paragraphedeliste"/>
        <w:numPr>
          <w:ilvl w:val="0"/>
          <w:numId w:val="18"/>
        </w:numPr>
        <w:ind w:left="567" w:hanging="567"/>
        <w:rPr>
          <w:i/>
        </w:rPr>
      </w:pPr>
      <w:r w:rsidRPr="00E0564B">
        <w:rPr>
          <w:i/>
        </w:rPr>
        <w:t>DNPIA</w:t>
      </w:r>
    </w:p>
    <w:p w14:paraId="12983298" w14:textId="43023D8C" w:rsidR="00505FB3" w:rsidRPr="00E0564B" w:rsidRDefault="007A2ED2" w:rsidP="00505FB3">
      <w:pPr>
        <w:pStyle w:val="Paragraphedeliste"/>
        <w:numPr>
          <w:ilvl w:val="0"/>
          <w:numId w:val="18"/>
        </w:numPr>
        <w:ind w:left="567" w:hanging="567"/>
        <w:rPr>
          <w:i/>
        </w:rPr>
      </w:pPr>
      <w:r w:rsidRPr="007A2ED2">
        <w:t>National Directorate of Water and Forestry</w:t>
      </w:r>
      <w:r>
        <w:rPr>
          <w:i/>
        </w:rPr>
        <w:t xml:space="preserve"> (</w:t>
      </w:r>
      <w:r w:rsidR="00505FB3" w:rsidRPr="00E0564B">
        <w:rPr>
          <w:i/>
        </w:rPr>
        <w:t>DNEF</w:t>
      </w:r>
      <w:r>
        <w:rPr>
          <w:i/>
        </w:rPr>
        <w:t>)</w:t>
      </w:r>
    </w:p>
    <w:p w14:paraId="73D9AAC3" w14:textId="371A6CB5" w:rsidR="00505FB3" w:rsidRPr="00E0564B" w:rsidRDefault="00E0564B" w:rsidP="00505FB3">
      <w:pPr>
        <w:pStyle w:val="Paragraphedeliste"/>
        <w:numPr>
          <w:ilvl w:val="0"/>
          <w:numId w:val="18"/>
        </w:numPr>
        <w:ind w:left="567" w:hanging="567"/>
      </w:pPr>
      <w:r w:rsidRPr="00E0564B">
        <w:t>Niger Valley Office (</w:t>
      </w:r>
      <w:r w:rsidR="00505FB3" w:rsidRPr="00E0564B">
        <w:rPr>
          <w:i/>
        </w:rPr>
        <w:t>OHVN</w:t>
      </w:r>
      <w:r w:rsidRPr="00E0564B">
        <w:t>)</w:t>
      </w:r>
    </w:p>
    <w:p w14:paraId="0078E7DD" w14:textId="3FF4A715" w:rsidR="00505FB3" w:rsidRPr="00E0564B" w:rsidRDefault="00E0564B" w:rsidP="00505FB3">
      <w:pPr>
        <w:pStyle w:val="Paragraphedeliste"/>
        <w:numPr>
          <w:ilvl w:val="0"/>
          <w:numId w:val="18"/>
        </w:numPr>
        <w:ind w:left="567" w:hanging="567"/>
      </w:pPr>
      <w:r w:rsidRPr="00E0564B">
        <w:t>Malian Textile Development Company (</w:t>
      </w:r>
      <w:r w:rsidR="00505FB3" w:rsidRPr="00E0564B">
        <w:rPr>
          <w:i/>
        </w:rPr>
        <w:t>CMDT</w:t>
      </w:r>
      <w:r w:rsidRPr="00E0564B">
        <w:t>)</w:t>
      </w:r>
    </w:p>
    <w:p w14:paraId="3963C7DA" w14:textId="49A11A4B" w:rsidR="00505FB3" w:rsidRPr="00C47906" w:rsidRDefault="00C47906" w:rsidP="00505FB3">
      <w:pPr>
        <w:pStyle w:val="Paragraphedeliste"/>
        <w:numPr>
          <w:ilvl w:val="0"/>
          <w:numId w:val="18"/>
        </w:numPr>
        <w:ind w:left="567" w:hanging="567"/>
        <w:rPr>
          <w:i/>
        </w:rPr>
      </w:pPr>
      <w:r w:rsidRPr="00C47906">
        <w:t>National Scientific Research and Technology Council (</w:t>
      </w:r>
      <w:r w:rsidR="00505FB3" w:rsidRPr="00C47906">
        <w:rPr>
          <w:i/>
        </w:rPr>
        <w:t>CNRST</w:t>
      </w:r>
      <w:r w:rsidRPr="00C47906">
        <w:rPr>
          <w:i/>
        </w:rPr>
        <w:t>)</w:t>
      </w:r>
    </w:p>
    <w:p w14:paraId="43F6C35F" w14:textId="4F136827" w:rsidR="00505FB3" w:rsidRPr="00E0564B" w:rsidRDefault="00E0564B" w:rsidP="00505FB3">
      <w:pPr>
        <w:pStyle w:val="Paragraphedeliste"/>
        <w:numPr>
          <w:ilvl w:val="0"/>
          <w:numId w:val="18"/>
        </w:numPr>
        <w:ind w:left="567" w:hanging="567"/>
      </w:pPr>
      <w:r w:rsidRPr="00E0564B">
        <w:t>Finance and Equipment Directory (Ministry of Agriculture</w:t>
      </w:r>
      <w:r w:rsidRPr="00E0564B">
        <w:rPr>
          <w:i/>
        </w:rPr>
        <w:t xml:space="preserve">, </w:t>
      </w:r>
      <w:r w:rsidR="00505FB3" w:rsidRPr="00E0564B">
        <w:rPr>
          <w:i/>
        </w:rPr>
        <w:t>DFM/MA</w:t>
      </w:r>
      <w:r w:rsidRPr="00E0564B">
        <w:t>)</w:t>
      </w:r>
    </w:p>
    <w:p w14:paraId="6CB1FC42" w14:textId="24BC94B8" w:rsidR="00505FB3" w:rsidRPr="00E0564B" w:rsidRDefault="00E0564B" w:rsidP="00505FB3">
      <w:pPr>
        <w:pStyle w:val="Paragraphedeliste"/>
        <w:numPr>
          <w:ilvl w:val="0"/>
          <w:numId w:val="18"/>
        </w:numPr>
        <w:ind w:left="567" w:hanging="567"/>
      </w:pPr>
      <w:r w:rsidRPr="00E0564B">
        <w:t>National School of Engineers (</w:t>
      </w:r>
      <w:r w:rsidR="00505FB3" w:rsidRPr="00E0564B">
        <w:rPr>
          <w:i/>
        </w:rPr>
        <w:t>ENI</w:t>
      </w:r>
      <w:r w:rsidRPr="00E0564B">
        <w:rPr>
          <w:i/>
        </w:rPr>
        <w:t>)</w:t>
      </w:r>
    </w:p>
    <w:p w14:paraId="274C7BD3" w14:textId="77777777" w:rsidR="00505FB3" w:rsidRDefault="00505FB3" w:rsidP="00505FB3"/>
    <w:p w14:paraId="3746AC79" w14:textId="5FFAB07F" w:rsidR="0056643A" w:rsidRDefault="0056643A" w:rsidP="00BA010B">
      <w:r>
        <w:t>The LDCF-financed project was housed</w:t>
      </w:r>
      <w:r w:rsidR="00032331">
        <w:t xml:space="preserve"> within and its implementation coordinated</w:t>
      </w:r>
      <w:r>
        <w:t xml:space="preserve"> </w:t>
      </w:r>
      <w:r w:rsidR="00032331">
        <w:t>by</w:t>
      </w:r>
      <w:r>
        <w:t xml:space="preserve"> the DNA</w:t>
      </w:r>
      <w:r w:rsidR="009D7CAC">
        <w:t xml:space="preserve">. The appointed coordinator, M&amp;E </w:t>
      </w:r>
      <w:r w:rsidR="00032331">
        <w:t>of the project w</w:t>
      </w:r>
      <w:r w:rsidR="0021471B">
        <w:t>as a staff member from the</w:t>
      </w:r>
      <w:r w:rsidR="0021471B" w:rsidRPr="00DE0B5D">
        <w:rPr>
          <w:i/>
        </w:rPr>
        <w:t xml:space="preserve"> DNA</w:t>
      </w:r>
      <w:r w:rsidR="0021471B">
        <w:t xml:space="preserve">. </w:t>
      </w:r>
    </w:p>
    <w:p w14:paraId="36988CD7" w14:textId="77777777" w:rsidR="003002CE" w:rsidRDefault="003002CE" w:rsidP="00BA010B"/>
    <w:p w14:paraId="7FE7F550" w14:textId="0B2573FD" w:rsidR="00A541D9" w:rsidRDefault="0049297C" w:rsidP="00A541D9">
      <w:r w:rsidRPr="0049297C">
        <w:rPr>
          <w:b/>
        </w:rPr>
        <w:t>Mali-</w:t>
      </w:r>
      <w:r w:rsidRPr="0049297C">
        <w:rPr>
          <w:b/>
          <w:szCs w:val="20"/>
        </w:rPr>
        <w:t>M</w:t>
      </w:r>
      <w:r w:rsidRPr="0049297C">
        <w:rPr>
          <w:b/>
          <w:szCs w:val="20"/>
          <w:lang w:val="en-GB"/>
        </w:rPr>
        <w:t>é</w:t>
      </w:r>
      <w:r w:rsidRPr="0049297C">
        <w:rPr>
          <w:b/>
          <w:szCs w:val="20"/>
        </w:rPr>
        <w:t>t</w:t>
      </w:r>
      <w:r w:rsidRPr="0049297C">
        <w:rPr>
          <w:b/>
          <w:szCs w:val="20"/>
          <w:lang w:val="en-GB"/>
        </w:rPr>
        <w:t>é</w:t>
      </w:r>
      <w:r w:rsidRPr="0049297C">
        <w:rPr>
          <w:b/>
          <w:szCs w:val="20"/>
        </w:rPr>
        <w:t>o</w:t>
      </w:r>
      <w:r w:rsidRPr="0049297C">
        <w:rPr>
          <w:szCs w:val="20"/>
        </w:rPr>
        <w:t xml:space="preserve"> </w:t>
      </w:r>
      <w:r w:rsidR="00C31ADF">
        <w:t>was instrumental in designing the project</w:t>
      </w:r>
      <w:r w:rsidR="00A9647B">
        <w:t xml:space="preserve"> </w:t>
      </w:r>
      <w:r w:rsidR="008654D5">
        <w:t>2009 and</w:t>
      </w:r>
      <w:r w:rsidR="00A9647B">
        <w:t>,</w:t>
      </w:r>
      <w:r w:rsidR="008654D5">
        <w:t xml:space="preserve"> at the time, was the focal point for climate change projects in Mali. This responsibility has since been transferred to the </w:t>
      </w:r>
      <w:r w:rsidR="008654D5" w:rsidRPr="0027585F">
        <w:rPr>
          <w:i/>
        </w:rPr>
        <w:t>AEDD</w:t>
      </w:r>
      <w:r w:rsidR="008654D5">
        <w:t xml:space="preserve"> as </w:t>
      </w:r>
      <w:r w:rsidR="00A9647B">
        <w:t>international best practice determine</w:t>
      </w:r>
      <w:r w:rsidR="0027585F">
        <w:t>d</w:t>
      </w:r>
      <w:r w:rsidR="00A9647B">
        <w:t xml:space="preserve"> that</w:t>
      </w:r>
      <w:r w:rsidR="008654D5">
        <w:t xml:space="preserve"> </w:t>
      </w:r>
      <w:r w:rsidR="0027585F">
        <w:t xml:space="preserve">issues relating to </w:t>
      </w:r>
      <w:r w:rsidR="008654D5">
        <w:t xml:space="preserve">climate change </w:t>
      </w:r>
      <w:r w:rsidR="00A9647B">
        <w:t>should be</w:t>
      </w:r>
      <w:r w:rsidR="008654D5">
        <w:t xml:space="preserve"> </w:t>
      </w:r>
      <w:r w:rsidR="00D6297A">
        <w:t xml:space="preserve">addressed by environmental authorities and not the meteorological agencies. </w:t>
      </w:r>
      <w:r w:rsidR="00284DD7">
        <w:t>Mali-</w:t>
      </w:r>
      <w:r w:rsidR="00284DD7" w:rsidRPr="0049297C">
        <w:rPr>
          <w:szCs w:val="20"/>
        </w:rPr>
        <w:t>M</w:t>
      </w:r>
      <w:r w:rsidR="00284DD7" w:rsidRPr="0049297C">
        <w:rPr>
          <w:szCs w:val="20"/>
          <w:lang w:val="en-GB"/>
        </w:rPr>
        <w:t>é</w:t>
      </w:r>
      <w:r w:rsidR="00284DD7" w:rsidRPr="0049297C">
        <w:rPr>
          <w:szCs w:val="20"/>
        </w:rPr>
        <w:t>t</w:t>
      </w:r>
      <w:r w:rsidR="00284DD7" w:rsidRPr="0049297C">
        <w:rPr>
          <w:szCs w:val="20"/>
          <w:lang w:val="en-GB"/>
        </w:rPr>
        <w:t>é</w:t>
      </w:r>
      <w:r w:rsidR="00284DD7" w:rsidRPr="0049297C">
        <w:rPr>
          <w:szCs w:val="20"/>
        </w:rPr>
        <w:t xml:space="preserve">o </w:t>
      </w:r>
      <w:r w:rsidR="00A541D9">
        <w:t xml:space="preserve">has extensive experience in providing technical assistance for addressing climate change. This </w:t>
      </w:r>
      <w:r w:rsidR="00A9647B">
        <w:t xml:space="preserve">began </w:t>
      </w:r>
      <w:r w:rsidR="00A541D9">
        <w:t xml:space="preserve">in the 1970s when </w:t>
      </w:r>
      <w:r w:rsidR="00284DD7">
        <w:t>Mali-</w:t>
      </w:r>
      <w:r w:rsidR="00284DD7" w:rsidRPr="0049297C">
        <w:rPr>
          <w:szCs w:val="20"/>
        </w:rPr>
        <w:t>M</w:t>
      </w:r>
      <w:r w:rsidR="00284DD7" w:rsidRPr="0049297C">
        <w:rPr>
          <w:szCs w:val="20"/>
          <w:lang w:val="en-GB"/>
        </w:rPr>
        <w:t>é</w:t>
      </w:r>
      <w:r w:rsidR="00284DD7" w:rsidRPr="0049297C">
        <w:rPr>
          <w:szCs w:val="20"/>
        </w:rPr>
        <w:t>t</w:t>
      </w:r>
      <w:r w:rsidR="00284DD7" w:rsidRPr="0049297C">
        <w:rPr>
          <w:szCs w:val="20"/>
          <w:lang w:val="en-GB"/>
        </w:rPr>
        <w:t>é</w:t>
      </w:r>
      <w:r w:rsidR="00284DD7" w:rsidRPr="0049297C">
        <w:rPr>
          <w:szCs w:val="20"/>
        </w:rPr>
        <w:t xml:space="preserve">o </w:t>
      </w:r>
      <w:r w:rsidR="00A541D9">
        <w:t xml:space="preserve">expanded its services to provide technical assistance in the rural parts of the country, which experienced a severe drought. Since then, the agency has promoted the </w:t>
      </w:r>
      <w:r w:rsidR="00A9647B">
        <w:t xml:space="preserve">extensive </w:t>
      </w:r>
      <w:r w:rsidR="00A541D9">
        <w:t xml:space="preserve">adoption of climate information and services to combat climate change. In the 1980s, their expertise was sought to promote the use of climate information and services in Mali to </w:t>
      </w:r>
      <w:r w:rsidR="00A9647B">
        <w:t xml:space="preserve">increase </w:t>
      </w:r>
      <w:r w:rsidR="00A541D9">
        <w:t xml:space="preserve">food security. As a result of increased awareness of climate change on a global scale in the 1990s, </w:t>
      </w:r>
      <w:r w:rsidR="00284DD7">
        <w:t>Mali-</w:t>
      </w:r>
      <w:r w:rsidR="00284DD7" w:rsidRPr="0049297C">
        <w:rPr>
          <w:szCs w:val="20"/>
        </w:rPr>
        <w:t>M</w:t>
      </w:r>
      <w:r w:rsidR="00284DD7" w:rsidRPr="0049297C">
        <w:rPr>
          <w:szCs w:val="20"/>
          <w:lang w:val="en-GB"/>
        </w:rPr>
        <w:t>é</w:t>
      </w:r>
      <w:r w:rsidR="00284DD7" w:rsidRPr="0049297C">
        <w:rPr>
          <w:szCs w:val="20"/>
        </w:rPr>
        <w:t>t</w:t>
      </w:r>
      <w:r w:rsidR="00284DD7" w:rsidRPr="0049297C">
        <w:rPr>
          <w:szCs w:val="20"/>
          <w:lang w:val="en-GB"/>
        </w:rPr>
        <w:t>é</w:t>
      </w:r>
      <w:r w:rsidR="00284DD7" w:rsidRPr="0049297C">
        <w:rPr>
          <w:szCs w:val="20"/>
        </w:rPr>
        <w:t xml:space="preserve">o </w:t>
      </w:r>
      <w:r w:rsidR="00A541D9">
        <w:t xml:space="preserve">was involved in developing the adaptation and mitigation fields. However, in the 1990s, climate change adaptation was not known as such, but rather as the need to address the impacts of droughts. </w:t>
      </w:r>
    </w:p>
    <w:p w14:paraId="7866DB68" w14:textId="77777777" w:rsidR="00A541D9" w:rsidRDefault="00A541D9" w:rsidP="00BA010B"/>
    <w:p w14:paraId="116D0AB8" w14:textId="0E6F0CD2" w:rsidR="00816E62" w:rsidRDefault="00284DD7" w:rsidP="00816E62">
      <w:r>
        <w:t>Mali-</w:t>
      </w:r>
      <w:r w:rsidRPr="0049297C">
        <w:rPr>
          <w:szCs w:val="20"/>
        </w:rPr>
        <w:t>M</w:t>
      </w:r>
      <w:r w:rsidRPr="0049297C">
        <w:rPr>
          <w:szCs w:val="20"/>
          <w:lang w:val="en-GB"/>
        </w:rPr>
        <w:t>é</w:t>
      </w:r>
      <w:r w:rsidRPr="0049297C">
        <w:rPr>
          <w:szCs w:val="20"/>
        </w:rPr>
        <w:t>t</w:t>
      </w:r>
      <w:r w:rsidRPr="0049297C">
        <w:rPr>
          <w:szCs w:val="20"/>
          <w:lang w:val="en-GB"/>
        </w:rPr>
        <w:t>é</w:t>
      </w:r>
      <w:r w:rsidRPr="0049297C">
        <w:rPr>
          <w:szCs w:val="20"/>
        </w:rPr>
        <w:t xml:space="preserve">o </w:t>
      </w:r>
      <w:r w:rsidR="00C31ADF">
        <w:t>played a crucial role during the implementation phase</w:t>
      </w:r>
      <w:r w:rsidR="00A541D9">
        <w:t xml:space="preserve"> o</w:t>
      </w:r>
      <w:r w:rsidR="00B46926">
        <w:t>f</w:t>
      </w:r>
      <w:r w:rsidR="00A541D9">
        <w:t xml:space="preserve"> the LDCF-financed project</w:t>
      </w:r>
      <w:r w:rsidR="00C31ADF">
        <w:t xml:space="preserve">. Their role included </w:t>
      </w:r>
      <w:r w:rsidR="00C31ADF" w:rsidRPr="00816E62">
        <w:rPr>
          <w:i/>
        </w:rPr>
        <w:t>inter alia</w:t>
      </w:r>
      <w:r w:rsidR="00C31ADF">
        <w:t xml:space="preserve">: i) </w:t>
      </w:r>
      <w:r w:rsidR="006A653A">
        <w:t xml:space="preserve">design of a low-tech rain gauge with a local supplier; ii) </w:t>
      </w:r>
      <w:r w:rsidR="00E71D2B">
        <w:t xml:space="preserve">facilitation </w:t>
      </w:r>
      <w:r w:rsidR="006B3231">
        <w:t xml:space="preserve">of </w:t>
      </w:r>
      <w:r w:rsidR="00C54786">
        <w:t xml:space="preserve">the procurement </w:t>
      </w:r>
      <w:r w:rsidR="006B3231">
        <w:t>of</w:t>
      </w:r>
      <w:r w:rsidR="00C54786">
        <w:t xml:space="preserve"> low-tech rain gauges; iii) </w:t>
      </w:r>
      <w:r w:rsidR="007A5F8F">
        <w:t>capacity building interventions including the training</w:t>
      </w:r>
      <w:r w:rsidR="009125CC">
        <w:t xml:space="preserve"> of selected members of the beneficiary communities </w:t>
      </w:r>
      <w:r w:rsidR="00271AA5">
        <w:t xml:space="preserve">and members of the GCAMs </w:t>
      </w:r>
      <w:r w:rsidR="009125CC">
        <w:t>to rea</w:t>
      </w:r>
      <w:r w:rsidR="00216C65">
        <w:t xml:space="preserve">d and record rainfall data; </w:t>
      </w:r>
      <w:r w:rsidR="009125CC">
        <w:t xml:space="preserve">iv) </w:t>
      </w:r>
      <w:r w:rsidR="007A5F8F">
        <w:t>supporting the dissemination of agro</w:t>
      </w:r>
      <w:r w:rsidR="00216C65">
        <w:t>-</w:t>
      </w:r>
      <w:r w:rsidR="007A5F8F">
        <w:t>meteorological services</w:t>
      </w:r>
      <w:r w:rsidR="00216C65">
        <w:t xml:space="preserve">; and v) </w:t>
      </w:r>
      <w:r w:rsidR="005333DE">
        <w:t xml:space="preserve">capacity building </w:t>
      </w:r>
      <w:r w:rsidR="00216C65">
        <w:t>of key stakeholders</w:t>
      </w:r>
      <w:r w:rsidR="00ED49B7">
        <w:t xml:space="preserve"> to use agro-meteorological services to enhance agricultural production. </w:t>
      </w:r>
      <w:r>
        <w:t>Mali-</w:t>
      </w:r>
      <w:r w:rsidRPr="0049297C">
        <w:rPr>
          <w:szCs w:val="20"/>
        </w:rPr>
        <w:t>M</w:t>
      </w:r>
      <w:r w:rsidRPr="0049297C">
        <w:rPr>
          <w:szCs w:val="20"/>
          <w:lang w:val="en-GB"/>
        </w:rPr>
        <w:t>é</w:t>
      </w:r>
      <w:r w:rsidRPr="0049297C">
        <w:rPr>
          <w:szCs w:val="20"/>
        </w:rPr>
        <w:t>t</w:t>
      </w:r>
      <w:r w:rsidRPr="0049297C">
        <w:rPr>
          <w:szCs w:val="20"/>
          <w:lang w:val="en-GB"/>
        </w:rPr>
        <w:t>é</w:t>
      </w:r>
      <w:r w:rsidRPr="0049297C">
        <w:rPr>
          <w:szCs w:val="20"/>
        </w:rPr>
        <w:t>o</w:t>
      </w:r>
      <w:r w:rsidR="0091000E">
        <w:t xml:space="preserve">’s involvement </w:t>
      </w:r>
      <w:r w:rsidR="00816E62">
        <w:t>was instrumental during the implementation phase as they worked with a local supplier to deliver low-tech rain gauges for</w:t>
      </w:r>
      <w:r w:rsidR="0091000E">
        <w:t xml:space="preserve"> </w:t>
      </w:r>
      <w:r w:rsidR="00816E62">
        <w:t xml:space="preserve">approximately 3000 CFA ($ 6) compared to the imported ones that cost approximately 150,000 CFA ($ 300). </w:t>
      </w:r>
    </w:p>
    <w:p w14:paraId="6392FB76" w14:textId="77777777" w:rsidR="00A541D9" w:rsidRDefault="00A541D9" w:rsidP="00BA010B"/>
    <w:p w14:paraId="1FBD2E80" w14:textId="23D8856E" w:rsidR="00DE0B5D" w:rsidRDefault="008654D5" w:rsidP="00BA010B">
      <w:r>
        <w:t>As the current focal point for climate change in Mali, t</w:t>
      </w:r>
      <w:r w:rsidR="00A81E74">
        <w:t xml:space="preserve">he </w:t>
      </w:r>
      <w:r w:rsidR="00A81E74" w:rsidRPr="00A541D9">
        <w:rPr>
          <w:b/>
        </w:rPr>
        <w:t>AEDD</w:t>
      </w:r>
      <w:r>
        <w:t xml:space="preserve"> </w:t>
      </w:r>
      <w:r w:rsidR="00326C84">
        <w:t>was instrumental</w:t>
      </w:r>
      <w:r w:rsidR="00C3583E">
        <w:t xml:space="preserve"> in the implementation of the project. </w:t>
      </w:r>
      <w:r w:rsidR="00326C84">
        <w:t xml:space="preserve">There was a close collaboration between </w:t>
      </w:r>
      <w:r w:rsidR="0027585F">
        <w:t xml:space="preserve">the PMU and the AEDD during </w:t>
      </w:r>
      <w:r w:rsidR="00326C84">
        <w:t>implementation. The AEDD has</w:t>
      </w:r>
      <w:r w:rsidR="00C3583E">
        <w:t xml:space="preserve"> provid</w:t>
      </w:r>
      <w:r w:rsidR="002E3DA5">
        <w:t xml:space="preserve">ed support to implement </w:t>
      </w:r>
      <w:r w:rsidR="003457DB">
        <w:t xml:space="preserve">interventions and have even led some of </w:t>
      </w:r>
      <w:r w:rsidR="00B91C31">
        <w:t xml:space="preserve">them. The interventions supported and/or led by the AEDD includes </w:t>
      </w:r>
      <w:r w:rsidR="00B91C31" w:rsidRPr="00B91C31">
        <w:rPr>
          <w:i/>
        </w:rPr>
        <w:t>inter alia</w:t>
      </w:r>
      <w:r w:rsidR="00F37224">
        <w:t xml:space="preserve">: i) the development of </w:t>
      </w:r>
      <w:r w:rsidR="00BF3D32">
        <w:t xml:space="preserve">short guidelines to promote the mainstreaming of adaptation interventions in </w:t>
      </w:r>
      <w:r w:rsidR="008D77A4">
        <w:t xml:space="preserve">PDSECs; ii) </w:t>
      </w:r>
      <w:r w:rsidR="00290E1D">
        <w:t>conduct participatory workshops with CCCs and beneficiaries to identify adaptation interventions that are suited to their needs</w:t>
      </w:r>
      <w:r w:rsidR="00271AA5">
        <w:t xml:space="preserve"> through the use of their climate proofing tool</w:t>
      </w:r>
      <w:r w:rsidR="00290E1D">
        <w:t>;</w:t>
      </w:r>
      <w:r w:rsidR="00A0084A">
        <w:t xml:space="preserve"> and</w:t>
      </w:r>
      <w:r w:rsidR="00290E1D">
        <w:t xml:space="preserve"> iii) </w:t>
      </w:r>
      <w:r w:rsidR="00240280">
        <w:t xml:space="preserve">raising </w:t>
      </w:r>
      <w:r w:rsidR="00276D5E">
        <w:t xml:space="preserve">awareness of government officials </w:t>
      </w:r>
      <w:r w:rsidR="00271AA5">
        <w:t xml:space="preserve">at different levels of governance (national, regional and communal) </w:t>
      </w:r>
      <w:r w:rsidR="00276D5E">
        <w:t>on the need to adopt an integrated and coherent approach to a</w:t>
      </w:r>
      <w:r w:rsidR="00A0084A">
        <w:t xml:space="preserve">daptation at the commune level. </w:t>
      </w:r>
    </w:p>
    <w:p w14:paraId="2D536D15" w14:textId="77777777" w:rsidR="0056643A" w:rsidRDefault="0056643A" w:rsidP="00BA010B"/>
    <w:p w14:paraId="08AF30BB" w14:textId="6CE467EE" w:rsidR="00282D9F" w:rsidRDefault="00282D9F" w:rsidP="0043210D">
      <w:pPr>
        <w:pStyle w:val="Titre3"/>
      </w:pPr>
      <w:bookmarkStart w:id="31" w:name="_Toc500860451"/>
      <w:r>
        <w:t>2.7.3. Regional</w:t>
      </w:r>
      <w:bookmarkEnd w:id="31"/>
      <w:r>
        <w:t xml:space="preserve"> </w:t>
      </w:r>
    </w:p>
    <w:p w14:paraId="37CF83F3" w14:textId="7B868AAC" w:rsidR="00597343" w:rsidRDefault="00AC4BB9" w:rsidP="00BA010B">
      <w:r>
        <w:t xml:space="preserve">At the regional level, there </w:t>
      </w:r>
      <w:r w:rsidR="0027585F">
        <w:t>were</w:t>
      </w:r>
      <w:r w:rsidR="00240280">
        <w:t xml:space="preserve"> </w:t>
      </w:r>
      <w:r>
        <w:t xml:space="preserve">hardly any stakeholders involved. This was identified as a </w:t>
      </w:r>
      <w:r w:rsidR="00D25FA8">
        <w:t xml:space="preserve">shortfall in the </w:t>
      </w:r>
      <w:r w:rsidR="007A32D0">
        <w:t xml:space="preserve">project design. </w:t>
      </w:r>
      <w:r w:rsidR="00CA0867">
        <w:t xml:space="preserve">The regional authorities </w:t>
      </w:r>
      <w:r w:rsidR="004C4643">
        <w:t xml:space="preserve">were </w:t>
      </w:r>
      <w:r w:rsidR="00CA0867">
        <w:t>not fully involved in the implementation of the LDCF-financed project.</w:t>
      </w:r>
      <w:r w:rsidR="00F30978">
        <w:t xml:space="preserve"> As the regional government structures were bypassed in the implementation of the project, </w:t>
      </w:r>
      <w:r w:rsidR="007F2472">
        <w:t xml:space="preserve">they provided </w:t>
      </w:r>
      <w:r w:rsidR="00FE6B14">
        <w:t>limited support</w:t>
      </w:r>
      <w:r w:rsidR="007F2472">
        <w:t>. However, some auth</w:t>
      </w:r>
      <w:r w:rsidR="00271AA5">
        <w:t xml:space="preserve">orities were involved including </w:t>
      </w:r>
      <w:r w:rsidR="0002295B">
        <w:t xml:space="preserve">regional branches of technical services and technical services involved in rural development. </w:t>
      </w:r>
    </w:p>
    <w:p w14:paraId="7C7CF143" w14:textId="77777777" w:rsidR="00282D9F" w:rsidRDefault="00282D9F" w:rsidP="00BA010B"/>
    <w:p w14:paraId="2747D529" w14:textId="1173FAB1" w:rsidR="00282D9F" w:rsidRDefault="001B7D8C" w:rsidP="0043210D">
      <w:pPr>
        <w:pStyle w:val="Titre3"/>
      </w:pPr>
      <w:bookmarkStart w:id="32" w:name="_Toc500860452"/>
      <w:r>
        <w:t xml:space="preserve">2.7.4. </w:t>
      </w:r>
      <w:r w:rsidR="00282D9F">
        <w:t>Communal</w:t>
      </w:r>
      <w:bookmarkEnd w:id="32"/>
    </w:p>
    <w:p w14:paraId="7C4EC74D" w14:textId="1E472C65" w:rsidR="008F4FA3" w:rsidRDefault="00126825" w:rsidP="00BA010B">
      <w:r>
        <w:t>At the communal</w:t>
      </w:r>
      <w:r w:rsidR="00240280">
        <w:t xml:space="preserve"> level</w:t>
      </w:r>
      <w:r>
        <w:t xml:space="preserve">, the municipalities of all </w:t>
      </w:r>
      <w:r w:rsidR="009C4700">
        <w:t xml:space="preserve">selected beneficiary </w:t>
      </w:r>
      <w:r w:rsidR="008E6346">
        <w:t xml:space="preserve">were heavily involved in the implementation of the LDCF-financed project. The </w:t>
      </w:r>
      <w:r w:rsidR="004D166D">
        <w:t>CCCs in each beneficiary site w</w:t>
      </w:r>
      <w:r w:rsidR="00240280">
        <w:t>ere</w:t>
      </w:r>
      <w:r w:rsidR="004D166D">
        <w:t xml:space="preserve"> chaired by the mayors and included key decisio</w:t>
      </w:r>
      <w:r w:rsidR="008F4FA3">
        <w:t>n-makers from the municipality as well as representatives of the beneficiary groups. The agricultur</w:t>
      </w:r>
      <w:r w:rsidR="00612742">
        <w:t xml:space="preserve">al </w:t>
      </w:r>
      <w:r w:rsidR="00612742">
        <w:lastRenderedPageBreak/>
        <w:t xml:space="preserve">extension officers </w:t>
      </w:r>
      <w:r w:rsidR="003D26EE">
        <w:t xml:space="preserve">assigned to the beneficiary areas </w:t>
      </w:r>
      <w:r w:rsidR="00F66C18">
        <w:t xml:space="preserve">were included in </w:t>
      </w:r>
      <w:r w:rsidR="00612742">
        <w:t xml:space="preserve">the CCC and </w:t>
      </w:r>
      <w:r w:rsidR="00F66C18">
        <w:t>played a key role in d</w:t>
      </w:r>
      <w:r w:rsidR="00D8554C">
        <w:t>isseminating information on</w:t>
      </w:r>
      <w:r w:rsidR="00004918">
        <w:t xml:space="preserve"> the seed varieties to be planted to the beneficiaries in their specific communes. </w:t>
      </w:r>
      <w:r w:rsidR="00F070B1">
        <w:t>They pr</w:t>
      </w:r>
      <w:r w:rsidR="00376EC9">
        <w:t xml:space="preserve">ovided additional support by collecting rainfall data from the </w:t>
      </w:r>
      <w:r w:rsidR="008E4B13">
        <w:t xml:space="preserve">community members who were assigned to reading and recording such data. This data was then communicated to other beneficiaries </w:t>
      </w:r>
      <w:r w:rsidR="00A75039">
        <w:t xml:space="preserve">so that they can make informed decisions on the type of seeds to be planted </w:t>
      </w:r>
      <w:r w:rsidR="0002295B">
        <w:t xml:space="preserve">and other agricultural activities </w:t>
      </w:r>
      <w:r w:rsidR="00A75039">
        <w:t xml:space="preserve">based on the amount of rainfall received. </w:t>
      </w:r>
      <w:r w:rsidR="00774F50">
        <w:t xml:space="preserve">The agricultural extension officers distributed </w:t>
      </w:r>
      <w:r w:rsidR="00E8395F">
        <w:t>climate-resilient</w:t>
      </w:r>
      <w:r w:rsidR="0034444D">
        <w:t xml:space="preserve"> seed varieties</w:t>
      </w:r>
      <w:r w:rsidR="00E8395F">
        <w:t xml:space="preserve"> – financed by the LDCF –</w:t>
      </w:r>
      <w:r w:rsidR="0034444D">
        <w:t xml:space="preserve"> and </w:t>
      </w:r>
      <w:r w:rsidR="00E8395F">
        <w:t xml:space="preserve">trained the beneficiaries on </w:t>
      </w:r>
      <w:r w:rsidR="008F4958">
        <w:t xml:space="preserve">how to use them. </w:t>
      </w:r>
    </w:p>
    <w:p w14:paraId="09B20A09" w14:textId="77777777" w:rsidR="008F4958" w:rsidRDefault="008F4958" w:rsidP="00BA010B"/>
    <w:p w14:paraId="4FB67914" w14:textId="443BA3F7" w:rsidR="00FA45A7" w:rsidRDefault="00E133AC" w:rsidP="00BA010B">
      <w:r>
        <w:t>There was a strong sense of ow</w:t>
      </w:r>
      <w:r w:rsidR="008738FE">
        <w:t>nership of the project at the communal leve</w:t>
      </w:r>
      <w:r w:rsidR="00240280">
        <w:t>l, arising</w:t>
      </w:r>
      <w:r w:rsidR="005A2534">
        <w:t xml:space="preserve"> from </w:t>
      </w:r>
      <w:r w:rsidR="00240280">
        <w:t xml:space="preserve">the involvement of </w:t>
      </w:r>
      <w:r w:rsidR="005A2534">
        <w:t xml:space="preserve">local communities </w:t>
      </w:r>
      <w:r w:rsidR="00240280">
        <w:t>in collaboration with climate change experts</w:t>
      </w:r>
      <w:r w:rsidR="00240280" w:rsidDel="00240280">
        <w:t xml:space="preserve"> </w:t>
      </w:r>
      <w:r w:rsidR="005A2534">
        <w:t>in formulating adaptation interventions that respond</w:t>
      </w:r>
      <w:r w:rsidR="00240280">
        <w:t>ed</w:t>
      </w:r>
      <w:r w:rsidR="005A2534">
        <w:t xml:space="preserve"> to their needs. The participatory approach garnered </w:t>
      </w:r>
      <w:r w:rsidR="00E56D35">
        <w:t xml:space="preserve">support around the LDCF-financed project from government structures and beneficiaries. </w:t>
      </w:r>
      <w:r w:rsidR="00FA45A7">
        <w:t>In add</w:t>
      </w:r>
      <w:r w:rsidR="00E56D35">
        <w:t xml:space="preserve">ition, the </w:t>
      </w:r>
      <w:r w:rsidR="0027585F">
        <w:t>enhanced</w:t>
      </w:r>
      <w:r w:rsidR="00240280">
        <w:t xml:space="preserve"> </w:t>
      </w:r>
      <w:r w:rsidR="00E56D35">
        <w:t xml:space="preserve">awareness </w:t>
      </w:r>
      <w:r w:rsidR="00A33DFB">
        <w:t>highlighted the need for the adaptation to maintain and/or improve economic growth under the predicted conditions of climate change. This increased level of awareness on the potential challenges to be posed by climate change</w:t>
      </w:r>
      <w:r w:rsidR="002C2112">
        <w:t xml:space="preserve"> catalyzed the </w:t>
      </w:r>
      <w:r w:rsidR="00E20250">
        <w:t xml:space="preserve">need for adaptation interventions to be implemented to increase the adaptive capacity of the vulnerable local communities. </w:t>
      </w:r>
    </w:p>
    <w:p w14:paraId="642A8948" w14:textId="77777777" w:rsidR="00CE0D47" w:rsidRDefault="00CE0D47" w:rsidP="00BA010B"/>
    <w:p w14:paraId="7773B58D" w14:textId="29651B10" w:rsidR="00282D9F" w:rsidRDefault="001B7D8C" w:rsidP="0043210D">
      <w:pPr>
        <w:pStyle w:val="Titre3"/>
      </w:pPr>
      <w:bookmarkStart w:id="33" w:name="_Toc500860453"/>
      <w:r>
        <w:t xml:space="preserve">2.7.5. </w:t>
      </w:r>
      <w:r w:rsidR="00282D9F">
        <w:t>Local</w:t>
      </w:r>
      <w:bookmarkEnd w:id="33"/>
      <w:r w:rsidR="00282D9F">
        <w:t xml:space="preserve"> </w:t>
      </w:r>
    </w:p>
    <w:p w14:paraId="3B3285FA" w14:textId="5D2801F4" w:rsidR="00AE0E52" w:rsidRDefault="00525E40" w:rsidP="00AE0E52">
      <w:r>
        <w:t xml:space="preserve">At the local level, the </w:t>
      </w:r>
      <w:r w:rsidR="000D2166">
        <w:t xml:space="preserve">main stakeholders included </w:t>
      </w:r>
      <w:r w:rsidR="000F6BDF">
        <w:t xml:space="preserve">farmers, </w:t>
      </w:r>
      <w:r w:rsidR="000D2166">
        <w:t xml:space="preserve">women’s </w:t>
      </w:r>
      <w:r w:rsidR="005362FC">
        <w:t>groups and associations</w:t>
      </w:r>
      <w:r w:rsidR="00FA544C">
        <w:t xml:space="preserve"> as well as</w:t>
      </w:r>
      <w:r w:rsidR="000F6BDF">
        <w:t xml:space="preserve"> cooperatives. </w:t>
      </w:r>
      <w:r w:rsidR="003F5039">
        <w:t xml:space="preserve">The size of </w:t>
      </w:r>
      <w:r w:rsidR="008E6716">
        <w:t xml:space="preserve">the women’s groups </w:t>
      </w:r>
      <w:r w:rsidR="0002657C">
        <w:t>and associations varied largely as indicated in the table below:</w:t>
      </w:r>
    </w:p>
    <w:p w14:paraId="1C4AAD80" w14:textId="77777777" w:rsidR="00AE0E52" w:rsidRDefault="00AE0E52" w:rsidP="00AE0E52"/>
    <w:p w14:paraId="3D12FC4C" w14:textId="402ED7DA" w:rsidR="00865C7C" w:rsidRPr="00865C7C" w:rsidRDefault="00865C7C" w:rsidP="00865C7C">
      <w:pPr>
        <w:pStyle w:val="Lgende"/>
        <w:spacing w:after="0"/>
        <w:rPr>
          <w:color w:val="auto"/>
        </w:rPr>
      </w:pPr>
      <w:bookmarkStart w:id="34" w:name="_Toc500319114"/>
      <w:r w:rsidRPr="00865C7C">
        <w:rPr>
          <w:color w:val="auto"/>
        </w:rPr>
        <w:t xml:space="preserve">Table </w:t>
      </w:r>
      <w:r w:rsidRPr="00865C7C">
        <w:rPr>
          <w:color w:val="auto"/>
        </w:rPr>
        <w:fldChar w:fldCharType="begin"/>
      </w:r>
      <w:r w:rsidRPr="00865C7C">
        <w:rPr>
          <w:color w:val="auto"/>
        </w:rPr>
        <w:instrText xml:space="preserve"> SEQ Table \* ARABIC </w:instrText>
      </w:r>
      <w:r w:rsidRPr="00865C7C">
        <w:rPr>
          <w:color w:val="auto"/>
        </w:rPr>
        <w:fldChar w:fldCharType="separate"/>
      </w:r>
      <w:r w:rsidR="0007374B">
        <w:rPr>
          <w:noProof/>
          <w:color w:val="auto"/>
        </w:rPr>
        <w:t>5</w:t>
      </w:r>
      <w:r w:rsidRPr="00865C7C">
        <w:rPr>
          <w:color w:val="auto"/>
        </w:rPr>
        <w:fldChar w:fldCharType="end"/>
      </w:r>
      <w:r w:rsidRPr="00865C7C">
        <w:rPr>
          <w:color w:val="auto"/>
        </w:rPr>
        <w:t xml:space="preserve">: Associations, groups and cooperatives </w:t>
      </w:r>
      <w:r w:rsidR="0043210D" w:rsidRPr="00865C7C">
        <w:rPr>
          <w:color w:val="auto"/>
        </w:rPr>
        <w:t>that</w:t>
      </w:r>
      <w:r w:rsidRPr="00865C7C">
        <w:rPr>
          <w:color w:val="auto"/>
        </w:rPr>
        <w:t xml:space="preserve"> benefitted from the project</w:t>
      </w:r>
      <w:bookmarkEnd w:id="34"/>
    </w:p>
    <w:tbl>
      <w:tblPr>
        <w:tblStyle w:val="Grilledutableau"/>
        <w:tblW w:w="0" w:type="auto"/>
        <w:tblLook w:val="04A0" w:firstRow="1" w:lastRow="0" w:firstColumn="1" w:lastColumn="0" w:noHBand="0" w:noVBand="1"/>
      </w:tblPr>
      <w:tblGrid>
        <w:gridCol w:w="1119"/>
        <w:gridCol w:w="1064"/>
        <w:gridCol w:w="2459"/>
        <w:gridCol w:w="940"/>
        <w:gridCol w:w="2488"/>
        <w:gridCol w:w="940"/>
      </w:tblGrid>
      <w:tr w:rsidR="00AE0E52" w:rsidRPr="00222C39" w14:paraId="446D6F92" w14:textId="77777777" w:rsidTr="00865C7C">
        <w:trPr>
          <w:trHeight w:val="645"/>
        </w:trPr>
        <w:tc>
          <w:tcPr>
            <w:tcW w:w="1123" w:type="dxa"/>
            <w:vMerge w:val="restart"/>
            <w:shd w:val="clear" w:color="auto" w:fill="D9D9D9" w:themeFill="background1" w:themeFillShade="D9"/>
          </w:tcPr>
          <w:p w14:paraId="77EECDA1" w14:textId="77777777" w:rsidR="00AE0E52" w:rsidRPr="00222C39" w:rsidRDefault="00AE0E52" w:rsidP="00865C7C">
            <w:pPr>
              <w:rPr>
                <w:b/>
                <w:sz w:val="18"/>
                <w:szCs w:val="18"/>
                <w:lang w:val="en-GB"/>
              </w:rPr>
            </w:pPr>
            <w:r w:rsidRPr="00222C39">
              <w:rPr>
                <w:b/>
                <w:sz w:val="18"/>
                <w:szCs w:val="18"/>
                <w:lang w:val="en-GB"/>
              </w:rPr>
              <w:t>Communes</w:t>
            </w:r>
          </w:p>
        </w:tc>
        <w:tc>
          <w:tcPr>
            <w:tcW w:w="1066" w:type="dxa"/>
            <w:vMerge w:val="restart"/>
            <w:shd w:val="clear" w:color="auto" w:fill="D9D9D9" w:themeFill="background1" w:themeFillShade="D9"/>
          </w:tcPr>
          <w:p w14:paraId="1F539A4B" w14:textId="77777777" w:rsidR="00AE0E52" w:rsidRPr="00222C39" w:rsidRDefault="00AE0E52" w:rsidP="00865C7C">
            <w:pPr>
              <w:rPr>
                <w:b/>
                <w:sz w:val="18"/>
                <w:szCs w:val="18"/>
                <w:lang w:val="en-GB"/>
              </w:rPr>
            </w:pPr>
            <w:r w:rsidRPr="00222C39">
              <w:rPr>
                <w:b/>
                <w:sz w:val="18"/>
                <w:szCs w:val="18"/>
                <w:lang w:val="en-GB"/>
              </w:rPr>
              <w:t xml:space="preserve">Number of beneficiary pilot farmers </w:t>
            </w:r>
          </w:p>
        </w:tc>
        <w:tc>
          <w:tcPr>
            <w:tcW w:w="3532" w:type="dxa"/>
            <w:gridSpan w:val="2"/>
            <w:tcBorders>
              <w:bottom w:val="single" w:sz="4" w:space="0" w:color="auto"/>
            </w:tcBorders>
            <w:shd w:val="clear" w:color="auto" w:fill="D9D9D9" w:themeFill="background1" w:themeFillShade="D9"/>
          </w:tcPr>
          <w:p w14:paraId="6552EC03" w14:textId="77777777" w:rsidR="00AE0E52" w:rsidRPr="00222C39" w:rsidRDefault="00AE0E52" w:rsidP="00865C7C">
            <w:pPr>
              <w:rPr>
                <w:b/>
                <w:sz w:val="18"/>
                <w:szCs w:val="18"/>
                <w:lang w:val="en-GB"/>
              </w:rPr>
            </w:pPr>
            <w:r w:rsidRPr="00222C39">
              <w:rPr>
                <w:b/>
                <w:sz w:val="18"/>
                <w:szCs w:val="18"/>
                <w:lang w:val="en-GB"/>
              </w:rPr>
              <w:t>Women’s associations or groups who were beneficiaries of the LDCF-financed project</w:t>
            </w:r>
          </w:p>
        </w:tc>
        <w:tc>
          <w:tcPr>
            <w:tcW w:w="3561" w:type="dxa"/>
            <w:gridSpan w:val="2"/>
            <w:tcBorders>
              <w:bottom w:val="single" w:sz="4" w:space="0" w:color="auto"/>
            </w:tcBorders>
            <w:shd w:val="clear" w:color="auto" w:fill="D9D9D9" w:themeFill="background1" w:themeFillShade="D9"/>
          </w:tcPr>
          <w:p w14:paraId="393514D8" w14:textId="77777777" w:rsidR="00AE0E52" w:rsidRPr="00222C39" w:rsidRDefault="00AE0E52" w:rsidP="00865C7C">
            <w:pPr>
              <w:rPr>
                <w:b/>
                <w:sz w:val="18"/>
                <w:szCs w:val="18"/>
                <w:lang w:val="en-GB"/>
              </w:rPr>
            </w:pPr>
            <w:r w:rsidRPr="00222C39">
              <w:rPr>
                <w:b/>
                <w:sz w:val="18"/>
                <w:szCs w:val="18"/>
                <w:lang w:val="en-GB"/>
              </w:rPr>
              <w:t>Cooperatives who were beneficiaries of the LDCF-financed project</w:t>
            </w:r>
          </w:p>
        </w:tc>
      </w:tr>
      <w:tr w:rsidR="00AE0E52" w:rsidRPr="00222C39" w14:paraId="3CF78C5D" w14:textId="77777777" w:rsidTr="00865C7C">
        <w:trPr>
          <w:trHeight w:val="525"/>
        </w:trPr>
        <w:tc>
          <w:tcPr>
            <w:tcW w:w="1123" w:type="dxa"/>
            <w:vMerge/>
            <w:shd w:val="clear" w:color="auto" w:fill="D9D9D9" w:themeFill="background1" w:themeFillShade="D9"/>
          </w:tcPr>
          <w:p w14:paraId="355E0A5C" w14:textId="77777777" w:rsidR="00AE0E52" w:rsidRPr="00222C39" w:rsidRDefault="00AE0E52" w:rsidP="00865C7C">
            <w:pPr>
              <w:rPr>
                <w:b/>
                <w:sz w:val="18"/>
                <w:szCs w:val="18"/>
                <w:lang w:val="en-GB"/>
              </w:rPr>
            </w:pPr>
          </w:p>
        </w:tc>
        <w:tc>
          <w:tcPr>
            <w:tcW w:w="1066" w:type="dxa"/>
            <w:vMerge/>
            <w:shd w:val="clear" w:color="auto" w:fill="D9D9D9" w:themeFill="background1" w:themeFillShade="D9"/>
          </w:tcPr>
          <w:p w14:paraId="73C0287C" w14:textId="77777777" w:rsidR="00AE0E52" w:rsidRPr="00222C39" w:rsidRDefault="00AE0E52" w:rsidP="00865C7C">
            <w:pPr>
              <w:rPr>
                <w:b/>
                <w:sz w:val="18"/>
                <w:szCs w:val="18"/>
                <w:lang w:val="en-GB"/>
              </w:rPr>
            </w:pPr>
          </w:p>
        </w:tc>
        <w:tc>
          <w:tcPr>
            <w:tcW w:w="2590" w:type="dxa"/>
            <w:tcBorders>
              <w:top w:val="single" w:sz="4" w:space="0" w:color="auto"/>
              <w:right w:val="single" w:sz="4" w:space="0" w:color="auto"/>
            </w:tcBorders>
            <w:shd w:val="clear" w:color="auto" w:fill="D9D9D9" w:themeFill="background1" w:themeFillShade="D9"/>
          </w:tcPr>
          <w:p w14:paraId="2DDE1EAD" w14:textId="77777777" w:rsidR="00AE0E52" w:rsidRPr="00222C39" w:rsidRDefault="00AE0E52" w:rsidP="00865C7C">
            <w:pPr>
              <w:rPr>
                <w:b/>
                <w:sz w:val="18"/>
                <w:szCs w:val="18"/>
                <w:lang w:val="en-GB"/>
              </w:rPr>
            </w:pPr>
            <w:r w:rsidRPr="00222C39">
              <w:rPr>
                <w:b/>
                <w:sz w:val="18"/>
                <w:szCs w:val="18"/>
                <w:lang w:val="en-GB"/>
              </w:rPr>
              <w:t>Name</w:t>
            </w:r>
          </w:p>
        </w:tc>
        <w:tc>
          <w:tcPr>
            <w:tcW w:w="942" w:type="dxa"/>
            <w:tcBorders>
              <w:top w:val="single" w:sz="4" w:space="0" w:color="auto"/>
              <w:left w:val="single" w:sz="4" w:space="0" w:color="auto"/>
            </w:tcBorders>
            <w:shd w:val="clear" w:color="auto" w:fill="D9D9D9" w:themeFill="background1" w:themeFillShade="D9"/>
          </w:tcPr>
          <w:p w14:paraId="3D4B8F9D" w14:textId="77777777" w:rsidR="00AE0E52" w:rsidRPr="00222C39" w:rsidRDefault="00AE0E52" w:rsidP="00865C7C">
            <w:pPr>
              <w:rPr>
                <w:b/>
                <w:sz w:val="18"/>
                <w:szCs w:val="18"/>
                <w:lang w:val="en-GB"/>
              </w:rPr>
            </w:pPr>
            <w:r w:rsidRPr="00222C39">
              <w:rPr>
                <w:b/>
                <w:sz w:val="18"/>
                <w:szCs w:val="18"/>
                <w:lang w:val="en-GB"/>
              </w:rPr>
              <w:t>No. of members</w:t>
            </w:r>
          </w:p>
        </w:tc>
        <w:tc>
          <w:tcPr>
            <w:tcW w:w="2619" w:type="dxa"/>
            <w:tcBorders>
              <w:top w:val="single" w:sz="4" w:space="0" w:color="auto"/>
              <w:right w:val="single" w:sz="4" w:space="0" w:color="auto"/>
            </w:tcBorders>
            <w:shd w:val="clear" w:color="auto" w:fill="D9D9D9" w:themeFill="background1" w:themeFillShade="D9"/>
          </w:tcPr>
          <w:p w14:paraId="16D15FCA" w14:textId="77777777" w:rsidR="00AE0E52" w:rsidRPr="00222C39" w:rsidRDefault="00AE0E52" w:rsidP="00865C7C">
            <w:pPr>
              <w:rPr>
                <w:b/>
                <w:sz w:val="18"/>
                <w:szCs w:val="18"/>
                <w:lang w:val="en-GB"/>
              </w:rPr>
            </w:pPr>
            <w:r w:rsidRPr="00222C39">
              <w:rPr>
                <w:b/>
                <w:sz w:val="18"/>
                <w:szCs w:val="18"/>
                <w:lang w:val="en-GB"/>
              </w:rPr>
              <w:t>Name</w:t>
            </w:r>
          </w:p>
        </w:tc>
        <w:tc>
          <w:tcPr>
            <w:tcW w:w="942" w:type="dxa"/>
            <w:tcBorders>
              <w:top w:val="single" w:sz="4" w:space="0" w:color="auto"/>
              <w:left w:val="single" w:sz="4" w:space="0" w:color="auto"/>
            </w:tcBorders>
            <w:shd w:val="clear" w:color="auto" w:fill="D9D9D9" w:themeFill="background1" w:themeFillShade="D9"/>
          </w:tcPr>
          <w:p w14:paraId="7954957B" w14:textId="77777777" w:rsidR="00AE0E52" w:rsidRPr="00222C39" w:rsidRDefault="00AE0E52" w:rsidP="00865C7C">
            <w:pPr>
              <w:rPr>
                <w:b/>
                <w:sz w:val="18"/>
                <w:szCs w:val="18"/>
                <w:lang w:val="en-GB"/>
              </w:rPr>
            </w:pPr>
            <w:r w:rsidRPr="00222C39">
              <w:rPr>
                <w:b/>
                <w:sz w:val="18"/>
                <w:szCs w:val="18"/>
                <w:lang w:val="en-GB"/>
              </w:rPr>
              <w:t>No. of members</w:t>
            </w:r>
          </w:p>
        </w:tc>
      </w:tr>
      <w:tr w:rsidR="00AE0E52" w:rsidRPr="00222C39" w14:paraId="788AA4AE" w14:textId="77777777" w:rsidTr="00865C7C">
        <w:tc>
          <w:tcPr>
            <w:tcW w:w="1123" w:type="dxa"/>
            <w:vMerge w:val="restart"/>
          </w:tcPr>
          <w:p w14:paraId="7FD0AF36" w14:textId="77777777" w:rsidR="00AE0E52" w:rsidRPr="00222C39" w:rsidRDefault="00AE0E52" w:rsidP="00865C7C">
            <w:pPr>
              <w:rPr>
                <w:b/>
                <w:sz w:val="18"/>
                <w:szCs w:val="18"/>
                <w:lang w:val="en-GB"/>
              </w:rPr>
            </w:pPr>
            <w:r w:rsidRPr="00222C39">
              <w:rPr>
                <w:b/>
                <w:sz w:val="18"/>
                <w:szCs w:val="18"/>
                <w:lang w:val="en-GB"/>
              </w:rPr>
              <w:t>Sandaré</w:t>
            </w:r>
          </w:p>
        </w:tc>
        <w:tc>
          <w:tcPr>
            <w:tcW w:w="1066" w:type="dxa"/>
            <w:vMerge w:val="restart"/>
          </w:tcPr>
          <w:p w14:paraId="03DEAC3F" w14:textId="77777777" w:rsidR="00AE0E52" w:rsidRPr="00222C39" w:rsidRDefault="00AE0E52" w:rsidP="00865C7C">
            <w:pPr>
              <w:rPr>
                <w:sz w:val="18"/>
                <w:szCs w:val="18"/>
                <w:lang w:val="en-GB"/>
              </w:rPr>
            </w:pPr>
            <w:r>
              <w:rPr>
                <w:sz w:val="18"/>
                <w:szCs w:val="18"/>
                <w:lang w:val="en-GB"/>
              </w:rPr>
              <w:t>149, of which 38 women</w:t>
            </w:r>
          </w:p>
        </w:tc>
        <w:tc>
          <w:tcPr>
            <w:tcW w:w="2590" w:type="dxa"/>
            <w:tcBorders>
              <w:right w:val="single" w:sz="4" w:space="0" w:color="auto"/>
            </w:tcBorders>
          </w:tcPr>
          <w:p w14:paraId="1082A9A8" w14:textId="77777777" w:rsidR="00AE0E52" w:rsidRPr="00222C39" w:rsidRDefault="00AE0E52" w:rsidP="00865C7C">
            <w:pPr>
              <w:rPr>
                <w:sz w:val="18"/>
                <w:szCs w:val="18"/>
                <w:lang w:val="en-GB"/>
              </w:rPr>
            </w:pPr>
            <w:r>
              <w:rPr>
                <w:sz w:val="18"/>
                <w:szCs w:val="18"/>
                <w:lang w:val="en-GB"/>
              </w:rPr>
              <w:t xml:space="preserve">Diekafo Association from </w:t>
            </w:r>
            <w:r w:rsidRPr="00222C39">
              <w:rPr>
                <w:sz w:val="18"/>
                <w:szCs w:val="18"/>
                <w:lang w:val="en-GB"/>
              </w:rPr>
              <w:t>Assa Tiemala </w:t>
            </w:r>
          </w:p>
          <w:p w14:paraId="7FB3516B" w14:textId="77777777" w:rsidR="00AE0E52" w:rsidRPr="00222C39" w:rsidRDefault="00AE0E52" w:rsidP="00865C7C">
            <w:pPr>
              <w:rPr>
                <w:sz w:val="18"/>
                <w:szCs w:val="18"/>
                <w:lang w:val="en-GB"/>
              </w:rPr>
            </w:pPr>
          </w:p>
        </w:tc>
        <w:tc>
          <w:tcPr>
            <w:tcW w:w="942" w:type="dxa"/>
            <w:tcBorders>
              <w:left w:val="single" w:sz="4" w:space="0" w:color="auto"/>
            </w:tcBorders>
          </w:tcPr>
          <w:p w14:paraId="1D476957" w14:textId="77777777" w:rsidR="00AE0E52" w:rsidRPr="00222C39" w:rsidRDefault="00AE0E52" w:rsidP="00865C7C">
            <w:pPr>
              <w:rPr>
                <w:sz w:val="18"/>
                <w:szCs w:val="18"/>
                <w:lang w:val="en-GB"/>
              </w:rPr>
            </w:pPr>
            <w:r w:rsidRPr="00222C39">
              <w:rPr>
                <w:sz w:val="18"/>
                <w:szCs w:val="18"/>
                <w:lang w:val="en-GB"/>
              </w:rPr>
              <w:t>24</w:t>
            </w:r>
          </w:p>
        </w:tc>
        <w:tc>
          <w:tcPr>
            <w:tcW w:w="2619" w:type="dxa"/>
            <w:tcBorders>
              <w:right w:val="single" w:sz="4" w:space="0" w:color="auto"/>
            </w:tcBorders>
          </w:tcPr>
          <w:p w14:paraId="57A0DEA2" w14:textId="77777777" w:rsidR="00AE0E52" w:rsidRPr="00222C39" w:rsidRDefault="00AE0E52" w:rsidP="00865C7C">
            <w:pPr>
              <w:rPr>
                <w:sz w:val="18"/>
                <w:szCs w:val="18"/>
                <w:lang w:val="en-GB"/>
              </w:rPr>
            </w:pPr>
            <w:r>
              <w:rPr>
                <w:sz w:val="18"/>
                <w:szCs w:val="18"/>
                <w:lang w:val="en-GB"/>
              </w:rPr>
              <w:t>Djama djigu Cooperative from</w:t>
            </w:r>
            <w:r w:rsidRPr="00222C39">
              <w:rPr>
                <w:sz w:val="18"/>
                <w:szCs w:val="18"/>
                <w:lang w:val="en-GB"/>
              </w:rPr>
              <w:t xml:space="preserve"> Sandaré</w:t>
            </w:r>
          </w:p>
        </w:tc>
        <w:tc>
          <w:tcPr>
            <w:tcW w:w="942" w:type="dxa"/>
            <w:tcBorders>
              <w:left w:val="single" w:sz="4" w:space="0" w:color="auto"/>
            </w:tcBorders>
          </w:tcPr>
          <w:p w14:paraId="5189D740" w14:textId="77777777" w:rsidR="00AE0E52" w:rsidRPr="00222C39" w:rsidRDefault="00AE0E52" w:rsidP="00865C7C">
            <w:pPr>
              <w:rPr>
                <w:sz w:val="18"/>
                <w:szCs w:val="18"/>
                <w:lang w:val="en-GB"/>
              </w:rPr>
            </w:pPr>
            <w:r w:rsidRPr="00222C39">
              <w:rPr>
                <w:sz w:val="18"/>
                <w:szCs w:val="18"/>
                <w:lang w:val="en-GB"/>
              </w:rPr>
              <w:t>50</w:t>
            </w:r>
          </w:p>
          <w:p w14:paraId="30138965" w14:textId="77777777" w:rsidR="00AE0E52" w:rsidRPr="00222C39" w:rsidRDefault="00AE0E52" w:rsidP="00865C7C">
            <w:pPr>
              <w:rPr>
                <w:sz w:val="18"/>
                <w:szCs w:val="18"/>
                <w:lang w:val="en-GB"/>
              </w:rPr>
            </w:pPr>
          </w:p>
        </w:tc>
      </w:tr>
      <w:tr w:rsidR="00AE0E52" w:rsidRPr="00222C39" w14:paraId="077F1099" w14:textId="77777777" w:rsidTr="00865C7C">
        <w:tc>
          <w:tcPr>
            <w:tcW w:w="1123" w:type="dxa"/>
            <w:vMerge/>
          </w:tcPr>
          <w:p w14:paraId="79DCA1DE" w14:textId="77777777" w:rsidR="00AE0E52" w:rsidRPr="00222C39" w:rsidRDefault="00AE0E52" w:rsidP="00865C7C">
            <w:pPr>
              <w:rPr>
                <w:b/>
                <w:sz w:val="18"/>
                <w:szCs w:val="18"/>
                <w:lang w:val="en-GB"/>
              </w:rPr>
            </w:pPr>
          </w:p>
        </w:tc>
        <w:tc>
          <w:tcPr>
            <w:tcW w:w="1066" w:type="dxa"/>
            <w:vMerge/>
          </w:tcPr>
          <w:p w14:paraId="203AA8D4" w14:textId="77777777" w:rsidR="00AE0E52" w:rsidRDefault="00AE0E52" w:rsidP="00865C7C">
            <w:pPr>
              <w:rPr>
                <w:sz w:val="18"/>
                <w:szCs w:val="18"/>
                <w:lang w:val="en-GB"/>
              </w:rPr>
            </w:pPr>
          </w:p>
        </w:tc>
        <w:tc>
          <w:tcPr>
            <w:tcW w:w="2590" w:type="dxa"/>
            <w:tcBorders>
              <w:right w:val="single" w:sz="4" w:space="0" w:color="auto"/>
            </w:tcBorders>
          </w:tcPr>
          <w:p w14:paraId="056B8524" w14:textId="77777777" w:rsidR="00AE0E52" w:rsidRPr="00222C39" w:rsidRDefault="00AE0E52" w:rsidP="00865C7C">
            <w:pPr>
              <w:rPr>
                <w:sz w:val="18"/>
                <w:szCs w:val="18"/>
                <w:lang w:val="en-GB"/>
              </w:rPr>
            </w:pPr>
            <w:r>
              <w:rPr>
                <w:sz w:val="18"/>
                <w:szCs w:val="18"/>
                <w:lang w:val="en-GB"/>
              </w:rPr>
              <w:t xml:space="preserve">Kotognogotala Association from </w:t>
            </w:r>
            <w:r w:rsidRPr="00222C39">
              <w:rPr>
                <w:sz w:val="18"/>
                <w:szCs w:val="18"/>
                <w:lang w:val="en-GB"/>
              </w:rPr>
              <w:t>Wassamagateré</w:t>
            </w:r>
          </w:p>
        </w:tc>
        <w:tc>
          <w:tcPr>
            <w:tcW w:w="942" w:type="dxa"/>
            <w:tcBorders>
              <w:left w:val="single" w:sz="4" w:space="0" w:color="auto"/>
            </w:tcBorders>
          </w:tcPr>
          <w:p w14:paraId="08DF6B6E" w14:textId="77777777" w:rsidR="00AE0E52" w:rsidRPr="00222C39" w:rsidRDefault="00AE0E52" w:rsidP="00865C7C">
            <w:pPr>
              <w:rPr>
                <w:sz w:val="18"/>
                <w:szCs w:val="18"/>
                <w:lang w:val="en-GB"/>
              </w:rPr>
            </w:pPr>
            <w:r>
              <w:rPr>
                <w:sz w:val="18"/>
                <w:szCs w:val="18"/>
                <w:lang w:val="en-GB"/>
              </w:rPr>
              <w:t>65</w:t>
            </w:r>
          </w:p>
        </w:tc>
        <w:tc>
          <w:tcPr>
            <w:tcW w:w="2619" w:type="dxa"/>
            <w:tcBorders>
              <w:right w:val="single" w:sz="4" w:space="0" w:color="auto"/>
            </w:tcBorders>
          </w:tcPr>
          <w:p w14:paraId="7E291B05" w14:textId="77777777" w:rsidR="00AE0E52" w:rsidRPr="00222C39" w:rsidRDefault="00AE0E52" w:rsidP="00865C7C">
            <w:pPr>
              <w:rPr>
                <w:sz w:val="18"/>
                <w:szCs w:val="18"/>
                <w:lang w:val="en-GB"/>
              </w:rPr>
            </w:pPr>
            <w:r>
              <w:rPr>
                <w:sz w:val="18"/>
                <w:szCs w:val="18"/>
                <w:lang w:val="en-GB"/>
              </w:rPr>
              <w:t>Benkadji Cooperative from</w:t>
            </w:r>
            <w:r w:rsidRPr="00222C39">
              <w:rPr>
                <w:sz w:val="18"/>
                <w:szCs w:val="18"/>
                <w:lang w:val="en-GB"/>
              </w:rPr>
              <w:t xml:space="preserve"> Diabé</w:t>
            </w:r>
          </w:p>
        </w:tc>
        <w:tc>
          <w:tcPr>
            <w:tcW w:w="942" w:type="dxa"/>
            <w:tcBorders>
              <w:left w:val="single" w:sz="4" w:space="0" w:color="auto"/>
            </w:tcBorders>
          </w:tcPr>
          <w:p w14:paraId="09FE9AA3" w14:textId="77777777" w:rsidR="00AE0E52" w:rsidRPr="00222C39" w:rsidRDefault="00AE0E52" w:rsidP="00865C7C">
            <w:pPr>
              <w:rPr>
                <w:sz w:val="18"/>
                <w:szCs w:val="18"/>
                <w:lang w:val="en-GB"/>
              </w:rPr>
            </w:pPr>
            <w:r>
              <w:rPr>
                <w:sz w:val="18"/>
                <w:szCs w:val="18"/>
                <w:lang w:val="en-GB"/>
              </w:rPr>
              <w:t>140</w:t>
            </w:r>
          </w:p>
        </w:tc>
      </w:tr>
      <w:tr w:rsidR="00AE0E52" w:rsidRPr="00222C39" w14:paraId="29F02AD2" w14:textId="77777777" w:rsidTr="00865C7C">
        <w:tc>
          <w:tcPr>
            <w:tcW w:w="1123" w:type="dxa"/>
            <w:vMerge/>
          </w:tcPr>
          <w:p w14:paraId="30AC6598" w14:textId="77777777" w:rsidR="00AE0E52" w:rsidRPr="00222C39" w:rsidRDefault="00AE0E52" w:rsidP="00865C7C">
            <w:pPr>
              <w:rPr>
                <w:b/>
                <w:sz w:val="18"/>
                <w:szCs w:val="18"/>
                <w:lang w:val="en-GB"/>
              </w:rPr>
            </w:pPr>
          </w:p>
        </w:tc>
        <w:tc>
          <w:tcPr>
            <w:tcW w:w="1066" w:type="dxa"/>
            <w:vMerge/>
          </w:tcPr>
          <w:p w14:paraId="60C251E8" w14:textId="77777777" w:rsidR="00AE0E52" w:rsidRDefault="00AE0E52" w:rsidP="00865C7C">
            <w:pPr>
              <w:rPr>
                <w:sz w:val="18"/>
                <w:szCs w:val="18"/>
                <w:lang w:val="en-GB"/>
              </w:rPr>
            </w:pPr>
          </w:p>
        </w:tc>
        <w:tc>
          <w:tcPr>
            <w:tcW w:w="2590" w:type="dxa"/>
            <w:tcBorders>
              <w:right w:val="single" w:sz="4" w:space="0" w:color="auto"/>
            </w:tcBorders>
          </w:tcPr>
          <w:p w14:paraId="19CD1B62" w14:textId="77777777" w:rsidR="00AE0E52" w:rsidRPr="00222C39" w:rsidRDefault="00AE0E52" w:rsidP="00865C7C">
            <w:pPr>
              <w:rPr>
                <w:sz w:val="18"/>
                <w:szCs w:val="18"/>
                <w:lang w:val="en-GB"/>
              </w:rPr>
            </w:pPr>
            <w:r>
              <w:rPr>
                <w:sz w:val="18"/>
                <w:szCs w:val="18"/>
                <w:lang w:val="en-GB"/>
              </w:rPr>
              <w:t>Sabougnouma Association from</w:t>
            </w:r>
            <w:r w:rsidRPr="00222C39">
              <w:rPr>
                <w:sz w:val="18"/>
                <w:szCs w:val="18"/>
                <w:lang w:val="en-GB"/>
              </w:rPr>
              <w:t xml:space="preserve"> Seredji</w:t>
            </w:r>
          </w:p>
        </w:tc>
        <w:tc>
          <w:tcPr>
            <w:tcW w:w="942" w:type="dxa"/>
            <w:tcBorders>
              <w:left w:val="single" w:sz="4" w:space="0" w:color="auto"/>
            </w:tcBorders>
          </w:tcPr>
          <w:p w14:paraId="6CA039DE" w14:textId="77777777" w:rsidR="00AE0E52" w:rsidRPr="00222C39" w:rsidRDefault="00AE0E52" w:rsidP="00865C7C">
            <w:pPr>
              <w:rPr>
                <w:sz w:val="18"/>
                <w:szCs w:val="18"/>
                <w:lang w:val="en-GB"/>
              </w:rPr>
            </w:pPr>
            <w:r>
              <w:rPr>
                <w:sz w:val="18"/>
                <w:szCs w:val="18"/>
                <w:lang w:val="en-GB"/>
              </w:rPr>
              <w:t>45</w:t>
            </w:r>
          </w:p>
        </w:tc>
        <w:tc>
          <w:tcPr>
            <w:tcW w:w="2619" w:type="dxa"/>
            <w:tcBorders>
              <w:right w:val="single" w:sz="4" w:space="0" w:color="auto"/>
            </w:tcBorders>
          </w:tcPr>
          <w:p w14:paraId="59D8ED7D" w14:textId="77777777" w:rsidR="00AE0E52" w:rsidRPr="00222C39" w:rsidRDefault="00AE0E52" w:rsidP="00865C7C">
            <w:pPr>
              <w:rPr>
                <w:sz w:val="18"/>
                <w:szCs w:val="18"/>
                <w:lang w:val="en-GB"/>
              </w:rPr>
            </w:pPr>
            <w:r>
              <w:rPr>
                <w:sz w:val="18"/>
                <w:szCs w:val="18"/>
                <w:lang w:val="en-GB"/>
              </w:rPr>
              <w:t>Nieta Cooperative from</w:t>
            </w:r>
            <w:r w:rsidRPr="00222C39">
              <w:rPr>
                <w:sz w:val="18"/>
                <w:szCs w:val="18"/>
                <w:lang w:val="en-GB"/>
              </w:rPr>
              <w:t xml:space="preserve"> Diallara</w:t>
            </w:r>
          </w:p>
        </w:tc>
        <w:tc>
          <w:tcPr>
            <w:tcW w:w="942" w:type="dxa"/>
            <w:tcBorders>
              <w:left w:val="single" w:sz="4" w:space="0" w:color="auto"/>
            </w:tcBorders>
          </w:tcPr>
          <w:p w14:paraId="721BA75A" w14:textId="77777777" w:rsidR="00AE0E52" w:rsidRPr="00222C39" w:rsidRDefault="00AE0E52" w:rsidP="00865C7C">
            <w:pPr>
              <w:rPr>
                <w:sz w:val="18"/>
                <w:szCs w:val="18"/>
                <w:lang w:val="en-GB"/>
              </w:rPr>
            </w:pPr>
            <w:r>
              <w:rPr>
                <w:sz w:val="18"/>
                <w:szCs w:val="18"/>
                <w:lang w:val="en-GB"/>
              </w:rPr>
              <w:t>150</w:t>
            </w:r>
          </w:p>
        </w:tc>
      </w:tr>
      <w:tr w:rsidR="00AE0E52" w:rsidRPr="00222C39" w14:paraId="22C1F453" w14:textId="77777777" w:rsidTr="00865C7C">
        <w:tc>
          <w:tcPr>
            <w:tcW w:w="1123" w:type="dxa"/>
            <w:vMerge/>
          </w:tcPr>
          <w:p w14:paraId="7DA78F54" w14:textId="77777777" w:rsidR="00AE0E52" w:rsidRPr="00222C39" w:rsidRDefault="00AE0E52" w:rsidP="00865C7C">
            <w:pPr>
              <w:rPr>
                <w:b/>
                <w:sz w:val="18"/>
                <w:szCs w:val="18"/>
                <w:lang w:val="en-GB"/>
              </w:rPr>
            </w:pPr>
          </w:p>
        </w:tc>
        <w:tc>
          <w:tcPr>
            <w:tcW w:w="1066" w:type="dxa"/>
            <w:vMerge/>
          </w:tcPr>
          <w:p w14:paraId="20328FF0" w14:textId="77777777" w:rsidR="00AE0E52" w:rsidRDefault="00AE0E52" w:rsidP="00865C7C">
            <w:pPr>
              <w:rPr>
                <w:sz w:val="18"/>
                <w:szCs w:val="18"/>
                <w:lang w:val="en-GB"/>
              </w:rPr>
            </w:pPr>
          </w:p>
        </w:tc>
        <w:tc>
          <w:tcPr>
            <w:tcW w:w="2590" w:type="dxa"/>
            <w:tcBorders>
              <w:right w:val="single" w:sz="4" w:space="0" w:color="auto"/>
            </w:tcBorders>
          </w:tcPr>
          <w:p w14:paraId="4EC8BEEE" w14:textId="77777777" w:rsidR="00AE0E52" w:rsidRPr="00222C39" w:rsidRDefault="00AE0E52" w:rsidP="00865C7C">
            <w:pPr>
              <w:rPr>
                <w:sz w:val="18"/>
                <w:szCs w:val="18"/>
                <w:lang w:val="en-GB"/>
              </w:rPr>
            </w:pPr>
            <w:r>
              <w:rPr>
                <w:sz w:val="18"/>
                <w:szCs w:val="18"/>
                <w:lang w:val="en-GB"/>
              </w:rPr>
              <w:t>Badenya Association from</w:t>
            </w:r>
            <w:r w:rsidRPr="00222C39">
              <w:rPr>
                <w:sz w:val="18"/>
                <w:szCs w:val="18"/>
                <w:lang w:val="en-GB"/>
              </w:rPr>
              <w:t xml:space="preserve"> Allahina-Bankassy</w:t>
            </w:r>
          </w:p>
        </w:tc>
        <w:tc>
          <w:tcPr>
            <w:tcW w:w="942" w:type="dxa"/>
            <w:tcBorders>
              <w:left w:val="single" w:sz="4" w:space="0" w:color="auto"/>
            </w:tcBorders>
          </w:tcPr>
          <w:p w14:paraId="06519B03" w14:textId="77777777" w:rsidR="00AE0E52" w:rsidRPr="00222C39" w:rsidRDefault="00AE0E52" w:rsidP="00865C7C">
            <w:pPr>
              <w:rPr>
                <w:sz w:val="18"/>
                <w:szCs w:val="18"/>
                <w:lang w:val="en-GB"/>
              </w:rPr>
            </w:pPr>
            <w:r>
              <w:rPr>
                <w:sz w:val="18"/>
                <w:szCs w:val="18"/>
                <w:lang w:val="en-GB"/>
              </w:rPr>
              <w:t>63</w:t>
            </w:r>
          </w:p>
        </w:tc>
        <w:tc>
          <w:tcPr>
            <w:tcW w:w="2619" w:type="dxa"/>
            <w:tcBorders>
              <w:right w:val="single" w:sz="4" w:space="0" w:color="auto"/>
            </w:tcBorders>
          </w:tcPr>
          <w:p w14:paraId="03B480CF" w14:textId="77777777" w:rsidR="00AE0E52" w:rsidRPr="00222C39" w:rsidRDefault="00AE0E52" w:rsidP="00865C7C">
            <w:pPr>
              <w:rPr>
                <w:sz w:val="18"/>
                <w:szCs w:val="18"/>
                <w:lang w:val="en-GB"/>
              </w:rPr>
            </w:pPr>
            <w:r>
              <w:rPr>
                <w:sz w:val="18"/>
                <w:szCs w:val="18"/>
                <w:lang w:val="en-GB"/>
              </w:rPr>
              <w:t>Dougoujigui Cooperative from</w:t>
            </w:r>
            <w:r w:rsidRPr="00222C39">
              <w:rPr>
                <w:sz w:val="18"/>
                <w:szCs w:val="18"/>
                <w:lang w:val="en-GB"/>
              </w:rPr>
              <w:t xml:space="preserve"> Samatara</w:t>
            </w:r>
          </w:p>
        </w:tc>
        <w:tc>
          <w:tcPr>
            <w:tcW w:w="942" w:type="dxa"/>
            <w:tcBorders>
              <w:left w:val="single" w:sz="4" w:space="0" w:color="auto"/>
            </w:tcBorders>
          </w:tcPr>
          <w:p w14:paraId="3EBE39F3" w14:textId="77777777" w:rsidR="00AE0E52" w:rsidRPr="00222C39" w:rsidRDefault="00AE0E52" w:rsidP="00865C7C">
            <w:pPr>
              <w:rPr>
                <w:sz w:val="18"/>
                <w:szCs w:val="18"/>
                <w:lang w:val="en-GB"/>
              </w:rPr>
            </w:pPr>
            <w:r>
              <w:rPr>
                <w:sz w:val="18"/>
                <w:szCs w:val="18"/>
                <w:lang w:val="en-GB"/>
              </w:rPr>
              <w:t>150</w:t>
            </w:r>
          </w:p>
        </w:tc>
      </w:tr>
      <w:tr w:rsidR="00AE0E52" w:rsidRPr="00222C39" w14:paraId="17150DAF" w14:textId="77777777" w:rsidTr="00865C7C">
        <w:tc>
          <w:tcPr>
            <w:tcW w:w="1123" w:type="dxa"/>
            <w:vMerge/>
          </w:tcPr>
          <w:p w14:paraId="05C6CDDA" w14:textId="77777777" w:rsidR="00AE0E52" w:rsidRPr="00222C39" w:rsidRDefault="00AE0E52" w:rsidP="00865C7C">
            <w:pPr>
              <w:rPr>
                <w:b/>
                <w:sz w:val="18"/>
                <w:szCs w:val="18"/>
                <w:lang w:val="en-GB"/>
              </w:rPr>
            </w:pPr>
          </w:p>
        </w:tc>
        <w:tc>
          <w:tcPr>
            <w:tcW w:w="1066" w:type="dxa"/>
            <w:vMerge/>
          </w:tcPr>
          <w:p w14:paraId="36D3D26D" w14:textId="77777777" w:rsidR="00AE0E52" w:rsidRDefault="00AE0E52" w:rsidP="00865C7C">
            <w:pPr>
              <w:rPr>
                <w:sz w:val="18"/>
                <w:szCs w:val="18"/>
                <w:lang w:val="en-GB"/>
              </w:rPr>
            </w:pPr>
          </w:p>
        </w:tc>
        <w:tc>
          <w:tcPr>
            <w:tcW w:w="2590" w:type="dxa"/>
            <w:tcBorders>
              <w:right w:val="single" w:sz="4" w:space="0" w:color="auto"/>
            </w:tcBorders>
          </w:tcPr>
          <w:p w14:paraId="773C7C35" w14:textId="77777777" w:rsidR="00AE0E52" w:rsidRPr="00222C39" w:rsidRDefault="00AE0E52" w:rsidP="00865C7C">
            <w:pPr>
              <w:rPr>
                <w:sz w:val="18"/>
                <w:szCs w:val="18"/>
                <w:lang w:val="en-GB"/>
              </w:rPr>
            </w:pPr>
          </w:p>
        </w:tc>
        <w:tc>
          <w:tcPr>
            <w:tcW w:w="942" w:type="dxa"/>
            <w:tcBorders>
              <w:left w:val="single" w:sz="4" w:space="0" w:color="auto"/>
            </w:tcBorders>
          </w:tcPr>
          <w:p w14:paraId="6675EA93" w14:textId="77777777" w:rsidR="00AE0E52" w:rsidRPr="00222C39" w:rsidRDefault="00AE0E52" w:rsidP="00865C7C">
            <w:pPr>
              <w:rPr>
                <w:sz w:val="18"/>
                <w:szCs w:val="18"/>
                <w:lang w:val="en-GB"/>
              </w:rPr>
            </w:pPr>
          </w:p>
        </w:tc>
        <w:tc>
          <w:tcPr>
            <w:tcW w:w="2619" w:type="dxa"/>
            <w:tcBorders>
              <w:right w:val="single" w:sz="4" w:space="0" w:color="auto"/>
            </w:tcBorders>
          </w:tcPr>
          <w:p w14:paraId="54B4E3D7" w14:textId="77777777" w:rsidR="00AE0E52" w:rsidRPr="00222C39" w:rsidRDefault="00AE0E52" w:rsidP="00865C7C">
            <w:pPr>
              <w:rPr>
                <w:sz w:val="18"/>
                <w:szCs w:val="18"/>
                <w:lang w:val="en-GB"/>
              </w:rPr>
            </w:pPr>
            <w:r>
              <w:rPr>
                <w:sz w:val="18"/>
                <w:szCs w:val="18"/>
                <w:lang w:val="en-GB"/>
              </w:rPr>
              <w:t>Kotognogotala Cooperative from</w:t>
            </w:r>
            <w:r w:rsidRPr="00222C39">
              <w:rPr>
                <w:sz w:val="18"/>
                <w:szCs w:val="18"/>
                <w:lang w:val="en-GB"/>
              </w:rPr>
              <w:t xml:space="preserve"> Monzombougou</w:t>
            </w:r>
          </w:p>
        </w:tc>
        <w:tc>
          <w:tcPr>
            <w:tcW w:w="942" w:type="dxa"/>
            <w:tcBorders>
              <w:left w:val="single" w:sz="4" w:space="0" w:color="auto"/>
            </w:tcBorders>
          </w:tcPr>
          <w:p w14:paraId="3A959229" w14:textId="77777777" w:rsidR="00AE0E52" w:rsidRPr="00222C39" w:rsidRDefault="00AE0E52" w:rsidP="00865C7C">
            <w:pPr>
              <w:rPr>
                <w:sz w:val="18"/>
                <w:szCs w:val="18"/>
                <w:lang w:val="en-GB"/>
              </w:rPr>
            </w:pPr>
            <w:r>
              <w:rPr>
                <w:sz w:val="18"/>
                <w:szCs w:val="18"/>
                <w:lang w:val="en-GB"/>
              </w:rPr>
              <w:t>50</w:t>
            </w:r>
          </w:p>
        </w:tc>
      </w:tr>
      <w:tr w:rsidR="00AE0E52" w:rsidRPr="00222C39" w14:paraId="1B368145" w14:textId="77777777" w:rsidTr="00865C7C">
        <w:tc>
          <w:tcPr>
            <w:tcW w:w="9282" w:type="dxa"/>
            <w:gridSpan w:val="6"/>
            <w:shd w:val="clear" w:color="auto" w:fill="F2F2F2" w:themeFill="background1" w:themeFillShade="F2"/>
          </w:tcPr>
          <w:p w14:paraId="1DBA9D70" w14:textId="77777777" w:rsidR="00AE0E52" w:rsidRPr="00222C39" w:rsidRDefault="00AE0E52" w:rsidP="00865C7C">
            <w:pPr>
              <w:rPr>
                <w:sz w:val="18"/>
                <w:szCs w:val="18"/>
                <w:lang w:val="en-GB"/>
              </w:rPr>
            </w:pPr>
          </w:p>
        </w:tc>
      </w:tr>
      <w:tr w:rsidR="00AE0E52" w:rsidRPr="00222C39" w14:paraId="0076C18B" w14:textId="77777777" w:rsidTr="00865C7C">
        <w:tc>
          <w:tcPr>
            <w:tcW w:w="1123" w:type="dxa"/>
            <w:vMerge w:val="restart"/>
          </w:tcPr>
          <w:p w14:paraId="1509F4A8" w14:textId="77777777" w:rsidR="00AE0E52" w:rsidRPr="00222C39" w:rsidRDefault="00AE0E52" w:rsidP="00865C7C">
            <w:pPr>
              <w:rPr>
                <w:b/>
                <w:sz w:val="18"/>
                <w:szCs w:val="18"/>
                <w:lang w:val="en-GB"/>
              </w:rPr>
            </w:pPr>
            <w:r w:rsidRPr="00222C39">
              <w:rPr>
                <w:b/>
                <w:sz w:val="18"/>
                <w:szCs w:val="18"/>
                <w:lang w:val="en-GB"/>
              </w:rPr>
              <w:t>Massantola</w:t>
            </w:r>
          </w:p>
        </w:tc>
        <w:tc>
          <w:tcPr>
            <w:tcW w:w="1066" w:type="dxa"/>
            <w:vMerge w:val="restart"/>
          </w:tcPr>
          <w:p w14:paraId="39FB9A89" w14:textId="77777777" w:rsidR="00AE0E52" w:rsidRPr="00222C39" w:rsidRDefault="00AE0E52" w:rsidP="00865C7C">
            <w:pPr>
              <w:rPr>
                <w:sz w:val="18"/>
                <w:szCs w:val="18"/>
                <w:lang w:val="en-GB"/>
              </w:rPr>
            </w:pPr>
            <w:r>
              <w:rPr>
                <w:sz w:val="18"/>
                <w:szCs w:val="18"/>
                <w:lang w:val="en-GB"/>
              </w:rPr>
              <w:t>140, of which 10 women</w:t>
            </w:r>
          </w:p>
        </w:tc>
        <w:tc>
          <w:tcPr>
            <w:tcW w:w="2590" w:type="dxa"/>
            <w:tcBorders>
              <w:right w:val="single" w:sz="4" w:space="0" w:color="auto"/>
            </w:tcBorders>
          </w:tcPr>
          <w:p w14:paraId="04645AE1" w14:textId="77777777" w:rsidR="00AE0E52" w:rsidRPr="00222C39" w:rsidRDefault="00AE0E52" w:rsidP="00865C7C">
            <w:pPr>
              <w:rPr>
                <w:sz w:val="18"/>
                <w:szCs w:val="18"/>
                <w:lang w:val="en-GB"/>
              </w:rPr>
            </w:pPr>
            <w:r>
              <w:rPr>
                <w:sz w:val="18"/>
                <w:szCs w:val="18"/>
                <w:lang w:val="en-GB"/>
              </w:rPr>
              <w:t>Sabugnuma Association from</w:t>
            </w:r>
            <w:r w:rsidRPr="00222C39">
              <w:rPr>
                <w:sz w:val="18"/>
                <w:szCs w:val="18"/>
                <w:lang w:val="en-GB"/>
              </w:rPr>
              <w:t xml:space="preserve"> Manta</w:t>
            </w:r>
          </w:p>
        </w:tc>
        <w:tc>
          <w:tcPr>
            <w:tcW w:w="942" w:type="dxa"/>
            <w:tcBorders>
              <w:left w:val="single" w:sz="4" w:space="0" w:color="auto"/>
            </w:tcBorders>
          </w:tcPr>
          <w:p w14:paraId="18FF2CCD" w14:textId="77777777" w:rsidR="00AE0E52" w:rsidRPr="00222C39" w:rsidRDefault="00AE0E52" w:rsidP="00865C7C">
            <w:pPr>
              <w:rPr>
                <w:sz w:val="18"/>
                <w:szCs w:val="18"/>
                <w:lang w:val="en-GB"/>
              </w:rPr>
            </w:pPr>
            <w:r w:rsidRPr="00222C39">
              <w:rPr>
                <w:sz w:val="18"/>
                <w:szCs w:val="18"/>
                <w:lang w:val="en-GB"/>
              </w:rPr>
              <w:t>96</w:t>
            </w:r>
          </w:p>
        </w:tc>
        <w:tc>
          <w:tcPr>
            <w:tcW w:w="2619" w:type="dxa"/>
            <w:tcBorders>
              <w:right w:val="single" w:sz="4" w:space="0" w:color="auto"/>
            </w:tcBorders>
          </w:tcPr>
          <w:p w14:paraId="10667DC1" w14:textId="77777777" w:rsidR="00AE0E52" w:rsidRPr="00222C39" w:rsidRDefault="00AE0E52" w:rsidP="00865C7C">
            <w:pPr>
              <w:rPr>
                <w:sz w:val="18"/>
                <w:szCs w:val="18"/>
                <w:lang w:val="en-GB"/>
              </w:rPr>
            </w:pPr>
            <w:r>
              <w:rPr>
                <w:sz w:val="18"/>
                <w:szCs w:val="18"/>
                <w:lang w:val="en-GB"/>
              </w:rPr>
              <w:t>Kotognogotala Cooperative from</w:t>
            </w:r>
            <w:r w:rsidRPr="00222C39">
              <w:rPr>
                <w:sz w:val="18"/>
                <w:szCs w:val="18"/>
                <w:lang w:val="en-GB"/>
              </w:rPr>
              <w:t xml:space="preserve"> Massantola</w:t>
            </w:r>
          </w:p>
        </w:tc>
        <w:tc>
          <w:tcPr>
            <w:tcW w:w="942" w:type="dxa"/>
            <w:tcBorders>
              <w:left w:val="single" w:sz="4" w:space="0" w:color="auto"/>
            </w:tcBorders>
          </w:tcPr>
          <w:p w14:paraId="46F32151" w14:textId="77777777" w:rsidR="00AE0E52" w:rsidRPr="00222C39" w:rsidRDefault="00AE0E52" w:rsidP="00865C7C">
            <w:pPr>
              <w:rPr>
                <w:sz w:val="18"/>
                <w:szCs w:val="18"/>
                <w:lang w:val="en-GB"/>
              </w:rPr>
            </w:pPr>
            <w:r w:rsidRPr="00222C39">
              <w:rPr>
                <w:sz w:val="18"/>
                <w:szCs w:val="18"/>
                <w:lang w:val="en-GB"/>
              </w:rPr>
              <w:t>120</w:t>
            </w:r>
          </w:p>
          <w:p w14:paraId="7851EFD9" w14:textId="77777777" w:rsidR="00AE0E52" w:rsidRPr="00222C39" w:rsidRDefault="00AE0E52" w:rsidP="00865C7C">
            <w:pPr>
              <w:rPr>
                <w:sz w:val="18"/>
                <w:szCs w:val="18"/>
                <w:lang w:val="en-GB"/>
              </w:rPr>
            </w:pPr>
          </w:p>
          <w:p w14:paraId="7A6B4659" w14:textId="77777777" w:rsidR="00AE0E52" w:rsidRPr="00222C39" w:rsidRDefault="00AE0E52" w:rsidP="00865C7C">
            <w:pPr>
              <w:rPr>
                <w:sz w:val="18"/>
                <w:szCs w:val="18"/>
                <w:lang w:val="en-GB"/>
              </w:rPr>
            </w:pPr>
          </w:p>
        </w:tc>
      </w:tr>
      <w:tr w:rsidR="00AE0E52" w:rsidRPr="00222C39" w14:paraId="6B78F07F" w14:textId="77777777" w:rsidTr="00865C7C">
        <w:tc>
          <w:tcPr>
            <w:tcW w:w="1123" w:type="dxa"/>
            <w:vMerge/>
          </w:tcPr>
          <w:p w14:paraId="66EB92B0" w14:textId="77777777" w:rsidR="00AE0E52" w:rsidRPr="00222C39" w:rsidRDefault="00AE0E52" w:rsidP="00865C7C">
            <w:pPr>
              <w:rPr>
                <w:b/>
                <w:sz w:val="18"/>
                <w:szCs w:val="18"/>
                <w:lang w:val="en-GB"/>
              </w:rPr>
            </w:pPr>
          </w:p>
        </w:tc>
        <w:tc>
          <w:tcPr>
            <w:tcW w:w="1066" w:type="dxa"/>
            <w:vMerge/>
          </w:tcPr>
          <w:p w14:paraId="766755AF" w14:textId="77777777" w:rsidR="00AE0E52" w:rsidRPr="00222C39" w:rsidRDefault="00AE0E52" w:rsidP="00865C7C">
            <w:pPr>
              <w:rPr>
                <w:sz w:val="18"/>
                <w:szCs w:val="18"/>
                <w:lang w:val="en-GB"/>
              </w:rPr>
            </w:pPr>
          </w:p>
        </w:tc>
        <w:tc>
          <w:tcPr>
            <w:tcW w:w="2590" w:type="dxa"/>
            <w:tcBorders>
              <w:right w:val="single" w:sz="4" w:space="0" w:color="auto"/>
            </w:tcBorders>
          </w:tcPr>
          <w:p w14:paraId="754F0784" w14:textId="77777777" w:rsidR="00AE0E52" w:rsidRPr="00222C39" w:rsidRDefault="00AE0E52" w:rsidP="00865C7C">
            <w:pPr>
              <w:rPr>
                <w:sz w:val="18"/>
                <w:szCs w:val="18"/>
                <w:lang w:val="en-GB"/>
              </w:rPr>
            </w:pPr>
            <w:r w:rsidRPr="00222C39">
              <w:rPr>
                <w:sz w:val="18"/>
                <w:szCs w:val="18"/>
                <w:lang w:val="en-GB"/>
              </w:rPr>
              <w:t>Koria</w:t>
            </w:r>
            <w:r>
              <w:rPr>
                <w:sz w:val="18"/>
                <w:szCs w:val="18"/>
                <w:lang w:val="en-GB"/>
              </w:rPr>
              <w:t xml:space="preserve"> Women’s Group</w:t>
            </w:r>
          </w:p>
        </w:tc>
        <w:tc>
          <w:tcPr>
            <w:tcW w:w="942" w:type="dxa"/>
            <w:tcBorders>
              <w:left w:val="single" w:sz="4" w:space="0" w:color="auto"/>
            </w:tcBorders>
          </w:tcPr>
          <w:p w14:paraId="73E05759" w14:textId="77777777" w:rsidR="00AE0E52" w:rsidRPr="00222C39" w:rsidRDefault="00AE0E52" w:rsidP="00865C7C">
            <w:pPr>
              <w:rPr>
                <w:sz w:val="18"/>
                <w:szCs w:val="18"/>
                <w:lang w:val="en-GB"/>
              </w:rPr>
            </w:pPr>
            <w:r>
              <w:rPr>
                <w:sz w:val="18"/>
                <w:szCs w:val="18"/>
                <w:lang w:val="en-GB"/>
              </w:rPr>
              <w:t>45</w:t>
            </w:r>
          </w:p>
        </w:tc>
        <w:tc>
          <w:tcPr>
            <w:tcW w:w="2619" w:type="dxa"/>
            <w:tcBorders>
              <w:right w:val="single" w:sz="4" w:space="0" w:color="auto"/>
            </w:tcBorders>
          </w:tcPr>
          <w:p w14:paraId="0083F00A" w14:textId="77777777" w:rsidR="00AE0E52" w:rsidRPr="00222C39" w:rsidRDefault="00AE0E52" w:rsidP="00865C7C">
            <w:pPr>
              <w:rPr>
                <w:sz w:val="18"/>
                <w:szCs w:val="18"/>
                <w:lang w:val="en-GB"/>
              </w:rPr>
            </w:pPr>
            <w:r>
              <w:rPr>
                <w:sz w:val="18"/>
                <w:szCs w:val="18"/>
                <w:lang w:val="en-GB"/>
              </w:rPr>
              <w:t>Djekabara Cooperative from</w:t>
            </w:r>
            <w:r w:rsidRPr="00222C39">
              <w:rPr>
                <w:sz w:val="18"/>
                <w:szCs w:val="18"/>
                <w:lang w:val="en-GB"/>
              </w:rPr>
              <w:t xml:space="preserve"> Massantola</w:t>
            </w:r>
          </w:p>
        </w:tc>
        <w:tc>
          <w:tcPr>
            <w:tcW w:w="942" w:type="dxa"/>
            <w:tcBorders>
              <w:left w:val="single" w:sz="4" w:space="0" w:color="auto"/>
            </w:tcBorders>
          </w:tcPr>
          <w:p w14:paraId="609C691A" w14:textId="77777777" w:rsidR="00AE0E52" w:rsidRPr="00222C39" w:rsidRDefault="00AE0E52" w:rsidP="00865C7C">
            <w:pPr>
              <w:rPr>
                <w:sz w:val="18"/>
                <w:szCs w:val="18"/>
                <w:lang w:val="en-GB"/>
              </w:rPr>
            </w:pPr>
            <w:r>
              <w:rPr>
                <w:sz w:val="18"/>
                <w:szCs w:val="18"/>
                <w:lang w:val="en-GB"/>
              </w:rPr>
              <w:t>171</w:t>
            </w:r>
          </w:p>
        </w:tc>
      </w:tr>
      <w:tr w:rsidR="00AE0E52" w:rsidRPr="00222C39" w14:paraId="704DE7BB" w14:textId="77777777" w:rsidTr="00865C7C">
        <w:tc>
          <w:tcPr>
            <w:tcW w:w="9282" w:type="dxa"/>
            <w:gridSpan w:val="6"/>
            <w:shd w:val="clear" w:color="auto" w:fill="F2F2F2" w:themeFill="background1" w:themeFillShade="F2"/>
          </w:tcPr>
          <w:p w14:paraId="19AF2C94" w14:textId="77777777" w:rsidR="00AE0E52" w:rsidRPr="00222C39" w:rsidRDefault="00AE0E52" w:rsidP="00865C7C">
            <w:pPr>
              <w:rPr>
                <w:sz w:val="18"/>
                <w:szCs w:val="18"/>
                <w:lang w:val="en-GB"/>
              </w:rPr>
            </w:pPr>
          </w:p>
        </w:tc>
      </w:tr>
      <w:tr w:rsidR="00AE0E52" w:rsidRPr="00222C39" w14:paraId="463347BC" w14:textId="77777777" w:rsidTr="00865C7C">
        <w:tc>
          <w:tcPr>
            <w:tcW w:w="1123" w:type="dxa"/>
            <w:vMerge w:val="restart"/>
          </w:tcPr>
          <w:p w14:paraId="77BFD316" w14:textId="77777777" w:rsidR="00AE0E52" w:rsidRPr="00222C39" w:rsidRDefault="00AE0E52" w:rsidP="00865C7C">
            <w:pPr>
              <w:rPr>
                <w:b/>
                <w:sz w:val="18"/>
                <w:szCs w:val="18"/>
                <w:lang w:val="en-GB"/>
              </w:rPr>
            </w:pPr>
            <w:r w:rsidRPr="00222C39">
              <w:rPr>
                <w:b/>
                <w:sz w:val="18"/>
                <w:szCs w:val="18"/>
                <w:lang w:val="en-GB"/>
              </w:rPr>
              <w:t>Cinzana</w:t>
            </w:r>
          </w:p>
        </w:tc>
        <w:tc>
          <w:tcPr>
            <w:tcW w:w="1066" w:type="dxa"/>
            <w:vMerge w:val="restart"/>
          </w:tcPr>
          <w:p w14:paraId="1511F166" w14:textId="77777777" w:rsidR="00AE0E52" w:rsidRPr="00222C39" w:rsidRDefault="00AE0E52" w:rsidP="00865C7C">
            <w:pPr>
              <w:rPr>
                <w:sz w:val="18"/>
                <w:szCs w:val="18"/>
                <w:lang w:val="en-GB"/>
              </w:rPr>
            </w:pPr>
            <w:r w:rsidRPr="00222C39">
              <w:rPr>
                <w:sz w:val="18"/>
                <w:szCs w:val="18"/>
                <w:lang w:val="en-GB"/>
              </w:rPr>
              <w:t>143</w:t>
            </w:r>
            <w:r>
              <w:rPr>
                <w:sz w:val="18"/>
                <w:szCs w:val="18"/>
                <w:lang w:val="en-GB"/>
              </w:rPr>
              <w:t>, of which 16 women</w:t>
            </w:r>
          </w:p>
        </w:tc>
        <w:tc>
          <w:tcPr>
            <w:tcW w:w="2590" w:type="dxa"/>
            <w:tcBorders>
              <w:right w:val="single" w:sz="4" w:space="0" w:color="auto"/>
            </w:tcBorders>
          </w:tcPr>
          <w:p w14:paraId="6C669A03" w14:textId="77777777" w:rsidR="00AE0E52" w:rsidRPr="00222C39" w:rsidRDefault="00AE0E52" w:rsidP="00865C7C">
            <w:pPr>
              <w:rPr>
                <w:sz w:val="18"/>
                <w:szCs w:val="18"/>
                <w:lang w:val="en-GB"/>
              </w:rPr>
            </w:pPr>
            <w:r>
              <w:rPr>
                <w:sz w:val="18"/>
                <w:szCs w:val="18"/>
                <w:lang w:val="en-GB"/>
              </w:rPr>
              <w:t xml:space="preserve">Women’s Association of </w:t>
            </w:r>
            <w:r w:rsidRPr="00222C39">
              <w:rPr>
                <w:sz w:val="18"/>
                <w:szCs w:val="18"/>
                <w:lang w:val="en-GB"/>
              </w:rPr>
              <w:t>Dona</w:t>
            </w:r>
          </w:p>
        </w:tc>
        <w:tc>
          <w:tcPr>
            <w:tcW w:w="942" w:type="dxa"/>
            <w:tcBorders>
              <w:left w:val="single" w:sz="4" w:space="0" w:color="auto"/>
            </w:tcBorders>
          </w:tcPr>
          <w:p w14:paraId="372F5BA1" w14:textId="77777777" w:rsidR="00AE0E52" w:rsidRPr="00222C39" w:rsidRDefault="00AE0E52" w:rsidP="00865C7C">
            <w:pPr>
              <w:rPr>
                <w:sz w:val="18"/>
                <w:szCs w:val="18"/>
                <w:lang w:val="en-GB"/>
              </w:rPr>
            </w:pPr>
            <w:r w:rsidRPr="00222C39">
              <w:rPr>
                <w:sz w:val="18"/>
                <w:szCs w:val="18"/>
                <w:lang w:val="en-GB"/>
              </w:rPr>
              <w:t>124</w:t>
            </w:r>
          </w:p>
          <w:p w14:paraId="2EDAF0C1" w14:textId="77777777" w:rsidR="00AE0E52" w:rsidRPr="00222C39" w:rsidRDefault="00AE0E52" w:rsidP="00865C7C">
            <w:pPr>
              <w:rPr>
                <w:sz w:val="18"/>
                <w:szCs w:val="18"/>
                <w:lang w:val="en-GB"/>
              </w:rPr>
            </w:pPr>
          </w:p>
        </w:tc>
        <w:tc>
          <w:tcPr>
            <w:tcW w:w="2619" w:type="dxa"/>
            <w:tcBorders>
              <w:right w:val="single" w:sz="4" w:space="0" w:color="auto"/>
            </w:tcBorders>
          </w:tcPr>
          <w:p w14:paraId="2052D79C" w14:textId="77777777" w:rsidR="00AE0E52" w:rsidRPr="00222C39" w:rsidRDefault="00AE0E52" w:rsidP="00865C7C">
            <w:pPr>
              <w:rPr>
                <w:sz w:val="18"/>
                <w:szCs w:val="18"/>
                <w:lang w:val="en-GB"/>
              </w:rPr>
            </w:pPr>
          </w:p>
        </w:tc>
        <w:tc>
          <w:tcPr>
            <w:tcW w:w="942" w:type="dxa"/>
            <w:tcBorders>
              <w:left w:val="single" w:sz="4" w:space="0" w:color="auto"/>
            </w:tcBorders>
          </w:tcPr>
          <w:p w14:paraId="252637B1" w14:textId="77777777" w:rsidR="00AE0E52" w:rsidRPr="00222C39" w:rsidRDefault="00AE0E52" w:rsidP="00865C7C">
            <w:pPr>
              <w:rPr>
                <w:sz w:val="18"/>
                <w:szCs w:val="18"/>
                <w:lang w:val="en-GB"/>
              </w:rPr>
            </w:pPr>
          </w:p>
        </w:tc>
      </w:tr>
      <w:tr w:rsidR="00AE0E52" w:rsidRPr="00222C39" w14:paraId="4280198C" w14:textId="77777777" w:rsidTr="00865C7C">
        <w:tc>
          <w:tcPr>
            <w:tcW w:w="1123" w:type="dxa"/>
            <w:vMerge/>
          </w:tcPr>
          <w:p w14:paraId="3853C73F" w14:textId="77777777" w:rsidR="00AE0E52" w:rsidRPr="00222C39" w:rsidRDefault="00AE0E52" w:rsidP="00865C7C">
            <w:pPr>
              <w:rPr>
                <w:b/>
                <w:sz w:val="18"/>
                <w:szCs w:val="18"/>
                <w:lang w:val="en-GB"/>
              </w:rPr>
            </w:pPr>
          </w:p>
        </w:tc>
        <w:tc>
          <w:tcPr>
            <w:tcW w:w="1066" w:type="dxa"/>
            <w:vMerge/>
          </w:tcPr>
          <w:p w14:paraId="010F8E76" w14:textId="77777777" w:rsidR="00AE0E52" w:rsidRPr="00222C39" w:rsidRDefault="00AE0E52" w:rsidP="00865C7C">
            <w:pPr>
              <w:rPr>
                <w:sz w:val="18"/>
                <w:szCs w:val="18"/>
                <w:lang w:val="en-GB"/>
              </w:rPr>
            </w:pPr>
          </w:p>
        </w:tc>
        <w:tc>
          <w:tcPr>
            <w:tcW w:w="2590" w:type="dxa"/>
            <w:tcBorders>
              <w:right w:val="single" w:sz="4" w:space="0" w:color="auto"/>
            </w:tcBorders>
          </w:tcPr>
          <w:p w14:paraId="4CD8FEC9" w14:textId="77777777" w:rsidR="00AE0E52" w:rsidRPr="00222C39" w:rsidRDefault="00AE0E52" w:rsidP="00865C7C">
            <w:pPr>
              <w:rPr>
                <w:sz w:val="18"/>
                <w:szCs w:val="18"/>
                <w:lang w:val="en-GB"/>
              </w:rPr>
            </w:pPr>
            <w:r>
              <w:rPr>
                <w:sz w:val="18"/>
                <w:szCs w:val="18"/>
                <w:lang w:val="en-GB"/>
              </w:rPr>
              <w:t>Women’s Association of K</w:t>
            </w:r>
            <w:r w:rsidRPr="00222C39">
              <w:rPr>
                <w:sz w:val="18"/>
                <w:szCs w:val="18"/>
                <w:lang w:val="en-GB"/>
              </w:rPr>
              <w:t>ondogola</w:t>
            </w:r>
          </w:p>
        </w:tc>
        <w:tc>
          <w:tcPr>
            <w:tcW w:w="942" w:type="dxa"/>
            <w:tcBorders>
              <w:left w:val="single" w:sz="4" w:space="0" w:color="auto"/>
            </w:tcBorders>
          </w:tcPr>
          <w:p w14:paraId="3BB34E85" w14:textId="77777777" w:rsidR="00AE0E52" w:rsidRPr="00222C39" w:rsidRDefault="00AE0E52" w:rsidP="00865C7C">
            <w:pPr>
              <w:rPr>
                <w:sz w:val="18"/>
                <w:szCs w:val="18"/>
                <w:lang w:val="en-GB"/>
              </w:rPr>
            </w:pPr>
            <w:r>
              <w:rPr>
                <w:sz w:val="18"/>
                <w:szCs w:val="18"/>
                <w:lang w:val="en-GB"/>
              </w:rPr>
              <w:t>106</w:t>
            </w:r>
          </w:p>
        </w:tc>
        <w:tc>
          <w:tcPr>
            <w:tcW w:w="2619" w:type="dxa"/>
            <w:tcBorders>
              <w:right w:val="single" w:sz="4" w:space="0" w:color="auto"/>
            </w:tcBorders>
          </w:tcPr>
          <w:p w14:paraId="68D82007" w14:textId="77777777" w:rsidR="00AE0E52" w:rsidRPr="00222C39" w:rsidRDefault="00AE0E52" w:rsidP="00865C7C">
            <w:pPr>
              <w:rPr>
                <w:sz w:val="18"/>
                <w:szCs w:val="18"/>
                <w:lang w:val="en-GB"/>
              </w:rPr>
            </w:pPr>
          </w:p>
        </w:tc>
        <w:tc>
          <w:tcPr>
            <w:tcW w:w="942" w:type="dxa"/>
            <w:tcBorders>
              <w:left w:val="single" w:sz="4" w:space="0" w:color="auto"/>
            </w:tcBorders>
          </w:tcPr>
          <w:p w14:paraId="465192F8" w14:textId="77777777" w:rsidR="00AE0E52" w:rsidRPr="00222C39" w:rsidRDefault="00AE0E52" w:rsidP="00865C7C">
            <w:pPr>
              <w:rPr>
                <w:sz w:val="18"/>
                <w:szCs w:val="18"/>
                <w:lang w:val="en-GB"/>
              </w:rPr>
            </w:pPr>
          </w:p>
        </w:tc>
      </w:tr>
      <w:tr w:rsidR="00AE0E52" w:rsidRPr="00222C39" w14:paraId="07081660" w14:textId="77777777" w:rsidTr="00865C7C">
        <w:tc>
          <w:tcPr>
            <w:tcW w:w="1123" w:type="dxa"/>
            <w:vMerge/>
          </w:tcPr>
          <w:p w14:paraId="4760E773" w14:textId="77777777" w:rsidR="00AE0E52" w:rsidRPr="00222C39" w:rsidRDefault="00AE0E52" w:rsidP="00865C7C">
            <w:pPr>
              <w:rPr>
                <w:b/>
                <w:sz w:val="18"/>
                <w:szCs w:val="18"/>
                <w:lang w:val="en-GB"/>
              </w:rPr>
            </w:pPr>
          </w:p>
        </w:tc>
        <w:tc>
          <w:tcPr>
            <w:tcW w:w="1066" w:type="dxa"/>
            <w:vMerge/>
          </w:tcPr>
          <w:p w14:paraId="6B9C0D94" w14:textId="77777777" w:rsidR="00AE0E52" w:rsidRPr="00222C39" w:rsidRDefault="00AE0E52" w:rsidP="00865C7C">
            <w:pPr>
              <w:rPr>
                <w:sz w:val="18"/>
                <w:szCs w:val="18"/>
                <w:lang w:val="en-GB"/>
              </w:rPr>
            </w:pPr>
          </w:p>
        </w:tc>
        <w:tc>
          <w:tcPr>
            <w:tcW w:w="2590" w:type="dxa"/>
            <w:tcBorders>
              <w:right w:val="single" w:sz="4" w:space="0" w:color="auto"/>
            </w:tcBorders>
          </w:tcPr>
          <w:p w14:paraId="5CC1C8B2" w14:textId="77777777" w:rsidR="00AE0E52" w:rsidRPr="00222C39" w:rsidRDefault="00AE0E52" w:rsidP="00865C7C">
            <w:pPr>
              <w:rPr>
                <w:sz w:val="18"/>
                <w:szCs w:val="18"/>
                <w:lang w:val="en-GB"/>
              </w:rPr>
            </w:pPr>
            <w:r>
              <w:rPr>
                <w:sz w:val="18"/>
                <w:szCs w:val="18"/>
                <w:lang w:val="en-GB"/>
              </w:rPr>
              <w:t xml:space="preserve">Women’s Association of </w:t>
            </w:r>
            <w:r w:rsidRPr="00222C39">
              <w:rPr>
                <w:sz w:val="18"/>
                <w:szCs w:val="18"/>
                <w:lang w:val="en-GB"/>
              </w:rPr>
              <w:t>Cinzana-gare</w:t>
            </w:r>
          </w:p>
        </w:tc>
        <w:tc>
          <w:tcPr>
            <w:tcW w:w="942" w:type="dxa"/>
            <w:tcBorders>
              <w:left w:val="single" w:sz="4" w:space="0" w:color="auto"/>
            </w:tcBorders>
          </w:tcPr>
          <w:p w14:paraId="113D3E17" w14:textId="77777777" w:rsidR="00AE0E52" w:rsidRPr="00222C39" w:rsidRDefault="00AE0E52" w:rsidP="00865C7C">
            <w:pPr>
              <w:rPr>
                <w:sz w:val="18"/>
                <w:szCs w:val="18"/>
                <w:lang w:val="en-GB"/>
              </w:rPr>
            </w:pPr>
            <w:r>
              <w:rPr>
                <w:sz w:val="18"/>
                <w:szCs w:val="18"/>
                <w:lang w:val="en-GB"/>
              </w:rPr>
              <w:t>96</w:t>
            </w:r>
          </w:p>
        </w:tc>
        <w:tc>
          <w:tcPr>
            <w:tcW w:w="2619" w:type="dxa"/>
            <w:tcBorders>
              <w:right w:val="single" w:sz="4" w:space="0" w:color="auto"/>
            </w:tcBorders>
          </w:tcPr>
          <w:p w14:paraId="7583C1A2" w14:textId="77777777" w:rsidR="00AE0E52" w:rsidRPr="00222C39" w:rsidRDefault="00AE0E52" w:rsidP="00865C7C">
            <w:pPr>
              <w:rPr>
                <w:sz w:val="18"/>
                <w:szCs w:val="18"/>
                <w:lang w:val="en-GB"/>
              </w:rPr>
            </w:pPr>
          </w:p>
        </w:tc>
        <w:tc>
          <w:tcPr>
            <w:tcW w:w="942" w:type="dxa"/>
            <w:tcBorders>
              <w:left w:val="single" w:sz="4" w:space="0" w:color="auto"/>
            </w:tcBorders>
          </w:tcPr>
          <w:p w14:paraId="5AA8566A" w14:textId="77777777" w:rsidR="00AE0E52" w:rsidRPr="00222C39" w:rsidRDefault="00AE0E52" w:rsidP="00865C7C">
            <w:pPr>
              <w:rPr>
                <w:sz w:val="18"/>
                <w:szCs w:val="18"/>
                <w:lang w:val="en-GB"/>
              </w:rPr>
            </w:pPr>
          </w:p>
        </w:tc>
      </w:tr>
      <w:tr w:rsidR="00AE0E52" w:rsidRPr="00222C39" w14:paraId="5F3184DC" w14:textId="77777777" w:rsidTr="00865C7C">
        <w:tc>
          <w:tcPr>
            <w:tcW w:w="9282" w:type="dxa"/>
            <w:gridSpan w:val="6"/>
            <w:shd w:val="clear" w:color="auto" w:fill="F2F2F2" w:themeFill="background1" w:themeFillShade="F2"/>
          </w:tcPr>
          <w:p w14:paraId="5C4F09A2" w14:textId="77777777" w:rsidR="00AE0E52" w:rsidRPr="00222C39" w:rsidRDefault="00AE0E52" w:rsidP="00865C7C">
            <w:pPr>
              <w:rPr>
                <w:sz w:val="18"/>
                <w:szCs w:val="18"/>
                <w:lang w:val="en-GB"/>
              </w:rPr>
            </w:pPr>
          </w:p>
        </w:tc>
      </w:tr>
      <w:tr w:rsidR="00AE0E52" w:rsidRPr="00222C39" w14:paraId="5A6A5C95" w14:textId="77777777" w:rsidTr="00865C7C">
        <w:tc>
          <w:tcPr>
            <w:tcW w:w="1123" w:type="dxa"/>
            <w:vMerge w:val="restart"/>
          </w:tcPr>
          <w:p w14:paraId="09C2D32D" w14:textId="77777777" w:rsidR="00AE0E52" w:rsidRPr="00222C39" w:rsidRDefault="00AE0E52" w:rsidP="00865C7C">
            <w:pPr>
              <w:rPr>
                <w:b/>
                <w:sz w:val="18"/>
                <w:szCs w:val="18"/>
                <w:lang w:val="en-GB"/>
              </w:rPr>
            </w:pPr>
            <w:r w:rsidRPr="00222C39">
              <w:rPr>
                <w:b/>
                <w:sz w:val="18"/>
                <w:szCs w:val="18"/>
                <w:lang w:val="en-GB"/>
              </w:rPr>
              <w:t>M’Pessoba</w:t>
            </w:r>
          </w:p>
        </w:tc>
        <w:tc>
          <w:tcPr>
            <w:tcW w:w="1066" w:type="dxa"/>
            <w:vMerge w:val="restart"/>
          </w:tcPr>
          <w:p w14:paraId="122C245E" w14:textId="77777777" w:rsidR="00AE0E52" w:rsidRPr="00222C39" w:rsidRDefault="00AE0E52" w:rsidP="00865C7C">
            <w:pPr>
              <w:rPr>
                <w:sz w:val="18"/>
                <w:szCs w:val="18"/>
                <w:lang w:val="en-GB"/>
              </w:rPr>
            </w:pPr>
            <w:r>
              <w:rPr>
                <w:sz w:val="18"/>
                <w:szCs w:val="18"/>
                <w:lang w:val="en-GB"/>
              </w:rPr>
              <w:t>91, of which 12 women</w:t>
            </w:r>
          </w:p>
        </w:tc>
        <w:tc>
          <w:tcPr>
            <w:tcW w:w="2590" w:type="dxa"/>
            <w:tcBorders>
              <w:right w:val="single" w:sz="4" w:space="0" w:color="auto"/>
            </w:tcBorders>
          </w:tcPr>
          <w:p w14:paraId="427BD468" w14:textId="77777777" w:rsidR="00AE0E52" w:rsidRPr="00222C39" w:rsidRDefault="00AE0E52" w:rsidP="00865C7C">
            <w:pPr>
              <w:rPr>
                <w:sz w:val="18"/>
                <w:szCs w:val="18"/>
                <w:lang w:val="en-GB"/>
              </w:rPr>
            </w:pPr>
            <w:r>
              <w:rPr>
                <w:sz w:val="18"/>
                <w:szCs w:val="18"/>
                <w:lang w:val="en-GB"/>
              </w:rPr>
              <w:t xml:space="preserve">Demerdé Association from </w:t>
            </w:r>
            <w:r w:rsidRPr="00222C39">
              <w:rPr>
                <w:sz w:val="18"/>
                <w:szCs w:val="18"/>
                <w:lang w:val="en-GB"/>
              </w:rPr>
              <w:t>Dentiola II</w:t>
            </w:r>
          </w:p>
        </w:tc>
        <w:tc>
          <w:tcPr>
            <w:tcW w:w="942" w:type="dxa"/>
            <w:tcBorders>
              <w:left w:val="single" w:sz="4" w:space="0" w:color="auto"/>
            </w:tcBorders>
          </w:tcPr>
          <w:p w14:paraId="239084B5" w14:textId="77777777" w:rsidR="00AE0E52" w:rsidRPr="00222C39" w:rsidRDefault="00AE0E52" w:rsidP="00865C7C">
            <w:pPr>
              <w:rPr>
                <w:sz w:val="18"/>
                <w:szCs w:val="18"/>
                <w:lang w:val="en-GB"/>
              </w:rPr>
            </w:pPr>
            <w:r w:rsidRPr="00222C39">
              <w:rPr>
                <w:sz w:val="18"/>
                <w:szCs w:val="18"/>
                <w:lang w:val="en-GB"/>
              </w:rPr>
              <w:t>66</w:t>
            </w:r>
          </w:p>
          <w:p w14:paraId="7A3FCEF2" w14:textId="77777777" w:rsidR="00AE0E52" w:rsidRPr="00222C39" w:rsidRDefault="00AE0E52" w:rsidP="00865C7C">
            <w:pPr>
              <w:rPr>
                <w:sz w:val="18"/>
                <w:szCs w:val="18"/>
                <w:lang w:val="en-GB"/>
              </w:rPr>
            </w:pPr>
          </w:p>
        </w:tc>
        <w:tc>
          <w:tcPr>
            <w:tcW w:w="2619" w:type="dxa"/>
            <w:tcBorders>
              <w:right w:val="single" w:sz="4" w:space="0" w:color="auto"/>
            </w:tcBorders>
          </w:tcPr>
          <w:p w14:paraId="7CF306C8" w14:textId="77777777" w:rsidR="00AE0E52" w:rsidRPr="00222C39" w:rsidRDefault="00AE0E52" w:rsidP="00865C7C">
            <w:pPr>
              <w:rPr>
                <w:sz w:val="18"/>
                <w:szCs w:val="18"/>
                <w:lang w:val="en-GB"/>
              </w:rPr>
            </w:pPr>
            <w:r>
              <w:rPr>
                <w:sz w:val="18"/>
                <w:szCs w:val="18"/>
                <w:lang w:val="en-GB"/>
              </w:rPr>
              <w:t>Diguifa Cooperative from</w:t>
            </w:r>
            <w:r w:rsidRPr="00222C39">
              <w:rPr>
                <w:sz w:val="18"/>
                <w:szCs w:val="18"/>
                <w:lang w:val="en-GB"/>
              </w:rPr>
              <w:t xml:space="preserve"> Pala</w:t>
            </w:r>
          </w:p>
        </w:tc>
        <w:tc>
          <w:tcPr>
            <w:tcW w:w="942" w:type="dxa"/>
            <w:tcBorders>
              <w:left w:val="single" w:sz="4" w:space="0" w:color="auto"/>
            </w:tcBorders>
          </w:tcPr>
          <w:p w14:paraId="12582404" w14:textId="77777777" w:rsidR="00AE0E52" w:rsidRPr="00222C39" w:rsidRDefault="00AE0E52" w:rsidP="00865C7C">
            <w:pPr>
              <w:rPr>
                <w:sz w:val="18"/>
                <w:szCs w:val="18"/>
                <w:lang w:val="en-GB"/>
              </w:rPr>
            </w:pPr>
            <w:r w:rsidRPr="00222C39">
              <w:rPr>
                <w:sz w:val="18"/>
                <w:szCs w:val="18"/>
                <w:lang w:val="en-GB"/>
              </w:rPr>
              <w:t>21</w:t>
            </w:r>
          </w:p>
        </w:tc>
      </w:tr>
      <w:tr w:rsidR="00AE0E52" w:rsidRPr="00222C39" w14:paraId="2F78DDB0" w14:textId="77777777" w:rsidTr="00865C7C">
        <w:tc>
          <w:tcPr>
            <w:tcW w:w="1123" w:type="dxa"/>
            <w:vMerge/>
          </w:tcPr>
          <w:p w14:paraId="3D6EA3A2" w14:textId="77777777" w:rsidR="00AE0E52" w:rsidRPr="00222C39" w:rsidRDefault="00AE0E52" w:rsidP="00865C7C">
            <w:pPr>
              <w:rPr>
                <w:b/>
                <w:sz w:val="18"/>
                <w:szCs w:val="18"/>
                <w:lang w:val="en-GB"/>
              </w:rPr>
            </w:pPr>
          </w:p>
        </w:tc>
        <w:tc>
          <w:tcPr>
            <w:tcW w:w="1066" w:type="dxa"/>
            <w:vMerge/>
          </w:tcPr>
          <w:p w14:paraId="58886015" w14:textId="77777777" w:rsidR="00AE0E52" w:rsidRPr="00222C39" w:rsidRDefault="00AE0E52" w:rsidP="00865C7C">
            <w:pPr>
              <w:rPr>
                <w:sz w:val="18"/>
                <w:szCs w:val="18"/>
                <w:lang w:val="en-GB"/>
              </w:rPr>
            </w:pPr>
          </w:p>
        </w:tc>
        <w:tc>
          <w:tcPr>
            <w:tcW w:w="2590" w:type="dxa"/>
            <w:tcBorders>
              <w:right w:val="single" w:sz="4" w:space="0" w:color="auto"/>
            </w:tcBorders>
          </w:tcPr>
          <w:p w14:paraId="02DAE47E" w14:textId="77777777" w:rsidR="00AE0E52" w:rsidRPr="00222C39" w:rsidRDefault="00AE0E52" w:rsidP="00865C7C">
            <w:pPr>
              <w:rPr>
                <w:sz w:val="18"/>
                <w:szCs w:val="18"/>
                <w:lang w:val="en-GB"/>
              </w:rPr>
            </w:pPr>
            <w:r>
              <w:rPr>
                <w:sz w:val="18"/>
                <w:szCs w:val="18"/>
                <w:lang w:val="en-GB"/>
              </w:rPr>
              <w:t xml:space="preserve">Sabaliton Association from </w:t>
            </w:r>
            <w:r w:rsidRPr="00222C39">
              <w:rPr>
                <w:sz w:val="18"/>
                <w:szCs w:val="18"/>
                <w:lang w:val="en-GB"/>
              </w:rPr>
              <w:t>Dentiola I Sobala</w:t>
            </w:r>
          </w:p>
        </w:tc>
        <w:tc>
          <w:tcPr>
            <w:tcW w:w="942" w:type="dxa"/>
            <w:tcBorders>
              <w:left w:val="single" w:sz="4" w:space="0" w:color="auto"/>
            </w:tcBorders>
          </w:tcPr>
          <w:p w14:paraId="227C679A" w14:textId="77777777" w:rsidR="00AE0E52" w:rsidRPr="00222C39" w:rsidRDefault="00AE0E52" w:rsidP="00865C7C">
            <w:pPr>
              <w:rPr>
                <w:sz w:val="18"/>
                <w:szCs w:val="18"/>
                <w:lang w:val="en-GB"/>
              </w:rPr>
            </w:pPr>
            <w:r>
              <w:rPr>
                <w:sz w:val="18"/>
                <w:szCs w:val="18"/>
                <w:lang w:val="en-GB"/>
              </w:rPr>
              <w:t>70</w:t>
            </w:r>
          </w:p>
        </w:tc>
        <w:tc>
          <w:tcPr>
            <w:tcW w:w="2619" w:type="dxa"/>
            <w:tcBorders>
              <w:right w:val="single" w:sz="4" w:space="0" w:color="auto"/>
            </w:tcBorders>
          </w:tcPr>
          <w:p w14:paraId="199F50C6" w14:textId="77777777" w:rsidR="00AE0E52" w:rsidRPr="00222C39" w:rsidRDefault="00AE0E52" w:rsidP="00865C7C">
            <w:pPr>
              <w:rPr>
                <w:sz w:val="18"/>
                <w:szCs w:val="18"/>
                <w:lang w:val="en-GB"/>
              </w:rPr>
            </w:pPr>
            <w:r>
              <w:rPr>
                <w:sz w:val="18"/>
                <w:szCs w:val="18"/>
                <w:lang w:val="en-GB"/>
              </w:rPr>
              <w:t>Pewo Cooperative from</w:t>
            </w:r>
            <w:r w:rsidRPr="00222C39">
              <w:rPr>
                <w:sz w:val="18"/>
                <w:szCs w:val="18"/>
                <w:lang w:val="en-GB"/>
              </w:rPr>
              <w:t xml:space="preserve"> M’Pessoba</w:t>
            </w:r>
          </w:p>
        </w:tc>
        <w:tc>
          <w:tcPr>
            <w:tcW w:w="942" w:type="dxa"/>
            <w:tcBorders>
              <w:left w:val="single" w:sz="4" w:space="0" w:color="auto"/>
            </w:tcBorders>
          </w:tcPr>
          <w:p w14:paraId="0FEA6D89" w14:textId="77777777" w:rsidR="00AE0E52" w:rsidRPr="00222C39" w:rsidRDefault="00AE0E52" w:rsidP="00865C7C">
            <w:pPr>
              <w:rPr>
                <w:sz w:val="18"/>
                <w:szCs w:val="18"/>
                <w:lang w:val="en-GB"/>
              </w:rPr>
            </w:pPr>
            <w:r>
              <w:rPr>
                <w:sz w:val="18"/>
                <w:szCs w:val="18"/>
                <w:lang w:val="en-GB"/>
              </w:rPr>
              <w:t>46</w:t>
            </w:r>
          </w:p>
        </w:tc>
      </w:tr>
      <w:tr w:rsidR="00AE0E52" w:rsidRPr="00222C39" w14:paraId="309023F6" w14:textId="77777777" w:rsidTr="00865C7C">
        <w:tc>
          <w:tcPr>
            <w:tcW w:w="1123" w:type="dxa"/>
            <w:vMerge/>
          </w:tcPr>
          <w:p w14:paraId="4ADD7643" w14:textId="77777777" w:rsidR="00AE0E52" w:rsidRPr="00222C39" w:rsidRDefault="00AE0E52" w:rsidP="00865C7C">
            <w:pPr>
              <w:rPr>
                <w:b/>
                <w:sz w:val="18"/>
                <w:szCs w:val="18"/>
                <w:lang w:val="en-GB"/>
              </w:rPr>
            </w:pPr>
          </w:p>
        </w:tc>
        <w:tc>
          <w:tcPr>
            <w:tcW w:w="1066" w:type="dxa"/>
            <w:vMerge/>
          </w:tcPr>
          <w:p w14:paraId="2D0ED390" w14:textId="77777777" w:rsidR="00AE0E52" w:rsidRPr="00222C39" w:rsidRDefault="00AE0E52" w:rsidP="00865C7C">
            <w:pPr>
              <w:rPr>
                <w:sz w:val="18"/>
                <w:szCs w:val="18"/>
                <w:lang w:val="en-GB"/>
              </w:rPr>
            </w:pPr>
          </w:p>
        </w:tc>
        <w:tc>
          <w:tcPr>
            <w:tcW w:w="2590" w:type="dxa"/>
            <w:tcBorders>
              <w:right w:val="single" w:sz="4" w:space="0" w:color="auto"/>
            </w:tcBorders>
          </w:tcPr>
          <w:p w14:paraId="2CD71261" w14:textId="77777777" w:rsidR="00AE0E52" w:rsidRPr="00222C39" w:rsidRDefault="00AE0E52" w:rsidP="00865C7C">
            <w:pPr>
              <w:rPr>
                <w:sz w:val="18"/>
                <w:szCs w:val="18"/>
                <w:lang w:val="en-GB"/>
              </w:rPr>
            </w:pPr>
          </w:p>
        </w:tc>
        <w:tc>
          <w:tcPr>
            <w:tcW w:w="942" w:type="dxa"/>
            <w:tcBorders>
              <w:left w:val="single" w:sz="4" w:space="0" w:color="auto"/>
            </w:tcBorders>
          </w:tcPr>
          <w:p w14:paraId="51E8EFA0" w14:textId="77777777" w:rsidR="00AE0E52" w:rsidRPr="00222C39" w:rsidRDefault="00AE0E52" w:rsidP="00865C7C">
            <w:pPr>
              <w:rPr>
                <w:sz w:val="18"/>
                <w:szCs w:val="18"/>
                <w:lang w:val="en-GB"/>
              </w:rPr>
            </w:pPr>
          </w:p>
        </w:tc>
        <w:tc>
          <w:tcPr>
            <w:tcW w:w="2619" w:type="dxa"/>
            <w:tcBorders>
              <w:right w:val="single" w:sz="4" w:space="0" w:color="auto"/>
            </w:tcBorders>
          </w:tcPr>
          <w:p w14:paraId="703DA58A" w14:textId="77777777" w:rsidR="00AE0E52" w:rsidRPr="00222C39" w:rsidRDefault="00AE0E52" w:rsidP="00865C7C">
            <w:pPr>
              <w:rPr>
                <w:sz w:val="18"/>
                <w:szCs w:val="18"/>
                <w:lang w:val="en-GB"/>
              </w:rPr>
            </w:pPr>
            <w:r w:rsidRPr="00222C39">
              <w:rPr>
                <w:sz w:val="18"/>
                <w:szCs w:val="18"/>
                <w:lang w:val="en-GB"/>
              </w:rPr>
              <w:t>Benkadi</w:t>
            </w:r>
            <w:r>
              <w:rPr>
                <w:sz w:val="18"/>
                <w:szCs w:val="18"/>
                <w:lang w:val="en-GB"/>
              </w:rPr>
              <w:t xml:space="preserve"> Cooperative from</w:t>
            </w:r>
            <w:r w:rsidRPr="00222C39">
              <w:rPr>
                <w:sz w:val="18"/>
                <w:szCs w:val="18"/>
                <w:lang w:val="en-GB"/>
              </w:rPr>
              <w:t xml:space="preserve"> Dozola</w:t>
            </w:r>
          </w:p>
        </w:tc>
        <w:tc>
          <w:tcPr>
            <w:tcW w:w="942" w:type="dxa"/>
            <w:tcBorders>
              <w:left w:val="single" w:sz="4" w:space="0" w:color="auto"/>
            </w:tcBorders>
          </w:tcPr>
          <w:p w14:paraId="080485DD" w14:textId="77777777" w:rsidR="00AE0E52" w:rsidRPr="00222C39" w:rsidRDefault="00AE0E52" w:rsidP="00865C7C">
            <w:pPr>
              <w:rPr>
                <w:sz w:val="18"/>
                <w:szCs w:val="18"/>
                <w:lang w:val="en-GB"/>
              </w:rPr>
            </w:pPr>
            <w:r>
              <w:rPr>
                <w:sz w:val="18"/>
                <w:szCs w:val="18"/>
                <w:lang w:val="en-GB"/>
              </w:rPr>
              <w:t>82</w:t>
            </w:r>
          </w:p>
        </w:tc>
      </w:tr>
      <w:tr w:rsidR="00AE0E52" w:rsidRPr="00222C39" w14:paraId="4E9E85D3" w14:textId="77777777" w:rsidTr="00865C7C">
        <w:tc>
          <w:tcPr>
            <w:tcW w:w="1123" w:type="dxa"/>
            <w:vMerge/>
          </w:tcPr>
          <w:p w14:paraId="24C06272" w14:textId="77777777" w:rsidR="00AE0E52" w:rsidRPr="00222C39" w:rsidRDefault="00AE0E52" w:rsidP="00865C7C">
            <w:pPr>
              <w:rPr>
                <w:b/>
                <w:sz w:val="18"/>
                <w:szCs w:val="18"/>
                <w:lang w:val="en-GB"/>
              </w:rPr>
            </w:pPr>
          </w:p>
        </w:tc>
        <w:tc>
          <w:tcPr>
            <w:tcW w:w="1066" w:type="dxa"/>
            <w:vMerge/>
          </w:tcPr>
          <w:p w14:paraId="038D6D3C" w14:textId="77777777" w:rsidR="00AE0E52" w:rsidRPr="00222C39" w:rsidRDefault="00AE0E52" w:rsidP="00865C7C">
            <w:pPr>
              <w:rPr>
                <w:sz w:val="18"/>
                <w:szCs w:val="18"/>
                <w:lang w:val="en-GB"/>
              </w:rPr>
            </w:pPr>
          </w:p>
        </w:tc>
        <w:tc>
          <w:tcPr>
            <w:tcW w:w="2590" w:type="dxa"/>
            <w:tcBorders>
              <w:right w:val="single" w:sz="4" w:space="0" w:color="auto"/>
            </w:tcBorders>
          </w:tcPr>
          <w:p w14:paraId="63A444A7" w14:textId="77777777" w:rsidR="00AE0E52" w:rsidRPr="00222C39" w:rsidRDefault="00AE0E52" w:rsidP="00865C7C">
            <w:pPr>
              <w:rPr>
                <w:sz w:val="18"/>
                <w:szCs w:val="18"/>
                <w:lang w:val="en-GB"/>
              </w:rPr>
            </w:pPr>
          </w:p>
        </w:tc>
        <w:tc>
          <w:tcPr>
            <w:tcW w:w="942" w:type="dxa"/>
            <w:tcBorders>
              <w:left w:val="single" w:sz="4" w:space="0" w:color="auto"/>
            </w:tcBorders>
          </w:tcPr>
          <w:p w14:paraId="2FEA9ACD" w14:textId="77777777" w:rsidR="00AE0E52" w:rsidRPr="00222C39" w:rsidRDefault="00AE0E52" w:rsidP="00865C7C">
            <w:pPr>
              <w:rPr>
                <w:sz w:val="18"/>
                <w:szCs w:val="18"/>
                <w:lang w:val="en-GB"/>
              </w:rPr>
            </w:pPr>
          </w:p>
        </w:tc>
        <w:tc>
          <w:tcPr>
            <w:tcW w:w="2619" w:type="dxa"/>
            <w:tcBorders>
              <w:right w:val="single" w:sz="4" w:space="0" w:color="auto"/>
            </w:tcBorders>
          </w:tcPr>
          <w:p w14:paraId="56418609" w14:textId="77777777" w:rsidR="00AE0E52" w:rsidRPr="00222C39" w:rsidRDefault="00AE0E52" w:rsidP="00865C7C">
            <w:pPr>
              <w:rPr>
                <w:sz w:val="18"/>
                <w:szCs w:val="18"/>
                <w:lang w:val="en-GB"/>
              </w:rPr>
            </w:pPr>
            <w:r>
              <w:rPr>
                <w:sz w:val="18"/>
                <w:szCs w:val="18"/>
                <w:lang w:val="en-GB"/>
              </w:rPr>
              <w:t>Djiguiseme Cooperative from</w:t>
            </w:r>
            <w:r w:rsidRPr="00222C39">
              <w:rPr>
                <w:sz w:val="18"/>
                <w:szCs w:val="18"/>
                <w:lang w:val="en-GB"/>
              </w:rPr>
              <w:t xml:space="preserve"> Bana</w:t>
            </w:r>
          </w:p>
          <w:p w14:paraId="2ABFDFC3" w14:textId="77777777" w:rsidR="00AE0E52" w:rsidRPr="00222C39" w:rsidRDefault="00AE0E52" w:rsidP="00865C7C">
            <w:pPr>
              <w:rPr>
                <w:sz w:val="18"/>
                <w:szCs w:val="18"/>
                <w:lang w:val="en-GB"/>
              </w:rPr>
            </w:pPr>
          </w:p>
        </w:tc>
        <w:tc>
          <w:tcPr>
            <w:tcW w:w="942" w:type="dxa"/>
            <w:tcBorders>
              <w:left w:val="single" w:sz="4" w:space="0" w:color="auto"/>
            </w:tcBorders>
          </w:tcPr>
          <w:p w14:paraId="1DF8032D" w14:textId="77777777" w:rsidR="00AE0E52" w:rsidRPr="00222C39" w:rsidRDefault="00AE0E52" w:rsidP="00865C7C">
            <w:pPr>
              <w:rPr>
                <w:sz w:val="18"/>
                <w:szCs w:val="18"/>
                <w:lang w:val="en-GB"/>
              </w:rPr>
            </w:pPr>
            <w:r>
              <w:rPr>
                <w:sz w:val="18"/>
                <w:szCs w:val="18"/>
                <w:lang w:val="en-GB"/>
              </w:rPr>
              <w:t>34</w:t>
            </w:r>
          </w:p>
        </w:tc>
      </w:tr>
      <w:tr w:rsidR="00AE0E52" w:rsidRPr="00222C39" w14:paraId="33377ECB" w14:textId="77777777" w:rsidTr="00865C7C">
        <w:tc>
          <w:tcPr>
            <w:tcW w:w="1123" w:type="dxa"/>
            <w:vMerge/>
          </w:tcPr>
          <w:p w14:paraId="3280DD80" w14:textId="77777777" w:rsidR="00AE0E52" w:rsidRPr="00222C39" w:rsidRDefault="00AE0E52" w:rsidP="00865C7C">
            <w:pPr>
              <w:rPr>
                <w:b/>
                <w:sz w:val="18"/>
                <w:szCs w:val="18"/>
                <w:lang w:val="en-GB"/>
              </w:rPr>
            </w:pPr>
          </w:p>
        </w:tc>
        <w:tc>
          <w:tcPr>
            <w:tcW w:w="1066" w:type="dxa"/>
            <w:vMerge/>
          </w:tcPr>
          <w:p w14:paraId="14BE35EB" w14:textId="77777777" w:rsidR="00AE0E52" w:rsidRPr="00222C39" w:rsidRDefault="00AE0E52" w:rsidP="00865C7C">
            <w:pPr>
              <w:rPr>
                <w:sz w:val="18"/>
                <w:szCs w:val="18"/>
                <w:lang w:val="en-GB"/>
              </w:rPr>
            </w:pPr>
          </w:p>
        </w:tc>
        <w:tc>
          <w:tcPr>
            <w:tcW w:w="2590" w:type="dxa"/>
            <w:tcBorders>
              <w:right w:val="single" w:sz="4" w:space="0" w:color="auto"/>
            </w:tcBorders>
          </w:tcPr>
          <w:p w14:paraId="6027379C" w14:textId="77777777" w:rsidR="00AE0E52" w:rsidRPr="00222C39" w:rsidRDefault="00AE0E52" w:rsidP="00865C7C">
            <w:pPr>
              <w:rPr>
                <w:sz w:val="18"/>
                <w:szCs w:val="18"/>
                <w:lang w:val="en-GB"/>
              </w:rPr>
            </w:pPr>
          </w:p>
        </w:tc>
        <w:tc>
          <w:tcPr>
            <w:tcW w:w="942" w:type="dxa"/>
            <w:tcBorders>
              <w:left w:val="single" w:sz="4" w:space="0" w:color="auto"/>
            </w:tcBorders>
          </w:tcPr>
          <w:p w14:paraId="5B8D4133" w14:textId="77777777" w:rsidR="00AE0E52" w:rsidRPr="00222C39" w:rsidRDefault="00AE0E52" w:rsidP="00865C7C">
            <w:pPr>
              <w:rPr>
                <w:sz w:val="18"/>
                <w:szCs w:val="18"/>
                <w:lang w:val="en-GB"/>
              </w:rPr>
            </w:pPr>
          </w:p>
        </w:tc>
        <w:tc>
          <w:tcPr>
            <w:tcW w:w="2619" w:type="dxa"/>
            <w:tcBorders>
              <w:right w:val="single" w:sz="4" w:space="0" w:color="auto"/>
            </w:tcBorders>
          </w:tcPr>
          <w:p w14:paraId="550B2016" w14:textId="77777777" w:rsidR="00AE0E52" w:rsidRPr="00222C39" w:rsidRDefault="00AE0E52" w:rsidP="00865C7C">
            <w:pPr>
              <w:rPr>
                <w:sz w:val="18"/>
                <w:szCs w:val="18"/>
                <w:lang w:val="en-GB"/>
              </w:rPr>
            </w:pPr>
            <w:r>
              <w:rPr>
                <w:sz w:val="18"/>
                <w:szCs w:val="18"/>
                <w:lang w:val="en-GB"/>
              </w:rPr>
              <w:t>Gnesiguiton Cooperative from</w:t>
            </w:r>
            <w:r w:rsidRPr="00222C39">
              <w:rPr>
                <w:sz w:val="18"/>
                <w:szCs w:val="18"/>
                <w:lang w:val="en-GB"/>
              </w:rPr>
              <w:t xml:space="preserve"> Dazan</w:t>
            </w:r>
            <w:r>
              <w:rPr>
                <w:sz w:val="18"/>
                <w:szCs w:val="18"/>
                <w:lang w:val="en-GB"/>
              </w:rPr>
              <w:t>a</w:t>
            </w:r>
          </w:p>
        </w:tc>
        <w:tc>
          <w:tcPr>
            <w:tcW w:w="942" w:type="dxa"/>
            <w:tcBorders>
              <w:left w:val="single" w:sz="4" w:space="0" w:color="auto"/>
            </w:tcBorders>
          </w:tcPr>
          <w:p w14:paraId="26DACEAD" w14:textId="77777777" w:rsidR="00AE0E52" w:rsidRPr="00222C39" w:rsidRDefault="00AE0E52" w:rsidP="00865C7C">
            <w:pPr>
              <w:rPr>
                <w:sz w:val="18"/>
                <w:szCs w:val="18"/>
                <w:lang w:val="en-GB"/>
              </w:rPr>
            </w:pPr>
            <w:r>
              <w:rPr>
                <w:sz w:val="18"/>
                <w:szCs w:val="18"/>
                <w:lang w:val="en-GB"/>
              </w:rPr>
              <w:t>60</w:t>
            </w:r>
          </w:p>
        </w:tc>
      </w:tr>
      <w:tr w:rsidR="00AE0E52" w:rsidRPr="00222C39" w14:paraId="4EAD8243" w14:textId="77777777" w:rsidTr="00865C7C">
        <w:tc>
          <w:tcPr>
            <w:tcW w:w="1123" w:type="dxa"/>
            <w:vMerge/>
          </w:tcPr>
          <w:p w14:paraId="7307F135" w14:textId="77777777" w:rsidR="00AE0E52" w:rsidRPr="00222C39" w:rsidRDefault="00AE0E52" w:rsidP="00865C7C">
            <w:pPr>
              <w:rPr>
                <w:b/>
                <w:sz w:val="18"/>
                <w:szCs w:val="18"/>
                <w:lang w:val="en-GB"/>
              </w:rPr>
            </w:pPr>
          </w:p>
        </w:tc>
        <w:tc>
          <w:tcPr>
            <w:tcW w:w="1066" w:type="dxa"/>
            <w:vMerge/>
          </w:tcPr>
          <w:p w14:paraId="12BD78B1" w14:textId="77777777" w:rsidR="00AE0E52" w:rsidRPr="00222C39" w:rsidRDefault="00AE0E52" w:rsidP="00865C7C">
            <w:pPr>
              <w:rPr>
                <w:sz w:val="18"/>
                <w:szCs w:val="18"/>
                <w:lang w:val="en-GB"/>
              </w:rPr>
            </w:pPr>
          </w:p>
        </w:tc>
        <w:tc>
          <w:tcPr>
            <w:tcW w:w="2590" w:type="dxa"/>
            <w:tcBorders>
              <w:right w:val="single" w:sz="4" w:space="0" w:color="auto"/>
            </w:tcBorders>
          </w:tcPr>
          <w:p w14:paraId="09CBCA4A" w14:textId="77777777" w:rsidR="00AE0E52" w:rsidRPr="00222C39" w:rsidRDefault="00AE0E52" w:rsidP="00865C7C">
            <w:pPr>
              <w:rPr>
                <w:sz w:val="18"/>
                <w:szCs w:val="18"/>
                <w:lang w:val="en-GB"/>
              </w:rPr>
            </w:pPr>
          </w:p>
        </w:tc>
        <w:tc>
          <w:tcPr>
            <w:tcW w:w="942" w:type="dxa"/>
            <w:tcBorders>
              <w:left w:val="single" w:sz="4" w:space="0" w:color="auto"/>
            </w:tcBorders>
          </w:tcPr>
          <w:p w14:paraId="6A1C1DE5" w14:textId="77777777" w:rsidR="00AE0E52" w:rsidRPr="00222C39" w:rsidRDefault="00AE0E52" w:rsidP="00865C7C">
            <w:pPr>
              <w:rPr>
                <w:sz w:val="18"/>
                <w:szCs w:val="18"/>
                <w:lang w:val="en-GB"/>
              </w:rPr>
            </w:pPr>
          </w:p>
        </w:tc>
        <w:tc>
          <w:tcPr>
            <w:tcW w:w="2619" w:type="dxa"/>
            <w:tcBorders>
              <w:right w:val="single" w:sz="4" w:space="0" w:color="auto"/>
            </w:tcBorders>
          </w:tcPr>
          <w:p w14:paraId="53B3D00D" w14:textId="77777777" w:rsidR="00AE0E52" w:rsidRPr="00222C39" w:rsidRDefault="00AE0E52" w:rsidP="00865C7C">
            <w:pPr>
              <w:rPr>
                <w:sz w:val="18"/>
                <w:szCs w:val="18"/>
                <w:lang w:val="en-GB"/>
              </w:rPr>
            </w:pPr>
            <w:r>
              <w:rPr>
                <w:sz w:val="18"/>
                <w:szCs w:val="18"/>
                <w:lang w:val="en-GB"/>
              </w:rPr>
              <w:t>M’P</w:t>
            </w:r>
            <w:r w:rsidRPr="00222C39">
              <w:rPr>
                <w:sz w:val="18"/>
                <w:szCs w:val="18"/>
                <w:lang w:val="en-GB"/>
              </w:rPr>
              <w:t>essoba</w:t>
            </w:r>
            <w:r>
              <w:rPr>
                <w:sz w:val="18"/>
                <w:szCs w:val="18"/>
                <w:lang w:val="en-GB"/>
              </w:rPr>
              <w:t xml:space="preserve"> Cooperative </w:t>
            </w:r>
          </w:p>
        </w:tc>
        <w:tc>
          <w:tcPr>
            <w:tcW w:w="942" w:type="dxa"/>
            <w:tcBorders>
              <w:left w:val="single" w:sz="4" w:space="0" w:color="auto"/>
            </w:tcBorders>
          </w:tcPr>
          <w:p w14:paraId="34417836" w14:textId="77777777" w:rsidR="00AE0E52" w:rsidRPr="00222C39" w:rsidRDefault="00AE0E52" w:rsidP="00865C7C">
            <w:pPr>
              <w:rPr>
                <w:sz w:val="18"/>
                <w:szCs w:val="18"/>
                <w:lang w:val="en-GB"/>
              </w:rPr>
            </w:pPr>
            <w:r>
              <w:rPr>
                <w:sz w:val="18"/>
                <w:szCs w:val="18"/>
                <w:lang w:val="en-GB"/>
              </w:rPr>
              <w:t>14</w:t>
            </w:r>
          </w:p>
        </w:tc>
      </w:tr>
      <w:tr w:rsidR="00AE0E52" w:rsidRPr="00222C39" w14:paraId="3774253C" w14:textId="77777777" w:rsidTr="00865C7C">
        <w:tc>
          <w:tcPr>
            <w:tcW w:w="9282" w:type="dxa"/>
            <w:gridSpan w:val="6"/>
            <w:shd w:val="clear" w:color="auto" w:fill="F2F2F2" w:themeFill="background1" w:themeFillShade="F2"/>
          </w:tcPr>
          <w:p w14:paraId="716B2B97" w14:textId="77777777" w:rsidR="00AE0E52" w:rsidRPr="00222C39" w:rsidRDefault="00AE0E52" w:rsidP="00865C7C">
            <w:pPr>
              <w:rPr>
                <w:sz w:val="18"/>
                <w:szCs w:val="18"/>
                <w:lang w:val="en-GB"/>
              </w:rPr>
            </w:pPr>
          </w:p>
        </w:tc>
      </w:tr>
      <w:tr w:rsidR="00AE0E52" w:rsidRPr="00222C39" w14:paraId="3537D293" w14:textId="77777777" w:rsidTr="00865C7C">
        <w:tc>
          <w:tcPr>
            <w:tcW w:w="1123" w:type="dxa"/>
            <w:vMerge w:val="restart"/>
          </w:tcPr>
          <w:p w14:paraId="7DC53F7E" w14:textId="77777777" w:rsidR="00AE0E52" w:rsidRPr="00222C39" w:rsidRDefault="00AE0E52" w:rsidP="00865C7C">
            <w:pPr>
              <w:rPr>
                <w:b/>
                <w:sz w:val="18"/>
                <w:szCs w:val="18"/>
                <w:lang w:val="en-GB"/>
              </w:rPr>
            </w:pPr>
          </w:p>
          <w:p w14:paraId="1321B6AB" w14:textId="77777777" w:rsidR="00AE0E52" w:rsidRPr="00222C39" w:rsidRDefault="00AE0E52" w:rsidP="00865C7C">
            <w:pPr>
              <w:rPr>
                <w:b/>
                <w:sz w:val="18"/>
                <w:szCs w:val="18"/>
                <w:lang w:val="en-GB"/>
              </w:rPr>
            </w:pPr>
          </w:p>
          <w:p w14:paraId="0F697532" w14:textId="77777777" w:rsidR="00AE0E52" w:rsidRPr="00222C39" w:rsidRDefault="00AE0E52" w:rsidP="00865C7C">
            <w:pPr>
              <w:rPr>
                <w:b/>
                <w:sz w:val="18"/>
                <w:szCs w:val="18"/>
                <w:lang w:val="en-GB"/>
              </w:rPr>
            </w:pPr>
            <w:r w:rsidRPr="00222C39">
              <w:rPr>
                <w:b/>
                <w:sz w:val="18"/>
                <w:szCs w:val="18"/>
                <w:lang w:val="en-GB"/>
              </w:rPr>
              <w:t>Taboye</w:t>
            </w:r>
          </w:p>
          <w:p w14:paraId="5BC1C60B" w14:textId="77777777" w:rsidR="00AE0E52" w:rsidRPr="00222C39" w:rsidRDefault="00AE0E52" w:rsidP="00865C7C">
            <w:pPr>
              <w:rPr>
                <w:b/>
                <w:sz w:val="18"/>
                <w:szCs w:val="18"/>
                <w:lang w:val="en-GB"/>
              </w:rPr>
            </w:pPr>
          </w:p>
          <w:p w14:paraId="33D78DC1" w14:textId="77777777" w:rsidR="00AE0E52" w:rsidRPr="00222C39" w:rsidRDefault="00AE0E52" w:rsidP="00865C7C">
            <w:pPr>
              <w:rPr>
                <w:b/>
                <w:sz w:val="18"/>
                <w:szCs w:val="18"/>
                <w:lang w:val="en-GB"/>
              </w:rPr>
            </w:pPr>
          </w:p>
        </w:tc>
        <w:tc>
          <w:tcPr>
            <w:tcW w:w="1066" w:type="dxa"/>
            <w:vMerge w:val="restart"/>
          </w:tcPr>
          <w:p w14:paraId="6F660552" w14:textId="77777777" w:rsidR="00AE0E52" w:rsidRPr="00222C39" w:rsidRDefault="00AE0E52" w:rsidP="00865C7C">
            <w:pPr>
              <w:rPr>
                <w:sz w:val="18"/>
                <w:szCs w:val="18"/>
                <w:lang w:val="en-GB"/>
              </w:rPr>
            </w:pPr>
            <w:r w:rsidRPr="00222C39">
              <w:rPr>
                <w:sz w:val="18"/>
                <w:szCs w:val="18"/>
                <w:lang w:val="en-GB"/>
              </w:rPr>
              <w:t>210</w:t>
            </w:r>
            <w:r>
              <w:rPr>
                <w:sz w:val="18"/>
                <w:szCs w:val="18"/>
                <w:lang w:val="en-GB"/>
              </w:rPr>
              <w:t>, of which 10 women</w:t>
            </w:r>
          </w:p>
        </w:tc>
        <w:tc>
          <w:tcPr>
            <w:tcW w:w="2590" w:type="dxa"/>
            <w:tcBorders>
              <w:right w:val="single" w:sz="4" w:space="0" w:color="auto"/>
            </w:tcBorders>
          </w:tcPr>
          <w:p w14:paraId="37E6FD52" w14:textId="77777777" w:rsidR="00AE0E52" w:rsidRPr="00222C39" w:rsidRDefault="00AE0E52" w:rsidP="00865C7C">
            <w:pPr>
              <w:rPr>
                <w:sz w:val="18"/>
                <w:szCs w:val="18"/>
                <w:lang w:val="en-GB"/>
              </w:rPr>
            </w:pPr>
            <w:r>
              <w:rPr>
                <w:sz w:val="18"/>
                <w:szCs w:val="18"/>
                <w:lang w:val="en-GB"/>
              </w:rPr>
              <w:t xml:space="preserve">Annèma Association from </w:t>
            </w:r>
            <w:r w:rsidRPr="00222C39">
              <w:rPr>
                <w:sz w:val="18"/>
                <w:szCs w:val="18"/>
                <w:lang w:val="en-GB"/>
              </w:rPr>
              <w:t>Dengha</w:t>
            </w:r>
          </w:p>
        </w:tc>
        <w:tc>
          <w:tcPr>
            <w:tcW w:w="942" w:type="dxa"/>
            <w:tcBorders>
              <w:left w:val="single" w:sz="4" w:space="0" w:color="auto"/>
            </w:tcBorders>
          </w:tcPr>
          <w:p w14:paraId="3391073C" w14:textId="77777777" w:rsidR="00AE0E52" w:rsidRPr="00222C39" w:rsidRDefault="00AE0E52" w:rsidP="00865C7C">
            <w:pPr>
              <w:rPr>
                <w:sz w:val="18"/>
                <w:szCs w:val="18"/>
                <w:lang w:val="en-GB"/>
              </w:rPr>
            </w:pPr>
            <w:r w:rsidRPr="00222C39">
              <w:rPr>
                <w:sz w:val="18"/>
                <w:szCs w:val="18"/>
                <w:lang w:val="en-GB"/>
              </w:rPr>
              <w:t>38</w:t>
            </w:r>
          </w:p>
          <w:p w14:paraId="5DCF5778" w14:textId="77777777" w:rsidR="00AE0E52" w:rsidRPr="00222C39" w:rsidRDefault="00AE0E52" w:rsidP="00865C7C">
            <w:pPr>
              <w:rPr>
                <w:sz w:val="18"/>
                <w:szCs w:val="18"/>
                <w:lang w:val="en-GB"/>
              </w:rPr>
            </w:pPr>
          </w:p>
        </w:tc>
        <w:tc>
          <w:tcPr>
            <w:tcW w:w="2619" w:type="dxa"/>
            <w:tcBorders>
              <w:right w:val="single" w:sz="4" w:space="0" w:color="auto"/>
            </w:tcBorders>
          </w:tcPr>
          <w:p w14:paraId="765B8C27" w14:textId="77777777" w:rsidR="00AE0E52" w:rsidRPr="00222C39" w:rsidRDefault="00AE0E52" w:rsidP="00865C7C">
            <w:pPr>
              <w:rPr>
                <w:sz w:val="18"/>
                <w:szCs w:val="18"/>
                <w:lang w:val="en-GB"/>
              </w:rPr>
            </w:pPr>
          </w:p>
        </w:tc>
        <w:tc>
          <w:tcPr>
            <w:tcW w:w="942" w:type="dxa"/>
            <w:tcBorders>
              <w:left w:val="single" w:sz="4" w:space="0" w:color="auto"/>
            </w:tcBorders>
          </w:tcPr>
          <w:p w14:paraId="311CB426" w14:textId="77777777" w:rsidR="00AE0E52" w:rsidRPr="00222C39" w:rsidRDefault="00AE0E52" w:rsidP="00865C7C">
            <w:pPr>
              <w:rPr>
                <w:sz w:val="18"/>
                <w:szCs w:val="18"/>
                <w:lang w:val="en-GB"/>
              </w:rPr>
            </w:pPr>
          </w:p>
        </w:tc>
      </w:tr>
      <w:tr w:rsidR="00AE0E52" w:rsidRPr="00222C39" w14:paraId="76FC69A2" w14:textId="77777777" w:rsidTr="00865C7C">
        <w:tc>
          <w:tcPr>
            <w:tcW w:w="1123" w:type="dxa"/>
            <w:vMerge/>
          </w:tcPr>
          <w:p w14:paraId="399610CB" w14:textId="77777777" w:rsidR="00AE0E52" w:rsidRPr="00222C39" w:rsidRDefault="00AE0E52" w:rsidP="00865C7C">
            <w:pPr>
              <w:rPr>
                <w:b/>
                <w:sz w:val="18"/>
                <w:szCs w:val="18"/>
                <w:lang w:val="en-GB"/>
              </w:rPr>
            </w:pPr>
          </w:p>
        </w:tc>
        <w:tc>
          <w:tcPr>
            <w:tcW w:w="1066" w:type="dxa"/>
            <w:vMerge/>
          </w:tcPr>
          <w:p w14:paraId="4D0F08D9" w14:textId="77777777" w:rsidR="00AE0E52" w:rsidRPr="00222C39" w:rsidRDefault="00AE0E52" w:rsidP="00865C7C">
            <w:pPr>
              <w:rPr>
                <w:sz w:val="18"/>
                <w:szCs w:val="18"/>
                <w:lang w:val="en-GB"/>
              </w:rPr>
            </w:pPr>
          </w:p>
        </w:tc>
        <w:tc>
          <w:tcPr>
            <w:tcW w:w="2590" w:type="dxa"/>
            <w:tcBorders>
              <w:right w:val="single" w:sz="4" w:space="0" w:color="auto"/>
            </w:tcBorders>
          </w:tcPr>
          <w:p w14:paraId="54D34326" w14:textId="77777777" w:rsidR="00AE0E52" w:rsidRPr="00222C39" w:rsidRDefault="00AE0E52" w:rsidP="00865C7C">
            <w:pPr>
              <w:rPr>
                <w:sz w:val="18"/>
                <w:szCs w:val="18"/>
                <w:lang w:val="en-GB"/>
              </w:rPr>
            </w:pPr>
            <w:r>
              <w:rPr>
                <w:sz w:val="18"/>
                <w:szCs w:val="18"/>
                <w:lang w:val="en-GB"/>
              </w:rPr>
              <w:t>Alkarama Association from</w:t>
            </w:r>
          </w:p>
          <w:p w14:paraId="47C3EC3C" w14:textId="77777777" w:rsidR="00AE0E52" w:rsidRPr="00222C39" w:rsidRDefault="00AE0E52" w:rsidP="00865C7C">
            <w:pPr>
              <w:rPr>
                <w:sz w:val="18"/>
                <w:szCs w:val="18"/>
                <w:lang w:val="en-GB"/>
              </w:rPr>
            </w:pPr>
            <w:r w:rsidRPr="00222C39">
              <w:rPr>
                <w:sz w:val="18"/>
                <w:szCs w:val="18"/>
                <w:lang w:val="en-GB"/>
              </w:rPr>
              <w:t>Ouani</w:t>
            </w:r>
          </w:p>
        </w:tc>
        <w:tc>
          <w:tcPr>
            <w:tcW w:w="942" w:type="dxa"/>
            <w:tcBorders>
              <w:left w:val="single" w:sz="4" w:space="0" w:color="auto"/>
            </w:tcBorders>
          </w:tcPr>
          <w:p w14:paraId="424A950F" w14:textId="77777777" w:rsidR="00AE0E52" w:rsidRPr="00222C39" w:rsidRDefault="00AE0E52" w:rsidP="00865C7C">
            <w:pPr>
              <w:rPr>
                <w:sz w:val="18"/>
                <w:szCs w:val="18"/>
                <w:lang w:val="en-GB"/>
              </w:rPr>
            </w:pPr>
            <w:r>
              <w:rPr>
                <w:sz w:val="18"/>
                <w:szCs w:val="18"/>
                <w:lang w:val="en-GB"/>
              </w:rPr>
              <w:t>31</w:t>
            </w:r>
          </w:p>
        </w:tc>
        <w:tc>
          <w:tcPr>
            <w:tcW w:w="2619" w:type="dxa"/>
            <w:tcBorders>
              <w:right w:val="single" w:sz="4" w:space="0" w:color="auto"/>
            </w:tcBorders>
          </w:tcPr>
          <w:p w14:paraId="4245436E" w14:textId="77777777" w:rsidR="00AE0E52" w:rsidRPr="00222C39" w:rsidRDefault="00AE0E52" w:rsidP="00865C7C">
            <w:pPr>
              <w:rPr>
                <w:sz w:val="18"/>
                <w:szCs w:val="18"/>
                <w:lang w:val="en-GB"/>
              </w:rPr>
            </w:pPr>
          </w:p>
        </w:tc>
        <w:tc>
          <w:tcPr>
            <w:tcW w:w="942" w:type="dxa"/>
            <w:tcBorders>
              <w:left w:val="single" w:sz="4" w:space="0" w:color="auto"/>
            </w:tcBorders>
          </w:tcPr>
          <w:p w14:paraId="7638AAC6" w14:textId="77777777" w:rsidR="00AE0E52" w:rsidRPr="00222C39" w:rsidRDefault="00AE0E52" w:rsidP="00865C7C">
            <w:pPr>
              <w:rPr>
                <w:sz w:val="18"/>
                <w:szCs w:val="18"/>
                <w:lang w:val="en-GB"/>
              </w:rPr>
            </w:pPr>
          </w:p>
        </w:tc>
      </w:tr>
      <w:tr w:rsidR="00AE0E52" w:rsidRPr="00222C39" w14:paraId="31702FF2" w14:textId="77777777" w:rsidTr="00865C7C">
        <w:tc>
          <w:tcPr>
            <w:tcW w:w="1123" w:type="dxa"/>
            <w:vMerge/>
          </w:tcPr>
          <w:p w14:paraId="4C6D67DC" w14:textId="77777777" w:rsidR="00AE0E52" w:rsidRPr="00222C39" w:rsidRDefault="00AE0E52" w:rsidP="00865C7C">
            <w:pPr>
              <w:rPr>
                <w:b/>
                <w:sz w:val="18"/>
                <w:szCs w:val="18"/>
                <w:lang w:val="en-GB"/>
              </w:rPr>
            </w:pPr>
          </w:p>
        </w:tc>
        <w:tc>
          <w:tcPr>
            <w:tcW w:w="1066" w:type="dxa"/>
            <w:vMerge/>
          </w:tcPr>
          <w:p w14:paraId="1C362E14" w14:textId="77777777" w:rsidR="00AE0E52" w:rsidRPr="00222C39" w:rsidRDefault="00AE0E52" w:rsidP="00865C7C">
            <w:pPr>
              <w:rPr>
                <w:sz w:val="18"/>
                <w:szCs w:val="18"/>
                <w:lang w:val="en-GB"/>
              </w:rPr>
            </w:pPr>
          </w:p>
        </w:tc>
        <w:tc>
          <w:tcPr>
            <w:tcW w:w="2590" w:type="dxa"/>
            <w:tcBorders>
              <w:right w:val="single" w:sz="4" w:space="0" w:color="auto"/>
            </w:tcBorders>
          </w:tcPr>
          <w:p w14:paraId="65926FDC" w14:textId="77777777" w:rsidR="00AE0E52" w:rsidRPr="00222C39" w:rsidRDefault="00AE0E52" w:rsidP="00865C7C">
            <w:pPr>
              <w:rPr>
                <w:sz w:val="18"/>
                <w:szCs w:val="18"/>
                <w:lang w:val="en-GB"/>
              </w:rPr>
            </w:pPr>
            <w:r>
              <w:rPr>
                <w:sz w:val="18"/>
                <w:szCs w:val="18"/>
                <w:lang w:val="en-GB"/>
              </w:rPr>
              <w:t xml:space="preserve">Annoura Association from </w:t>
            </w:r>
            <w:r w:rsidRPr="00222C39">
              <w:rPr>
                <w:sz w:val="18"/>
                <w:szCs w:val="18"/>
                <w:lang w:val="en-GB"/>
              </w:rPr>
              <w:t>Bia</w:t>
            </w:r>
          </w:p>
        </w:tc>
        <w:tc>
          <w:tcPr>
            <w:tcW w:w="942" w:type="dxa"/>
            <w:tcBorders>
              <w:left w:val="single" w:sz="4" w:space="0" w:color="auto"/>
            </w:tcBorders>
          </w:tcPr>
          <w:p w14:paraId="3DDA2669" w14:textId="77777777" w:rsidR="00AE0E52" w:rsidRPr="00222C39" w:rsidRDefault="00AE0E52" w:rsidP="00865C7C">
            <w:pPr>
              <w:rPr>
                <w:sz w:val="18"/>
                <w:szCs w:val="18"/>
                <w:lang w:val="en-GB"/>
              </w:rPr>
            </w:pPr>
            <w:r>
              <w:rPr>
                <w:sz w:val="18"/>
                <w:szCs w:val="18"/>
                <w:lang w:val="en-GB"/>
              </w:rPr>
              <w:t>40</w:t>
            </w:r>
          </w:p>
        </w:tc>
        <w:tc>
          <w:tcPr>
            <w:tcW w:w="2619" w:type="dxa"/>
            <w:tcBorders>
              <w:right w:val="single" w:sz="4" w:space="0" w:color="auto"/>
            </w:tcBorders>
          </w:tcPr>
          <w:p w14:paraId="75005BAA" w14:textId="77777777" w:rsidR="00AE0E52" w:rsidRPr="00222C39" w:rsidRDefault="00AE0E52" w:rsidP="00865C7C">
            <w:pPr>
              <w:rPr>
                <w:sz w:val="18"/>
                <w:szCs w:val="18"/>
                <w:lang w:val="en-GB"/>
              </w:rPr>
            </w:pPr>
          </w:p>
        </w:tc>
        <w:tc>
          <w:tcPr>
            <w:tcW w:w="942" w:type="dxa"/>
            <w:tcBorders>
              <w:left w:val="single" w:sz="4" w:space="0" w:color="auto"/>
            </w:tcBorders>
          </w:tcPr>
          <w:p w14:paraId="29C97A93" w14:textId="77777777" w:rsidR="00AE0E52" w:rsidRPr="00222C39" w:rsidRDefault="00AE0E52" w:rsidP="00865C7C">
            <w:pPr>
              <w:rPr>
                <w:sz w:val="18"/>
                <w:szCs w:val="18"/>
                <w:lang w:val="en-GB"/>
              </w:rPr>
            </w:pPr>
          </w:p>
        </w:tc>
      </w:tr>
      <w:tr w:rsidR="00AE0E52" w:rsidRPr="00222C39" w14:paraId="2E42CAE0" w14:textId="77777777" w:rsidTr="00865C7C">
        <w:tc>
          <w:tcPr>
            <w:tcW w:w="1123" w:type="dxa"/>
            <w:vMerge/>
          </w:tcPr>
          <w:p w14:paraId="37EC28E3" w14:textId="77777777" w:rsidR="00AE0E52" w:rsidRPr="00222C39" w:rsidRDefault="00AE0E52" w:rsidP="00865C7C">
            <w:pPr>
              <w:rPr>
                <w:b/>
                <w:sz w:val="18"/>
                <w:szCs w:val="18"/>
                <w:lang w:val="en-GB"/>
              </w:rPr>
            </w:pPr>
          </w:p>
        </w:tc>
        <w:tc>
          <w:tcPr>
            <w:tcW w:w="1066" w:type="dxa"/>
            <w:vMerge/>
          </w:tcPr>
          <w:p w14:paraId="79E95B5C" w14:textId="77777777" w:rsidR="00AE0E52" w:rsidRPr="00222C39" w:rsidRDefault="00AE0E52" w:rsidP="00865C7C">
            <w:pPr>
              <w:rPr>
                <w:sz w:val="18"/>
                <w:szCs w:val="18"/>
                <w:lang w:val="en-GB"/>
              </w:rPr>
            </w:pPr>
          </w:p>
        </w:tc>
        <w:tc>
          <w:tcPr>
            <w:tcW w:w="2590" w:type="dxa"/>
            <w:tcBorders>
              <w:right w:val="single" w:sz="4" w:space="0" w:color="auto"/>
            </w:tcBorders>
          </w:tcPr>
          <w:p w14:paraId="0862E2E5" w14:textId="77777777" w:rsidR="00AE0E52" w:rsidRPr="00222C39" w:rsidRDefault="00AE0E52" w:rsidP="00865C7C">
            <w:pPr>
              <w:rPr>
                <w:sz w:val="18"/>
                <w:szCs w:val="18"/>
                <w:lang w:val="en-GB"/>
              </w:rPr>
            </w:pPr>
            <w:r>
              <w:rPr>
                <w:sz w:val="18"/>
                <w:szCs w:val="18"/>
                <w:lang w:val="en-GB"/>
              </w:rPr>
              <w:t>I</w:t>
            </w:r>
            <w:r w:rsidRPr="00222C39">
              <w:rPr>
                <w:sz w:val="18"/>
                <w:szCs w:val="18"/>
                <w:lang w:val="en-GB"/>
              </w:rPr>
              <w:t>rgoundia Nafera</w:t>
            </w:r>
            <w:r>
              <w:rPr>
                <w:sz w:val="18"/>
                <w:szCs w:val="18"/>
                <w:lang w:val="en-GB"/>
              </w:rPr>
              <w:t xml:space="preserve"> Association</w:t>
            </w:r>
          </w:p>
        </w:tc>
        <w:tc>
          <w:tcPr>
            <w:tcW w:w="942" w:type="dxa"/>
            <w:tcBorders>
              <w:left w:val="single" w:sz="4" w:space="0" w:color="auto"/>
            </w:tcBorders>
          </w:tcPr>
          <w:p w14:paraId="54A71214" w14:textId="77777777" w:rsidR="00AE0E52" w:rsidRPr="00222C39" w:rsidRDefault="00AE0E52" w:rsidP="00865C7C">
            <w:pPr>
              <w:rPr>
                <w:sz w:val="18"/>
                <w:szCs w:val="18"/>
                <w:lang w:val="en-GB"/>
              </w:rPr>
            </w:pPr>
            <w:r>
              <w:rPr>
                <w:sz w:val="18"/>
                <w:szCs w:val="18"/>
                <w:lang w:val="en-GB"/>
              </w:rPr>
              <w:t>20</w:t>
            </w:r>
          </w:p>
        </w:tc>
        <w:tc>
          <w:tcPr>
            <w:tcW w:w="2619" w:type="dxa"/>
            <w:tcBorders>
              <w:right w:val="single" w:sz="4" w:space="0" w:color="auto"/>
            </w:tcBorders>
          </w:tcPr>
          <w:p w14:paraId="286D6D85" w14:textId="77777777" w:rsidR="00AE0E52" w:rsidRPr="00222C39" w:rsidRDefault="00AE0E52" w:rsidP="00865C7C">
            <w:pPr>
              <w:rPr>
                <w:sz w:val="18"/>
                <w:szCs w:val="18"/>
                <w:lang w:val="en-GB"/>
              </w:rPr>
            </w:pPr>
          </w:p>
        </w:tc>
        <w:tc>
          <w:tcPr>
            <w:tcW w:w="942" w:type="dxa"/>
            <w:tcBorders>
              <w:left w:val="single" w:sz="4" w:space="0" w:color="auto"/>
            </w:tcBorders>
          </w:tcPr>
          <w:p w14:paraId="090F6282" w14:textId="77777777" w:rsidR="00AE0E52" w:rsidRPr="00222C39" w:rsidRDefault="00AE0E52" w:rsidP="00865C7C">
            <w:pPr>
              <w:rPr>
                <w:sz w:val="18"/>
                <w:szCs w:val="18"/>
                <w:lang w:val="en-GB"/>
              </w:rPr>
            </w:pPr>
          </w:p>
        </w:tc>
      </w:tr>
      <w:tr w:rsidR="00AE0E52" w:rsidRPr="00222C39" w14:paraId="36B70508" w14:textId="77777777" w:rsidTr="00865C7C">
        <w:tc>
          <w:tcPr>
            <w:tcW w:w="9282" w:type="dxa"/>
            <w:gridSpan w:val="6"/>
            <w:shd w:val="clear" w:color="auto" w:fill="F2F2F2" w:themeFill="background1" w:themeFillShade="F2"/>
          </w:tcPr>
          <w:p w14:paraId="536DCF50" w14:textId="77777777" w:rsidR="00AE0E52" w:rsidRPr="00222C39" w:rsidRDefault="00AE0E52" w:rsidP="00865C7C">
            <w:pPr>
              <w:rPr>
                <w:sz w:val="18"/>
                <w:szCs w:val="18"/>
                <w:lang w:val="en-GB"/>
              </w:rPr>
            </w:pPr>
          </w:p>
        </w:tc>
      </w:tr>
      <w:tr w:rsidR="00AE0E52" w:rsidRPr="00222C39" w14:paraId="36875E5B" w14:textId="77777777" w:rsidTr="00865C7C">
        <w:trPr>
          <w:trHeight w:val="135"/>
        </w:trPr>
        <w:tc>
          <w:tcPr>
            <w:tcW w:w="1123" w:type="dxa"/>
            <w:tcBorders>
              <w:bottom w:val="single" w:sz="4" w:space="0" w:color="auto"/>
            </w:tcBorders>
          </w:tcPr>
          <w:p w14:paraId="2648DCFF" w14:textId="77777777" w:rsidR="00AE0E52" w:rsidRPr="00222C39" w:rsidRDefault="00AE0E52" w:rsidP="00865C7C">
            <w:pPr>
              <w:rPr>
                <w:b/>
                <w:sz w:val="18"/>
                <w:szCs w:val="18"/>
                <w:lang w:val="en-GB"/>
              </w:rPr>
            </w:pPr>
            <w:r w:rsidRPr="00222C39">
              <w:rPr>
                <w:b/>
                <w:sz w:val="18"/>
                <w:szCs w:val="18"/>
                <w:lang w:val="en-GB"/>
              </w:rPr>
              <w:t>Mondoro</w:t>
            </w:r>
          </w:p>
        </w:tc>
        <w:tc>
          <w:tcPr>
            <w:tcW w:w="1066" w:type="dxa"/>
            <w:tcBorders>
              <w:bottom w:val="single" w:sz="4" w:space="0" w:color="auto"/>
            </w:tcBorders>
          </w:tcPr>
          <w:p w14:paraId="5452FB5A" w14:textId="77777777" w:rsidR="00AE0E52" w:rsidRPr="00222C39" w:rsidRDefault="00AE0E52" w:rsidP="00865C7C">
            <w:pPr>
              <w:rPr>
                <w:sz w:val="18"/>
                <w:szCs w:val="18"/>
                <w:lang w:val="en-GB"/>
              </w:rPr>
            </w:pPr>
            <w:r w:rsidRPr="00222C39">
              <w:rPr>
                <w:sz w:val="18"/>
                <w:szCs w:val="18"/>
                <w:lang w:val="en-GB"/>
              </w:rPr>
              <w:t>64</w:t>
            </w:r>
            <w:r>
              <w:rPr>
                <w:sz w:val="18"/>
                <w:szCs w:val="18"/>
                <w:lang w:val="en-GB"/>
              </w:rPr>
              <w:t>, of which 18 women</w:t>
            </w:r>
          </w:p>
        </w:tc>
        <w:tc>
          <w:tcPr>
            <w:tcW w:w="2590" w:type="dxa"/>
            <w:tcBorders>
              <w:bottom w:val="single" w:sz="4" w:space="0" w:color="auto"/>
              <w:right w:val="single" w:sz="4" w:space="0" w:color="auto"/>
            </w:tcBorders>
          </w:tcPr>
          <w:p w14:paraId="0E8187EF" w14:textId="77777777" w:rsidR="00AE0E52" w:rsidRPr="00222C39" w:rsidRDefault="00AE0E52" w:rsidP="00865C7C">
            <w:pPr>
              <w:rPr>
                <w:sz w:val="18"/>
                <w:szCs w:val="18"/>
                <w:lang w:val="en-GB"/>
              </w:rPr>
            </w:pPr>
          </w:p>
        </w:tc>
        <w:tc>
          <w:tcPr>
            <w:tcW w:w="942" w:type="dxa"/>
            <w:tcBorders>
              <w:left w:val="single" w:sz="4" w:space="0" w:color="auto"/>
              <w:bottom w:val="single" w:sz="4" w:space="0" w:color="auto"/>
            </w:tcBorders>
          </w:tcPr>
          <w:p w14:paraId="1A48A64E" w14:textId="77777777" w:rsidR="00AE0E52" w:rsidRPr="00222C39" w:rsidRDefault="00AE0E52" w:rsidP="00865C7C">
            <w:pPr>
              <w:rPr>
                <w:sz w:val="18"/>
                <w:szCs w:val="18"/>
                <w:lang w:val="en-GB"/>
              </w:rPr>
            </w:pPr>
          </w:p>
        </w:tc>
        <w:tc>
          <w:tcPr>
            <w:tcW w:w="2619" w:type="dxa"/>
            <w:tcBorders>
              <w:bottom w:val="single" w:sz="4" w:space="0" w:color="auto"/>
              <w:right w:val="single" w:sz="4" w:space="0" w:color="auto"/>
            </w:tcBorders>
          </w:tcPr>
          <w:p w14:paraId="7020C6F0" w14:textId="77777777" w:rsidR="00AE0E52" w:rsidRPr="00222C39" w:rsidRDefault="00AE0E52" w:rsidP="00865C7C">
            <w:pPr>
              <w:rPr>
                <w:sz w:val="18"/>
                <w:szCs w:val="18"/>
                <w:lang w:val="en-GB"/>
              </w:rPr>
            </w:pPr>
          </w:p>
        </w:tc>
        <w:tc>
          <w:tcPr>
            <w:tcW w:w="942" w:type="dxa"/>
            <w:tcBorders>
              <w:left w:val="single" w:sz="4" w:space="0" w:color="auto"/>
              <w:bottom w:val="single" w:sz="4" w:space="0" w:color="auto"/>
            </w:tcBorders>
          </w:tcPr>
          <w:p w14:paraId="347CE5C4" w14:textId="77777777" w:rsidR="00AE0E52" w:rsidRPr="00222C39" w:rsidRDefault="00AE0E52" w:rsidP="00865C7C">
            <w:pPr>
              <w:rPr>
                <w:sz w:val="18"/>
                <w:szCs w:val="18"/>
                <w:lang w:val="en-GB"/>
              </w:rPr>
            </w:pPr>
          </w:p>
        </w:tc>
      </w:tr>
      <w:tr w:rsidR="00AE0E52" w:rsidRPr="00222C39" w14:paraId="41BD6791" w14:textId="77777777" w:rsidTr="00865C7C">
        <w:trPr>
          <w:trHeight w:val="135"/>
        </w:trPr>
        <w:tc>
          <w:tcPr>
            <w:tcW w:w="9282" w:type="dxa"/>
            <w:gridSpan w:val="6"/>
            <w:tcBorders>
              <w:bottom w:val="single" w:sz="4" w:space="0" w:color="auto"/>
            </w:tcBorders>
            <w:shd w:val="clear" w:color="auto" w:fill="F2F2F2" w:themeFill="background1" w:themeFillShade="F2"/>
          </w:tcPr>
          <w:p w14:paraId="023B8DD9" w14:textId="77777777" w:rsidR="00AE0E52" w:rsidRPr="00222C39" w:rsidRDefault="00AE0E52" w:rsidP="00865C7C">
            <w:pPr>
              <w:rPr>
                <w:sz w:val="18"/>
                <w:szCs w:val="18"/>
                <w:lang w:val="en-GB"/>
              </w:rPr>
            </w:pPr>
          </w:p>
        </w:tc>
      </w:tr>
      <w:tr w:rsidR="00AE0E52" w:rsidRPr="00222C39" w14:paraId="379E4629" w14:textId="77777777" w:rsidTr="00865C7C">
        <w:trPr>
          <w:trHeight w:val="165"/>
        </w:trPr>
        <w:tc>
          <w:tcPr>
            <w:tcW w:w="1123" w:type="dxa"/>
            <w:tcBorders>
              <w:top w:val="single" w:sz="4" w:space="0" w:color="auto"/>
            </w:tcBorders>
          </w:tcPr>
          <w:p w14:paraId="1A3B0630" w14:textId="77777777" w:rsidR="00AE0E52" w:rsidRPr="00222C39" w:rsidRDefault="00AE0E52" w:rsidP="00865C7C">
            <w:pPr>
              <w:rPr>
                <w:b/>
                <w:sz w:val="18"/>
                <w:szCs w:val="18"/>
                <w:lang w:val="en-GB"/>
              </w:rPr>
            </w:pPr>
            <w:r w:rsidRPr="00222C39">
              <w:rPr>
                <w:b/>
                <w:sz w:val="18"/>
                <w:szCs w:val="18"/>
                <w:lang w:val="en-GB"/>
              </w:rPr>
              <w:t>Total</w:t>
            </w:r>
          </w:p>
        </w:tc>
        <w:tc>
          <w:tcPr>
            <w:tcW w:w="1066" w:type="dxa"/>
            <w:tcBorders>
              <w:top w:val="single" w:sz="4" w:space="0" w:color="auto"/>
            </w:tcBorders>
          </w:tcPr>
          <w:p w14:paraId="6569281E" w14:textId="77777777" w:rsidR="00AE0E52" w:rsidRPr="00222C39" w:rsidRDefault="00AE0E52" w:rsidP="00865C7C">
            <w:pPr>
              <w:rPr>
                <w:sz w:val="18"/>
                <w:szCs w:val="18"/>
                <w:lang w:val="en-GB"/>
              </w:rPr>
            </w:pPr>
            <w:r w:rsidRPr="00222C39">
              <w:rPr>
                <w:sz w:val="18"/>
                <w:szCs w:val="18"/>
                <w:lang w:val="en-GB"/>
              </w:rPr>
              <w:t>797</w:t>
            </w:r>
            <w:r>
              <w:rPr>
                <w:sz w:val="18"/>
                <w:szCs w:val="18"/>
                <w:lang w:val="en-GB"/>
              </w:rPr>
              <w:t>, of which 104 women</w:t>
            </w:r>
          </w:p>
        </w:tc>
        <w:tc>
          <w:tcPr>
            <w:tcW w:w="2590" w:type="dxa"/>
            <w:tcBorders>
              <w:top w:val="single" w:sz="4" w:space="0" w:color="auto"/>
              <w:right w:val="single" w:sz="4" w:space="0" w:color="auto"/>
            </w:tcBorders>
          </w:tcPr>
          <w:p w14:paraId="0E34E815" w14:textId="77777777" w:rsidR="00AE0E52" w:rsidRPr="00222C39" w:rsidRDefault="00AE0E52" w:rsidP="00865C7C">
            <w:pPr>
              <w:rPr>
                <w:sz w:val="18"/>
                <w:szCs w:val="18"/>
                <w:lang w:val="en-GB"/>
              </w:rPr>
            </w:pPr>
          </w:p>
        </w:tc>
        <w:tc>
          <w:tcPr>
            <w:tcW w:w="942" w:type="dxa"/>
            <w:tcBorders>
              <w:top w:val="single" w:sz="4" w:space="0" w:color="auto"/>
              <w:left w:val="single" w:sz="4" w:space="0" w:color="auto"/>
            </w:tcBorders>
          </w:tcPr>
          <w:p w14:paraId="1EB837A9" w14:textId="77777777" w:rsidR="00AE0E52" w:rsidRPr="00222C39" w:rsidRDefault="00AE0E52" w:rsidP="00865C7C">
            <w:pPr>
              <w:rPr>
                <w:sz w:val="18"/>
                <w:szCs w:val="18"/>
                <w:lang w:val="en-GB"/>
              </w:rPr>
            </w:pPr>
            <w:r w:rsidRPr="00222C39">
              <w:rPr>
                <w:sz w:val="18"/>
                <w:szCs w:val="18"/>
                <w:lang w:val="en-GB"/>
              </w:rPr>
              <w:t>929</w:t>
            </w:r>
          </w:p>
        </w:tc>
        <w:tc>
          <w:tcPr>
            <w:tcW w:w="2619" w:type="dxa"/>
            <w:tcBorders>
              <w:top w:val="single" w:sz="4" w:space="0" w:color="auto"/>
              <w:right w:val="single" w:sz="4" w:space="0" w:color="auto"/>
            </w:tcBorders>
          </w:tcPr>
          <w:p w14:paraId="1C3C138E" w14:textId="77777777" w:rsidR="00AE0E52" w:rsidRPr="00222C39" w:rsidRDefault="00AE0E52" w:rsidP="00865C7C">
            <w:pPr>
              <w:rPr>
                <w:sz w:val="18"/>
                <w:szCs w:val="18"/>
                <w:lang w:val="en-GB"/>
              </w:rPr>
            </w:pPr>
          </w:p>
        </w:tc>
        <w:tc>
          <w:tcPr>
            <w:tcW w:w="942" w:type="dxa"/>
            <w:tcBorders>
              <w:top w:val="single" w:sz="4" w:space="0" w:color="auto"/>
              <w:left w:val="single" w:sz="4" w:space="0" w:color="auto"/>
            </w:tcBorders>
          </w:tcPr>
          <w:p w14:paraId="47C6FB2A" w14:textId="77777777" w:rsidR="00AE0E52" w:rsidRPr="00222C39" w:rsidRDefault="00AE0E52" w:rsidP="00865C7C">
            <w:pPr>
              <w:rPr>
                <w:sz w:val="18"/>
                <w:szCs w:val="18"/>
                <w:lang w:val="en-GB"/>
              </w:rPr>
            </w:pPr>
            <w:r w:rsidRPr="00222C39">
              <w:rPr>
                <w:sz w:val="18"/>
                <w:szCs w:val="18"/>
                <w:lang w:val="en-GB"/>
              </w:rPr>
              <w:t>1088</w:t>
            </w:r>
          </w:p>
        </w:tc>
      </w:tr>
    </w:tbl>
    <w:p w14:paraId="2B21AACF" w14:textId="77777777" w:rsidR="00AE0E52" w:rsidRDefault="00AE0E52" w:rsidP="00BA010B"/>
    <w:p w14:paraId="0827F437" w14:textId="4B8A00C3" w:rsidR="0002657C" w:rsidRPr="0043210D" w:rsidRDefault="0002657C" w:rsidP="00BA010B">
      <w:r>
        <w:t>The t</w:t>
      </w:r>
      <w:r w:rsidR="00CD10A3">
        <w:t xml:space="preserve">otal number of direct </w:t>
      </w:r>
      <w:r w:rsidR="00CD10A3" w:rsidRPr="0043210D">
        <w:t>beneficiaries</w:t>
      </w:r>
      <w:r w:rsidRPr="0043210D">
        <w:t xml:space="preserve"> </w:t>
      </w:r>
      <w:r w:rsidR="00CD10A3" w:rsidRPr="0043210D">
        <w:t xml:space="preserve">is </w:t>
      </w:r>
      <w:r w:rsidR="00570D7B" w:rsidRPr="0043210D">
        <w:t>797</w:t>
      </w:r>
      <w:r w:rsidR="00CD10A3" w:rsidRPr="0043210D">
        <w:t>. However, there</w:t>
      </w:r>
      <w:r w:rsidR="00CD10A3">
        <w:t xml:space="preserve"> are benefits that extend beyond the </w:t>
      </w:r>
      <w:r w:rsidR="00CD10A3" w:rsidRPr="0043210D">
        <w:t xml:space="preserve">information provided in the table above. </w:t>
      </w:r>
    </w:p>
    <w:p w14:paraId="62DFE3E0" w14:textId="77777777" w:rsidR="00AE0E52" w:rsidRPr="0043210D" w:rsidRDefault="00AE0E52" w:rsidP="00BA010B"/>
    <w:p w14:paraId="1F76C45E" w14:textId="5DB981EF" w:rsidR="00865C7C" w:rsidRPr="0043210D" w:rsidRDefault="00570D7B" w:rsidP="00570D7B">
      <w:pPr>
        <w:pStyle w:val="Lgende"/>
        <w:spacing w:after="0"/>
        <w:rPr>
          <w:color w:val="auto"/>
        </w:rPr>
      </w:pPr>
      <w:bookmarkStart w:id="35" w:name="_Toc500319115"/>
      <w:r w:rsidRPr="0043210D">
        <w:rPr>
          <w:color w:val="auto"/>
        </w:rPr>
        <w:t xml:space="preserve">Table </w:t>
      </w:r>
      <w:r w:rsidRPr="0043210D">
        <w:rPr>
          <w:color w:val="auto"/>
        </w:rPr>
        <w:fldChar w:fldCharType="begin"/>
      </w:r>
      <w:r w:rsidRPr="0043210D">
        <w:rPr>
          <w:color w:val="auto"/>
        </w:rPr>
        <w:instrText xml:space="preserve"> SEQ Table \* ARABIC </w:instrText>
      </w:r>
      <w:r w:rsidRPr="0043210D">
        <w:rPr>
          <w:color w:val="auto"/>
        </w:rPr>
        <w:fldChar w:fldCharType="separate"/>
      </w:r>
      <w:r w:rsidR="0007374B" w:rsidRPr="0043210D">
        <w:rPr>
          <w:noProof/>
          <w:color w:val="auto"/>
        </w:rPr>
        <w:t>6</w:t>
      </w:r>
      <w:r w:rsidRPr="0043210D">
        <w:rPr>
          <w:color w:val="auto"/>
        </w:rPr>
        <w:fldChar w:fldCharType="end"/>
      </w:r>
      <w:r w:rsidRPr="0043210D">
        <w:rPr>
          <w:color w:val="auto"/>
        </w:rPr>
        <w:t>: Number of beneficiaries per technique demonstrated</w:t>
      </w:r>
      <w:bookmarkEnd w:id="35"/>
    </w:p>
    <w:tbl>
      <w:tblPr>
        <w:tblStyle w:val="Grilledutableau"/>
        <w:tblW w:w="0" w:type="auto"/>
        <w:tblLook w:val="04A0" w:firstRow="1" w:lastRow="0" w:firstColumn="1" w:lastColumn="0" w:noHBand="0" w:noVBand="1"/>
      </w:tblPr>
      <w:tblGrid>
        <w:gridCol w:w="5262"/>
        <w:gridCol w:w="521"/>
        <w:gridCol w:w="521"/>
        <w:gridCol w:w="521"/>
        <w:gridCol w:w="521"/>
        <w:gridCol w:w="521"/>
        <w:gridCol w:w="521"/>
        <w:gridCol w:w="622"/>
      </w:tblGrid>
      <w:tr w:rsidR="00AE0E52" w:rsidRPr="0043210D" w14:paraId="1AB53C60" w14:textId="77777777" w:rsidTr="00570D7B">
        <w:trPr>
          <w:cantSplit/>
          <w:trHeight w:val="1248"/>
        </w:trPr>
        <w:tc>
          <w:tcPr>
            <w:tcW w:w="0" w:type="auto"/>
            <w:shd w:val="clear" w:color="auto" w:fill="D9D9D9" w:themeFill="background1" w:themeFillShade="D9"/>
            <w:vAlign w:val="center"/>
          </w:tcPr>
          <w:p w14:paraId="28BFF5DA" w14:textId="4F2CC4BE" w:rsidR="00AE0E52" w:rsidRPr="0043210D" w:rsidRDefault="00570D7B" w:rsidP="00570D7B">
            <w:pPr>
              <w:jc w:val="left"/>
              <w:rPr>
                <w:b/>
                <w:szCs w:val="20"/>
                <w:lang w:val="en-GB"/>
              </w:rPr>
            </w:pPr>
            <w:r w:rsidRPr="0043210D">
              <w:rPr>
                <w:b/>
                <w:szCs w:val="20"/>
                <w:lang w:val="en-GB"/>
              </w:rPr>
              <w:t>Technique demonstrated</w:t>
            </w:r>
          </w:p>
        </w:tc>
        <w:tc>
          <w:tcPr>
            <w:tcW w:w="0" w:type="auto"/>
            <w:shd w:val="clear" w:color="auto" w:fill="D9D9D9" w:themeFill="background1" w:themeFillShade="D9"/>
            <w:textDirection w:val="btLr"/>
          </w:tcPr>
          <w:p w14:paraId="67477FF7" w14:textId="291D2630" w:rsidR="00AE0E52" w:rsidRPr="0043210D" w:rsidRDefault="00043F51" w:rsidP="00865C7C">
            <w:pPr>
              <w:ind w:left="113" w:right="113"/>
              <w:rPr>
                <w:b/>
                <w:szCs w:val="20"/>
                <w:lang w:val="en-GB"/>
              </w:rPr>
            </w:pPr>
            <w:r w:rsidRPr="0043210D">
              <w:rPr>
                <w:b/>
              </w:rPr>
              <w:t>Sandar</w:t>
            </w:r>
            <w:r w:rsidRPr="0043210D">
              <w:rPr>
                <w:rFonts w:cs="Arial"/>
                <w:b/>
                <w:szCs w:val="20"/>
              </w:rPr>
              <w:t>é</w:t>
            </w:r>
          </w:p>
        </w:tc>
        <w:tc>
          <w:tcPr>
            <w:tcW w:w="0" w:type="auto"/>
            <w:shd w:val="clear" w:color="auto" w:fill="D9D9D9" w:themeFill="background1" w:themeFillShade="D9"/>
            <w:textDirection w:val="btLr"/>
          </w:tcPr>
          <w:p w14:paraId="3D05036B" w14:textId="77777777" w:rsidR="00AE0E52" w:rsidRPr="0043210D" w:rsidRDefault="00AE0E52" w:rsidP="00865C7C">
            <w:pPr>
              <w:ind w:left="113" w:right="113"/>
              <w:rPr>
                <w:b/>
                <w:szCs w:val="20"/>
                <w:lang w:val="en-GB"/>
              </w:rPr>
            </w:pPr>
            <w:r w:rsidRPr="0043210D">
              <w:rPr>
                <w:b/>
                <w:szCs w:val="20"/>
                <w:lang w:val="en-GB"/>
              </w:rPr>
              <w:t>Massantola</w:t>
            </w:r>
          </w:p>
        </w:tc>
        <w:tc>
          <w:tcPr>
            <w:tcW w:w="0" w:type="auto"/>
            <w:shd w:val="clear" w:color="auto" w:fill="D9D9D9" w:themeFill="background1" w:themeFillShade="D9"/>
            <w:textDirection w:val="btLr"/>
          </w:tcPr>
          <w:p w14:paraId="0460EDCD" w14:textId="77777777" w:rsidR="00AE0E52" w:rsidRPr="0043210D" w:rsidRDefault="00AE0E52" w:rsidP="00865C7C">
            <w:pPr>
              <w:ind w:left="113" w:right="113"/>
              <w:rPr>
                <w:b/>
                <w:szCs w:val="20"/>
                <w:lang w:val="en-GB"/>
              </w:rPr>
            </w:pPr>
            <w:r w:rsidRPr="0043210D">
              <w:rPr>
                <w:b/>
                <w:szCs w:val="20"/>
                <w:lang w:val="en-GB"/>
              </w:rPr>
              <w:t>Cinzana</w:t>
            </w:r>
          </w:p>
        </w:tc>
        <w:tc>
          <w:tcPr>
            <w:tcW w:w="0" w:type="auto"/>
            <w:shd w:val="clear" w:color="auto" w:fill="D9D9D9" w:themeFill="background1" w:themeFillShade="D9"/>
            <w:textDirection w:val="btLr"/>
          </w:tcPr>
          <w:p w14:paraId="158F815B" w14:textId="77777777" w:rsidR="00AE0E52" w:rsidRPr="0043210D" w:rsidRDefault="00AE0E52" w:rsidP="00865C7C">
            <w:pPr>
              <w:ind w:left="113" w:right="113"/>
              <w:rPr>
                <w:b/>
                <w:szCs w:val="20"/>
                <w:lang w:val="en-GB"/>
              </w:rPr>
            </w:pPr>
            <w:r w:rsidRPr="0043210D">
              <w:rPr>
                <w:b/>
                <w:szCs w:val="20"/>
                <w:lang w:val="en-GB"/>
              </w:rPr>
              <w:t>M’Pessoba</w:t>
            </w:r>
          </w:p>
        </w:tc>
        <w:tc>
          <w:tcPr>
            <w:tcW w:w="0" w:type="auto"/>
            <w:shd w:val="clear" w:color="auto" w:fill="D9D9D9" w:themeFill="background1" w:themeFillShade="D9"/>
            <w:textDirection w:val="btLr"/>
          </w:tcPr>
          <w:p w14:paraId="3D623628" w14:textId="77777777" w:rsidR="00AE0E52" w:rsidRPr="0043210D" w:rsidRDefault="00AE0E52" w:rsidP="00865C7C">
            <w:pPr>
              <w:ind w:left="113" w:right="113"/>
              <w:rPr>
                <w:b/>
                <w:szCs w:val="20"/>
                <w:lang w:val="en-GB"/>
              </w:rPr>
            </w:pPr>
            <w:r w:rsidRPr="0043210D">
              <w:rPr>
                <w:b/>
                <w:szCs w:val="20"/>
                <w:lang w:val="en-GB"/>
              </w:rPr>
              <w:t>Mondoro</w:t>
            </w:r>
          </w:p>
        </w:tc>
        <w:tc>
          <w:tcPr>
            <w:tcW w:w="0" w:type="auto"/>
            <w:shd w:val="clear" w:color="auto" w:fill="D9D9D9" w:themeFill="background1" w:themeFillShade="D9"/>
            <w:textDirection w:val="btLr"/>
          </w:tcPr>
          <w:p w14:paraId="7BC47BE9" w14:textId="77777777" w:rsidR="00AE0E52" w:rsidRPr="0043210D" w:rsidRDefault="00AE0E52" w:rsidP="00865C7C">
            <w:pPr>
              <w:ind w:left="113" w:right="113"/>
              <w:rPr>
                <w:b/>
                <w:szCs w:val="20"/>
                <w:lang w:val="en-GB"/>
              </w:rPr>
            </w:pPr>
            <w:r w:rsidRPr="0043210D">
              <w:rPr>
                <w:b/>
                <w:szCs w:val="20"/>
                <w:lang w:val="en-GB"/>
              </w:rPr>
              <w:t>Taboye</w:t>
            </w:r>
          </w:p>
        </w:tc>
        <w:tc>
          <w:tcPr>
            <w:tcW w:w="0" w:type="auto"/>
            <w:shd w:val="clear" w:color="auto" w:fill="D9D9D9" w:themeFill="background1" w:themeFillShade="D9"/>
            <w:textDirection w:val="btLr"/>
          </w:tcPr>
          <w:p w14:paraId="3BD2A29D" w14:textId="77777777" w:rsidR="00AE0E52" w:rsidRPr="0043210D" w:rsidRDefault="00AE0E52" w:rsidP="00865C7C">
            <w:pPr>
              <w:ind w:left="113" w:right="113"/>
              <w:rPr>
                <w:b/>
                <w:szCs w:val="20"/>
                <w:lang w:val="en-GB"/>
              </w:rPr>
            </w:pPr>
            <w:r w:rsidRPr="0043210D">
              <w:rPr>
                <w:b/>
                <w:szCs w:val="20"/>
                <w:lang w:val="en-GB"/>
              </w:rPr>
              <w:t>Total</w:t>
            </w:r>
          </w:p>
        </w:tc>
      </w:tr>
      <w:tr w:rsidR="00AE0E52" w:rsidRPr="0043210D" w14:paraId="305D0D8F" w14:textId="77777777" w:rsidTr="00865C7C">
        <w:tc>
          <w:tcPr>
            <w:tcW w:w="0" w:type="auto"/>
          </w:tcPr>
          <w:p w14:paraId="35D9F276" w14:textId="77777777" w:rsidR="00AE0E52" w:rsidRPr="0043210D" w:rsidRDefault="00AE0E52" w:rsidP="00865C7C">
            <w:pPr>
              <w:rPr>
                <w:szCs w:val="20"/>
                <w:lang w:val="en-GB"/>
              </w:rPr>
            </w:pPr>
            <w:r w:rsidRPr="0043210D">
              <w:rPr>
                <w:szCs w:val="20"/>
                <w:lang w:val="en-GB"/>
              </w:rPr>
              <w:t>Number of demonstration plots established using climate-resilient seed varieties</w:t>
            </w:r>
          </w:p>
        </w:tc>
        <w:tc>
          <w:tcPr>
            <w:tcW w:w="0" w:type="auto"/>
          </w:tcPr>
          <w:p w14:paraId="05376C91" w14:textId="77777777" w:rsidR="00AE0E52" w:rsidRPr="0043210D" w:rsidRDefault="00AE0E52" w:rsidP="00865C7C">
            <w:pPr>
              <w:rPr>
                <w:szCs w:val="20"/>
                <w:lang w:val="en-GB"/>
              </w:rPr>
            </w:pPr>
            <w:r w:rsidRPr="0043210D">
              <w:rPr>
                <w:szCs w:val="20"/>
                <w:lang w:val="en-GB"/>
              </w:rPr>
              <w:t>149</w:t>
            </w:r>
          </w:p>
        </w:tc>
        <w:tc>
          <w:tcPr>
            <w:tcW w:w="0" w:type="auto"/>
          </w:tcPr>
          <w:p w14:paraId="3A4CA608" w14:textId="77777777" w:rsidR="00AE0E52" w:rsidRPr="0043210D" w:rsidRDefault="00AE0E52" w:rsidP="00865C7C">
            <w:pPr>
              <w:rPr>
                <w:szCs w:val="20"/>
                <w:lang w:val="en-GB"/>
              </w:rPr>
            </w:pPr>
            <w:r w:rsidRPr="0043210D">
              <w:rPr>
                <w:szCs w:val="20"/>
                <w:lang w:val="en-GB"/>
              </w:rPr>
              <w:t>140</w:t>
            </w:r>
          </w:p>
        </w:tc>
        <w:tc>
          <w:tcPr>
            <w:tcW w:w="0" w:type="auto"/>
          </w:tcPr>
          <w:p w14:paraId="298A52F4" w14:textId="77777777" w:rsidR="00AE0E52" w:rsidRPr="0043210D" w:rsidRDefault="00AE0E52" w:rsidP="00865C7C">
            <w:pPr>
              <w:rPr>
                <w:szCs w:val="20"/>
                <w:lang w:val="en-GB"/>
              </w:rPr>
            </w:pPr>
            <w:r w:rsidRPr="0043210D">
              <w:rPr>
                <w:szCs w:val="20"/>
                <w:lang w:val="en-GB"/>
              </w:rPr>
              <w:t>143</w:t>
            </w:r>
          </w:p>
        </w:tc>
        <w:tc>
          <w:tcPr>
            <w:tcW w:w="0" w:type="auto"/>
          </w:tcPr>
          <w:p w14:paraId="3A9D3082" w14:textId="77777777" w:rsidR="00AE0E52" w:rsidRPr="0043210D" w:rsidRDefault="00AE0E52" w:rsidP="00865C7C">
            <w:pPr>
              <w:rPr>
                <w:szCs w:val="20"/>
                <w:lang w:val="en-GB"/>
              </w:rPr>
            </w:pPr>
            <w:r w:rsidRPr="0043210D">
              <w:rPr>
                <w:szCs w:val="20"/>
                <w:lang w:val="en-GB"/>
              </w:rPr>
              <w:t>91</w:t>
            </w:r>
          </w:p>
        </w:tc>
        <w:tc>
          <w:tcPr>
            <w:tcW w:w="0" w:type="auto"/>
          </w:tcPr>
          <w:p w14:paraId="3B5ACB36" w14:textId="77777777" w:rsidR="00AE0E52" w:rsidRPr="0043210D" w:rsidRDefault="00AE0E52" w:rsidP="00865C7C">
            <w:pPr>
              <w:rPr>
                <w:szCs w:val="20"/>
                <w:lang w:val="en-GB"/>
              </w:rPr>
            </w:pPr>
            <w:r w:rsidRPr="0043210D">
              <w:rPr>
                <w:szCs w:val="20"/>
                <w:lang w:val="en-GB"/>
              </w:rPr>
              <w:t>210</w:t>
            </w:r>
          </w:p>
        </w:tc>
        <w:tc>
          <w:tcPr>
            <w:tcW w:w="0" w:type="auto"/>
          </w:tcPr>
          <w:p w14:paraId="2532A43F" w14:textId="77777777" w:rsidR="00AE0E52" w:rsidRPr="0043210D" w:rsidRDefault="00AE0E52" w:rsidP="00865C7C">
            <w:pPr>
              <w:rPr>
                <w:szCs w:val="20"/>
                <w:lang w:val="en-GB"/>
              </w:rPr>
            </w:pPr>
            <w:r w:rsidRPr="0043210D">
              <w:rPr>
                <w:szCs w:val="20"/>
                <w:lang w:val="en-GB"/>
              </w:rPr>
              <w:t>64</w:t>
            </w:r>
          </w:p>
        </w:tc>
        <w:tc>
          <w:tcPr>
            <w:tcW w:w="0" w:type="auto"/>
          </w:tcPr>
          <w:p w14:paraId="22D3BF42" w14:textId="77777777" w:rsidR="00AE0E52" w:rsidRPr="0043210D" w:rsidRDefault="00AE0E52" w:rsidP="00865C7C">
            <w:pPr>
              <w:rPr>
                <w:b/>
                <w:szCs w:val="20"/>
                <w:lang w:val="en-GB"/>
              </w:rPr>
            </w:pPr>
            <w:r w:rsidRPr="0043210D">
              <w:rPr>
                <w:b/>
                <w:szCs w:val="20"/>
                <w:lang w:val="en-GB"/>
              </w:rPr>
              <w:t>797</w:t>
            </w:r>
          </w:p>
        </w:tc>
      </w:tr>
      <w:tr w:rsidR="00AE0E52" w:rsidRPr="0043210D" w14:paraId="6E8C6F73" w14:textId="77777777" w:rsidTr="00865C7C">
        <w:tc>
          <w:tcPr>
            <w:tcW w:w="0" w:type="auto"/>
          </w:tcPr>
          <w:p w14:paraId="7CDE04D5" w14:textId="77777777" w:rsidR="00AE0E52" w:rsidRPr="0043210D" w:rsidRDefault="00AE0E52" w:rsidP="00865C7C">
            <w:pPr>
              <w:rPr>
                <w:szCs w:val="20"/>
                <w:lang w:val="en-GB"/>
              </w:rPr>
            </w:pPr>
            <w:r w:rsidRPr="0043210D">
              <w:rPr>
                <w:szCs w:val="20"/>
                <w:lang w:val="en-GB"/>
              </w:rPr>
              <w:t>Number of farmers who have received crops for their orchards</w:t>
            </w:r>
          </w:p>
        </w:tc>
        <w:tc>
          <w:tcPr>
            <w:tcW w:w="0" w:type="auto"/>
          </w:tcPr>
          <w:p w14:paraId="6C6C5012" w14:textId="77777777" w:rsidR="00AE0E52" w:rsidRPr="0043210D" w:rsidRDefault="00AE0E52" w:rsidP="00865C7C">
            <w:pPr>
              <w:rPr>
                <w:szCs w:val="20"/>
                <w:lang w:val="en-GB"/>
              </w:rPr>
            </w:pPr>
            <w:r w:rsidRPr="0043210D">
              <w:rPr>
                <w:szCs w:val="20"/>
                <w:lang w:val="en-GB"/>
              </w:rPr>
              <w:t>1</w:t>
            </w:r>
          </w:p>
        </w:tc>
        <w:tc>
          <w:tcPr>
            <w:tcW w:w="0" w:type="auto"/>
          </w:tcPr>
          <w:p w14:paraId="1248A393" w14:textId="77777777" w:rsidR="00AE0E52" w:rsidRPr="0043210D" w:rsidRDefault="00AE0E52" w:rsidP="00865C7C">
            <w:pPr>
              <w:rPr>
                <w:szCs w:val="20"/>
                <w:lang w:val="en-GB"/>
              </w:rPr>
            </w:pPr>
            <w:r w:rsidRPr="0043210D">
              <w:rPr>
                <w:szCs w:val="20"/>
                <w:lang w:val="en-GB"/>
              </w:rPr>
              <w:t>1</w:t>
            </w:r>
          </w:p>
        </w:tc>
        <w:tc>
          <w:tcPr>
            <w:tcW w:w="0" w:type="auto"/>
          </w:tcPr>
          <w:p w14:paraId="07B7FA93" w14:textId="77777777" w:rsidR="00AE0E52" w:rsidRPr="0043210D" w:rsidRDefault="00AE0E52" w:rsidP="00865C7C">
            <w:pPr>
              <w:rPr>
                <w:szCs w:val="20"/>
                <w:lang w:val="en-GB"/>
              </w:rPr>
            </w:pPr>
            <w:r w:rsidRPr="0043210D">
              <w:rPr>
                <w:szCs w:val="20"/>
                <w:lang w:val="en-GB"/>
              </w:rPr>
              <w:t>1</w:t>
            </w:r>
          </w:p>
        </w:tc>
        <w:tc>
          <w:tcPr>
            <w:tcW w:w="0" w:type="auto"/>
          </w:tcPr>
          <w:p w14:paraId="38148769" w14:textId="77777777" w:rsidR="00AE0E52" w:rsidRPr="0043210D" w:rsidRDefault="00AE0E52" w:rsidP="00865C7C">
            <w:pPr>
              <w:rPr>
                <w:szCs w:val="20"/>
                <w:lang w:val="en-GB"/>
              </w:rPr>
            </w:pPr>
            <w:r w:rsidRPr="0043210D">
              <w:rPr>
                <w:szCs w:val="20"/>
                <w:lang w:val="en-GB"/>
              </w:rPr>
              <w:t>1</w:t>
            </w:r>
          </w:p>
        </w:tc>
        <w:tc>
          <w:tcPr>
            <w:tcW w:w="0" w:type="auto"/>
          </w:tcPr>
          <w:p w14:paraId="069B8EDB" w14:textId="77777777" w:rsidR="00AE0E52" w:rsidRPr="0043210D" w:rsidRDefault="00AE0E52" w:rsidP="00865C7C">
            <w:pPr>
              <w:rPr>
                <w:szCs w:val="20"/>
                <w:lang w:val="en-GB"/>
              </w:rPr>
            </w:pPr>
          </w:p>
        </w:tc>
        <w:tc>
          <w:tcPr>
            <w:tcW w:w="0" w:type="auto"/>
          </w:tcPr>
          <w:p w14:paraId="18C41485" w14:textId="77777777" w:rsidR="00AE0E52" w:rsidRPr="0043210D" w:rsidRDefault="00AE0E52" w:rsidP="00865C7C">
            <w:pPr>
              <w:rPr>
                <w:szCs w:val="20"/>
                <w:lang w:val="en-GB"/>
              </w:rPr>
            </w:pPr>
          </w:p>
        </w:tc>
        <w:tc>
          <w:tcPr>
            <w:tcW w:w="0" w:type="auto"/>
          </w:tcPr>
          <w:p w14:paraId="3553E532" w14:textId="77777777" w:rsidR="00AE0E52" w:rsidRPr="0043210D" w:rsidRDefault="00AE0E52" w:rsidP="00865C7C">
            <w:pPr>
              <w:rPr>
                <w:b/>
                <w:szCs w:val="20"/>
                <w:lang w:val="en-GB"/>
              </w:rPr>
            </w:pPr>
            <w:r w:rsidRPr="0043210D">
              <w:rPr>
                <w:b/>
                <w:szCs w:val="20"/>
                <w:lang w:val="en-GB"/>
              </w:rPr>
              <w:t xml:space="preserve">4 </w:t>
            </w:r>
          </w:p>
        </w:tc>
      </w:tr>
      <w:tr w:rsidR="00AE0E52" w:rsidRPr="0043210D" w14:paraId="7E2920F8" w14:textId="77777777" w:rsidTr="00865C7C">
        <w:tc>
          <w:tcPr>
            <w:tcW w:w="0" w:type="auto"/>
          </w:tcPr>
          <w:p w14:paraId="1C9C8923" w14:textId="77777777" w:rsidR="00AE0E52" w:rsidRPr="0043210D" w:rsidRDefault="00AE0E52" w:rsidP="00865C7C">
            <w:pPr>
              <w:rPr>
                <w:szCs w:val="20"/>
                <w:lang w:val="en-GB"/>
              </w:rPr>
            </w:pPr>
            <w:r w:rsidRPr="0043210D">
              <w:rPr>
                <w:szCs w:val="20"/>
                <w:lang w:val="en-GB"/>
              </w:rPr>
              <w:t xml:space="preserve">Number of women who have received crops for market gardens </w:t>
            </w:r>
          </w:p>
        </w:tc>
        <w:tc>
          <w:tcPr>
            <w:tcW w:w="0" w:type="auto"/>
          </w:tcPr>
          <w:p w14:paraId="3C45CF05" w14:textId="77777777" w:rsidR="00AE0E52" w:rsidRPr="0043210D" w:rsidRDefault="00AE0E52" w:rsidP="00865C7C">
            <w:pPr>
              <w:rPr>
                <w:szCs w:val="20"/>
                <w:lang w:val="en-GB"/>
              </w:rPr>
            </w:pPr>
            <w:r w:rsidRPr="0043210D">
              <w:rPr>
                <w:szCs w:val="20"/>
                <w:lang w:val="en-GB"/>
              </w:rPr>
              <w:t>737</w:t>
            </w:r>
          </w:p>
        </w:tc>
        <w:tc>
          <w:tcPr>
            <w:tcW w:w="0" w:type="auto"/>
          </w:tcPr>
          <w:p w14:paraId="5D23BB58" w14:textId="77777777" w:rsidR="00AE0E52" w:rsidRPr="0043210D" w:rsidRDefault="00AE0E52" w:rsidP="00865C7C">
            <w:pPr>
              <w:rPr>
                <w:szCs w:val="20"/>
                <w:lang w:val="en-GB"/>
              </w:rPr>
            </w:pPr>
            <w:r w:rsidRPr="0043210D">
              <w:rPr>
                <w:szCs w:val="20"/>
                <w:lang w:val="en-GB"/>
              </w:rPr>
              <w:t>432</w:t>
            </w:r>
          </w:p>
        </w:tc>
        <w:tc>
          <w:tcPr>
            <w:tcW w:w="0" w:type="auto"/>
          </w:tcPr>
          <w:p w14:paraId="3ED71894" w14:textId="77777777" w:rsidR="00AE0E52" w:rsidRPr="0043210D" w:rsidRDefault="00AE0E52" w:rsidP="00865C7C">
            <w:pPr>
              <w:rPr>
                <w:szCs w:val="20"/>
                <w:lang w:val="en-GB"/>
              </w:rPr>
            </w:pPr>
            <w:r w:rsidRPr="0043210D">
              <w:rPr>
                <w:szCs w:val="20"/>
                <w:lang w:val="en-GB"/>
              </w:rPr>
              <w:t>326</w:t>
            </w:r>
          </w:p>
        </w:tc>
        <w:tc>
          <w:tcPr>
            <w:tcW w:w="0" w:type="auto"/>
          </w:tcPr>
          <w:p w14:paraId="5CD6B809" w14:textId="77777777" w:rsidR="00AE0E52" w:rsidRPr="0043210D" w:rsidRDefault="00AE0E52" w:rsidP="00865C7C">
            <w:pPr>
              <w:rPr>
                <w:szCs w:val="20"/>
                <w:lang w:val="en-GB"/>
              </w:rPr>
            </w:pPr>
            <w:r w:rsidRPr="0043210D">
              <w:rPr>
                <w:szCs w:val="20"/>
                <w:lang w:val="en-GB"/>
              </w:rPr>
              <w:t>393</w:t>
            </w:r>
          </w:p>
        </w:tc>
        <w:tc>
          <w:tcPr>
            <w:tcW w:w="0" w:type="auto"/>
          </w:tcPr>
          <w:p w14:paraId="345F1C0B" w14:textId="77777777" w:rsidR="00AE0E52" w:rsidRPr="0043210D" w:rsidRDefault="00AE0E52" w:rsidP="00865C7C">
            <w:pPr>
              <w:rPr>
                <w:szCs w:val="20"/>
                <w:lang w:val="en-GB"/>
              </w:rPr>
            </w:pPr>
          </w:p>
        </w:tc>
        <w:tc>
          <w:tcPr>
            <w:tcW w:w="0" w:type="auto"/>
          </w:tcPr>
          <w:p w14:paraId="3FC3A59E" w14:textId="77777777" w:rsidR="00AE0E52" w:rsidRPr="0043210D" w:rsidRDefault="00AE0E52" w:rsidP="00865C7C">
            <w:pPr>
              <w:rPr>
                <w:szCs w:val="20"/>
                <w:lang w:val="en-GB"/>
              </w:rPr>
            </w:pPr>
            <w:r w:rsidRPr="0043210D">
              <w:rPr>
                <w:szCs w:val="20"/>
                <w:lang w:val="en-GB"/>
              </w:rPr>
              <w:t>129</w:t>
            </w:r>
          </w:p>
        </w:tc>
        <w:tc>
          <w:tcPr>
            <w:tcW w:w="0" w:type="auto"/>
          </w:tcPr>
          <w:p w14:paraId="4FB56D26" w14:textId="77777777" w:rsidR="00AE0E52" w:rsidRPr="0043210D" w:rsidRDefault="00AE0E52" w:rsidP="00865C7C">
            <w:pPr>
              <w:rPr>
                <w:b/>
                <w:szCs w:val="20"/>
                <w:lang w:val="en-GB"/>
              </w:rPr>
            </w:pPr>
            <w:r w:rsidRPr="0043210D">
              <w:rPr>
                <w:b/>
                <w:szCs w:val="20"/>
                <w:lang w:val="en-GB"/>
              </w:rPr>
              <w:t>2017</w:t>
            </w:r>
          </w:p>
        </w:tc>
      </w:tr>
      <w:tr w:rsidR="00AE0E52" w:rsidRPr="0043210D" w14:paraId="6FCBBADE" w14:textId="77777777" w:rsidTr="00865C7C">
        <w:tc>
          <w:tcPr>
            <w:tcW w:w="0" w:type="auto"/>
          </w:tcPr>
          <w:p w14:paraId="0AE2C5F4" w14:textId="77777777" w:rsidR="00AE0E52" w:rsidRPr="0043210D" w:rsidRDefault="00AE0E52" w:rsidP="00865C7C">
            <w:pPr>
              <w:rPr>
                <w:szCs w:val="20"/>
                <w:lang w:val="en-GB"/>
              </w:rPr>
            </w:pPr>
            <w:r w:rsidRPr="0043210D">
              <w:rPr>
                <w:szCs w:val="20"/>
                <w:lang w:val="en-GB"/>
              </w:rPr>
              <w:t>Number of women who practice compost-making and its use on cereal plants</w:t>
            </w:r>
          </w:p>
        </w:tc>
        <w:tc>
          <w:tcPr>
            <w:tcW w:w="0" w:type="auto"/>
          </w:tcPr>
          <w:p w14:paraId="38D0DEDC" w14:textId="77777777" w:rsidR="00AE0E52" w:rsidRPr="0043210D" w:rsidRDefault="00AE0E52" w:rsidP="00865C7C">
            <w:pPr>
              <w:rPr>
                <w:szCs w:val="20"/>
                <w:lang w:val="en-GB"/>
              </w:rPr>
            </w:pPr>
            <w:r w:rsidRPr="0043210D">
              <w:rPr>
                <w:szCs w:val="20"/>
                <w:lang w:val="en-GB"/>
              </w:rPr>
              <w:t>20</w:t>
            </w:r>
          </w:p>
        </w:tc>
        <w:tc>
          <w:tcPr>
            <w:tcW w:w="0" w:type="auto"/>
          </w:tcPr>
          <w:p w14:paraId="400260C2" w14:textId="77777777" w:rsidR="00AE0E52" w:rsidRPr="0043210D" w:rsidRDefault="00AE0E52" w:rsidP="00865C7C">
            <w:pPr>
              <w:rPr>
                <w:szCs w:val="20"/>
                <w:lang w:val="en-GB"/>
              </w:rPr>
            </w:pPr>
            <w:r w:rsidRPr="0043210D">
              <w:rPr>
                <w:szCs w:val="20"/>
                <w:lang w:val="en-GB"/>
              </w:rPr>
              <w:t>7</w:t>
            </w:r>
          </w:p>
        </w:tc>
        <w:tc>
          <w:tcPr>
            <w:tcW w:w="0" w:type="auto"/>
          </w:tcPr>
          <w:p w14:paraId="3646CD37" w14:textId="77777777" w:rsidR="00AE0E52" w:rsidRPr="0043210D" w:rsidRDefault="00AE0E52" w:rsidP="00865C7C">
            <w:pPr>
              <w:rPr>
                <w:szCs w:val="20"/>
                <w:lang w:val="en-GB"/>
              </w:rPr>
            </w:pPr>
            <w:r w:rsidRPr="0043210D">
              <w:rPr>
                <w:szCs w:val="20"/>
                <w:lang w:val="en-GB"/>
              </w:rPr>
              <w:t>15</w:t>
            </w:r>
          </w:p>
        </w:tc>
        <w:tc>
          <w:tcPr>
            <w:tcW w:w="0" w:type="auto"/>
          </w:tcPr>
          <w:p w14:paraId="553B8F8B" w14:textId="77777777" w:rsidR="00AE0E52" w:rsidRPr="0043210D" w:rsidRDefault="00AE0E52" w:rsidP="00865C7C">
            <w:pPr>
              <w:rPr>
                <w:szCs w:val="20"/>
                <w:lang w:val="en-GB"/>
              </w:rPr>
            </w:pPr>
            <w:r w:rsidRPr="0043210D">
              <w:rPr>
                <w:szCs w:val="20"/>
                <w:lang w:val="en-GB"/>
              </w:rPr>
              <w:t>13</w:t>
            </w:r>
          </w:p>
        </w:tc>
        <w:tc>
          <w:tcPr>
            <w:tcW w:w="0" w:type="auto"/>
          </w:tcPr>
          <w:p w14:paraId="68FEBC28" w14:textId="77777777" w:rsidR="00AE0E52" w:rsidRPr="0043210D" w:rsidRDefault="00AE0E52" w:rsidP="00865C7C">
            <w:pPr>
              <w:rPr>
                <w:szCs w:val="20"/>
                <w:lang w:val="en-GB"/>
              </w:rPr>
            </w:pPr>
            <w:r w:rsidRPr="0043210D">
              <w:rPr>
                <w:szCs w:val="20"/>
                <w:lang w:val="en-GB"/>
              </w:rPr>
              <w:t>-</w:t>
            </w:r>
          </w:p>
        </w:tc>
        <w:tc>
          <w:tcPr>
            <w:tcW w:w="0" w:type="auto"/>
          </w:tcPr>
          <w:p w14:paraId="0F85439E" w14:textId="77777777" w:rsidR="00AE0E52" w:rsidRPr="0043210D" w:rsidRDefault="00AE0E52" w:rsidP="00865C7C">
            <w:pPr>
              <w:rPr>
                <w:szCs w:val="20"/>
                <w:lang w:val="en-GB"/>
              </w:rPr>
            </w:pPr>
            <w:r w:rsidRPr="0043210D">
              <w:rPr>
                <w:szCs w:val="20"/>
                <w:lang w:val="en-GB"/>
              </w:rPr>
              <w:t>-</w:t>
            </w:r>
          </w:p>
        </w:tc>
        <w:tc>
          <w:tcPr>
            <w:tcW w:w="0" w:type="auto"/>
          </w:tcPr>
          <w:p w14:paraId="067FCC42" w14:textId="77777777" w:rsidR="00AE0E52" w:rsidRPr="0043210D" w:rsidRDefault="00AE0E52" w:rsidP="00865C7C">
            <w:pPr>
              <w:rPr>
                <w:b/>
                <w:szCs w:val="20"/>
                <w:lang w:val="en-GB"/>
              </w:rPr>
            </w:pPr>
            <w:r w:rsidRPr="0043210D">
              <w:rPr>
                <w:b/>
                <w:szCs w:val="20"/>
                <w:lang w:val="en-GB"/>
              </w:rPr>
              <w:t>55</w:t>
            </w:r>
          </w:p>
        </w:tc>
      </w:tr>
      <w:tr w:rsidR="00AE0E52" w:rsidRPr="0043210D" w14:paraId="7C425475" w14:textId="77777777" w:rsidTr="00865C7C">
        <w:tc>
          <w:tcPr>
            <w:tcW w:w="0" w:type="auto"/>
          </w:tcPr>
          <w:p w14:paraId="75CCCE02" w14:textId="77777777" w:rsidR="00AE0E52" w:rsidRPr="0043210D" w:rsidRDefault="00AE0E52" w:rsidP="00865C7C">
            <w:pPr>
              <w:rPr>
                <w:szCs w:val="20"/>
                <w:lang w:val="en-GB"/>
              </w:rPr>
            </w:pPr>
            <w:r w:rsidRPr="0043210D">
              <w:rPr>
                <w:szCs w:val="20"/>
                <w:lang w:val="en-GB"/>
              </w:rPr>
              <w:t xml:space="preserve">Number of women who produce organic manure </w:t>
            </w:r>
          </w:p>
        </w:tc>
        <w:tc>
          <w:tcPr>
            <w:tcW w:w="0" w:type="auto"/>
          </w:tcPr>
          <w:p w14:paraId="4D080A34" w14:textId="77777777" w:rsidR="00AE0E52" w:rsidRPr="0043210D" w:rsidRDefault="00AE0E52" w:rsidP="00865C7C">
            <w:pPr>
              <w:rPr>
                <w:szCs w:val="20"/>
                <w:lang w:val="en-GB"/>
              </w:rPr>
            </w:pPr>
            <w:r w:rsidRPr="0043210D">
              <w:rPr>
                <w:szCs w:val="20"/>
                <w:lang w:val="en-GB"/>
              </w:rPr>
              <w:t>737</w:t>
            </w:r>
          </w:p>
        </w:tc>
        <w:tc>
          <w:tcPr>
            <w:tcW w:w="0" w:type="auto"/>
          </w:tcPr>
          <w:p w14:paraId="487C40E3" w14:textId="77777777" w:rsidR="00AE0E52" w:rsidRPr="0043210D" w:rsidRDefault="00AE0E52" w:rsidP="00865C7C">
            <w:pPr>
              <w:rPr>
                <w:szCs w:val="20"/>
                <w:lang w:val="en-GB"/>
              </w:rPr>
            </w:pPr>
            <w:r w:rsidRPr="0043210D">
              <w:rPr>
                <w:szCs w:val="20"/>
                <w:lang w:val="en-GB"/>
              </w:rPr>
              <w:t>432</w:t>
            </w:r>
          </w:p>
        </w:tc>
        <w:tc>
          <w:tcPr>
            <w:tcW w:w="0" w:type="auto"/>
          </w:tcPr>
          <w:p w14:paraId="61D20FB1" w14:textId="77777777" w:rsidR="00AE0E52" w:rsidRPr="0043210D" w:rsidRDefault="00AE0E52" w:rsidP="00865C7C">
            <w:pPr>
              <w:rPr>
                <w:szCs w:val="20"/>
                <w:lang w:val="en-GB"/>
              </w:rPr>
            </w:pPr>
            <w:r w:rsidRPr="0043210D">
              <w:rPr>
                <w:szCs w:val="20"/>
                <w:lang w:val="en-GB"/>
              </w:rPr>
              <w:t>326</w:t>
            </w:r>
          </w:p>
        </w:tc>
        <w:tc>
          <w:tcPr>
            <w:tcW w:w="0" w:type="auto"/>
          </w:tcPr>
          <w:p w14:paraId="52B0E13A" w14:textId="77777777" w:rsidR="00AE0E52" w:rsidRPr="0043210D" w:rsidRDefault="00AE0E52" w:rsidP="00865C7C">
            <w:pPr>
              <w:rPr>
                <w:szCs w:val="20"/>
                <w:lang w:val="en-GB"/>
              </w:rPr>
            </w:pPr>
            <w:r w:rsidRPr="0043210D">
              <w:rPr>
                <w:szCs w:val="20"/>
                <w:lang w:val="en-GB"/>
              </w:rPr>
              <w:t>393</w:t>
            </w:r>
          </w:p>
        </w:tc>
        <w:tc>
          <w:tcPr>
            <w:tcW w:w="0" w:type="auto"/>
          </w:tcPr>
          <w:p w14:paraId="66BD456F" w14:textId="77777777" w:rsidR="00AE0E52" w:rsidRPr="0043210D" w:rsidRDefault="00AE0E52" w:rsidP="00865C7C">
            <w:pPr>
              <w:rPr>
                <w:szCs w:val="20"/>
                <w:lang w:val="en-GB"/>
              </w:rPr>
            </w:pPr>
          </w:p>
        </w:tc>
        <w:tc>
          <w:tcPr>
            <w:tcW w:w="0" w:type="auto"/>
          </w:tcPr>
          <w:p w14:paraId="061DAB97" w14:textId="77777777" w:rsidR="00AE0E52" w:rsidRPr="0043210D" w:rsidRDefault="00AE0E52" w:rsidP="00865C7C">
            <w:pPr>
              <w:rPr>
                <w:szCs w:val="20"/>
                <w:lang w:val="en-GB"/>
              </w:rPr>
            </w:pPr>
            <w:r w:rsidRPr="0043210D">
              <w:rPr>
                <w:szCs w:val="20"/>
                <w:lang w:val="en-GB"/>
              </w:rPr>
              <w:t>129</w:t>
            </w:r>
          </w:p>
        </w:tc>
        <w:tc>
          <w:tcPr>
            <w:tcW w:w="0" w:type="auto"/>
          </w:tcPr>
          <w:p w14:paraId="3B4C616D" w14:textId="77777777" w:rsidR="00AE0E52" w:rsidRPr="0043210D" w:rsidRDefault="00AE0E52" w:rsidP="00865C7C">
            <w:pPr>
              <w:rPr>
                <w:b/>
                <w:szCs w:val="20"/>
                <w:lang w:val="en-GB"/>
              </w:rPr>
            </w:pPr>
            <w:r w:rsidRPr="0043210D">
              <w:rPr>
                <w:b/>
                <w:szCs w:val="20"/>
                <w:lang w:val="en-GB"/>
              </w:rPr>
              <w:t>2017</w:t>
            </w:r>
          </w:p>
        </w:tc>
      </w:tr>
      <w:tr w:rsidR="00AE0E52" w:rsidRPr="00BD29A2" w14:paraId="7B1F8926" w14:textId="77777777" w:rsidTr="00865C7C">
        <w:tc>
          <w:tcPr>
            <w:tcW w:w="0" w:type="auto"/>
          </w:tcPr>
          <w:p w14:paraId="17AEFFBF" w14:textId="77777777" w:rsidR="00AE0E52" w:rsidRPr="0043210D" w:rsidRDefault="00AE0E52" w:rsidP="00865C7C">
            <w:pPr>
              <w:rPr>
                <w:szCs w:val="20"/>
                <w:lang w:val="en-GB"/>
              </w:rPr>
            </w:pPr>
            <w:r w:rsidRPr="0043210D">
              <w:rPr>
                <w:szCs w:val="20"/>
                <w:lang w:val="en-GB"/>
              </w:rPr>
              <w:t xml:space="preserve">Number of beneficiaries who practice alternative income-generating activities </w:t>
            </w:r>
          </w:p>
        </w:tc>
        <w:tc>
          <w:tcPr>
            <w:tcW w:w="0" w:type="auto"/>
          </w:tcPr>
          <w:p w14:paraId="2F9603F3" w14:textId="77777777" w:rsidR="00AE0E52" w:rsidRPr="0043210D" w:rsidRDefault="00AE0E52" w:rsidP="00865C7C">
            <w:pPr>
              <w:rPr>
                <w:szCs w:val="20"/>
                <w:lang w:val="en-GB"/>
              </w:rPr>
            </w:pPr>
            <w:r w:rsidRPr="0043210D">
              <w:rPr>
                <w:szCs w:val="20"/>
                <w:lang w:val="en-GB"/>
              </w:rPr>
              <w:t>737</w:t>
            </w:r>
          </w:p>
        </w:tc>
        <w:tc>
          <w:tcPr>
            <w:tcW w:w="0" w:type="auto"/>
          </w:tcPr>
          <w:p w14:paraId="292258A5" w14:textId="77777777" w:rsidR="00AE0E52" w:rsidRPr="0043210D" w:rsidRDefault="00AE0E52" w:rsidP="00865C7C">
            <w:pPr>
              <w:rPr>
                <w:szCs w:val="20"/>
                <w:lang w:val="en-GB"/>
              </w:rPr>
            </w:pPr>
            <w:r w:rsidRPr="0043210D">
              <w:rPr>
                <w:szCs w:val="20"/>
                <w:lang w:val="en-GB"/>
              </w:rPr>
              <w:t>432</w:t>
            </w:r>
          </w:p>
        </w:tc>
        <w:tc>
          <w:tcPr>
            <w:tcW w:w="0" w:type="auto"/>
          </w:tcPr>
          <w:p w14:paraId="25AF83D7" w14:textId="77777777" w:rsidR="00AE0E52" w:rsidRPr="0043210D" w:rsidRDefault="00AE0E52" w:rsidP="00865C7C">
            <w:pPr>
              <w:rPr>
                <w:szCs w:val="20"/>
                <w:lang w:val="en-GB"/>
              </w:rPr>
            </w:pPr>
            <w:r w:rsidRPr="0043210D">
              <w:rPr>
                <w:szCs w:val="20"/>
                <w:lang w:val="en-GB"/>
              </w:rPr>
              <w:t>326</w:t>
            </w:r>
          </w:p>
        </w:tc>
        <w:tc>
          <w:tcPr>
            <w:tcW w:w="0" w:type="auto"/>
          </w:tcPr>
          <w:p w14:paraId="59619709" w14:textId="77777777" w:rsidR="00AE0E52" w:rsidRPr="0043210D" w:rsidRDefault="00AE0E52" w:rsidP="00865C7C">
            <w:pPr>
              <w:rPr>
                <w:szCs w:val="20"/>
                <w:lang w:val="en-GB"/>
              </w:rPr>
            </w:pPr>
            <w:r w:rsidRPr="0043210D">
              <w:rPr>
                <w:szCs w:val="20"/>
                <w:lang w:val="en-GB"/>
              </w:rPr>
              <w:t>393</w:t>
            </w:r>
          </w:p>
        </w:tc>
        <w:tc>
          <w:tcPr>
            <w:tcW w:w="0" w:type="auto"/>
          </w:tcPr>
          <w:p w14:paraId="0FEC1C7F" w14:textId="77777777" w:rsidR="00AE0E52" w:rsidRPr="0043210D" w:rsidRDefault="00AE0E52" w:rsidP="00865C7C">
            <w:pPr>
              <w:rPr>
                <w:szCs w:val="20"/>
                <w:lang w:val="en-GB"/>
              </w:rPr>
            </w:pPr>
            <w:r w:rsidRPr="0043210D">
              <w:rPr>
                <w:szCs w:val="20"/>
                <w:lang w:val="en-GB"/>
              </w:rPr>
              <w:t>18</w:t>
            </w:r>
          </w:p>
        </w:tc>
        <w:tc>
          <w:tcPr>
            <w:tcW w:w="0" w:type="auto"/>
          </w:tcPr>
          <w:p w14:paraId="700E0103" w14:textId="77777777" w:rsidR="00AE0E52" w:rsidRPr="0043210D" w:rsidRDefault="00AE0E52" w:rsidP="00865C7C">
            <w:pPr>
              <w:rPr>
                <w:szCs w:val="20"/>
                <w:lang w:val="en-GB"/>
              </w:rPr>
            </w:pPr>
            <w:r w:rsidRPr="0043210D">
              <w:rPr>
                <w:szCs w:val="20"/>
                <w:lang w:val="en-GB"/>
              </w:rPr>
              <w:t>129</w:t>
            </w:r>
          </w:p>
        </w:tc>
        <w:tc>
          <w:tcPr>
            <w:tcW w:w="0" w:type="auto"/>
          </w:tcPr>
          <w:p w14:paraId="6449B7DD" w14:textId="77777777" w:rsidR="00AE0E52" w:rsidRPr="0043210D" w:rsidRDefault="00AE0E52" w:rsidP="00865C7C">
            <w:pPr>
              <w:rPr>
                <w:b/>
                <w:szCs w:val="20"/>
                <w:lang w:val="en-GB"/>
              </w:rPr>
            </w:pPr>
            <w:r w:rsidRPr="0043210D">
              <w:rPr>
                <w:b/>
                <w:szCs w:val="20"/>
                <w:lang w:val="en-GB"/>
              </w:rPr>
              <w:t>2035</w:t>
            </w:r>
          </w:p>
        </w:tc>
      </w:tr>
    </w:tbl>
    <w:p w14:paraId="4235FA57" w14:textId="77777777" w:rsidR="00AE0E52" w:rsidRDefault="00AE0E52" w:rsidP="00BA010B"/>
    <w:p w14:paraId="4081B7C4" w14:textId="77777777" w:rsidR="00737AE1" w:rsidRDefault="00737AE1" w:rsidP="00BA010B"/>
    <w:p w14:paraId="48878B58" w14:textId="39031A94" w:rsidR="0002657C" w:rsidRDefault="000762BD" w:rsidP="003445B5">
      <w:pPr>
        <w:pStyle w:val="Titre2"/>
      </w:pPr>
      <w:bookmarkStart w:id="36" w:name="_Toc500860454"/>
      <w:r>
        <w:t>2.8</w:t>
      </w:r>
      <w:r w:rsidR="006B4492">
        <w:t>. Expected Results</w:t>
      </w:r>
      <w:bookmarkEnd w:id="36"/>
      <w:r w:rsidR="006B4492">
        <w:t xml:space="preserve"> </w:t>
      </w:r>
    </w:p>
    <w:p w14:paraId="57A9510D" w14:textId="77777777" w:rsidR="00AB4CDE" w:rsidRDefault="00AB4CDE" w:rsidP="0002657C"/>
    <w:p w14:paraId="7A8D69EE" w14:textId="61E24E77" w:rsidR="00AB4CDE" w:rsidRDefault="00AB4CDE" w:rsidP="0002657C">
      <w:r>
        <w:t xml:space="preserve">The LDCF-financed project was formulated to </w:t>
      </w:r>
      <w:r w:rsidR="00866430">
        <w:t>increase resilience to climate change within</w:t>
      </w:r>
      <w:r>
        <w:t xml:space="preserve"> the agricultural sector </w:t>
      </w:r>
      <w:r w:rsidR="00866430">
        <w:t xml:space="preserve">to foster food security and secure lives and livelihoods of vulnerable communities that are dependent on agriculture in Mali. Changes in rainfall regime and temperature increases across different agro-ecological zones </w:t>
      </w:r>
      <w:r w:rsidR="00A22523">
        <w:t xml:space="preserve">have already been noted </w:t>
      </w:r>
      <w:r w:rsidR="00CA1958">
        <w:t xml:space="preserve">and are predicted </w:t>
      </w:r>
      <w:r w:rsidR="003E6FE9">
        <w:t>to result in significant losses in yield</w:t>
      </w:r>
      <w:r w:rsidR="00504428">
        <w:t xml:space="preserve"> for various cash and subsistence crops</w:t>
      </w:r>
      <w:r w:rsidR="00EE1737">
        <w:t xml:space="preserve">. </w:t>
      </w:r>
      <w:r w:rsidR="00366827">
        <w:t xml:space="preserve">The project was therefore </w:t>
      </w:r>
      <w:r w:rsidR="003913D9">
        <w:t xml:space="preserve">designed to </w:t>
      </w:r>
      <w:r w:rsidR="00366827">
        <w:t xml:space="preserve">strengthen the technical capacities of key stakeholders to understand the effects of climate change and develop corresponding adaptation interventions within specific agro-ecological zones. </w:t>
      </w:r>
      <w:r w:rsidR="007667CE">
        <w:t xml:space="preserve">In addition to </w:t>
      </w:r>
      <w:r w:rsidR="003913D9">
        <w:t xml:space="preserve">raising </w:t>
      </w:r>
      <w:r w:rsidR="007667CE">
        <w:t>awarenes</w:t>
      </w:r>
      <w:r w:rsidR="003913D9">
        <w:t>s</w:t>
      </w:r>
      <w:r w:rsidR="007667CE">
        <w:t xml:space="preserve"> and training</w:t>
      </w:r>
      <w:r w:rsidR="00E76159">
        <w:t xml:space="preserve"> of key stakeholders on adaptation measures within the agricultural sector</w:t>
      </w:r>
      <w:r w:rsidR="007667CE">
        <w:t xml:space="preserve">, on-the-ground demonstration activities were implemented. </w:t>
      </w:r>
    </w:p>
    <w:p w14:paraId="5D06BBF3" w14:textId="77777777" w:rsidR="00AB4CDE" w:rsidRDefault="00AB4CDE" w:rsidP="0002657C"/>
    <w:p w14:paraId="12F97C73" w14:textId="41E90991" w:rsidR="0002657C" w:rsidRDefault="00E034F8" w:rsidP="0002657C">
      <w:r>
        <w:t xml:space="preserve">The expected results </w:t>
      </w:r>
      <w:r w:rsidR="009C1764">
        <w:t>of the LDCF-financed project a</w:t>
      </w:r>
      <w:r w:rsidR="0072746A">
        <w:t>s stated in the ProDoc</w:t>
      </w:r>
      <w:r w:rsidR="009D13E4">
        <w:t xml:space="preserve"> </w:t>
      </w:r>
      <w:r w:rsidR="00C872C3">
        <w:t>were to</w:t>
      </w:r>
      <w:r w:rsidR="009D13E4">
        <w:t>:</w:t>
      </w:r>
    </w:p>
    <w:p w14:paraId="262D2C8B" w14:textId="72844B50" w:rsidR="009D13E4" w:rsidRDefault="009D13E4" w:rsidP="00E116CD">
      <w:pPr>
        <w:pStyle w:val="Titre6"/>
      </w:pPr>
      <w:r>
        <w:lastRenderedPageBreak/>
        <w:t xml:space="preserve">Enhance climate risk management capacities of decision and policy-makers, technical staff within selected municipalities as well as agricultural research institutions to address the threats of climate change on food production and security. </w:t>
      </w:r>
    </w:p>
    <w:p w14:paraId="26890B54" w14:textId="198E2A89" w:rsidR="009D13E4" w:rsidRDefault="00C872C3" w:rsidP="00E116CD">
      <w:pPr>
        <w:pStyle w:val="Titre6"/>
      </w:pPr>
      <w:r>
        <w:t>E</w:t>
      </w:r>
      <w:r w:rsidR="009D13E4">
        <w:t xml:space="preserve">nhance awareness and technical capacity </w:t>
      </w:r>
      <w:r w:rsidR="003913D9">
        <w:t>to</w:t>
      </w:r>
      <w:r w:rsidR="00E116CD">
        <w:t xml:space="preserve"> contribute to</w:t>
      </w:r>
      <w:r w:rsidR="003913D9">
        <w:t>wards</w:t>
      </w:r>
      <w:r w:rsidR="00E116CD">
        <w:t xml:space="preserve"> creating a</w:t>
      </w:r>
      <w:r w:rsidR="003913D9">
        <w:t>n</w:t>
      </w:r>
      <w:r w:rsidR="00E116CD">
        <w:t xml:space="preserve"> </w:t>
      </w:r>
      <w:r w:rsidR="003913D9">
        <w:t xml:space="preserve">enabling </w:t>
      </w:r>
      <w:r w:rsidR="00E116CD">
        <w:t>policy, inst</w:t>
      </w:r>
      <w:r w:rsidR="00DB46BE">
        <w:t>itutional and legal framework that</w:t>
      </w:r>
      <w:r w:rsidR="00E116CD">
        <w:t xml:space="preserve"> systematically address</w:t>
      </w:r>
      <w:r w:rsidR="00DB46BE">
        <w:t>es</w:t>
      </w:r>
      <w:r w:rsidR="00E116CD">
        <w:t xml:space="preserve"> climate change in Mali. </w:t>
      </w:r>
    </w:p>
    <w:p w14:paraId="70F8E5D4" w14:textId="089BE342" w:rsidR="00E116CD" w:rsidRDefault="00E116CD" w:rsidP="00E116CD">
      <w:pPr>
        <w:pStyle w:val="Titre6"/>
      </w:pPr>
      <w:r>
        <w:t xml:space="preserve">Develop and implement </w:t>
      </w:r>
      <w:r w:rsidR="00234A2B">
        <w:t>o</w:t>
      </w:r>
      <w:r w:rsidR="00DB46BE">
        <w:t>n-the-ground integrated adaptation intervention strategies in the targeted municipalities. This integrated approach refers to the use of climate information services concurrently with climate-resilient agricultural practices and alternative livelihoods.</w:t>
      </w:r>
    </w:p>
    <w:p w14:paraId="4DC2BAF6" w14:textId="1B911750" w:rsidR="005A55BC" w:rsidRDefault="009100E1" w:rsidP="00BA010B">
      <w:pPr>
        <w:pStyle w:val="Titre6"/>
      </w:pPr>
      <w:r>
        <w:t>Disseminat</w:t>
      </w:r>
      <w:r w:rsidR="00C872C3">
        <w:t>e</w:t>
      </w:r>
      <w:r>
        <w:t xml:space="preserve"> lessons learned from capacity development and on-the-ground demonstration a</w:t>
      </w:r>
      <w:r w:rsidR="00195E34">
        <w:t>s part of knowledge exchange as well as</w:t>
      </w:r>
      <w:r>
        <w:t xml:space="preserve"> to facilitate </w:t>
      </w:r>
      <w:r w:rsidR="00195E34">
        <w:t xml:space="preserve">the </w:t>
      </w:r>
      <w:r>
        <w:t xml:space="preserve">replication and </w:t>
      </w:r>
      <w:r w:rsidR="003913D9">
        <w:t>upscaling</w:t>
      </w:r>
      <w:r w:rsidR="00195E34">
        <w:t xml:space="preserve"> of </w:t>
      </w:r>
      <w:r w:rsidR="0079498A">
        <w:t xml:space="preserve">activities implemented to date. </w:t>
      </w:r>
    </w:p>
    <w:p w14:paraId="428B3ECB" w14:textId="77777777" w:rsidR="005A55BC" w:rsidRDefault="005A55BC" w:rsidP="00BA010B"/>
    <w:p w14:paraId="3F39B641" w14:textId="199DC89A" w:rsidR="006B4492" w:rsidRDefault="000762BD" w:rsidP="003445B5">
      <w:pPr>
        <w:pStyle w:val="Titre2"/>
      </w:pPr>
      <w:bookmarkStart w:id="37" w:name="_Toc500860455"/>
      <w:r>
        <w:t>2.9</w:t>
      </w:r>
      <w:r w:rsidR="006B4492">
        <w:t>. Budget Breakdown</w:t>
      </w:r>
      <w:bookmarkEnd w:id="37"/>
      <w:r w:rsidR="006B4492">
        <w:t xml:space="preserve"> </w:t>
      </w:r>
    </w:p>
    <w:p w14:paraId="359907EA" w14:textId="77777777" w:rsidR="00E94FE7" w:rsidRDefault="00E94FE7" w:rsidP="00E94FE7"/>
    <w:p w14:paraId="6FE94D4D" w14:textId="6230242F" w:rsidR="004472E8" w:rsidRDefault="003707EB" w:rsidP="00E94FE7">
      <w:r>
        <w:t xml:space="preserve">The project implementation budget </w:t>
      </w:r>
      <w:r w:rsidRPr="00956A52">
        <w:t xml:space="preserve">was </w:t>
      </w:r>
      <w:r w:rsidR="00E724C3" w:rsidRPr="00956A52">
        <w:t>$ 2,340,000</w:t>
      </w:r>
      <w:r w:rsidRPr="00956A52">
        <w:t xml:space="preserve"> (also</w:t>
      </w:r>
      <w:r>
        <w:t xml:space="preserve"> known as the GEF grant)</w:t>
      </w:r>
      <w:r w:rsidR="004472E8">
        <w:t>. The table below shows the allocati</w:t>
      </w:r>
      <w:r w:rsidR="00D121B4">
        <w:t xml:space="preserve">on of the budget compared to the actual amount disbursed per component. </w:t>
      </w:r>
    </w:p>
    <w:p w14:paraId="0A23A6D8" w14:textId="77777777" w:rsidR="003D558F" w:rsidRDefault="003D558F" w:rsidP="00E94FE7"/>
    <w:p w14:paraId="2838108F" w14:textId="6CEB10E2" w:rsidR="00984ABF" w:rsidRPr="00570D7B" w:rsidRDefault="00570D7B" w:rsidP="00570D7B">
      <w:pPr>
        <w:pStyle w:val="Lgende"/>
        <w:spacing w:after="0"/>
        <w:rPr>
          <w:color w:val="auto"/>
        </w:rPr>
      </w:pPr>
      <w:bookmarkStart w:id="38" w:name="_Toc500319116"/>
      <w:r w:rsidRPr="00570D7B">
        <w:rPr>
          <w:color w:val="auto"/>
        </w:rPr>
        <w:t xml:space="preserve">Table </w:t>
      </w:r>
      <w:r w:rsidRPr="00570D7B">
        <w:rPr>
          <w:color w:val="auto"/>
        </w:rPr>
        <w:fldChar w:fldCharType="begin"/>
      </w:r>
      <w:r w:rsidRPr="00570D7B">
        <w:rPr>
          <w:color w:val="auto"/>
        </w:rPr>
        <w:instrText xml:space="preserve"> SEQ Table \* ARABIC </w:instrText>
      </w:r>
      <w:r w:rsidRPr="00570D7B">
        <w:rPr>
          <w:color w:val="auto"/>
        </w:rPr>
        <w:fldChar w:fldCharType="separate"/>
      </w:r>
      <w:r w:rsidR="0007374B">
        <w:rPr>
          <w:noProof/>
          <w:color w:val="auto"/>
        </w:rPr>
        <w:t>7</w:t>
      </w:r>
      <w:r w:rsidRPr="00570D7B">
        <w:rPr>
          <w:color w:val="auto"/>
        </w:rPr>
        <w:fldChar w:fldCharType="end"/>
      </w:r>
      <w:r w:rsidRPr="00570D7B">
        <w:rPr>
          <w:color w:val="auto"/>
        </w:rPr>
        <w:t>: ProDoc budget breakdown per component</w:t>
      </w:r>
      <w:bookmarkEnd w:id="38"/>
    </w:p>
    <w:tbl>
      <w:tblPr>
        <w:tblStyle w:val="Grilledutableau"/>
        <w:tblW w:w="0" w:type="auto"/>
        <w:tblLook w:val="04A0" w:firstRow="1" w:lastRow="0" w:firstColumn="1" w:lastColumn="0" w:noHBand="0" w:noVBand="1"/>
      </w:tblPr>
      <w:tblGrid>
        <w:gridCol w:w="5474"/>
        <w:gridCol w:w="1815"/>
        <w:gridCol w:w="1721"/>
      </w:tblGrid>
      <w:tr w:rsidR="006E0ACC" w14:paraId="59291C99" w14:textId="0E30296D" w:rsidTr="006E0ACC">
        <w:tc>
          <w:tcPr>
            <w:tcW w:w="5637" w:type="dxa"/>
            <w:shd w:val="clear" w:color="auto" w:fill="D9D9D9" w:themeFill="background1" w:themeFillShade="D9"/>
          </w:tcPr>
          <w:p w14:paraId="0B77EDFC" w14:textId="59F1F75E" w:rsidR="006E0ACC" w:rsidRPr="00C50697" w:rsidRDefault="006E0ACC" w:rsidP="00E94FE7">
            <w:pPr>
              <w:rPr>
                <w:b/>
              </w:rPr>
            </w:pPr>
            <w:r w:rsidRPr="00C50697">
              <w:rPr>
                <w:b/>
              </w:rPr>
              <w:t xml:space="preserve">Component </w:t>
            </w:r>
          </w:p>
        </w:tc>
        <w:tc>
          <w:tcPr>
            <w:tcW w:w="1842" w:type="dxa"/>
            <w:shd w:val="clear" w:color="auto" w:fill="D9D9D9" w:themeFill="background1" w:themeFillShade="D9"/>
          </w:tcPr>
          <w:p w14:paraId="12F1968B" w14:textId="1F2F5319" w:rsidR="006E0ACC" w:rsidRPr="00C50697" w:rsidRDefault="006E0ACC" w:rsidP="00E94FE7">
            <w:pPr>
              <w:rPr>
                <w:b/>
              </w:rPr>
            </w:pPr>
            <w:r w:rsidRPr="00C50697">
              <w:rPr>
                <w:b/>
              </w:rPr>
              <w:t>Budget allocated in the ProDoc</w:t>
            </w:r>
          </w:p>
        </w:tc>
        <w:tc>
          <w:tcPr>
            <w:tcW w:w="1757" w:type="dxa"/>
            <w:shd w:val="clear" w:color="auto" w:fill="D9D9D9" w:themeFill="background1" w:themeFillShade="D9"/>
          </w:tcPr>
          <w:p w14:paraId="68B1E65B" w14:textId="35B23E62" w:rsidR="006E0ACC" w:rsidRPr="00C50697" w:rsidRDefault="006E0ACC" w:rsidP="00E94FE7">
            <w:pPr>
              <w:rPr>
                <w:b/>
              </w:rPr>
            </w:pPr>
            <w:r>
              <w:rPr>
                <w:b/>
              </w:rPr>
              <w:t>% of total budget</w:t>
            </w:r>
          </w:p>
        </w:tc>
      </w:tr>
      <w:tr w:rsidR="006E0ACC" w14:paraId="1CE67EB4" w14:textId="0BDF0DE6" w:rsidTr="006E0ACC">
        <w:tc>
          <w:tcPr>
            <w:tcW w:w="5637" w:type="dxa"/>
          </w:tcPr>
          <w:p w14:paraId="7F021B1F" w14:textId="0ED77272" w:rsidR="006E0ACC" w:rsidRPr="006E0ACC" w:rsidRDefault="006E0ACC" w:rsidP="00E94FE7">
            <w:pPr>
              <w:rPr>
                <w:b/>
              </w:rPr>
            </w:pPr>
            <w:r w:rsidRPr="006E0ACC">
              <w:rPr>
                <w:b/>
              </w:rPr>
              <w:t>Component 1</w:t>
            </w:r>
          </w:p>
          <w:p w14:paraId="193B0C13" w14:textId="6F26948A" w:rsidR="006E0ACC" w:rsidRPr="00E94FE7" w:rsidRDefault="006E0ACC" w:rsidP="00E94FE7">
            <w:pPr>
              <w:rPr>
                <w:i/>
              </w:rPr>
            </w:pPr>
            <w:r w:rsidRPr="00E82A1D">
              <w:t>Capacities to prevent and manage the impacts of climate change on agricultural production and food security are improved</w:t>
            </w:r>
          </w:p>
        </w:tc>
        <w:tc>
          <w:tcPr>
            <w:tcW w:w="1842" w:type="dxa"/>
          </w:tcPr>
          <w:p w14:paraId="094AFD5D" w14:textId="47940227" w:rsidR="006E0ACC" w:rsidRDefault="000F09B4" w:rsidP="00E94FE7">
            <w:r>
              <w:t>$ 337,000</w:t>
            </w:r>
          </w:p>
        </w:tc>
        <w:tc>
          <w:tcPr>
            <w:tcW w:w="1757" w:type="dxa"/>
          </w:tcPr>
          <w:p w14:paraId="0724E60F" w14:textId="1EF3CA47" w:rsidR="006E0ACC" w:rsidRDefault="00505F08" w:rsidP="00E94FE7">
            <w:r>
              <w:t>14.4</w:t>
            </w:r>
          </w:p>
        </w:tc>
      </w:tr>
      <w:tr w:rsidR="006E0ACC" w14:paraId="6E869C35" w14:textId="2D9A7516" w:rsidTr="006E0ACC">
        <w:tc>
          <w:tcPr>
            <w:tcW w:w="5637" w:type="dxa"/>
          </w:tcPr>
          <w:p w14:paraId="21F1BB25" w14:textId="702978B0" w:rsidR="006E0ACC" w:rsidRPr="006E0ACC" w:rsidRDefault="006E0ACC" w:rsidP="006E0ACC">
            <w:pPr>
              <w:rPr>
                <w:b/>
              </w:rPr>
            </w:pPr>
            <w:r w:rsidRPr="006E0ACC">
              <w:rPr>
                <w:b/>
              </w:rPr>
              <w:t>Component 2</w:t>
            </w:r>
          </w:p>
          <w:p w14:paraId="51976F6B" w14:textId="6272D23E" w:rsidR="006E0ACC" w:rsidRDefault="006E0ACC" w:rsidP="006E0ACC">
            <w:pPr>
              <w:pStyle w:val="Titre6"/>
              <w:numPr>
                <w:ilvl w:val="0"/>
                <w:numId w:val="0"/>
              </w:numPr>
            </w:pPr>
            <w:r w:rsidRPr="00E82A1D">
              <w:t>Climate resilience of agricultural production systems and the most vulnerable agro-pastoral communities strengthened</w:t>
            </w:r>
          </w:p>
        </w:tc>
        <w:tc>
          <w:tcPr>
            <w:tcW w:w="1842" w:type="dxa"/>
          </w:tcPr>
          <w:p w14:paraId="399A4645" w14:textId="14236C03" w:rsidR="006E0ACC" w:rsidRDefault="000F09B4" w:rsidP="00E94FE7">
            <w:r>
              <w:t>$ 1,658,290</w:t>
            </w:r>
          </w:p>
        </w:tc>
        <w:tc>
          <w:tcPr>
            <w:tcW w:w="1757" w:type="dxa"/>
          </w:tcPr>
          <w:p w14:paraId="198AAA35" w14:textId="09A3DA64" w:rsidR="006E0ACC" w:rsidRDefault="00505F08" w:rsidP="00E94FE7">
            <w:r>
              <w:t>70.9</w:t>
            </w:r>
          </w:p>
        </w:tc>
      </w:tr>
      <w:tr w:rsidR="006E0ACC" w14:paraId="0D760E94" w14:textId="77B0653A" w:rsidTr="006E0ACC">
        <w:tc>
          <w:tcPr>
            <w:tcW w:w="5637" w:type="dxa"/>
          </w:tcPr>
          <w:p w14:paraId="7451A6CD" w14:textId="77777777" w:rsidR="006E0ACC" w:rsidRPr="006E0ACC" w:rsidRDefault="006E0ACC" w:rsidP="006E0ACC">
            <w:pPr>
              <w:pStyle w:val="Titre6"/>
              <w:numPr>
                <w:ilvl w:val="0"/>
                <w:numId w:val="0"/>
              </w:numPr>
              <w:rPr>
                <w:b/>
              </w:rPr>
            </w:pPr>
            <w:r w:rsidRPr="006E0ACC">
              <w:rPr>
                <w:b/>
              </w:rPr>
              <w:t xml:space="preserve">Component 3 </w:t>
            </w:r>
          </w:p>
          <w:p w14:paraId="3D23809C" w14:textId="0F072EE0" w:rsidR="006E0ACC" w:rsidRPr="006E0ACC" w:rsidRDefault="006E0ACC" w:rsidP="006E0ACC">
            <w:pPr>
              <w:pStyle w:val="Titre6"/>
              <w:numPr>
                <w:ilvl w:val="0"/>
                <w:numId w:val="0"/>
              </w:numPr>
            </w:pPr>
            <w:r w:rsidRPr="00E82A1D">
              <w:t>Best pr</w:t>
            </w:r>
            <w:r>
              <w:t>actices generated by the project</w:t>
            </w:r>
            <w:r w:rsidRPr="00E82A1D">
              <w:t xml:space="preserve"> capitalized on and disseminated at the national level</w:t>
            </w:r>
          </w:p>
        </w:tc>
        <w:tc>
          <w:tcPr>
            <w:tcW w:w="1842" w:type="dxa"/>
          </w:tcPr>
          <w:p w14:paraId="1609B51E" w14:textId="04E5E7A5" w:rsidR="006E0ACC" w:rsidRDefault="000F09B4" w:rsidP="00E94FE7">
            <w:r>
              <w:t>$ 260,890</w:t>
            </w:r>
          </w:p>
        </w:tc>
        <w:tc>
          <w:tcPr>
            <w:tcW w:w="1757" w:type="dxa"/>
          </w:tcPr>
          <w:p w14:paraId="45286831" w14:textId="6DFDE493" w:rsidR="006E0ACC" w:rsidRDefault="00505F08" w:rsidP="00E94FE7">
            <w:r>
              <w:t>11.1</w:t>
            </w:r>
          </w:p>
        </w:tc>
      </w:tr>
      <w:tr w:rsidR="00505F08" w14:paraId="3FFEBC02" w14:textId="77777777" w:rsidTr="006E0ACC">
        <w:tc>
          <w:tcPr>
            <w:tcW w:w="5637" w:type="dxa"/>
          </w:tcPr>
          <w:p w14:paraId="7A518258" w14:textId="2A7F647B" w:rsidR="00505F08" w:rsidRPr="006E0ACC" w:rsidRDefault="00505F08" w:rsidP="006E0ACC">
            <w:pPr>
              <w:pStyle w:val="Titre6"/>
              <w:numPr>
                <w:ilvl w:val="0"/>
                <w:numId w:val="0"/>
              </w:numPr>
              <w:rPr>
                <w:b/>
              </w:rPr>
            </w:pPr>
            <w:r>
              <w:rPr>
                <w:b/>
              </w:rPr>
              <w:t>Project Management</w:t>
            </w:r>
          </w:p>
        </w:tc>
        <w:tc>
          <w:tcPr>
            <w:tcW w:w="1842" w:type="dxa"/>
          </w:tcPr>
          <w:p w14:paraId="240262D5" w14:textId="743E8EA8" w:rsidR="00505F08" w:rsidRDefault="00505F08" w:rsidP="00E94FE7">
            <w:r>
              <w:t>$83,820</w:t>
            </w:r>
          </w:p>
        </w:tc>
        <w:tc>
          <w:tcPr>
            <w:tcW w:w="1757" w:type="dxa"/>
          </w:tcPr>
          <w:p w14:paraId="0A963869" w14:textId="4036C8B9" w:rsidR="00505F08" w:rsidRDefault="00505F08" w:rsidP="00E94FE7">
            <w:r>
              <w:t>3.6</w:t>
            </w:r>
          </w:p>
        </w:tc>
      </w:tr>
      <w:tr w:rsidR="006E0ACC" w14:paraId="496244B0" w14:textId="3A31FF09" w:rsidTr="006E0ACC">
        <w:tc>
          <w:tcPr>
            <w:tcW w:w="5637" w:type="dxa"/>
          </w:tcPr>
          <w:p w14:paraId="149D0305" w14:textId="258A574F" w:rsidR="006E0ACC" w:rsidRPr="00505F08" w:rsidRDefault="006E0ACC" w:rsidP="00E94FE7">
            <w:pPr>
              <w:rPr>
                <w:b/>
              </w:rPr>
            </w:pPr>
            <w:r w:rsidRPr="00505F08">
              <w:rPr>
                <w:b/>
              </w:rPr>
              <w:t>Total</w:t>
            </w:r>
          </w:p>
        </w:tc>
        <w:tc>
          <w:tcPr>
            <w:tcW w:w="1842" w:type="dxa"/>
          </w:tcPr>
          <w:p w14:paraId="6689A3EA" w14:textId="10BF3BA6" w:rsidR="006E0ACC" w:rsidRPr="00505F08" w:rsidRDefault="00505F08" w:rsidP="00E94FE7">
            <w:pPr>
              <w:rPr>
                <w:b/>
              </w:rPr>
            </w:pPr>
            <w:r w:rsidRPr="00505F08">
              <w:rPr>
                <w:b/>
              </w:rPr>
              <w:t>$2,340,000</w:t>
            </w:r>
          </w:p>
        </w:tc>
        <w:tc>
          <w:tcPr>
            <w:tcW w:w="1757" w:type="dxa"/>
          </w:tcPr>
          <w:p w14:paraId="2B11D0F1" w14:textId="13600C00" w:rsidR="006E0ACC" w:rsidRPr="00505F08" w:rsidRDefault="00505F08" w:rsidP="00E94FE7">
            <w:pPr>
              <w:rPr>
                <w:b/>
              </w:rPr>
            </w:pPr>
            <w:r w:rsidRPr="00505F08">
              <w:rPr>
                <w:b/>
              </w:rPr>
              <w:t>100</w:t>
            </w:r>
          </w:p>
        </w:tc>
      </w:tr>
    </w:tbl>
    <w:p w14:paraId="3A8D89D1" w14:textId="77777777" w:rsidR="00250A53" w:rsidRDefault="00250A53" w:rsidP="00E94FE7"/>
    <w:p w14:paraId="5443697E" w14:textId="3E2598AE" w:rsidR="00947306" w:rsidRDefault="00250A53" w:rsidP="00EE702C">
      <w:r>
        <w:t xml:space="preserve">As evident from the above table, a large share of the project was spent on the demonstration activities to showcase resilience to climate change in cash and subsistence farming. </w:t>
      </w:r>
      <w:r w:rsidR="000B6A19">
        <w:t xml:space="preserve">This component comprised </w:t>
      </w:r>
      <w:r w:rsidR="004006EB">
        <w:t xml:space="preserve">the hard interventions that absorbed most of the budget. Component 1 comprised largely soft interventions such as </w:t>
      </w:r>
      <w:r w:rsidR="005333DE">
        <w:t xml:space="preserve">awareness raising </w:t>
      </w:r>
      <w:r w:rsidR="004006EB">
        <w:t>workshops</w:t>
      </w:r>
      <w:r w:rsidR="0066582D">
        <w:t>, training to enhance the technical capacities of government structures, and the compilation of guidel</w:t>
      </w:r>
      <w:r w:rsidR="00AE7FF5">
        <w:t xml:space="preserve">ines to integrate adaptation in local development plans and practices. </w:t>
      </w:r>
      <w:r w:rsidR="00423F6C">
        <w:t>Component 3 relates to the dissemination of information on lessons learnt and success stories and therefore does not absorb a large proportion of the budget. However, it needs to be ensured that th</w:t>
      </w:r>
      <w:r w:rsidR="00C872C3">
        <w:t>e</w:t>
      </w:r>
      <w:r w:rsidR="00423F6C">
        <w:t xml:space="preserve"> small budget allocation to Component 3 is used efficiently to</w:t>
      </w:r>
      <w:r w:rsidR="000B7B9D">
        <w:t xml:space="preserve"> promote the adoption of the interventions promoted under the LDCF-financed project </w:t>
      </w:r>
      <w:r w:rsidR="005A1D9C">
        <w:t xml:space="preserve">within agro-ecological zones across the country. </w:t>
      </w:r>
    </w:p>
    <w:p w14:paraId="1F72CA3D" w14:textId="7064A279" w:rsidR="00471A5C" w:rsidRDefault="00471A5C" w:rsidP="00EE702C">
      <w:r>
        <w:br w:type="page"/>
      </w:r>
    </w:p>
    <w:p w14:paraId="5FB9F530" w14:textId="77777777" w:rsidR="00956A52" w:rsidRDefault="00956A52" w:rsidP="00EE702C"/>
    <w:p w14:paraId="3B4606C2" w14:textId="6746184C" w:rsidR="00EE702C" w:rsidRDefault="00EE702C" w:rsidP="003445B5">
      <w:pPr>
        <w:pStyle w:val="Titre1"/>
      </w:pPr>
      <w:bookmarkStart w:id="39" w:name="_Toc500860456"/>
      <w:r>
        <w:t>3. Methodology Applied in Terminal Evaluation</w:t>
      </w:r>
      <w:bookmarkEnd w:id="39"/>
    </w:p>
    <w:p w14:paraId="087E105B" w14:textId="77777777" w:rsidR="00EE702C" w:rsidRDefault="00EE702C" w:rsidP="00EE702C"/>
    <w:p w14:paraId="569CC49D" w14:textId="56585397" w:rsidR="008E00F7" w:rsidRDefault="008E00F7" w:rsidP="003445B5">
      <w:pPr>
        <w:pStyle w:val="Titre2"/>
      </w:pPr>
      <w:bookmarkStart w:id="40" w:name="_Toc500860457"/>
      <w:r>
        <w:t>3.1. Data Collection</w:t>
      </w:r>
      <w:bookmarkEnd w:id="40"/>
      <w:r>
        <w:t xml:space="preserve"> </w:t>
      </w:r>
    </w:p>
    <w:p w14:paraId="43C1F09B" w14:textId="77777777" w:rsidR="005B6968" w:rsidRDefault="005B6968" w:rsidP="00572381"/>
    <w:p w14:paraId="34B5CC65" w14:textId="5F4B4497" w:rsidR="000B5480" w:rsidRDefault="00CF7D12" w:rsidP="00572381">
      <w:r>
        <w:t>The methodology applied in this TE is consistent with principles for conducting an</w:t>
      </w:r>
      <w:r w:rsidR="00191E98">
        <w:t xml:space="preserve"> independent</w:t>
      </w:r>
      <w:r>
        <w:t xml:space="preserve"> evaluation of a project. </w:t>
      </w:r>
      <w:r w:rsidR="00B22ABC">
        <w:t>Several methods were used to collect data on the formulation and implementation of the LDCF-financed project</w:t>
      </w:r>
      <w:r w:rsidR="008F4BCF">
        <w:t>. A mix of methods was used to collect quantitative and qualitative data. These include:</w:t>
      </w:r>
      <w:r w:rsidR="00572381">
        <w:t xml:space="preserve"> i) d</w:t>
      </w:r>
      <w:r w:rsidR="00AA1C85">
        <w:t>esk review of project-related documents</w:t>
      </w:r>
      <w:r w:rsidR="00572381">
        <w:t>; ii) i</w:t>
      </w:r>
      <w:r w:rsidR="004420CD">
        <w:t>n-</w:t>
      </w:r>
      <w:r w:rsidR="00AA1C85">
        <w:t>depth interviews</w:t>
      </w:r>
      <w:r w:rsidR="00A66F78">
        <w:t>;</w:t>
      </w:r>
      <w:r w:rsidR="00572381">
        <w:t xml:space="preserve"> iii) f</w:t>
      </w:r>
      <w:r w:rsidR="00CA1E57">
        <w:t xml:space="preserve">ocus group </w:t>
      </w:r>
      <w:r w:rsidR="00E27377">
        <w:t>meetings</w:t>
      </w:r>
      <w:r w:rsidR="00A66F78">
        <w:t>; and iv) site visits.</w:t>
      </w:r>
      <w:r w:rsidR="000B5480">
        <w:t xml:space="preserve"> Through these methods, the Evaluation Team </w:t>
      </w:r>
      <w:r w:rsidR="001561CC">
        <w:t xml:space="preserve">was </w:t>
      </w:r>
      <w:r w:rsidR="000B5480" w:rsidRPr="00A66F78">
        <w:t>inte</w:t>
      </w:r>
      <w:r w:rsidR="001561CC">
        <w:t>nt on</w:t>
      </w:r>
      <w:r w:rsidR="000B5480" w:rsidRPr="00A66F78">
        <w:t xml:space="preserve"> understand</w:t>
      </w:r>
      <w:r w:rsidR="001561CC">
        <w:t>ing</w:t>
      </w:r>
      <w:r w:rsidR="00DF01D2">
        <w:t xml:space="preserve"> different aspects of the project included </w:t>
      </w:r>
      <w:r w:rsidR="00DF01D2" w:rsidRPr="00DF01D2">
        <w:rPr>
          <w:i/>
        </w:rPr>
        <w:t>inter alia</w:t>
      </w:r>
      <w:r w:rsidR="001561CC">
        <w:t>: i) the</w:t>
      </w:r>
      <w:r w:rsidR="000B5480" w:rsidRPr="00A66F78">
        <w:t xml:space="preserve"> involvement and input </w:t>
      </w:r>
      <w:r w:rsidR="001561CC">
        <w:t xml:space="preserve">of different stakeholder groups </w:t>
      </w:r>
      <w:r w:rsidR="000B5480" w:rsidRPr="00A66F78">
        <w:t>in the project’s design and implementation phases; ii) feedback mechanisms; iii) coordination with other ongoing projects in the country; iv) the level of support or ownership from beneficiary communities; v) the level of satisfaction of the on-the-ground implementation of the project from the beneficiaries’ point of view; vi) the level to which the needs of marginalized groups have been considered; vii) the level of gender sensitivity and responsiveness factored into the design and implementation of the project; and viii) the perceived change in vulnerability to climate change as a result of the activities implemented.</w:t>
      </w:r>
    </w:p>
    <w:p w14:paraId="04794047" w14:textId="77777777" w:rsidR="00A66F78" w:rsidRDefault="00A66F78" w:rsidP="00572381"/>
    <w:p w14:paraId="1A7C36CA" w14:textId="436325CE" w:rsidR="003F77A7" w:rsidRDefault="003F77A7" w:rsidP="002E00DA">
      <w:pPr>
        <w:pStyle w:val="Titre3"/>
      </w:pPr>
      <w:bookmarkStart w:id="41" w:name="_Toc500860458"/>
      <w:r>
        <w:t>3.1.1. Desk Review</w:t>
      </w:r>
      <w:bookmarkEnd w:id="41"/>
      <w:r>
        <w:t xml:space="preserve"> </w:t>
      </w:r>
    </w:p>
    <w:p w14:paraId="3BE579C2" w14:textId="2729B425" w:rsidR="00B072B7" w:rsidRDefault="002F5782" w:rsidP="00572381">
      <w:r>
        <w:t>A comprehensive desk review was undertaken prior to the in-country mission</w:t>
      </w:r>
      <w:r w:rsidR="001B2CAE">
        <w:t>. Supplementary information was requested from the PM</w:t>
      </w:r>
      <w:r w:rsidR="00C47C2F">
        <w:t xml:space="preserve">U </w:t>
      </w:r>
      <w:r w:rsidR="009067D8">
        <w:t xml:space="preserve">following consultations with key stakeholders </w:t>
      </w:r>
      <w:r w:rsidR="00C47C2F">
        <w:t>during the in-country mission</w:t>
      </w:r>
      <w:r w:rsidR="009067D8">
        <w:t xml:space="preserve">. </w:t>
      </w:r>
      <w:r w:rsidR="00B072B7">
        <w:t xml:space="preserve">The documents consulted include </w:t>
      </w:r>
      <w:r w:rsidR="00B072B7" w:rsidRPr="00B072B7">
        <w:rPr>
          <w:i/>
        </w:rPr>
        <w:t>inter alia</w:t>
      </w:r>
      <w:r w:rsidR="00B072B7">
        <w:t xml:space="preserve">: i) </w:t>
      </w:r>
      <w:r w:rsidR="00B072B7" w:rsidRPr="00B072B7">
        <w:t>Project Identification Form</w:t>
      </w:r>
      <w:r w:rsidR="00B072B7">
        <w:t xml:space="preserve"> (PIF)</w:t>
      </w:r>
      <w:r w:rsidR="00595A55">
        <w:t xml:space="preserve">; ii) ProDoc; iii) </w:t>
      </w:r>
      <w:r w:rsidR="00B072B7" w:rsidRPr="00B072B7">
        <w:t>Project</w:t>
      </w:r>
      <w:r w:rsidR="00595A55">
        <w:t xml:space="preserve"> Implementation Reviews (PIRs); iii) midterm review; and iv) </w:t>
      </w:r>
      <w:r w:rsidR="00B072B7" w:rsidRPr="00B072B7">
        <w:t xml:space="preserve">minutes of </w:t>
      </w:r>
      <w:r w:rsidR="00595A55">
        <w:t>Project Board’s</w:t>
      </w:r>
      <w:r w:rsidR="00B072B7" w:rsidRPr="00B072B7">
        <w:t xml:space="preserve"> meetings. </w:t>
      </w:r>
      <w:r w:rsidR="00595A55">
        <w:t xml:space="preserve">A full list of the documentation consulted in </w:t>
      </w:r>
      <w:r w:rsidR="00595A55" w:rsidRPr="0043210D">
        <w:t xml:space="preserve">this evaluation is attached to this report as </w:t>
      </w:r>
      <w:r w:rsidR="00923998" w:rsidRPr="0043210D">
        <w:t>Annex B</w:t>
      </w:r>
      <w:r w:rsidR="00595A55" w:rsidRPr="0043210D">
        <w:t>.</w:t>
      </w:r>
      <w:r w:rsidR="00595A55">
        <w:t xml:space="preserve"> </w:t>
      </w:r>
    </w:p>
    <w:p w14:paraId="2A4EB20F" w14:textId="77777777" w:rsidR="003F77A7" w:rsidRDefault="003F77A7" w:rsidP="00572381"/>
    <w:p w14:paraId="6B4743AA" w14:textId="4DAE3A3C" w:rsidR="00F4477B" w:rsidRDefault="003F77A7" w:rsidP="002E00DA">
      <w:pPr>
        <w:pStyle w:val="Titre3"/>
      </w:pPr>
      <w:bookmarkStart w:id="42" w:name="_Toc500860459"/>
      <w:r>
        <w:t>3.1.2. Stakeholder Consultations</w:t>
      </w:r>
      <w:bookmarkEnd w:id="42"/>
      <w:r>
        <w:t xml:space="preserve"> </w:t>
      </w:r>
    </w:p>
    <w:p w14:paraId="3568FF85" w14:textId="60C47B87" w:rsidR="007A397D" w:rsidRPr="00570D7B" w:rsidRDefault="0071070B" w:rsidP="007A397D">
      <w:r>
        <w:t xml:space="preserve">Stakeholder consultations were conducted with different groups. These groups include the PMU, members of the Project Board, the local implementation team (such as agricultural extension officers on-the-ground) and beneficiaries. </w:t>
      </w:r>
      <w:r w:rsidR="009F09C7">
        <w:t>C</w:t>
      </w:r>
      <w:r w:rsidR="00F875B6">
        <w:t>onsultation</w:t>
      </w:r>
      <w:r w:rsidR="00A66F78" w:rsidRPr="00A66F78">
        <w:t xml:space="preserve"> </w:t>
      </w:r>
      <w:r w:rsidR="009F09C7">
        <w:t>was undertaken in the form of</w:t>
      </w:r>
      <w:r w:rsidR="00A66F78" w:rsidRPr="00A66F78">
        <w:t xml:space="preserve"> </w:t>
      </w:r>
      <w:r w:rsidR="009F09C7">
        <w:t>in-depth</w:t>
      </w:r>
      <w:r w:rsidR="0060775E">
        <w:t xml:space="preserve"> open-ended</w:t>
      </w:r>
      <w:r w:rsidR="009F09C7">
        <w:t xml:space="preserve"> </w:t>
      </w:r>
      <w:r w:rsidR="00381069">
        <w:t>interviews and</w:t>
      </w:r>
      <w:r w:rsidR="00F875B6">
        <w:t>/or</w:t>
      </w:r>
      <w:r w:rsidR="00381069">
        <w:t xml:space="preserve"> </w:t>
      </w:r>
      <w:r w:rsidR="00A66F78" w:rsidRPr="00A66F78">
        <w:t xml:space="preserve">focus groups. The nature and scope of the consultations </w:t>
      </w:r>
      <w:r w:rsidR="00F875B6">
        <w:t>was guided by the desk review</w:t>
      </w:r>
      <w:r w:rsidR="00A66F78" w:rsidRPr="00A66F78">
        <w:t xml:space="preserve"> and interactions with in-country partners. </w:t>
      </w:r>
      <w:r w:rsidR="007A397D">
        <w:t>The list of stakeholders and beneficiaries consulted d</w:t>
      </w:r>
      <w:r w:rsidR="00C32937">
        <w:t>uring the course of the 10-day mission</w:t>
      </w:r>
      <w:r w:rsidR="007A397D">
        <w:t xml:space="preserve"> are available in Annex F. </w:t>
      </w:r>
    </w:p>
    <w:p w14:paraId="76B284AA" w14:textId="72A3A305" w:rsidR="00436332" w:rsidRDefault="00436332" w:rsidP="00FE324F"/>
    <w:p w14:paraId="6EFCD404" w14:textId="3B0C37CD" w:rsidR="00BC0670" w:rsidRDefault="00BC0670" w:rsidP="00FE324F">
      <w:r>
        <w:t>Stakeholder consultations – be it with the PMU, members of the Project Board, the local implementation team or the beneficiaries – were guided by the questions</w:t>
      </w:r>
      <w:r w:rsidR="00E857AF">
        <w:t xml:space="preserve"> and discussion points contained in </w:t>
      </w:r>
      <w:r w:rsidR="00090CD8">
        <w:t>the</w:t>
      </w:r>
      <w:r w:rsidR="00E857AF">
        <w:t xml:space="preserve"> table</w:t>
      </w:r>
      <w:r w:rsidR="00CC0917">
        <w:t xml:space="preserve"> </w:t>
      </w:r>
      <w:r w:rsidR="00090CD8">
        <w:t xml:space="preserve">below. These questions fall </w:t>
      </w:r>
      <w:r w:rsidR="00CC0917">
        <w:t xml:space="preserve">under the different criteria used in this evaluation. </w:t>
      </w:r>
      <w:r w:rsidR="0060775E">
        <w:t>The</w:t>
      </w:r>
      <w:r w:rsidR="008B05FD">
        <w:t xml:space="preserve"> questions were customized to the different stakeholder groups consulted and did not follow any specific order. Open-ended </w:t>
      </w:r>
      <w:r w:rsidR="00987E62">
        <w:t>interviews and focus groups</w:t>
      </w:r>
      <w:r w:rsidR="008B05FD">
        <w:t xml:space="preserve"> were </w:t>
      </w:r>
      <w:r w:rsidR="00987E62">
        <w:t xml:space="preserve">undertaken to follow the thread of conversation and allow for new information to emerge. </w:t>
      </w:r>
      <w:r w:rsidR="007A397D">
        <w:t>The g</w:t>
      </w:r>
      <w:r w:rsidR="007A397D" w:rsidRPr="00DB74E3">
        <w:t>uiding questions used in consultations</w:t>
      </w:r>
      <w:r w:rsidR="007A397D">
        <w:t xml:space="preserve"> are available in Annex G. </w:t>
      </w:r>
    </w:p>
    <w:p w14:paraId="4077C971" w14:textId="77777777" w:rsidR="0071070B" w:rsidRDefault="0071070B" w:rsidP="00EE702C"/>
    <w:p w14:paraId="488A98EE" w14:textId="2FFCE6F1" w:rsidR="00A17866" w:rsidRDefault="0049297C" w:rsidP="002E00DA">
      <w:pPr>
        <w:pStyle w:val="Titre3"/>
      </w:pPr>
      <w:bookmarkStart w:id="43" w:name="_Toc500860460"/>
      <w:r>
        <w:t>3.1.3</w:t>
      </w:r>
      <w:r w:rsidR="0017543B">
        <w:t xml:space="preserve">. </w:t>
      </w:r>
      <w:r w:rsidR="00A17866">
        <w:t>Field Mission</w:t>
      </w:r>
      <w:bookmarkEnd w:id="43"/>
      <w:r w:rsidR="00A17866">
        <w:t xml:space="preserve"> </w:t>
      </w:r>
    </w:p>
    <w:p w14:paraId="1F249F9B" w14:textId="6D9C6860" w:rsidR="00C32937" w:rsidRDefault="00C32937" w:rsidP="00C32937">
      <w:r>
        <w:rPr>
          <w:rFonts w:cs="Arial"/>
          <w:szCs w:val="20"/>
        </w:rPr>
        <w:t xml:space="preserve">As part of this TE, a mission was undertaken to Mali to collect the necessary information for the criteria mentioned above. </w:t>
      </w:r>
      <w:r>
        <w:t xml:space="preserve">The 10-day mission started on Monday 10 October and ended on 19 October 2016. The first part of the mission consisted of meetings with key stakeholders who were involved in the formulation and the implementation of the project, including the </w:t>
      </w:r>
      <w:r w:rsidR="00DB74E3">
        <w:t>PMU</w:t>
      </w:r>
      <w:r>
        <w:t xml:space="preserve"> at the </w:t>
      </w:r>
      <w:r w:rsidRPr="00802368">
        <w:rPr>
          <w:i/>
        </w:rPr>
        <w:t>DNA</w:t>
      </w:r>
      <w:r>
        <w:t xml:space="preserve">. The second part consisted of </w:t>
      </w:r>
      <w:r w:rsidR="0044765C">
        <w:t>‘</w:t>
      </w:r>
      <w:r>
        <w:t>ground</w:t>
      </w:r>
      <w:r w:rsidR="0044765C">
        <w:t>-</w:t>
      </w:r>
      <w:r>
        <w:t>truthing</w:t>
      </w:r>
      <w:r w:rsidR="0044765C">
        <w:t>’</w:t>
      </w:r>
      <w:r>
        <w:t xml:space="preserve"> of the information collected from the stakeholders consulted as well as the quality of the interventions financed by the LDCF. During the second part of the mission, the Evaluation Team engaged with the beneficiaries and project teams in three out of the six communes selected for the project. The communes visited during the mission </w:t>
      </w:r>
      <w:r w:rsidR="0044765C">
        <w:t xml:space="preserve">were </w:t>
      </w:r>
      <w:r w:rsidR="00043F51">
        <w:t>Sandar</w:t>
      </w:r>
      <w:r w:rsidR="00043F51" w:rsidRPr="0027195F">
        <w:rPr>
          <w:rFonts w:cs="Arial"/>
          <w:szCs w:val="20"/>
        </w:rPr>
        <w:t>é</w:t>
      </w:r>
      <w:r>
        <w:t xml:space="preserve">, Massantola and Cinzana. </w:t>
      </w:r>
    </w:p>
    <w:p w14:paraId="3FAA6A97" w14:textId="77777777" w:rsidR="00C32937" w:rsidRDefault="00C32937" w:rsidP="00EE702C"/>
    <w:p w14:paraId="20A27713" w14:textId="77777777" w:rsidR="009E694C" w:rsidRDefault="00B23C29" w:rsidP="00EE702C">
      <w:r>
        <w:t xml:space="preserve">The Evaluation Team had the opportunity to visit some of the hard interventions financed by the project. </w:t>
      </w:r>
      <w:r w:rsidR="00E85E80">
        <w:t>Site visits were preceded by courtesy visits to the political appointees in each commune and a focus group discussion with the beneficiaries and the CCC. The discussions held with the beneficiaries and the CCC during the focus groups were continued with a smaller subsection of the group during the site visits. The Evaluation Team visited</w:t>
      </w:r>
      <w:r>
        <w:t xml:space="preserve"> fields whereby farmers have adopted climate-resilient cereal crops, women-led market gardens, orchards, solar-</w:t>
      </w:r>
      <w:r>
        <w:lastRenderedPageBreak/>
        <w:t>powered wells, water basins in market g</w:t>
      </w:r>
      <w:r w:rsidR="008E6FFD">
        <w:t>ardens and organic compost production</w:t>
      </w:r>
      <w:r>
        <w:t xml:space="preserve">. The visit to a site whereby agro-forestry </w:t>
      </w:r>
      <w:r w:rsidR="008E6FFD">
        <w:t xml:space="preserve">is </w:t>
      </w:r>
      <w:r>
        <w:t xml:space="preserve">practiced in Cinzana was cancelled as a result of the passing of a member of the community. </w:t>
      </w:r>
    </w:p>
    <w:p w14:paraId="1B46AB24" w14:textId="77777777" w:rsidR="009E694C" w:rsidRDefault="009E694C" w:rsidP="00EE702C"/>
    <w:p w14:paraId="5052C277" w14:textId="164B4B50" w:rsidR="009E694C" w:rsidRPr="0043210D" w:rsidRDefault="009E694C" w:rsidP="009E694C">
      <w:r>
        <w:t xml:space="preserve">A Mission Report has been compiled and is </w:t>
      </w:r>
      <w:r w:rsidRPr="0043210D">
        <w:t xml:space="preserve">attached as </w:t>
      </w:r>
      <w:r w:rsidR="00923998" w:rsidRPr="0043210D">
        <w:t>Annex A</w:t>
      </w:r>
      <w:r w:rsidRPr="0043210D">
        <w:t xml:space="preserve">. The Mission Report provides a breakdown of the activities undertaken during the mission to inform the evaluation of the project, the stakeholders consulted as well as the data collected while in-country. The main points discussed with the different stakeholders – either in meetings or in a focus group setting – are also included in the report. </w:t>
      </w:r>
    </w:p>
    <w:p w14:paraId="1434688C" w14:textId="77777777" w:rsidR="002E00DA" w:rsidRPr="0043210D" w:rsidRDefault="002E00DA" w:rsidP="00EE702C"/>
    <w:p w14:paraId="5E84C5B4" w14:textId="2CA73B4D" w:rsidR="00A17866" w:rsidRPr="0043210D" w:rsidRDefault="0017543B" w:rsidP="003445B5">
      <w:pPr>
        <w:pStyle w:val="Titre2"/>
      </w:pPr>
      <w:bookmarkStart w:id="44" w:name="_Toc500860461"/>
      <w:r w:rsidRPr="0043210D">
        <w:t>3.2</w:t>
      </w:r>
      <w:r w:rsidR="00A17866" w:rsidRPr="0043210D">
        <w:t>. Data Analysis</w:t>
      </w:r>
      <w:bookmarkEnd w:id="44"/>
      <w:r w:rsidR="00A17866" w:rsidRPr="0043210D">
        <w:t xml:space="preserve"> </w:t>
      </w:r>
    </w:p>
    <w:p w14:paraId="68A13D2A" w14:textId="77777777" w:rsidR="00A462C9" w:rsidRPr="0043210D" w:rsidRDefault="00A462C9" w:rsidP="00A462C9"/>
    <w:p w14:paraId="22795ECF" w14:textId="7FFD9291" w:rsidR="00A462C9" w:rsidRPr="0043210D" w:rsidRDefault="00A462C9" w:rsidP="00A462C9">
      <w:pPr>
        <w:widowControl w:val="0"/>
        <w:tabs>
          <w:tab w:val="left" w:pos="284"/>
        </w:tabs>
        <w:autoSpaceDE w:val="0"/>
        <w:autoSpaceDN w:val="0"/>
        <w:adjustRightInd w:val="0"/>
        <w:rPr>
          <w:rFonts w:cs="Times"/>
          <w:szCs w:val="20"/>
        </w:rPr>
      </w:pPr>
      <w:r w:rsidRPr="0043210D">
        <w:rPr>
          <w:rFonts w:cs="Times"/>
          <w:szCs w:val="20"/>
        </w:rPr>
        <w:t xml:space="preserve">The quality of the data collected </w:t>
      </w:r>
      <w:r w:rsidR="001C679E" w:rsidRPr="0043210D">
        <w:rPr>
          <w:rFonts w:cs="Times"/>
          <w:szCs w:val="20"/>
        </w:rPr>
        <w:t>was</w:t>
      </w:r>
      <w:r w:rsidRPr="0043210D">
        <w:rPr>
          <w:rFonts w:cs="Times"/>
          <w:szCs w:val="20"/>
        </w:rPr>
        <w:t xml:space="preserve"> assessed and a diverse mix of techniques </w:t>
      </w:r>
      <w:r w:rsidR="001C679E" w:rsidRPr="0043210D">
        <w:rPr>
          <w:rFonts w:cs="Times"/>
          <w:szCs w:val="20"/>
        </w:rPr>
        <w:t>was</w:t>
      </w:r>
      <w:r w:rsidRPr="0043210D">
        <w:rPr>
          <w:rFonts w:cs="Times"/>
          <w:szCs w:val="20"/>
        </w:rPr>
        <w:t xml:space="preserve"> used to analyse the data. For example, we conduct</w:t>
      </w:r>
      <w:r w:rsidR="001C679E" w:rsidRPr="0043210D">
        <w:rPr>
          <w:rFonts w:cs="Times"/>
          <w:szCs w:val="20"/>
        </w:rPr>
        <w:t>ed</w:t>
      </w:r>
      <w:r w:rsidRPr="0043210D">
        <w:rPr>
          <w:rFonts w:cs="Times"/>
          <w:szCs w:val="20"/>
        </w:rPr>
        <w:t xml:space="preserve"> a comparative analysis by developing a matrix to evaluate the targets reached at project completion compared to those initially set at the onset of the pr</w:t>
      </w:r>
      <w:r w:rsidR="001C679E" w:rsidRPr="0043210D">
        <w:rPr>
          <w:rFonts w:cs="Times"/>
          <w:szCs w:val="20"/>
        </w:rPr>
        <w:t>oject</w:t>
      </w:r>
      <w:r w:rsidRPr="0043210D">
        <w:rPr>
          <w:rFonts w:cs="Times"/>
          <w:szCs w:val="20"/>
        </w:rPr>
        <w:t xml:space="preserve">. This comparative analysis </w:t>
      </w:r>
      <w:r w:rsidR="001C679E" w:rsidRPr="0043210D">
        <w:rPr>
          <w:rFonts w:cs="Times"/>
          <w:szCs w:val="20"/>
        </w:rPr>
        <w:t xml:space="preserve">is </w:t>
      </w:r>
      <w:r w:rsidRPr="0043210D">
        <w:rPr>
          <w:rFonts w:cs="Times"/>
          <w:szCs w:val="20"/>
        </w:rPr>
        <w:t>partic</w:t>
      </w:r>
      <w:r w:rsidR="001C679E" w:rsidRPr="0043210D">
        <w:rPr>
          <w:rFonts w:cs="Times"/>
          <w:szCs w:val="20"/>
        </w:rPr>
        <w:t xml:space="preserve">ularly useful to understand the success and </w:t>
      </w:r>
      <w:r w:rsidRPr="0043210D">
        <w:rPr>
          <w:rFonts w:cs="Times"/>
          <w:szCs w:val="20"/>
        </w:rPr>
        <w:t xml:space="preserve">shortcomings in the implementation phase and enable us to explore the underlying causes. The lessons learnt from the success and shortcomings of the programmes and projects are intended to inform the design of similar </w:t>
      </w:r>
      <w:r w:rsidR="00B92923" w:rsidRPr="0043210D">
        <w:rPr>
          <w:rFonts w:cs="Times"/>
          <w:szCs w:val="20"/>
        </w:rPr>
        <w:t>project in the future</w:t>
      </w:r>
      <w:r w:rsidRPr="0043210D">
        <w:rPr>
          <w:rFonts w:cs="Times"/>
          <w:szCs w:val="20"/>
        </w:rPr>
        <w:t xml:space="preserve">. </w:t>
      </w:r>
    </w:p>
    <w:p w14:paraId="2536E1E6" w14:textId="77777777" w:rsidR="00A462C9" w:rsidRPr="0043210D" w:rsidRDefault="00A462C9" w:rsidP="00A462C9">
      <w:pPr>
        <w:widowControl w:val="0"/>
        <w:tabs>
          <w:tab w:val="left" w:pos="284"/>
        </w:tabs>
        <w:autoSpaceDE w:val="0"/>
        <w:autoSpaceDN w:val="0"/>
        <w:adjustRightInd w:val="0"/>
        <w:rPr>
          <w:rFonts w:cs="Times"/>
          <w:szCs w:val="20"/>
        </w:rPr>
      </w:pPr>
    </w:p>
    <w:p w14:paraId="4584FEF5" w14:textId="1E4D5127" w:rsidR="00A462C9" w:rsidRPr="00D162D7" w:rsidRDefault="00A462C9" w:rsidP="00A462C9">
      <w:r w:rsidRPr="0043210D">
        <w:t xml:space="preserve">Qualitative and quantitative data </w:t>
      </w:r>
      <w:r w:rsidR="00B92923" w:rsidRPr="0043210D">
        <w:t>was</w:t>
      </w:r>
      <w:r w:rsidRPr="0043210D">
        <w:t xml:space="preserve"> collected simultaneously. </w:t>
      </w:r>
      <w:r w:rsidR="00B92923" w:rsidRPr="0043210D">
        <w:t xml:space="preserve">In the data analysis, </w:t>
      </w:r>
      <w:r w:rsidRPr="0043210D">
        <w:t xml:space="preserve">the Parallel Analytical Method </w:t>
      </w:r>
      <w:r w:rsidR="00B92923" w:rsidRPr="0043210D">
        <w:t xml:space="preserve">illustrated in </w:t>
      </w:r>
      <w:r w:rsidR="0043210D">
        <w:t>Figure 2</w:t>
      </w:r>
      <w:r w:rsidRPr="0043210D">
        <w:t xml:space="preserve"> below</w:t>
      </w:r>
      <w:r w:rsidR="00B92923" w:rsidRPr="0043210D">
        <w:t>, was used</w:t>
      </w:r>
      <w:r w:rsidRPr="0043210D">
        <w:t xml:space="preserve">. The use of this method is justified by the fact that the </w:t>
      </w:r>
      <w:r w:rsidR="00B92923" w:rsidRPr="0043210D">
        <w:t>TE</w:t>
      </w:r>
      <w:r w:rsidRPr="0043210D">
        <w:t xml:space="preserve"> seeks to collect primary and secondary data for different questions and from different sources that will require more than one method to satisfactorily gather </w:t>
      </w:r>
      <w:r w:rsidR="00B92923" w:rsidRPr="0043210D">
        <w:t xml:space="preserve">the information. </w:t>
      </w:r>
      <w:r w:rsidRPr="0043210D">
        <w:t>Comparison of both qualitative</w:t>
      </w:r>
      <w:r w:rsidR="00BA1ED8" w:rsidRPr="0043210D">
        <w:t xml:space="preserve"> and quantitative data sets</w:t>
      </w:r>
      <w:r w:rsidRPr="0043210D">
        <w:t xml:space="preserve"> improve</w:t>
      </w:r>
      <w:r w:rsidR="00BA1ED8" w:rsidRPr="0043210D">
        <w:t>s</w:t>
      </w:r>
      <w:r w:rsidRPr="0043210D">
        <w:t xml:space="preserve"> the results of the </w:t>
      </w:r>
      <w:r w:rsidR="00BA1ED8" w:rsidRPr="0043210D">
        <w:t xml:space="preserve">TE </w:t>
      </w:r>
      <w:r w:rsidRPr="0043210D">
        <w:t xml:space="preserve">and </w:t>
      </w:r>
      <w:r w:rsidR="00BA1ED8" w:rsidRPr="0043210D">
        <w:t>is more</w:t>
      </w:r>
      <w:r w:rsidRPr="0043210D">
        <w:t xml:space="preserve"> likely to identify unanticipated results that will assist the </w:t>
      </w:r>
      <w:r w:rsidR="00BA1ED8" w:rsidRPr="0043210D">
        <w:t>UNDP</w:t>
      </w:r>
      <w:r w:rsidRPr="0043210D">
        <w:t xml:space="preserve"> in future development planning and decision-making. Quantitative and qualitative data </w:t>
      </w:r>
      <w:r w:rsidR="0044765C" w:rsidRPr="0043210D">
        <w:t>was</w:t>
      </w:r>
      <w:r w:rsidRPr="0043210D">
        <w:t xml:space="preserve"> analyzed independently and the findings compared and combined or integrated then synthesized</w:t>
      </w:r>
      <w:r w:rsidRPr="00D162D7">
        <w:t xml:space="preserve"> </w:t>
      </w:r>
      <w:r>
        <w:t>to arrive at a final triangulation of findings. This approach is best used for t</w:t>
      </w:r>
      <w:r w:rsidRPr="00D162D7">
        <w:t xml:space="preserve">riangulation designs that look at convergence of findings when the strengths of a project and conclusions are critical and for comparing qualitative data with quantitative information. </w:t>
      </w:r>
      <w:r w:rsidR="00BA1ED8" w:rsidRPr="00D162D7">
        <w:t>Data analysis will incorporate before-and-after comparisons, based, where available, on basel</w:t>
      </w:r>
      <w:r w:rsidR="00BA1ED8">
        <w:t xml:space="preserve">ine data. </w:t>
      </w:r>
    </w:p>
    <w:p w14:paraId="2437BE81" w14:textId="479B7D9F" w:rsidR="00BA1ED8" w:rsidRPr="003D792F" w:rsidRDefault="003D792F" w:rsidP="00A462C9">
      <w:pPr>
        <w:rPr>
          <w:highlight w:val="green"/>
        </w:rPr>
      </w:pPr>
      <w:r w:rsidRPr="00BA1ED8">
        <w:rPr>
          <w:rFonts w:asciiTheme="minorHAnsi" w:hAnsiTheme="minorHAnsi"/>
          <w:noProof/>
          <w:sz w:val="22"/>
          <w:szCs w:val="22"/>
          <w:highlight w:val="yellow"/>
          <w:lang w:val="fr-FR" w:eastAsia="fr-FR"/>
        </w:rPr>
        <mc:AlternateContent>
          <mc:Choice Requires="wps">
            <w:drawing>
              <wp:anchor distT="0" distB="0" distL="114300" distR="114300" simplePos="0" relativeHeight="251673599" behindDoc="0" locked="0" layoutInCell="1" allowOverlap="1" wp14:anchorId="34777420" wp14:editId="79548DD9">
                <wp:simplePos x="0" y="0"/>
                <wp:positionH relativeFrom="column">
                  <wp:posOffset>4229100</wp:posOffset>
                </wp:positionH>
                <wp:positionV relativeFrom="paragraph">
                  <wp:posOffset>141605</wp:posOffset>
                </wp:positionV>
                <wp:extent cx="1584960" cy="1348740"/>
                <wp:effectExtent l="50800" t="25400" r="66040" b="9906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960" cy="1348740"/>
                        </a:xfrm>
                        <a:prstGeom prst="triangle">
                          <a:avLst>
                            <a:gd name="adj" fmla="val 47721"/>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7A9DAF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333pt;margin-top:11.15pt;width:124.8pt;height:106.2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4hgIAAGkFAAAOAAAAZHJzL2Uyb0RvYy54bWysVNtOGzEQfa/Uf7D8XjYbAoGIDYpAVEgR&#10;oELFs/HaiYvtcW0nm/TrGXsv0BapVdUXy/acuZ25nJ3vjCZb4YMCW9HyYESJsBxqZVcV/fpw9emE&#10;khCZrZkGKyq6F4Gezz9+OGvcTIxhDboWnqARG2aNq+g6RjcrisDXwrBwAE5YFErwhkV8+lVRe9ag&#10;daOL8Wh0XDTga+eBixDw97IV0nm2L6Xg8VbKICLRFcXYYj59Pp/SWczP2GzlmVsr3oXB/iEKw5RF&#10;p4OpSxYZ2Xj1mymjuIcAMh5wMAVIqbjIOWA25eiXbO7XzImcC5IT3EBT+H9m+c32zhNVV/SQEssM&#10;lug6QOBCi0AevGJ2pQU5TDw1LswQfu/ufMo0uCXw54CC4idJeoQOs5PeJCzmSXaZ9P1AuthFwvGz&#10;PDqZnB5jbTjKysPJyXSSy1KwWa/ufIifBRiSLhWNXViZcLZdhpiZr7v4Wf2NEmk01nHLNJlMp+My&#10;xY8GOzDeepNd9G3AOfS41yLZ0/aLkMhMCjF7yj0pLrQnaLaijHNh43FnOaOTmlRaD4rjPyt2+KQq&#10;cr8Oyn/hddDInsHGQdkoC/497/VzT4Zs8T0Dbd6Jgieo99gUHtppCY5fKSR+yUK8Yx5pxWLhyMdb&#10;PKSGpqLQ3ShZg//x3n/CY9eilJIGx62i4fuGeUGJvrbYz6flBMtOYn5MjqZjfPi3kqe3ErsxF4A1&#10;KHG5OJ6vCR91f5UezCNuhkXyiiJmOfquKI++f1zEdg3gbuFiscgwnEnH4tLeO95XPTXKw+6Redd3&#10;HzbuDfSj2fVU216v2FQPC4tNBKliPyItrx3fOM+5JbvdkxbG23dGvW7I+QsAAAD//wMAUEsDBBQA&#10;BgAIAAAAIQDaECmK4AAAAAoBAAAPAAAAZHJzL2Rvd25yZXYueG1sTI/BTsMwEETvSPyDtUjcqNOE&#10;GAhxKgRCHFAPbeHuxksSEa9D7DYpX89yguPsjGbflKvZ9eKIY+g8aVguEhBItbcdNRreds9XtyBC&#10;NGRN7wk1nDDAqjo/K01h/UQbPG5jI7iEQmE0tDEOhZShbtGZsPADEnsffnQmshwbaUczcbnrZZok&#10;SjrTEX9ozYCPLdaf24PT8JW9U6hf881JfacvT21up1221vryYn64BxFxjn9h+MVndKiYae8PZIPo&#10;NSileEvUkKYZCA7cLXMFYs+H7PoGZFXK/xOqHwAAAP//AwBQSwECLQAUAAYACAAAACEAtoM4kv4A&#10;AADhAQAAEwAAAAAAAAAAAAAAAAAAAAAAW0NvbnRlbnRfVHlwZXNdLnhtbFBLAQItABQABgAIAAAA&#10;IQA4/SH/1gAAAJQBAAALAAAAAAAAAAAAAAAAAC8BAABfcmVscy8ucmVsc1BLAQItABQABgAIAAAA&#10;IQBs/ZP4hgIAAGkFAAAOAAAAAAAAAAAAAAAAAC4CAABkcnMvZTJvRG9jLnhtbFBLAQItABQABgAI&#10;AAAAIQDaECmK4AAAAAoBAAAPAAAAAAAAAAAAAAAAAOAEAABkcnMvZG93bnJldi54bWxQSwUGAAAA&#10;AAQABADzAAAA7QUAAAAA&#10;" adj="10308" fillcolor="#fbcaa2 [1625]" strokecolor="#f68c36 [3049]">
                <v:fill color2="#fdefe3 [505]" rotate="t" angle="180" colors="0 #ffbe86;22938f #ffd0aa;1 #ffebdb" focus="100%" type="gradient"/>
                <v:shadow on="t" color="black" opacity="24903f" origin=",.5" offset="0,.55556mm"/>
                <v:path arrowok="t"/>
              </v:shape>
            </w:pict>
          </mc:Fallback>
        </mc:AlternateContent>
      </w:r>
    </w:p>
    <w:bookmarkStart w:id="45" w:name="_Toc331167148"/>
    <w:bookmarkStart w:id="46" w:name="_Toc331408419"/>
    <w:p w14:paraId="2215610A" w14:textId="63C92101" w:rsidR="00984ABF" w:rsidRDefault="00984ABF" w:rsidP="00B623A3">
      <w:r>
        <w:rPr>
          <w:noProof/>
          <w:lang w:val="fr-FR" w:eastAsia="fr-FR"/>
        </w:rPr>
        <mc:AlternateContent>
          <mc:Choice Requires="wps">
            <w:drawing>
              <wp:anchor distT="0" distB="0" distL="114300" distR="114300" simplePos="0" relativeHeight="251693056" behindDoc="0" locked="0" layoutInCell="1" allowOverlap="1" wp14:anchorId="36BC975E" wp14:editId="52EFFBBC">
                <wp:simplePos x="0" y="0"/>
                <wp:positionH relativeFrom="column">
                  <wp:posOffset>2057400</wp:posOffset>
                </wp:positionH>
                <wp:positionV relativeFrom="paragraph">
                  <wp:posOffset>60325</wp:posOffset>
                </wp:positionV>
                <wp:extent cx="1188720" cy="3657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9250F" w14:textId="77777777" w:rsidR="005F4742" w:rsidRPr="00E068BC" w:rsidRDefault="005F4742" w:rsidP="00A462C9">
                            <w:pPr>
                              <w:jc w:val="center"/>
                              <w:rPr>
                                <w:b/>
                                <w:sz w:val="18"/>
                                <w:szCs w:val="18"/>
                              </w:rPr>
                            </w:pPr>
                            <w:r w:rsidRPr="00E068BC">
                              <w:rPr>
                                <w:b/>
                                <w:sz w:val="18"/>
                                <w:szCs w:val="18"/>
                              </w:rPr>
                              <w:t>Quantitative Data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36BC975E" id="_x0000_t202" coordsize="21600,21600" o:spt="202" path="m,l,21600r21600,l21600,xe">
                <v:stroke joinstyle="miter"/>
                <v:path gradientshapeok="t" o:connecttype="rect"/>
              </v:shapetype>
              <v:shape id="Text Box 8" o:spid="_x0000_s1033" type="#_x0000_t202" style="position:absolute;left:0;text-align:left;margin-left:162pt;margin-top:4.75pt;width:93.6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6HljQIAAIIFAAAOAAAAZHJzL2Uyb0RvYy54bWysVFtv2yAUfp+0/4B4X520zWVWnCpr1WlS&#10;1FZLpj4TDI1V4DAgsbNfvwO2k6jbS6e9YMz5zv07Z3bTaEX2wvkKTEGHFwNKhOFQVualoD/W95+m&#10;lPjATMkUGFHQg/D0Zv7xw6y2ubiELahSOIJGjM9rW9BtCDbPMs+3QjN/AVYYFEpwmgX8dS9Z6ViN&#10;1rXKLgeDcVaDK60DLrzH17tWSOfJvpSCh0cpvQhEFRRjC+l06dzEM5vPWP7imN1WvAuD/UMUmlUG&#10;nR5N3bHAyM5Vf5jSFXfgQYYLDjoDKSsuUg6YzXDwJpvVllmRcsHieHssk/9/ZvnD/smRqiwoNsow&#10;jS1aiyaQL9CQaaxObX2OoJVFWGjwGbucMvV2CfzVIyQ7w7QKHtGxGo10On4xT4KK2IDDsejRC4/W&#10;htPp5BJFHGVX49FknLqSnbSt8+GrAE3ipaAOm5oiYPulD9E/y3tIdGbgvlIqNVYZUhd0fDUaJIWj&#10;BDWUiViRKNKZiWm0kadbOCgRMcp8FxJLlBKID4mc4lY5smdIK8a5MGEYi5XsIjqiJAbxHsUOf4rq&#10;PcptHr1nMOGorCsDrm1YnKlT2OVrH7Js8V0jfZt3LEFoNk3ixqRnwgbKAxLBQTtI3vL7CpuyZD48&#10;MYeTg33EbRAe8ZAKsPjQ3SjZgvv1t/eIR0KjlJIaJ7Gg/ueOOUGJ+maQ6p+H19dxdNPP9ShxxZ1L&#10;NucSs9O3gF0Z4t6xPF1R2QXVX6UD/YxLYxG9oogZjr4LGvrrbWj3Ay4dLhaLBMJhtSwszcrynv+R&#10;cuvmmTnb8TIgox+gn1mWv6Fni43tNbDYBZBV4m6sc1vVrv446IlI3VKKm+T8P6FOq3P+GwAA//8D&#10;AFBLAwQUAAYACAAAACEAZcBGqOEAAAAIAQAADwAAAGRycy9kb3ducmV2LnhtbEyPQU+DQBSE7yb+&#10;h80z8WYXUGpLeTQNSWNi9NDai7cH+wpEdhfZbYv+eteTHiczmfkmX0+6F2ceXWcNQjyLQLCprepM&#10;g3B4294tQDhPRlFvDSN8sYN1cX2VU6bsxez4vPeNCCXGZYTQej9kUrq6ZU1uZgc2wTvaUZMPcmyk&#10;GukSynUvkyiaS02dCQstDVy2XH/sTxrhudy+0q5K9OK7L59ejpvh8/CeIt7eTJsVCM+T/wvDL35A&#10;hyIwVfZklBM9wn3yEL54hGUKIvhpHCcgKoT5YwyyyOX/A8UPAAAA//8DAFBLAQItABQABgAIAAAA&#10;IQC2gziS/gAAAOEBAAATAAAAAAAAAAAAAAAAAAAAAABbQ29udGVudF9UeXBlc10ueG1sUEsBAi0A&#10;FAAGAAgAAAAhADj9If/WAAAAlAEAAAsAAAAAAAAAAAAAAAAALwEAAF9yZWxzLy5yZWxzUEsBAi0A&#10;FAAGAAgAAAAhADmfoeWNAgAAggUAAA4AAAAAAAAAAAAAAAAALgIAAGRycy9lMm9Eb2MueG1sUEsB&#10;Ai0AFAAGAAgAAAAhAGXARqjhAAAACAEAAA8AAAAAAAAAAAAAAAAA5wQAAGRycy9kb3ducmV2Lnht&#10;bFBLBQYAAAAABAAEAPMAAAD1BQAAAAA=&#10;" filled="f" stroked="f" strokeweight=".5pt">
                <v:textbox>
                  <w:txbxContent>
                    <w:p w14:paraId="01D9250F" w14:textId="77777777" w:rsidR="005F4742" w:rsidRPr="00E068BC" w:rsidRDefault="005F4742" w:rsidP="00A462C9">
                      <w:pPr>
                        <w:jc w:val="center"/>
                        <w:rPr>
                          <w:b/>
                          <w:sz w:val="18"/>
                          <w:szCs w:val="18"/>
                        </w:rPr>
                      </w:pPr>
                      <w:r w:rsidRPr="00E068BC">
                        <w:rPr>
                          <w:b/>
                          <w:sz w:val="18"/>
                          <w:szCs w:val="18"/>
                        </w:rPr>
                        <w:t>Quantitative Data Analysis</w:t>
                      </w:r>
                    </w:p>
                  </w:txbxContent>
                </v:textbox>
              </v:shape>
            </w:pict>
          </mc:Fallback>
        </mc:AlternateContent>
      </w:r>
      <w:r>
        <w:rPr>
          <w:noProof/>
          <w:lang w:val="fr-FR" w:eastAsia="fr-FR"/>
        </w:rPr>
        <mc:AlternateContent>
          <mc:Choice Requires="wps">
            <w:drawing>
              <wp:anchor distT="0" distB="0" distL="114300" distR="114300" simplePos="0" relativeHeight="251692032" behindDoc="0" locked="0" layoutInCell="1" allowOverlap="1" wp14:anchorId="3EC9C763" wp14:editId="19AF4F86">
                <wp:simplePos x="0" y="0"/>
                <wp:positionH relativeFrom="column">
                  <wp:posOffset>1943100</wp:posOffset>
                </wp:positionH>
                <wp:positionV relativeFrom="paragraph">
                  <wp:posOffset>60325</wp:posOffset>
                </wp:positionV>
                <wp:extent cx="1554480" cy="434340"/>
                <wp:effectExtent l="50800" t="25400" r="71120" b="9906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43434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17369903" id="Rounded Rectangle 6" o:spid="_x0000_s1026" style="position:absolute;margin-left:153pt;margin-top:4.75pt;width:122.4pt;height:3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GAcQIAADwFAAAOAAAAZHJzL2Uyb0RvYy54bWysVG1r2zAQ/j7YfxD6vjhJ0641dUpI6RiE&#10;trQd/XyVpcRU1mmSEif79TvJL+26wsYYBqHzPff+nM4v9rVmO+l8habgk9GYM2kElpVZF/zbw9Wn&#10;U858AFOCRiMLfpCeX8w/fjhvbC6nuEFdSsfIifF5Ywu+CcHmWebFRtbgR2ilIaVCV0Mg0a2z0kFD&#10;3mudTcfjk6xBV1qHQnpPfy9bJZ8n/0pJEW6U8jIwXXDKLaTTpfMpntn8HPK1A7upRJcG/EMWNVSG&#10;gg6uLiEA27rqN1d1JRx6VGEksM5QqUrIVANVMxm/qeZ+A1amWqg53g5t8v/Prbje3TpWlQU/4cxA&#10;TSO6w60pZcnuqHlg1lqyk9imxvqc0Pf21sVCvV2hePakyH7RRMF3mL1ydcRSmWyfen4Yei73gQn6&#10;OTk+ns1OaTSCdLMj+tJQMsh7a+t8+CKxZvFScBfTi7mlfsNu5UNMAvIe12XUJpHSCQctYx7a3ElF&#10;xcawyTrRTC61YzsggoAQ0oSjWC35S+hopiqtB8Ppnw07fDSViYKD8V9EHSxSZDRhMK4rg+696OXz&#10;pEtZtfi+A23dsQVPWB5ozg7bBfBWXFXUzRX4cAuOGE8DoC0ON3QojU3BsbtxtkH3473/EU9EJC1n&#10;DW1Qwf33LTjJmf5qiKJnkxnNkoUkzI4/T0lwrzVPrzVmWy+RZjCh98KKdI34oPurclg/0rIvYlRS&#10;gREUu+AiuF5Yhnaz6bkQcrFIMFozC2Fl7q3opx6J8rB/BGc7SgUi4zX22wb5G1K12DgPg4ttQFUl&#10;xr30tes3rWgiTvecxDfgtZxQL4/e/CcAAAD//wMAUEsDBBQABgAIAAAAIQCrRR2+4AAAAAgBAAAP&#10;AAAAZHJzL2Rvd25yZXYueG1sTI9NS8NAEIbvgv9hGcGL2F2VtDZmUqQgggehH4jHbXZMYrOzcXeb&#10;pv/e7UmPwzu87/MUi9F2YiAfWscIdxMFgrhypuUaYbt5uX0EEaJmozvHhHCiAIvy8qLQuXFHXtGw&#10;jrVIJRxyjdDE2OdShqohq8PE9cQp+3Le6phOX0vj9TGV207eKzWVVrecFhrd07Khar8+WISb78+w&#10;2v+8x7fthxw8nXi5qV8Rr6/G5ycQkcb49wxn/IQOZWLauQObIDqEBzVNLhFhnoFIeZappLJDmM3m&#10;IMtC/hcofwEAAP//AwBQSwECLQAUAAYACAAAACEAtoM4kv4AAADhAQAAEwAAAAAAAAAAAAAAAAAA&#10;AAAAW0NvbnRlbnRfVHlwZXNdLnhtbFBLAQItABQABgAIAAAAIQA4/SH/1gAAAJQBAAALAAAAAAAA&#10;AAAAAAAAAC8BAABfcmVscy8ucmVsc1BLAQItABQABgAIAAAAIQDrJKGAcQIAADwFAAAOAAAAAAAA&#10;AAAAAAAAAC4CAABkcnMvZTJvRG9jLnhtbFBLAQItABQABgAIAAAAIQCrRR2+4AAAAAgBAAAPAAAA&#10;AAAAAAAAAAAAAMsEAABkcnMvZG93bnJldi54bWxQSwUGAAAAAAQABADzAAAA2AUAAAAA&#10;" fillcolor="#cdddac [1622]" strokecolor="#94b64e [3046]">
                <v:fill color2="#f0f4e6 [502]" rotate="t" angle="180" colors="0 #dafda7;22938f #e4fdc2;1 #f5ffe6" focus="100%" type="gradient"/>
                <v:shadow on="t" color="black" opacity="24903f" origin=",.5" offset="0,.55556mm"/>
                <v:path arrowok="t"/>
              </v:roundrect>
            </w:pict>
          </mc:Fallback>
        </mc:AlternateContent>
      </w:r>
      <w:r>
        <w:rPr>
          <w:noProof/>
          <w:lang w:val="fr-FR" w:eastAsia="fr-FR"/>
        </w:rPr>
        <mc:AlternateContent>
          <mc:Choice Requires="wps">
            <w:drawing>
              <wp:anchor distT="0" distB="0" distL="114300" distR="114300" simplePos="0" relativeHeight="251695104" behindDoc="0" locked="0" layoutInCell="1" allowOverlap="1" wp14:anchorId="52BB154E" wp14:editId="768007B3">
                <wp:simplePos x="0" y="0"/>
                <wp:positionH relativeFrom="column">
                  <wp:posOffset>114300</wp:posOffset>
                </wp:positionH>
                <wp:positionV relativeFrom="paragraph">
                  <wp:posOffset>60325</wp:posOffset>
                </wp:positionV>
                <wp:extent cx="1211580" cy="517525"/>
                <wp:effectExtent l="50800" t="25400" r="83820" b="920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5175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26F73F7" w14:textId="77777777" w:rsidR="005F4742" w:rsidRPr="00E068BC" w:rsidRDefault="005F4742" w:rsidP="00A462C9">
                            <w:pPr>
                              <w:jc w:val="center"/>
                              <w:rPr>
                                <w:b/>
                                <w:sz w:val="18"/>
                                <w:szCs w:val="18"/>
                                <w:lang w:val="pt-PT"/>
                              </w:rPr>
                            </w:pPr>
                            <w:r w:rsidRPr="00E068BC">
                              <w:rPr>
                                <w:b/>
                                <w:sz w:val="18"/>
                                <w:szCs w:val="18"/>
                                <w:lang w:val="pt-PT"/>
                              </w:rPr>
                              <w:t>Quantative 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52BB154E" id="Rounded Rectangle 4" o:spid="_x0000_s1034" style="position:absolute;left:0;text-align:left;margin-left:9pt;margin-top:4.75pt;width:95.4pt;height:4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H0eAIAAE4FAAAOAAAAZHJzL2Uyb0RvYy54bWysVNtuGyEQfa/Uf0C8N+t17SZdZR1ZiVJV&#10;shIrSZVnzIK9CjAUsHfdr+/AXpKmkVpVfUEMc+Z+hvOLVityEM7XYEqan0woEYZDVZttSb89XH84&#10;o8QHZiqmwIiSHoWnF4v3784bW4gp7EBVwhF0YnzR2JLuQrBFlnm+E5r5E7DCoFKC0yyg6LZZ5ViD&#10;3rXKppPJp6wBV1kHXHiPr1edki6SfykFD7dSehGIKinmFtLp0rmJZ7Y4Z8XWMbureZ8G+4csNKsN&#10;Bh1dXbHAyN7Vv7nSNXfgQYYTDjoDKWsuUg1YTT55Vc39jlmRasHmeDu2yf8/t/zmsHakrko6o8Qw&#10;jSO6g72pREXusHnMbJUgs9imxvoC0fd27WKh3q6AP3lUZL9oouB7TCudjlgsk7Sp58ex56INhONj&#10;Ps3z+RmOhqNunp/Op/MYLWPFYG2dD18EaBIvJXUxvZhb6jc7rHzo8AOuz6hLIqUTjkrEPJS5ExKL&#10;jWGTdaKZuFSOHBgShHEuTPjYx0/oaCZrpUbD6Z8Ne3w0FYmCo/FfRB0tUmQwYTTWtQH3VvTqKe9T&#10;lh1+6EBXd2xBaDdtmvLZMMoNVEecvINuJbzl1zX2d8V8WDOHO4Ajwb0Ot3hIBU1Job9RsgP34633&#10;iEdqopaSBneqpP77njlBifpqkLSf89ksLmESZvPTKQrupWbzUmP2+hJwKjn+IJana8QHNVylA/2I&#10;67+MUVHFDMfYJeXBDcJl6HYdPxAulssEw8WzLKzMveUDDyJ1HtpH5mxPsoD0vIFh/1jximYdNk7I&#10;wHIfQNaJg7HTXV/7CeDSJir3H0z8FV7KCfX8DS5+AgAA//8DAFBLAwQUAAYACAAAACEAbacSkt0A&#10;AAAHAQAADwAAAGRycy9kb3ducmV2LnhtbEyPTUvDQBCG70L/wzKCF7G7LSgxZlNKQQQPQj8oPW6z&#10;YxKbnY272zT9944nPT68wzvPWyxG14kBQ2w9aZhNFQikytuWag277etDBiImQ9Z0nlDDFSMsyslN&#10;YXLrL7TGYZNqwSUUc6OhSanPpYxVg87Eqe+ROPv0wZnEGGppg7lwuevkXKkn6UxL/KExPa4arE6b&#10;s9Nw/3WI69P3R3rf7eUQ8Eqrbf2m9d3tuHwBkXBMf8fwq8/qULLT0Z/JRtExZzwlaXh+BMHxXGW8&#10;5Mg8UyDLQv73L38AAAD//wMAUEsBAi0AFAAGAAgAAAAhALaDOJL+AAAA4QEAABMAAAAAAAAAAAAA&#10;AAAAAAAAAFtDb250ZW50X1R5cGVzXS54bWxQSwECLQAUAAYACAAAACEAOP0h/9YAAACUAQAACwAA&#10;AAAAAAAAAAAAAAAvAQAAX3JlbHMvLnJlbHNQSwECLQAUAAYACAAAACEAOZ+R9HgCAABOBQAADgAA&#10;AAAAAAAAAAAAAAAuAgAAZHJzL2Uyb0RvYy54bWxQSwECLQAUAAYACAAAACEAbacSkt0AAAAHAQAA&#10;DwAAAAAAAAAAAAAAAADSBAAAZHJzL2Rvd25yZXYueG1sUEsFBgAAAAAEAAQA8wAAANwFAAAAAA==&#10;" fillcolor="#cdddac [1622]" strokecolor="#94b64e [3046]">
                <v:fill color2="#f0f4e6 [502]" rotate="t" angle="180" colors="0 #dafda7;22938f #e4fdc2;1 #f5ffe6" focus="100%" type="gradient"/>
                <v:shadow on="t" color="black" opacity="24903f" origin=",.5" offset="0,.55556mm"/>
                <v:path arrowok="t"/>
                <v:textbox>
                  <w:txbxContent>
                    <w:p w14:paraId="026F73F7" w14:textId="77777777" w:rsidR="005F4742" w:rsidRPr="00E068BC" w:rsidRDefault="005F4742" w:rsidP="00A462C9">
                      <w:pPr>
                        <w:jc w:val="center"/>
                        <w:rPr>
                          <w:b/>
                          <w:sz w:val="18"/>
                          <w:szCs w:val="18"/>
                          <w:lang w:val="pt-PT"/>
                        </w:rPr>
                      </w:pPr>
                      <w:r w:rsidRPr="00E068BC">
                        <w:rPr>
                          <w:b/>
                          <w:sz w:val="18"/>
                          <w:szCs w:val="18"/>
                          <w:lang w:val="pt-PT"/>
                        </w:rPr>
                        <w:t>Quantative Data Collection</w:t>
                      </w:r>
                    </w:p>
                  </w:txbxContent>
                </v:textbox>
              </v:roundrect>
            </w:pict>
          </mc:Fallback>
        </mc:AlternateContent>
      </w:r>
    </w:p>
    <w:p w14:paraId="2938768E" w14:textId="6D6AD4F1" w:rsidR="00984ABF" w:rsidRDefault="00984ABF" w:rsidP="00B623A3">
      <w:r>
        <w:rPr>
          <w:noProof/>
          <w:lang w:val="fr-FR" w:eastAsia="fr-FR"/>
        </w:rPr>
        <mc:AlternateContent>
          <mc:Choice Requires="wps">
            <w:drawing>
              <wp:anchor distT="0" distB="0" distL="114300" distR="114300" simplePos="0" relativeHeight="251691008" behindDoc="0" locked="0" layoutInCell="1" allowOverlap="1" wp14:anchorId="568AA742" wp14:editId="37AB7258">
                <wp:simplePos x="0" y="0"/>
                <wp:positionH relativeFrom="column">
                  <wp:posOffset>1485900</wp:posOffset>
                </wp:positionH>
                <wp:positionV relativeFrom="paragraph">
                  <wp:posOffset>19050</wp:posOffset>
                </wp:positionV>
                <wp:extent cx="419100" cy="289560"/>
                <wp:effectExtent l="50800" t="50800" r="38100" b="11684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89560"/>
                        </a:xfrm>
                        <a:prstGeom prst="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7C90D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17pt;margin-top:1.5pt;width:33pt;height:2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XZbgIAADgFAAAOAAAAZHJzL2Uyb0RvYy54bWysVG1r2zAQ/j7YfxD6vjgOadeYOiW0dAxC&#10;W9qOflZkKTa1ddpJiZP9+p3kl3ZdYWPsi9Dp3p67e07nF4emZnuFrgKT83Qy5UwZCUVltjn/9nj9&#10;6Ywz54UpRA1G5fyoHL9Yfvxw3tpMzaCEulDIKIhxWWtzXnpvsyRxslSNcBOwypBSAzbCk4jbpEDR&#10;UvSmTmbT6WnSAhYWQSrn6PWqU/JljK+1kv5Wa6c8q3NO2Hw8MZ6bcCbLc5FtUdiykj0M8Q8oGlEZ&#10;SjqGuhJesB1Wv4VqKongQPuJhCYBrSupYg1UTTp9U81DKayKtVBznB3b5P5fWHmzv0NWFTS7lDMj&#10;GprRfbUtPVshQsvolVrUWpeR5YO9w1Cks2uQz44UyS+aILje5qCxCbZUIjvEfh/HfquDZ5Ie5+ki&#10;ndJUJKlmZ4uT0ziPRGSDs0XnvyhoWLjkHAOwiCv2WuzXzgcQIhsMe0QdiAjHH2sVcNTmXmkqlNKm&#10;0TtSTF3WyPaCyCGkVMbPQ7UUL1oHN13V9eg4+7Njbx9cVaTf6PwXWUePmBmMH52bygC+l714jgMi&#10;yLqzHzrQ1R1asIHiSDNG6MjvrLyuqJ1r4fydQGI7TYA22N/SoWtocw79jbMS8Md778GeSEhazlra&#10;npy77zuBirP6qyF6LtL5PKxbFOYnn2ck4GvN5rXG7JpLoBkQAwldvAZ7Xw9XjdA80aKvQlZSCSMp&#10;d86lx0G49N1W01ch1WoVzWjFrPBr82DlMPVAlMfDk0Dbc8oTGW9g2DSRvSFVZxvmYWC186CryLiX&#10;vvb9pvWMxOm/krD/r+Vo9fLhLX8CAAD//wMAUEsDBBQABgAIAAAAIQA/Q6xs4AAAAAgBAAAPAAAA&#10;ZHJzL2Rvd25yZXYueG1sTI/NTsMwEITvSLyDtUjcqE1TRSVkU/EjJCr1AIFDj26yjSNiO8RuGnj6&#10;Lqdy2l3NaPabfDXZTow0hNY7hNuZAkGu8nXrGoTPj5ebJYgQtat15x0h/FCAVXF5keus9kf3TmMZ&#10;G8EhLmQawcTYZ1KGypDVYeZ7cqzt/WB15HNoZD3oI4fbTs6VSqXVreMPRvf0ZKj6Kg8WYb35Hp8f&#10;y2jeys1+m96tX38rtUW8vpoe7kFEmuLZDH/4jA4FM+38wdVBdAjzZMFdIkLCg/VEKV52CItlCrLI&#10;5f8CxQkAAP//AwBQSwECLQAUAAYACAAAACEAtoM4kv4AAADhAQAAEwAAAAAAAAAAAAAAAAAAAAAA&#10;W0NvbnRlbnRfVHlwZXNdLnhtbFBLAQItABQABgAIAAAAIQA4/SH/1gAAAJQBAAALAAAAAAAAAAAA&#10;AAAAAC8BAABfcmVscy8ucmVsc1BLAQItABQABgAIAAAAIQBO18XZbgIAADgFAAAOAAAAAAAAAAAA&#10;AAAAAC4CAABkcnMvZTJvRG9jLnhtbFBLAQItABQABgAIAAAAIQA/Q6xs4AAAAAgBAAAPAAAAAAAA&#10;AAAAAAAAAMgEAABkcnMvZG93bnJldi54bWxQSwUGAAAAAAQABADzAAAA1QUAAAAA&#10;" adj="14138" fillcolor="#bfb1d0 [1623]" strokecolor="#795d9b [3047]">
                <v:fill color2="#ece7f1 [503]" rotate="t" angle="180" colors="0 #c9b5e8;22938f #d9cbee;1 #f0eaf9" focus="100%" type="gradient"/>
                <v:shadow on="t" color="black" opacity="24903f" origin=",.5" offset="0,.55556mm"/>
                <v:path arrowok="t"/>
              </v:shape>
            </w:pict>
          </mc:Fallback>
        </mc:AlternateContent>
      </w:r>
      <w:r>
        <w:rPr>
          <w:noProof/>
          <w:lang w:val="fr-FR" w:eastAsia="fr-FR"/>
        </w:rPr>
        <mc:AlternateContent>
          <mc:Choice Requires="wps">
            <w:drawing>
              <wp:anchor distT="0" distB="0" distL="114300" distR="114300" simplePos="0" relativeHeight="251696128" behindDoc="0" locked="0" layoutInCell="1" allowOverlap="1" wp14:anchorId="47F0A84C" wp14:editId="4B15A30E">
                <wp:simplePos x="0" y="0"/>
                <wp:positionH relativeFrom="column">
                  <wp:posOffset>3657600</wp:posOffset>
                </wp:positionH>
                <wp:positionV relativeFrom="paragraph">
                  <wp:posOffset>19050</wp:posOffset>
                </wp:positionV>
                <wp:extent cx="419100" cy="289560"/>
                <wp:effectExtent l="50800" t="50800" r="38100" b="116840"/>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89560"/>
                        </a:xfrm>
                        <a:prstGeom prst="rightArrow">
                          <a:avLst/>
                        </a:prstGeom>
                        <a:gradFill flip="none"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tileRect/>
                        </a:gra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2ABF0E0" id="Right Arrow 13" o:spid="_x0000_s1026" type="#_x0000_t13" style="position:absolute;margin-left:4in;margin-top:1.5pt;width:33pt;height:2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sG+wIAAPoGAAAOAAAAZHJzL2Uyb0RvYy54bWysVVtP2zAUfp+0/2D5faRpyy0iRRWIaVIH&#10;CJh4No7dWDi2Z7tNu1/PsZ2EctHE0PpgxT7375zz9eR000i0ZtYJrUqc740wYorqSqhliX/dXXw7&#10;wsh5oioitWIl3jKHT2dfv5y0pmBjXWtZMYvAiXJFa0pce2+KLHO0Zg1xe9owBUKubUM8XO0yqyxp&#10;wXsjs/FodJC12lbGasqcg9fzJMSz6J9zRv0V5455JEsMufl42ng+hDObnZBiaYmpBe3SIJ/IoiFC&#10;QdDB1TnxBK2seOOqEdRqp7nfo7rJNOeCslgDVJOPXlVzWxPDYi0AjjMDTO7/uaWX62uLRAW9m2Ck&#10;SAM9uhHL2qO5tbpF8AoQtcYVoHlrrm0o0pmFpo8OBNkLSbi4TmfDbRN0oUS0iXhvB7zZxiMKj9P8&#10;OB9BVyiIxkfH+wexHxkpemNjnf/OdIPCR4ltSCzmFbEm64XzIQlS9IpdC6oLISXiUsBEKZg7jKz2&#10;98LXEVGoNfXKgX20cMhoAHUUn+PssTNp0ZrA1BBKmfLTKPJC+fS6P4Jfmh5H/E9dpedJeO6rGBzF&#10;FJduN9QkOPh4uMlh5xbA/0w4gPmf4uUxvbgcL+INZQPmb8uDx2WPqRQKkUAC+QHsaQiOHCWShUlL&#10;uHkh2Q0saOog7GDsWjdTaYziQPmtZAE6qW4Yh1GFwUn9GxJ42ajkL2oHMw6jMBiO/wZ5Muz0gymL&#10;BDIYfyDqYBEja+UH40Yobd+LXj1GPAA7nvR7BFLdAYIHXW1hS2GG4yI5Qy8ELMSCOH9NLPAVgAsc&#10;7K/g4FK3JdbdF0a1tn/eew/6QCMgxagF/iux+70iFlZF/lCwC8f5dBoIM16m+4djuNhdycOuRK2a&#10;Mw3LkkOXDY2fQd/L/pNb3dwDVc9DVBARRSF2iam3/eXMJ14GsqdsPo9qQJKG+IW6NbTvelj1u809&#10;saZjBQ90cql7riTFK1pIuqEfSs9XXnMRJ+4Z1w5vINi0p+nPIDD47j1qPf9lzZ4AAAD//wMAUEsD&#10;BBQABgAIAAAAIQBzq9zm4QAAAAgBAAAPAAAAZHJzL2Rvd25yZXYueG1sTI/NTsMwEITvSLyDtUjc&#10;qEMppoQ4FT9ColIPkPbQo5ts44h4HWI3DTx9lxOcdlczmv0mW4yuFQP2ofGk4XqSgEAqfdVQrWGz&#10;fr2agwjRUGVaT6jhGwMs8vOzzKSVP9IHDkWsBYdQSI0GG2OXShlKi86Eie+QWNv73pnIZ1/LqjdH&#10;DnetnCaJks40xB+s6fDZYvlZHJyG5epreHkqon0vVvutul++/ZTJVuvLi/HxAUTEMf6Z4Ref0SFn&#10;pp0/UBVEq+H2TnGXqOGGB+tqNuVlp2E2VyDzTP4vkJ8AAAD//wMAUEsBAi0AFAAGAAgAAAAhALaD&#10;OJL+AAAA4QEAABMAAAAAAAAAAAAAAAAAAAAAAFtDb250ZW50X1R5cGVzXS54bWxQSwECLQAUAAYA&#10;CAAAACEAOP0h/9YAAACUAQAACwAAAAAAAAAAAAAAAAAvAQAAX3JlbHMvLnJlbHNQSwECLQAUAAYA&#10;CAAAACEAR78rBvsCAAD6BgAADgAAAAAAAAAAAAAAAAAuAgAAZHJzL2Uyb0RvYy54bWxQSwECLQAU&#10;AAYACAAAACEAc6vc5uEAAAAIAQAADwAAAAAAAAAAAAAAAABVBQAAZHJzL2Rvd25yZXYueG1sUEsF&#10;BgAAAAAEAAQA8wAAAGMGAAAAAA==&#10;" adj="14138" fillcolor="#bfb1d0 [1623]" strokecolor="#795d9b [3047]">
                <v:fill color2="#ece7f1 [503]" rotate="t" angle="180" colors="0 #c9b5e8;22938f #d9cbee;1 #f0eaf9" focus="100%" type="gradient"/>
                <v:shadow on="t" color="black" opacity="24903f" origin=",.5" offset="0,.55556mm"/>
                <v:path arrowok="t"/>
              </v:shape>
            </w:pict>
          </mc:Fallback>
        </mc:AlternateContent>
      </w:r>
      <w:r>
        <w:rPr>
          <w:noProof/>
          <w:lang w:val="fr-FR" w:eastAsia="fr-FR"/>
        </w:rPr>
        <mc:AlternateContent>
          <mc:Choice Requires="wps">
            <w:drawing>
              <wp:anchor distT="0" distB="0" distL="114300" distR="114300" simplePos="0" relativeHeight="251694080" behindDoc="0" locked="0" layoutInCell="1" allowOverlap="1" wp14:anchorId="4D084875" wp14:editId="3CE6E179">
                <wp:simplePos x="0" y="0"/>
                <wp:positionH relativeFrom="column">
                  <wp:posOffset>114300</wp:posOffset>
                </wp:positionH>
                <wp:positionV relativeFrom="paragraph">
                  <wp:posOffset>19050</wp:posOffset>
                </wp:positionV>
                <wp:extent cx="1188720" cy="3657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0711A" w14:textId="77777777" w:rsidR="005F4742" w:rsidRPr="00DB40E2" w:rsidRDefault="005F4742" w:rsidP="00A462C9">
                            <w:pPr>
                              <w:jc w:val="center"/>
                              <w:rPr>
                                <w:b/>
                                <w:szCs w:val="20"/>
                              </w:rPr>
                            </w:pPr>
                            <w:r w:rsidRPr="00DB40E2">
                              <w:rPr>
                                <w:b/>
                                <w:szCs w:val="20"/>
                              </w:rPr>
                              <w:t>Quantitative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D084875" id="Text Box 7" o:spid="_x0000_s1035" type="#_x0000_t202" style="position:absolute;left:0;text-align:left;margin-left:9pt;margin-top:1.5pt;width:93.6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uDjgIAAIIFAAAOAAAAZHJzL2Uyb0RvYy54bWysVN9v2jAQfp+0/8Hy+wi0FNqooWJUTJNQ&#10;W62d+mwcu0S1fZ5tSNhf37OTAOr20mkvjuP77vd3d33TaEV2wvkKTEFHgyElwnAoK/NS0J9Pyy+X&#10;lPjATMkUGFHQvfD0Zvb503Vtc3EGG1ClcASNGJ/XtqCbEGyeZZ5vhGZ+AFYYFEpwmgX8dS9Z6ViN&#10;1rXKzobDSVaDK60DLrzH19tWSGfJvpSCh3spvQhEFRRjC+l06VzHM5tds/zFMbupeBcG+4coNKsM&#10;Oj2YumWBka2r/jClK+7AgwwDDjoDKSsuUg6YzWj4LpvHDbMi5YLF8fZQJv//zPK73YMjVVnQKSWG&#10;aWzRk2gC+QoNmcbq1NbnCHq0CAsNPmOXU6beroC/eoRkJ5hWwSM6VqORTscv5klQERuwPxQ9euHR&#10;2ujycnqGIo6y88nFdJK6kh21rfPhmwBN4qWgDpuaImC7lQ/RP8t7SHRmYFkplRqrDKkLOjm/GCaF&#10;gwQ1lIlYkSjSmYlptJGnW9grETHK/BASS5QSiA+JnGKhHNkxpBXjXJgwisVKdhEdURKD+Ihihz9G&#10;9RHlNo/eM5hwUNaVAdc2LM7UMezytQ9Ztviukb7NO5YgNOsmceOqZ8Iayj0SwUE7SN7yZYVNWTEf&#10;HpjDycE+4jYI93hIBVh86G6UbMD9/tt7xCOhUUpJjZNYUP9ry5ygRH03SPWr0XgcRzf9jC8SV9yp&#10;ZH0qMVu9AOzKCPeO5emKyi6o/iod6GdcGvPoFUXMcPRd0NBfF6HdD7h0uJjPEwiH1bKwMo+W9/yP&#10;lHtqnpmzHS8DMvoO+pll+Tt6ttjYXgPzbQBZJe7GOrdV7eqPg56I1C2luElO/xPquDpnbwAAAP//&#10;AwBQSwMEFAAGAAgAAAAhAN0azy/eAAAABwEAAA8AAABkcnMvZG93bnJldi54bWxMj0FLw0AQhe+C&#10;/2EZwZvdbaQhxGxKCRRB9NDai7dNdpqEZmdjdttGf73jSU+Pxxve+6ZYz24QF5xC70nDcqFAIDXe&#10;9tRqOLxvHzIQIRqyZvCEGr4wwLq8vSlMbv2VdnjZx1ZwCYXcaOhiHHMpQ9OhM2HhRyTOjn5yJrKd&#10;Wmknc+VyN8hEqVQ60xMvdGbEqsPmtD87DS/V9s3s6sRl30P1/HrcjJ+Hj5XW93fz5glExDn+HcMv&#10;PqNDyUy1P5MNYmCf8StRwyMLx4laJSBqDalKQZaF/M9f/gAAAP//AwBQSwECLQAUAAYACAAAACEA&#10;toM4kv4AAADhAQAAEwAAAAAAAAAAAAAAAAAAAAAAW0NvbnRlbnRfVHlwZXNdLnhtbFBLAQItABQA&#10;BgAIAAAAIQA4/SH/1gAAAJQBAAALAAAAAAAAAAAAAAAAAC8BAABfcmVscy8ucmVsc1BLAQItABQA&#10;BgAIAAAAIQCAhcuDjgIAAIIFAAAOAAAAAAAAAAAAAAAAAC4CAABkcnMvZTJvRG9jLnhtbFBLAQIt&#10;ABQABgAIAAAAIQDdGs8v3gAAAAcBAAAPAAAAAAAAAAAAAAAAAOgEAABkcnMvZG93bnJldi54bWxQ&#10;SwUGAAAAAAQABADzAAAA8wUAAAAA&#10;" filled="f" stroked="f" strokeweight=".5pt">
                <v:textbox>
                  <w:txbxContent>
                    <w:p w14:paraId="08C0711A" w14:textId="77777777" w:rsidR="005F4742" w:rsidRPr="00DB40E2" w:rsidRDefault="005F4742" w:rsidP="00A462C9">
                      <w:pPr>
                        <w:jc w:val="center"/>
                        <w:rPr>
                          <w:b/>
                          <w:szCs w:val="20"/>
                        </w:rPr>
                      </w:pPr>
                      <w:r w:rsidRPr="00DB40E2">
                        <w:rPr>
                          <w:b/>
                          <w:szCs w:val="20"/>
                        </w:rPr>
                        <w:t>Quantitative Data Collection</w:t>
                      </w:r>
                    </w:p>
                  </w:txbxContent>
                </v:textbox>
              </v:shape>
            </w:pict>
          </mc:Fallback>
        </mc:AlternateContent>
      </w:r>
    </w:p>
    <w:p w14:paraId="7628E8B8" w14:textId="77777777" w:rsidR="00984ABF" w:rsidRDefault="00984ABF" w:rsidP="00B623A3"/>
    <w:p w14:paraId="1A74D175" w14:textId="36781431" w:rsidR="00984ABF" w:rsidRDefault="003D792F" w:rsidP="00B623A3">
      <w:r>
        <w:rPr>
          <w:noProof/>
          <w:sz w:val="23"/>
          <w:szCs w:val="23"/>
          <w:lang w:val="fr-FR" w:eastAsia="fr-FR"/>
        </w:rPr>
        <mc:AlternateContent>
          <mc:Choice Requires="wps">
            <w:drawing>
              <wp:anchor distT="0" distB="0" distL="114300" distR="114300" simplePos="0" relativeHeight="251697152" behindDoc="0" locked="0" layoutInCell="1" allowOverlap="1" wp14:anchorId="0B216806" wp14:editId="7960CE05">
                <wp:simplePos x="0" y="0"/>
                <wp:positionH relativeFrom="column">
                  <wp:posOffset>4457700</wp:posOffset>
                </wp:positionH>
                <wp:positionV relativeFrom="paragraph">
                  <wp:posOffset>41910</wp:posOffset>
                </wp:positionV>
                <wp:extent cx="1188720" cy="71628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F968E" w14:textId="77777777" w:rsidR="005F4742" w:rsidRPr="00E068BC" w:rsidRDefault="005F4742" w:rsidP="00A462C9">
                            <w:pPr>
                              <w:jc w:val="center"/>
                              <w:rPr>
                                <w:b/>
                                <w:sz w:val="18"/>
                                <w:szCs w:val="18"/>
                              </w:rPr>
                            </w:pPr>
                            <w:r w:rsidRPr="00E068BC">
                              <w:rPr>
                                <w:b/>
                                <w:sz w:val="18"/>
                                <w:szCs w:val="18"/>
                              </w:rPr>
                              <w:t>Synthesis Triangulation of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B216806" id="Text Box 10" o:spid="_x0000_s1036" type="#_x0000_t202" style="position:absolute;left:0;text-align:left;margin-left:351pt;margin-top:3.3pt;width:93.6pt;height:5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nKjAIAAIUFAAAOAAAAZHJzL2Uyb0RvYy54bWysVN9P2zAQfp+0/8Hy+0jTAesiUtSBmCZV&#10;gAYTz65j0wjH59nXJt1fv7OTtBXbC9NeHMf33e/v7uKyawzbKh9qsCXPTyacKSuhqu1zyX883nyY&#10;cRZQ2EoYsKrkOxX45fz9u4vWFWoKazCV8oyM2FC0ruRrRFdkWZBr1YhwAk5ZEmrwjUD69c9Z5UVL&#10;1huTTSeT86wFXzkPUoVAr9e9kM+Tfa2VxDutg0JmSk6xYTp9OlfxzOYXonj2wq1rOYQh/iGKRtSW&#10;nO5NXQsUbOPrP0w1tfQQQOOJhCYDrWupUg6UTT55lc3DWjiVcqHiBLcvU/h/ZuXt9t6zuqLeUXms&#10;aKhHj6pD9gU6Rk9Un9aFgmAPjoDY0TthU67BLUG+BIJkR5heIRA61qPTvolfypSRIvnY7cse3cho&#10;LZ/NPk1JJEn2KT+fzpLf7KDtfMCvChoWLyX31NYUgdguA0b/ohgh0ZmFm9qY1FpjWVvy849nk6Sw&#10;l5CGsRGrEkkGMzGNPvJ0w51REWPsd6WpSCmB+JDoqa6MZ1tBxBJSKot5LFayS+iI0hTEWxQH/CGq&#10;tyj3eYyeweJeuakt+L5hcaoOYVcvY8i6xw+NDH3esQTYrbqRHZRdfFpBtSMmeOhnKTh5U1NXliLg&#10;vfA0PNRIWgh4R4c2QNWH4cbZGvyvv71HPHGapJy1NIwlDz83wivOzDdLbP+cn56SWUw/p2eJLP5Y&#10;sjqW2E1zBdSWnFaPk+lKyh7NeNUemifaG4volUTCSvJdchyvV9ivCNo7Ui0WCUTz6gQu7YOT4wBE&#10;zj12T8K7gZhIlL6FcWxF8YqfPTb218Jig6DrRN5DVYcG0KwnJg17KS6T4/+EOmzP+W8AAAD//wMA&#10;UEsDBBQABgAIAAAAIQD2LT0v4QAAAAkBAAAPAAAAZHJzL2Rvd25yZXYueG1sTI9BS8NAFITvgv9h&#10;eYI3u2nQmKbZlBIoguihtRdvL9nXJDT7Nma3bfTXu57qcZhh5pt8NZlenGl0nWUF81kEgri2uuNG&#10;wf5j85CCcB5ZY2+ZFHyTg1Vxe5Njpu2Ft3Te+UaEEnYZKmi9HzIpXd2SQTezA3HwDnY06IMcG6lH&#10;vIRy08s4ihJpsOOw0OJAZUv1cXcyCl7LzTtuq9ikP3358nZYD1/7zyel7u+m9RKEp8lfw/CHH9Ch&#10;CEyVPbF2olfwHMXhi1eQJCCCn6aLGEQVgvPFI8gil/8fFL8AAAD//wMAUEsBAi0AFAAGAAgAAAAh&#10;ALaDOJL+AAAA4QEAABMAAAAAAAAAAAAAAAAAAAAAAFtDb250ZW50X1R5cGVzXS54bWxQSwECLQAU&#10;AAYACAAAACEAOP0h/9YAAACUAQAACwAAAAAAAAAAAAAAAAAvAQAAX3JlbHMvLnJlbHNQSwECLQAU&#10;AAYACAAAACEAYxspyowCAACFBQAADgAAAAAAAAAAAAAAAAAuAgAAZHJzL2Uyb0RvYy54bWxQSwEC&#10;LQAUAAYACAAAACEA9i09L+EAAAAJAQAADwAAAAAAAAAAAAAAAADmBAAAZHJzL2Rvd25yZXYueG1s&#10;UEsFBgAAAAAEAAQA8wAAAPQFAAAAAA==&#10;" filled="f" stroked="f" strokeweight=".5pt">
                <v:textbox>
                  <w:txbxContent>
                    <w:p w14:paraId="59BF968E" w14:textId="77777777" w:rsidR="005F4742" w:rsidRPr="00E068BC" w:rsidRDefault="005F4742" w:rsidP="00A462C9">
                      <w:pPr>
                        <w:jc w:val="center"/>
                        <w:rPr>
                          <w:b/>
                          <w:sz w:val="18"/>
                          <w:szCs w:val="18"/>
                        </w:rPr>
                      </w:pPr>
                      <w:r w:rsidRPr="00E068BC">
                        <w:rPr>
                          <w:b/>
                          <w:sz w:val="18"/>
                          <w:szCs w:val="18"/>
                        </w:rPr>
                        <w:t>Synthesis Triangulation of Data</w:t>
                      </w:r>
                    </w:p>
                  </w:txbxContent>
                </v:textbox>
              </v:shape>
            </w:pict>
          </mc:Fallback>
        </mc:AlternateContent>
      </w:r>
    </w:p>
    <w:p w14:paraId="0E943DAA" w14:textId="6F2FC5C6" w:rsidR="00984ABF" w:rsidRDefault="00984ABF" w:rsidP="00B623A3">
      <w:r>
        <w:rPr>
          <w:noProof/>
          <w:lang w:val="fr-FR" w:eastAsia="fr-FR"/>
        </w:rPr>
        <mc:AlternateContent>
          <mc:Choice Requires="wps">
            <w:drawing>
              <wp:anchor distT="0" distB="0" distL="114300" distR="114300" simplePos="0" relativeHeight="251698176" behindDoc="0" locked="0" layoutInCell="1" allowOverlap="1" wp14:anchorId="223BCA6C" wp14:editId="586F514E">
                <wp:simplePos x="0" y="0"/>
                <wp:positionH relativeFrom="column">
                  <wp:posOffset>3657600</wp:posOffset>
                </wp:positionH>
                <wp:positionV relativeFrom="paragraph">
                  <wp:posOffset>125730</wp:posOffset>
                </wp:positionV>
                <wp:extent cx="419100" cy="289560"/>
                <wp:effectExtent l="50800" t="50800" r="38100" b="116840"/>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89560"/>
                        </a:xfrm>
                        <a:prstGeom prst="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62C87C2" id="Right Arrow 9" o:spid="_x0000_s1026" type="#_x0000_t13" style="position:absolute;margin-left:4in;margin-top:9.9pt;width:33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TTbAIAADYFAAAOAAAAZHJzL2Uyb0RvYy54bWysVG1r2zAQ/j7YfxD6vjgOadeYOiW0dAxC&#10;W9qOflZkKTa1ddpJiZP9+p3kl3ZdYWPsi9Dpnnt/TucXh6Zme4WuApPzdDLlTBkJRWW2Of/2eP3p&#10;jDPnhSlEDUbl/Kgcv1h+/HDe2kzNoIS6UMjIiXFZa3Neem+zJHGyVI1wE7DKkFIDNsKTiNukQNGS&#10;96ZOZtPpadICFhZBKufo9apT8mX0r7WS/lZrpzyrc065+XhiPDfhTJbnItuisGUl+zTEP2TRiMpQ&#10;0NHVlfCC7bD6zVVTSQQH2k8kNAloXUkVa6Bq0umbah5KYVWshZrj7Ngm9//cypv9HbKqyPmCMyMa&#10;GtF9tS09WyFCyxahQa11GeEe7B2GEp1dg3x2pEh+0QTB9ZiDxiZgqUB2iN0+jt1WB88kPc7TRTql&#10;mUhSzc4WJ6dxGonIBmOLzn9R0LBwyTmGvGJasdNiv3Y+JCGyAdhn1CUR0/HHWoU8anOvNJVJYdNo&#10;HQmmLmtke0HUEFIq4+ehWvIX0cFMV3U9Gs7+bNjjg6mK5BuN/yLqaBEjg/GjcVMZwPeiF89pn7Lu&#10;8EMHurpDCzZQHGnCCB31nZXXFbVzLZy/E0hcpwnQ/vpbOnQNbc6hv3FWAv547z3giYKk5ayl3cm5&#10;+74TqDirvxoi5yKdz8OyRWF+8nlGAr7WbF5rzK65BJpBSj+FlfEa8L4erhqheaI1X4WopBJGUuyc&#10;S4+DcOm7naaPQqrVKsJowazwa/Ng5TD1QJTHw5NA23PKExlvYNgzkb0hVYcN8zCw2nnQVWTcS1/7&#10;ftNyRuL0H0nY/tdyRL18d8ufAAAA//8DAFBLAwQUAAYACAAAACEAhd5k6eEAAAAJAQAADwAAAGRy&#10;cy9kb3ducmV2LnhtbEyPzU7DMBCE70i8g7VI3KhD1YY2xKn4ERKVeoCUQ49uvI0j4nWI3TTw9F1O&#10;cNvdGc3Ol69G14oB+9B4UnA7SUAgVd40VCv42L7cLECEqMno1hMq+MYAq+LyIteZ8Sd6x6GMteAQ&#10;CplWYGPsMilDZdHpMPEdEmsH3zsdee1raXp94nDXymmSpNLphviD1R0+Waw+y6NTsN58Dc+PZbRv&#10;5eawS5fr158q2Sl1fTU+3IOIOMY/M/zW5+pQcKe9P5IJolUwv0uZJbKwZAQ2pLMpH/Y8zGcgi1z+&#10;JyjOAAAA//8DAFBLAQItABQABgAIAAAAIQC2gziS/gAAAOEBAAATAAAAAAAAAAAAAAAAAAAAAABb&#10;Q29udGVudF9UeXBlc10ueG1sUEsBAi0AFAAGAAgAAAAhADj9If/WAAAAlAEAAAsAAAAAAAAAAAAA&#10;AAAALwEAAF9yZWxzLy5yZWxzUEsBAi0AFAAGAAgAAAAhALva9NNsAgAANgUAAA4AAAAAAAAAAAAA&#10;AAAALgIAAGRycy9lMm9Eb2MueG1sUEsBAi0AFAAGAAgAAAAhAIXeZOnhAAAACQEAAA8AAAAAAAAA&#10;AAAAAAAAxgQAAGRycy9kb3ducmV2LnhtbFBLBQYAAAAABAAEAPMAAADUBQAAAAA=&#10;" adj="14138" fillcolor="#bfb1d0 [1623]" strokecolor="#795d9b [3047]">
                <v:fill color2="#ece7f1 [503]" rotate="t" angle="180" colors="0 #c9b5e8;22938f #d9cbee;1 #f0eaf9" focus="100%" type="gradient"/>
                <v:shadow on="t" color="black" opacity="24903f" origin=",.5" offset="0,.55556mm"/>
                <v:path arrowok="t"/>
              </v:shape>
            </w:pict>
          </mc:Fallback>
        </mc:AlternateContent>
      </w:r>
      <w:r>
        <w:rPr>
          <w:noProof/>
          <w:lang w:val="fr-FR" w:eastAsia="fr-FR"/>
        </w:rPr>
        <mc:AlternateContent>
          <mc:Choice Requires="wps">
            <w:drawing>
              <wp:anchor distT="0" distB="0" distL="114300" distR="114300" simplePos="0" relativeHeight="251702272" behindDoc="0" locked="0" layoutInCell="1" allowOverlap="1" wp14:anchorId="72733FD7" wp14:editId="7EDB350F">
                <wp:simplePos x="0" y="0"/>
                <wp:positionH relativeFrom="column">
                  <wp:posOffset>2057400</wp:posOffset>
                </wp:positionH>
                <wp:positionV relativeFrom="paragraph">
                  <wp:posOffset>125730</wp:posOffset>
                </wp:positionV>
                <wp:extent cx="1188720" cy="3657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FACEF" w14:textId="77777777" w:rsidR="005F4742" w:rsidRPr="00E068BC" w:rsidRDefault="005F4742" w:rsidP="00A462C9">
                            <w:pPr>
                              <w:jc w:val="center"/>
                              <w:rPr>
                                <w:b/>
                                <w:sz w:val="18"/>
                                <w:szCs w:val="18"/>
                              </w:rPr>
                            </w:pPr>
                            <w:r w:rsidRPr="00E068BC">
                              <w:rPr>
                                <w:b/>
                                <w:sz w:val="18"/>
                                <w:szCs w:val="18"/>
                              </w:rPr>
                              <w:t>Qualitative Data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2733FD7" id="Text Box 17" o:spid="_x0000_s1037" type="#_x0000_t202" style="position:absolute;left:0;text-align:left;margin-left:162pt;margin-top:9.9pt;width:93.6pt;height:2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LGjAIAAIUFAAAOAAAAZHJzL2Uyb0RvYy54bWysVN9v2jAQfp+0/8Hy+wjQAl3UULFWTJNQ&#10;W62d+mwcG6LaPs82JOyv39lJAHV76bQXx/F99/u7u75ptCJ74XwFpqCjwZASYTiUldkU9Mfz8tMV&#10;JT4wUzIFRhT0IDy9mX/8cF3bXIxhC6oUjqAR4/PaFnQbgs2zzPOt0MwPwAqDQglOs4C/bpOVjtVo&#10;XatsPBxOsxpcaR1w4T2+3rVCOk/2pRQ8PEjpRSCqoBhbSKdL5zqe2fya5RvH7LbiXRjsH6LQrDLo&#10;9GjqjgVGdq76w5SuuAMPMgw46AykrLhIOWA2o+GbbJ62zIqUCxbH22OZ/P8zy+/3j45UJfZuRolh&#10;Gnv0LJpAvkBD8AnrU1ufI+zJIjA0+I7YlKu3K+CvHiHZGaZV8IiO9Wik0/GLmRJUxBYcjmWPbni0&#10;Nrq6mo1RxFF2MZ3Mpqkv2UnbOh++CtAkXgrqsK0pArZf+RD9s7yHRGcGlpVSqbXKkLqg04vJMCkc&#10;JaihTMSKRJLOTEyjjTzdwkGJiFHmu5BYpJRAfEj0FLfKkT1DYjHOhQmjWKxkF9ERJTGI9yh2+FNU&#10;71Fu8+g9gwlHZV0ZcG3D4lSdwi5f+5Bli+8a6du8YwlCs25adiRofFpDeUAmOGhnyVu+rLArK+bD&#10;I3M4PNhIXAjhAQ+pAKsP3Y2SLbhff3uPeOQ0SimpcRgL6n/umBOUqG8G2f55dHkZpzf9XE4SWdy5&#10;ZH0uMTt9C9iWEa4ey9MVlV1Q/VU60C+4NxbRK4qY4ei7oKG/3oZ2ReDe4WKxSCCcV8vCyjxZ3g9A&#10;5Nxz88Kc7YgZkNL30I8ty9/ws8XG/hpY7ALIKpH3VNWuATjriUndXorL5Pw/oU7bc/4bAAD//wMA&#10;UEsDBBQABgAIAAAAIQBmyu+F4QAAAAkBAAAPAAAAZHJzL2Rvd25yZXYueG1sTI9BT8JAEIXvJv6H&#10;zZh4k20rCJRuCWlCTIwcQC7ett2hbezO1u4C1V/veNLj5L28+b5sPdpOXHDwrSMF8SQCgVQ501Kt&#10;4Pi2fViA8EGT0Z0jVPCFHtb57U2mU+OutMfLIdSCR8inWkETQp9K6asGrfYT1yNxdnKD1YHPoZZm&#10;0Fcet51MouhJWt0Sf2h0j0WD1cfhbBW8FNud3peJXXx3xfPradN/Ht9nSt3fjZsViIBj+CvDLz6j&#10;Q85MpTuT8aJT8JhM2SVwsGQFLsziOAFRKpjPpyDzTP43yH8AAAD//wMAUEsBAi0AFAAGAAgAAAAh&#10;ALaDOJL+AAAA4QEAABMAAAAAAAAAAAAAAAAAAAAAAFtDb250ZW50X1R5cGVzXS54bWxQSwECLQAU&#10;AAYACAAAACEAOP0h/9YAAACUAQAACwAAAAAAAAAAAAAAAAAvAQAAX3JlbHMvLnJlbHNQSwECLQAU&#10;AAYACAAAACEA7AgSxowCAACFBQAADgAAAAAAAAAAAAAAAAAuAgAAZHJzL2Uyb0RvYy54bWxQSwEC&#10;LQAUAAYACAAAACEAZsrvheEAAAAJAQAADwAAAAAAAAAAAAAAAADmBAAAZHJzL2Rvd25yZXYueG1s&#10;UEsFBgAAAAAEAAQA8wAAAPQFAAAAAA==&#10;" filled="f" stroked="f" strokeweight=".5pt">
                <v:textbox>
                  <w:txbxContent>
                    <w:p w14:paraId="25FFACEF" w14:textId="77777777" w:rsidR="005F4742" w:rsidRPr="00E068BC" w:rsidRDefault="005F4742" w:rsidP="00A462C9">
                      <w:pPr>
                        <w:jc w:val="center"/>
                        <w:rPr>
                          <w:b/>
                          <w:sz w:val="18"/>
                          <w:szCs w:val="18"/>
                        </w:rPr>
                      </w:pPr>
                      <w:r w:rsidRPr="00E068BC">
                        <w:rPr>
                          <w:b/>
                          <w:sz w:val="18"/>
                          <w:szCs w:val="18"/>
                        </w:rPr>
                        <w:t>Qualitative Data Analysis</w:t>
                      </w:r>
                    </w:p>
                  </w:txbxContent>
                </v:textbox>
              </v:shape>
            </w:pict>
          </mc:Fallback>
        </mc:AlternateContent>
      </w:r>
      <w:r>
        <w:rPr>
          <w:noProof/>
          <w:lang w:val="fr-FR" w:eastAsia="fr-FR"/>
        </w:rPr>
        <mc:AlternateContent>
          <mc:Choice Requires="wps">
            <w:drawing>
              <wp:anchor distT="0" distB="0" distL="114300" distR="114300" simplePos="0" relativeHeight="251699200" behindDoc="0" locked="0" layoutInCell="1" allowOverlap="1" wp14:anchorId="7CE64203" wp14:editId="1E3E81CB">
                <wp:simplePos x="0" y="0"/>
                <wp:positionH relativeFrom="column">
                  <wp:posOffset>1943100</wp:posOffset>
                </wp:positionH>
                <wp:positionV relativeFrom="paragraph">
                  <wp:posOffset>125730</wp:posOffset>
                </wp:positionV>
                <wp:extent cx="1554480" cy="434340"/>
                <wp:effectExtent l="50800" t="25400" r="71120" b="9906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434340"/>
                        </a:xfrm>
                        <a:prstGeom prst="roundRect">
                          <a:avLst/>
                        </a:prstGeom>
                        <a:solidFill>
                          <a:schemeClr val="tx2">
                            <a:lumMod val="40000"/>
                            <a:lumOff val="60000"/>
                          </a:schemeClr>
                        </a:solidFill>
                        <a:ln>
                          <a:solidFill>
                            <a:schemeClr val="tx2">
                              <a:lumMod val="40000"/>
                              <a:lumOff val="60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6DBF905B" id="Rounded Rectangle 12" o:spid="_x0000_s1026" style="position:absolute;margin-left:153pt;margin-top:9.9pt;width:122.4pt;height:3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8qwIAACcGAAAOAAAAZHJzL2Uyb0RvYy54bWy8VNtOGzEQfa/Uf7D8XjYJgdIVGxSBqCql&#10;gICKZ+O1Ewvb49pONunXM/ZeSCmqqqpqIq0895kzl9OzrdFkI3xQYCs6PhhRIiyHWtllRb/dX344&#10;oSREZmumwYqK7kSgZ7P3704bV4oJrEDXwhN0YkPZuIquYnRlUQS+EoaFA3DColCCNywi6ZdF7VmD&#10;3o0uJqPRcdGAr50HLkJA7kUrpLPsX0rB47WUQUSiK4q5xfz1+fuYvsXslJVLz9xK8S4N9hdZGKYs&#10;Bh1cXbDIyNqrX1wZxT0EkPGAgylASsVFrgGrGY9eVXO3Yk7kWhCc4AaYwr9zy682N56oGns3ocQy&#10;gz26hbWtRU1uET1ml1oQlCFQjQsl6t+5G59KDW4B/CmgoPhJkojQ6WylN0kXCyXbjPpuQF1sI+HI&#10;HB8dTacn2ByOsukh/nNbClb21s6H+FmAIelRUZ/yS8llxNlmEWJKgpW9Xs4OtKovldaZSOMkzrUn&#10;G4aDELeTbKrX5ivULW86wl87DsjGoWnZxz0b3eehTF5ysLAfQNv/HRPzSUEz9C3aGfe40yKlou2t&#10;kNjXhG+udUi+rYtxLmw8TAVnT6idzCQCNhi2IP3WsNNPpiJv22D8B1EHixwZbByMjbLg30q7fhp3&#10;KctWv0egrTtB8Aj1DkfaQ7vrwfFLhWOzYCHeMI/LjZOGByte40dqaCoK3YuSFfgfb/GTPu4cSilp&#10;8FhUNHxfMy8o0V8sbuOn8RSHlsRMTI8+TpDw+5LHfYldm3PAMRzjaXQ8P5N+1P1TejAPeNfmKSqK&#10;mOUYu6I8+p44j+0Rw8vIxXye1fCiOBYX9s7xvutpI+63D8y7bncibt0V9IeFla+2p9VN/bAwX0eQ&#10;Kq/WC64d3niN8uB0lzOdu306a73c99kzAAAA//8DAFBLAwQUAAYACAAAACEAUC/El90AAAAJAQAA&#10;DwAAAGRycy9kb3ducmV2LnhtbEyPwU7DMBBE70j8g7VI3KhNq6ZpiFMhEIcKLhTU8zZekojYjmLH&#10;DXw9ywluO5rR7LxyN9teJBpD552G24UCQa72pnONhve3p5scRIjoDPbekYYvCrCrLi9KLIw/u1dK&#10;h9gILnGhQA1tjEMhZahbshgWfiDH3ocfLUaWYyPNiGcut71cKpVJi53jDy0O9NBS/XmYrIYXs/lO&#10;MntUxz1Om/1zl3AVktbXV/P9HYhIc/wLw+98ng4Vbzr5yZkgeg0rlTFLZGPLCBxYrxUfJw15vgRZ&#10;lfI/QfUDAAD//wMAUEsBAi0AFAAGAAgAAAAhALaDOJL+AAAA4QEAABMAAAAAAAAAAAAAAAAAAAAA&#10;AFtDb250ZW50X1R5cGVzXS54bWxQSwECLQAUAAYACAAAACEAOP0h/9YAAACUAQAACwAAAAAAAAAA&#10;AAAAAAAvAQAAX3JlbHMvLnJlbHNQSwECLQAUAAYACAAAACEACM/k/KsCAAAnBgAADgAAAAAAAAAA&#10;AAAAAAAuAgAAZHJzL2Uyb0RvYy54bWxQSwECLQAUAAYACAAAACEAUC/El90AAAAJAQAADwAAAAAA&#10;AAAAAAAAAAAFBQAAZHJzL2Rvd25yZXYueG1sUEsFBgAAAAAEAAQA8wAAAA8GAAAAAA==&#10;" fillcolor="#8db3e2 [1311]" strokecolor="#8db3e2 [1311]">
                <v:shadow on="t" color="black" opacity="24903f" origin=",.5" offset="0,.55556mm"/>
                <v:path arrowok="t"/>
              </v:roundrect>
            </w:pict>
          </mc:Fallback>
        </mc:AlternateContent>
      </w:r>
      <w:r>
        <w:rPr>
          <w:noProof/>
          <w:lang w:val="fr-FR" w:eastAsia="fr-FR"/>
        </w:rPr>
        <mc:AlternateContent>
          <mc:Choice Requires="wps">
            <w:drawing>
              <wp:anchor distT="0" distB="0" distL="114300" distR="114300" simplePos="0" relativeHeight="251701248" behindDoc="0" locked="0" layoutInCell="1" allowOverlap="1" wp14:anchorId="23DB5E5F" wp14:editId="5F061C5D">
                <wp:simplePos x="0" y="0"/>
                <wp:positionH relativeFrom="column">
                  <wp:posOffset>114300</wp:posOffset>
                </wp:positionH>
                <wp:positionV relativeFrom="paragraph">
                  <wp:posOffset>125730</wp:posOffset>
                </wp:positionV>
                <wp:extent cx="1257300" cy="434340"/>
                <wp:effectExtent l="50800" t="25400" r="88900" b="9906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34340"/>
                        </a:xfrm>
                        <a:prstGeom prst="roundRect">
                          <a:avLst/>
                        </a:prstGeom>
                        <a:solidFill>
                          <a:schemeClr val="tx2">
                            <a:lumMod val="40000"/>
                            <a:lumOff val="60000"/>
                          </a:schemeClr>
                        </a:solidFill>
                        <a:ln>
                          <a:solidFill>
                            <a:schemeClr val="tx2">
                              <a:lumMod val="40000"/>
                              <a:lumOff val="6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0365FB07" id="Rounded Rectangle 2" o:spid="_x0000_s1026" style="position:absolute;margin-left:9pt;margin-top:9.9pt;width:99pt;height:3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k1qwIAACUGAAAOAAAAZHJzL2Uyb0RvYy54bWy8VG1r2zAQ/j7YfxD6vjpx03YzdUpIyRhk&#10;bWk7+lmVpcRU0mmSEif79T3JL826MsYYs0Ho3u8e3d35xU4rshXO12BKOj4aUSIMh6o2q5J+u198&#10;+EiJD8xUTIERJd0LTy+m79+dN7YQOaxBVcIRdGJ80diSrkOwRZZ5vhaa+SOwwqBQgtMsIOlWWeVY&#10;g961yvLR6DRrwFXWARfeI/eyFdJp8i+l4OFaSi8CUSXF3EI6XTof45lNz1mxcsyua96lwf4iC81q&#10;g0EHV5csMLJx9S+udM0deJDhiIPOQMqai1QDVjMevarmbs2sSLUgON4OMPl/55ZfbW8cqauS5pQY&#10;pvGJbmFjKlGRWwSPmZUSJI8wNdYXqH1nb1ws1Nsl8CePguwnSSR8p7OTTkddLJPsEub7AXOxC4Qj&#10;c5yfnB2P8Gk4yibH+KdHyVjRW1vnw2cBmsRLSV1ML+aW8GbbpQ8xCVb0eik7UHW1qJVKRGwmMVeO&#10;bBm2QdjlyVRt9FeoWt5khF/bDMjGlmnZpz0b3aeWjF5SMH8YQJn/HRPziUET9C3aCfewVyKmosyt&#10;kPiqEd9U65B8WxfjXJhwEgtOnlA7mkkEbDBsQfqtYacfTUWatcH4D6IOFikymDAY69qAeyvt6mnc&#10;pSxb/R6Btu4IwSNUe2xoB+2ke8sXNbbNkvlwwxyONnYarqtwjYdU0JQUuhsla3A/3uJHfZw4lFLS&#10;4Kooqf++YU5Qor4YnMVP4wk2LQmJmJyc5Ui4Q8njocRs9BywDce4GC1P16gfVH+VDvQDbrVZjIoi&#10;ZjjGLikPrifmoV1huBe5mM2SGu4Ty8LS3Fnev3qciPvdA3O2m52AU3cF/VphxavpaXXjexiYbQLI&#10;Oo3WC64d3riLUuN0ezMuu0M6ab1s9+kzAAAA//8DAFBLAwQUAAYACAAAACEAqQ5KntwAAAAIAQAA&#10;DwAAAGRycy9kb3ducmV2LnhtbEyPQU/DMAyF70j8h8hI3Fi6InVd13RCIA4TXBiIs9eYtqJxqibt&#10;Cr8ec4KT9fys5/eV+8X1aqYxdJ4NrFcJKOLa244bA2+vjzc5qBCRLfaeycAXBdhXlxclFtaf+YXm&#10;Y2yUhHAo0EAb41BoHeqWHIaVH4jF+/CjwyhybLQd8SzhrtdpkmTaYcfyocWB7luqP4+TM/BsN9+z&#10;zh6S9wNOm8NTN+NtmI25vlrudqAiLfHvGH7rS3WopNPJT2yD6kXnghJlboVA/HSdyeJkIM9T0FWp&#10;/wNUPwAAAP//AwBQSwECLQAUAAYACAAAACEAtoM4kv4AAADhAQAAEwAAAAAAAAAAAAAAAAAAAAAA&#10;W0NvbnRlbnRfVHlwZXNdLnhtbFBLAQItABQABgAIAAAAIQA4/SH/1gAAAJQBAAALAAAAAAAAAAAA&#10;AAAAAC8BAABfcmVscy8ucmVsc1BLAQItABQABgAIAAAAIQAOINk1qwIAACUGAAAOAAAAAAAAAAAA&#10;AAAAAC4CAABkcnMvZTJvRG9jLnhtbFBLAQItABQABgAIAAAAIQCpDkqe3AAAAAgBAAAPAAAAAAAA&#10;AAAAAAAAAAUFAABkcnMvZG93bnJldi54bWxQSwUGAAAAAAQABADzAAAADgYAAAAA&#10;" fillcolor="#8db3e2 [1311]" strokecolor="#8db3e2 [1311]">
                <v:shadow on="t" color="black" opacity="24903f" origin=",.5" offset="0,.55556mm"/>
                <v:path arrowok="t"/>
              </v:roundrect>
            </w:pict>
          </mc:Fallback>
        </mc:AlternateContent>
      </w:r>
      <w:r>
        <w:rPr>
          <w:noProof/>
          <w:lang w:val="fr-FR" w:eastAsia="fr-FR"/>
        </w:rPr>
        <mc:AlternateContent>
          <mc:Choice Requires="wps">
            <w:drawing>
              <wp:anchor distT="0" distB="0" distL="114300" distR="114300" simplePos="0" relativeHeight="251703296" behindDoc="0" locked="0" layoutInCell="1" allowOverlap="1" wp14:anchorId="20885D78" wp14:editId="04AF361A">
                <wp:simplePos x="0" y="0"/>
                <wp:positionH relativeFrom="column">
                  <wp:posOffset>114300</wp:posOffset>
                </wp:positionH>
                <wp:positionV relativeFrom="paragraph">
                  <wp:posOffset>125730</wp:posOffset>
                </wp:positionV>
                <wp:extent cx="1211580" cy="373380"/>
                <wp:effectExtent l="0" t="0" r="0"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A0AF0" w14:textId="77777777" w:rsidR="005F4742" w:rsidRPr="00E068BC" w:rsidRDefault="005F4742" w:rsidP="00A462C9">
                            <w:pPr>
                              <w:jc w:val="center"/>
                              <w:rPr>
                                <w:b/>
                                <w:sz w:val="18"/>
                                <w:szCs w:val="18"/>
                              </w:rPr>
                            </w:pPr>
                            <w:r w:rsidRPr="00E068BC">
                              <w:rPr>
                                <w:b/>
                                <w:sz w:val="18"/>
                                <w:szCs w:val="18"/>
                              </w:rPr>
                              <w:t>Qualitative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0885D78" id="Text Box 18" o:spid="_x0000_s1038" type="#_x0000_t202" style="position:absolute;left:0;text-align:left;margin-left:9pt;margin-top:9.9pt;width:95.4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M3jQIAAIUFAAAOAAAAZHJzL2Uyb0RvYy54bWysVEtv2zAMvg/YfxB0Xx0n6WNGnSJr0WFA&#10;0BZLh54VWUqMyqImKbGzXz9KspOg26XDLjYlfqT4+Mjrm65RZCesq0GXND8bUSI0h6rW65L+eL7/&#10;dEWJ80xXTIEWJd0LR29mHz9ct6YQY9iAqoQl6ES7ojUl3XhviixzfCMa5s7ACI1KCbZhHo92nVWW&#10;tei9Udl4NLrIWrCVscCFc3h7l5R0Fv1LKbh/lNIJT1RJMTYfvzZ+V+Gbza5ZsbbMbGreh8H+IYqG&#10;1RofPbi6Y56Rra3/cNXU3IID6c84NBlIWXMRc8Bs8tGbbJYbZkTMBYvjzKFM7v+55Q+7J0vqCnuH&#10;ndKswR49i86TL9ARvML6tMYVCFsaBPoO7xEbc3VmAfzVISQ7wSQDh+hQj07aJvwxU4KG2IL9oezh&#10;GR68jfP8/ApVHHWTy8kE5eD0aG2s818FNCQIJbXY1hgB2y2cT9ABEh7TcF8rhfesUJq0Jb2YnI+i&#10;wUGDzpUOABFJ0rsJaaTIo+T3SiQn34XEIsUEwkWkp7hVluwYEotxLrTP+6CVRnRASQziPYY9/hjV&#10;e4xTHsPLoP3BuKk12NSwMFXHsKvXIWSZ8H0jXco7lMB3qy6xYzxQYQXVHplgIc2SM/y+xq4smPNP&#10;zOLwYCNxIfhH/EgFWH3oJUo2YH/97T7gkdOopaTFYSyp+7llVlCivmlk++d8Og3TGw/T88sxHuyp&#10;ZnWq0dvmFrAtOa4ew6MY8F4NorTQvODemIdXUcU0x7dL6gfx1qcVgXuHi/k8gnBeDfMLvTR8GIDA&#10;uefuhVnTE9MjpR9gGFtWvOFnwob+aphvPcg6kjcUOlW1bwDOeqR/v5fCMjk9R9Rxe85+AwAA//8D&#10;AFBLAwQUAAYACAAAACEApfbk394AAAAIAQAADwAAAGRycy9kb3ducmV2LnhtbEyPT0vDQBDF74Lf&#10;YRnBm90YsK4xm1ICRRA9tPbibZKdJsH9E7PbNvrpHU96mnm84c3vlavZWXGiKQ7Ba7hdZCDIt8EM&#10;vtOwf9vcKBAxoTdogycNXxRhVV1elFiYcPZbOu1SJzjExwI19CmNhZSx7clhXISRPHuHMDlMLKdO&#10;mgnPHO6szLNsKR0Onj/0OFLdU/uxOzoNz/XmFbdN7tS3rZ9eDuvxc/9+p/X11bx+BJFoTn/H8IvP&#10;6FAxUxOO3kRhWSuukng+cAP280zx0mi4V0uQVSn/F6h+AAAA//8DAFBLAQItABQABgAIAAAAIQC2&#10;gziS/gAAAOEBAAATAAAAAAAAAAAAAAAAAAAAAABbQ29udGVudF9UeXBlc10ueG1sUEsBAi0AFAAG&#10;AAgAAAAhADj9If/WAAAAlAEAAAsAAAAAAAAAAAAAAAAALwEAAF9yZWxzLy5yZWxzUEsBAi0AFAAG&#10;AAgAAAAhALuWMzeNAgAAhQUAAA4AAAAAAAAAAAAAAAAALgIAAGRycy9lMm9Eb2MueG1sUEsBAi0A&#10;FAAGAAgAAAAhAKX25N/eAAAACAEAAA8AAAAAAAAAAAAAAAAA5wQAAGRycy9kb3ducmV2LnhtbFBL&#10;BQYAAAAABAAEAPMAAADyBQAAAAA=&#10;" filled="f" stroked="f" strokeweight=".5pt">
                <v:textbox>
                  <w:txbxContent>
                    <w:p w14:paraId="5C9A0AF0" w14:textId="77777777" w:rsidR="005F4742" w:rsidRPr="00E068BC" w:rsidRDefault="005F4742" w:rsidP="00A462C9">
                      <w:pPr>
                        <w:jc w:val="center"/>
                        <w:rPr>
                          <w:b/>
                          <w:sz w:val="18"/>
                          <w:szCs w:val="18"/>
                        </w:rPr>
                      </w:pPr>
                      <w:r w:rsidRPr="00E068BC">
                        <w:rPr>
                          <w:b/>
                          <w:sz w:val="18"/>
                          <w:szCs w:val="18"/>
                        </w:rPr>
                        <w:t>Qualitative Data Collection</w:t>
                      </w:r>
                    </w:p>
                  </w:txbxContent>
                </v:textbox>
              </v:shape>
            </w:pict>
          </mc:Fallback>
        </mc:AlternateContent>
      </w:r>
    </w:p>
    <w:p w14:paraId="680E5329" w14:textId="16C32BAD" w:rsidR="00984ABF" w:rsidRDefault="00984ABF" w:rsidP="00B623A3">
      <w:r>
        <w:rPr>
          <w:noProof/>
          <w:lang w:val="fr-FR" w:eastAsia="fr-FR"/>
        </w:rPr>
        <mc:AlternateContent>
          <mc:Choice Requires="wps">
            <w:drawing>
              <wp:anchor distT="0" distB="0" distL="114300" distR="114300" simplePos="0" relativeHeight="251700224" behindDoc="0" locked="0" layoutInCell="1" allowOverlap="1" wp14:anchorId="3D3FD498" wp14:editId="418F05C9">
                <wp:simplePos x="0" y="0"/>
                <wp:positionH relativeFrom="column">
                  <wp:posOffset>1485900</wp:posOffset>
                </wp:positionH>
                <wp:positionV relativeFrom="paragraph">
                  <wp:posOffset>85090</wp:posOffset>
                </wp:positionV>
                <wp:extent cx="419100" cy="289560"/>
                <wp:effectExtent l="50800" t="50800" r="38100" b="11684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89560"/>
                        </a:xfrm>
                        <a:prstGeom prst="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9DC1EA8" id="Right Arrow 15" o:spid="_x0000_s1026" type="#_x0000_t13" style="position:absolute;margin-left:117pt;margin-top:6.7pt;width:33pt;height:2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xbQIAADgFAAAOAAAAZHJzL2Uyb0RvYy54bWysVG1r2zAQ/j7YfxD6vjgOSdeYOiW0dAxC&#10;W9qOflZlKTa1ddpJiZP9+p3kl3ZdYWPsi9Dpnnt/Tmfnh6Zme4WuApPzdDLlTBkJRWW2Of/2cPXp&#10;lDPnhSlEDUbl/KgcP199/HDW2kzNoIS6UMjIiXFZa3Neem+zJHGyVI1wE7DKkFIDNsKTiNukQNGS&#10;96ZOZtPpSdICFhZBKufo9bJT8lX0r7WS/kZrpzyrc065+XhiPJ/CmazORLZFYctK9mmIf8iiEZWh&#10;oKOrS+EF22H1m6umkggOtJ9IaBLQupIq1kDVpNM31dyXwqpYCzXH2bFN7v+5ldf7W2RVQbNbcGZE&#10;QzO6q7alZ2tEaBm9Uota6zJC3ttbDEU6uwH57EiR/KIJgusxB41NwFKJ7BD7fRz7rQ6eSXqcp8t0&#10;SlORpJqdLhcncR6JyAZji85/UdCwcMk5hsRiXrHXYr9xPiQhsgHYZ9QlEdPxx1qFPGpzpzQVSmHT&#10;aB0ppi5qZHtB5BBSKuPnoVryF9HBTFd1PRrO/mzY44OpivQbjf8i6mgRI4Pxo3FTGcD3ohfPaZ+y&#10;7vBDB7q6QwueoDjSjBE68jsrrypq50Y4fyuQ2E4ToA32N3ToGtqcQ3/jrAT88d57wBMJSctZS9uT&#10;c/d9J1BxVn81RM9lOp+HdYvCfPF5RgK+1jy91phdcwE0g5T+CivjNeB9PVw1QvNIi74OUUkljKTY&#10;OZceB+HCd1tNX4VU63WE0YpZ4Tfm3sph6oEoD4dHgbbnlCcyXsOwaSJ7Q6oOG+ZhYL3zoKvIuJe+&#10;9v2m9YzE6b+SsP+v5Yh6+fBWPwEAAP//AwBQSwMEFAAGAAgAAAAhALr/EQLhAAAACQEAAA8AAABk&#10;cnMvZG93bnJldi54bWxMj81OwzAQhO9IvIO1SNyoTVOqNsSp+BESlXqAlEOPbrKNI+J1iN008PRd&#10;TnDcmdHsN9lqdK0YsA+NJw23EwUCqfRVQ7WGj+3LzQJEiIYq03pCDd8YYJVfXmQmrfyJ3nEoYi24&#10;hEJqNNgYu1TKUFp0Jkx8h8TewffORD77Wla9OXG5a+VUqbl0piH+YE2HTxbLz+LoNKw3X8PzYxHt&#10;W7E57ObL9etPqXZaX1+ND/cgIo7xLwy/+IwOOTPt/ZGqIFoN02TGWyIbyQwEBxKlWNhruFsqkHkm&#10;/y/IzwAAAP//AwBQSwECLQAUAAYACAAAACEAtoM4kv4AAADhAQAAEwAAAAAAAAAAAAAAAAAAAAAA&#10;W0NvbnRlbnRfVHlwZXNdLnhtbFBLAQItABQABgAIAAAAIQA4/SH/1gAAAJQBAAALAAAAAAAAAAAA&#10;AAAAAC8BAABfcmVscy8ucmVsc1BLAQItABQABgAIAAAAIQAG+OixbQIAADgFAAAOAAAAAAAAAAAA&#10;AAAAAC4CAABkcnMvZTJvRG9jLnhtbFBLAQItABQABgAIAAAAIQC6/xEC4QAAAAkBAAAPAAAAAAAA&#10;AAAAAAAAAMcEAABkcnMvZG93bnJldi54bWxQSwUGAAAAAAQABADzAAAA1QUAAAAA&#10;" adj="14138" fillcolor="#bfb1d0 [1623]" strokecolor="#795d9b [3047]">
                <v:fill color2="#ece7f1 [503]" rotate="t" angle="180" colors="0 #c9b5e8;22938f #d9cbee;1 #f0eaf9" focus="100%" type="gradient"/>
                <v:shadow on="t" color="black" opacity="24903f" origin=",.5" offset="0,.55556mm"/>
                <v:path arrowok="t"/>
              </v:shape>
            </w:pict>
          </mc:Fallback>
        </mc:AlternateContent>
      </w:r>
    </w:p>
    <w:p w14:paraId="089932C6" w14:textId="77777777" w:rsidR="00984ABF" w:rsidRDefault="00984ABF" w:rsidP="00B623A3"/>
    <w:p w14:paraId="783D9877" w14:textId="77777777" w:rsidR="00984ABF" w:rsidRDefault="00984ABF" w:rsidP="00B623A3"/>
    <w:p w14:paraId="7D8738D0" w14:textId="77777777" w:rsidR="003D792F" w:rsidRDefault="003D792F" w:rsidP="00B623A3"/>
    <w:p w14:paraId="059DA271" w14:textId="50C8D10B" w:rsidR="00B56B03" w:rsidRPr="0007374B" w:rsidRDefault="00B56B03" w:rsidP="00B56B03">
      <w:pPr>
        <w:pStyle w:val="Lgende"/>
        <w:rPr>
          <w:color w:val="auto"/>
        </w:rPr>
      </w:pPr>
      <w:bookmarkStart w:id="47" w:name="_Toc345595449"/>
      <w:r w:rsidRPr="0007374B">
        <w:rPr>
          <w:color w:val="auto"/>
        </w:rPr>
        <w:t xml:space="preserve">Figure </w:t>
      </w:r>
      <w:r w:rsidRPr="0007374B">
        <w:rPr>
          <w:color w:val="auto"/>
        </w:rPr>
        <w:fldChar w:fldCharType="begin"/>
      </w:r>
      <w:r w:rsidRPr="0007374B">
        <w:rPr>
          <w:color w:val="auto"/>
        </w:rPr>
        <w:instrText xml:space="preserve"> SEQ Figure \* ARABIC </w:instrText>
      </w:r>
      <w:r w:rsidRPr="0007374B">
        <w:rPr>
          <w:color w:val="auto"/>
        </w:rPr>
        <w:fldChar w:fldCharType="separate"/>
      </w:r>
      <w:r w:rsidRPr="0007374B">
        <w:rPr>
          <w:noProof/>
          <w:color w:val="auto"/>
        </w:rPr>
        <w:t>2</w:t>
      </w:r>
      <w:r w:rsidRPr="0007374B">
        <w:rPr>
          <w:color w:val="auto"/>
        </w:rPr>
        <w:fldChar w:fldCharType="end"/>
      </w:r>
      <w:r w:rsidRPr="0007374B">
        <w:rPr>
          <w:color w:val="auto"/>
        </w:rPr>
        <w:t>: Data analysis</w:t>
      </w:r>
      <w:bookmarkEnd w:id="47"/>
    </w:p>
    <w:p w14:paraId="4EE11570" w14:textId="21B321A8" w:rsidR="00A462C9" w:rsidRDefault="00A462C9" w:rsidP="00B623A3">
      <w:r>
        <w:br w:type="page"/>
      </w:r>
    </w:p>
    <w:p w14:paraId="02499C0F" w14:textId="77777777" w:rsidR="007E4781" w:rsidRDefault="007E4781" w:rsidP="003445B5">
      <w:pPr>
        <w:pStyle w:val="Titre1"/>
        <w:rPr>
          <w:noProof/>
        </w:rPr>
      </w:pPr>
      <w:bookmarkStart w:id="48" w:name="_Toc500860462"/>
      <w:r w:rsidRPr="00F448F3">
        <w:rPr>
          <w:noProof/>
        </w:rPr>
        <w:lastRenderedPageBreak/>
        <w:t>4. Findings</w:t>
      </w:r>
      <w:bookmarkEnd w:id="48"/>
    </w:p>
    <w:p w14:paraId="32CCFC3D" w14:textId="77777777" w:rsidR="007E4781" w:rsidRPr="003C65B9" w:rsidRDefault="007E4781" w:rsidP="007E4781">
      <w:pPr>
        <w:rPr>
          <w:b/>
          <w:caps/>
          <w:lang w:val="en-GB"/>
        </w:rPr>
      </w:pPr>
    </w:p>
    <w:p w14:paraId="7CF59071" w14:textId="77777777" w:rsidR="007E4781" w:rsidRPr="003C65B9" w:rsidRDefault="007E4781" w:rsidP="003445B5">
      <w:pPr>
        <w:pStyle w:val="Titre2"/>
        <w:rPr>
          <w:noProof/>
          <w:lang w:val="en-GB"/>
        </w:rPr>
      </w:pPr>
      <w:bookmarkStart w:id="49" w:name="_Toc500860463"/>
      <w:r w:rsidRPr="003C65B9">
        <w:rPr>
          <w:noProof/>
          <w:lang w:val="en-GB"/>
        </w:rPr>
        <w:t>4.1 Project Design / Formulation</w:t>
      </w:r>
      <w:bookmarkEnd w:id="49"/>
    </w:p>
    <w:p w14:paraId="73B3288C" w14:textId="77777777" w:rsidR="007E4781" w:rsidRPr="003C65B9" w:rsidRDefault="007E4781" w:rsidP="007E4781">
      <w:pPr>
        <w:rPr>
          <w:lang w:val="en-GB"/>
        </w:rPr>
      </w:pPr>
    </w:p>
    <w:p w14:paraId="746BDF1C" w14:textId="399B70CB" w:rsidR="007E4781" w:rsidRPr="003C65B9" w:rsidRDefault="007E4781" w:rsidP="002E00DA">
      <w:pPr>
        <w:pStyle w:val="Titre3"/>
        <w:rPr>
          <w:lang w:val="en-GB"/>
        </w:rPr>
      </w:pPr>
      <w:bookmarkStart w:id="50" w:name="_Toc500860464"/>
      <w:r w:rsidRPr="003C65B9">
        <w:rPr>
          <w:lang w:val="en-GB"/>
        </w:rPr>
        <w:t>4.1.1. Analysis of the Results Framework</w:t>
      </w:r>
      <w:bookmarkEnd w:id="50"/>
    </w:p>
    <w:p w14:paraId="695B324D" w14:textId="77777777" w:rsidR="007E4781" w:rsidRPr="003C65B9" w:rsidRDefault="007E4781" w:rsidP="007E4781">
      <w:pPr>
        <w:rPr>
          <w:lang w:val="en-GB"/>
        </w:rPr>
      </w:pPr>
      <w:r w:rsidRPr="003C65B9">
        <w:rPr>
          <w:lang w:val="en-GB"/>
        </w:rPr>
        <w:t>The Results Frame</w:t>
      </w:r>
      <w:r>
        <w:rPr>
          <w:lang w:val="en-GB"/>
        </w:rPr>
        <w:t xml:space="preserve">work is a monitoring tool </w:t>
      </w:r>
      <w:r w:rsidRPr="003C65B9">
        <w:rPr>
          <w:lang w:val="en-GB"/>
        </w:rPr>
        <w:t xml:space="preserve">that </w:t>
      </w:r>
      <w:r>
        <w:rPr>
          <w:lang w:val="en-GB"/>
        </w:rPr>
        <w:t>is used to define</w:t>
      </w:r>
      <w:r w:rsidRPr="003C65B9">
        <w:rPr>
          <w:lang w:val="en-GB"/>
        </w:rPr>
        <w:t xml:space="preserve"> </w:t>
      </w:r>
      <w:r>
        <w:rPr>
          <w:lang w:val="en-GB"/>
        </w:rPr>
        <w:t xml:space="preserve">a project’s </w:t>
      </w:r>
      <w:r w:rsidRPr="003C65B9">
        <w:rPr>
          <w:lang w:val="en-GB"/>
        </w:rPr>
        <w:t xml:space="preserve">objectives in a </w:t>
      </w:r>
      <w:r>
        <w:rPr>
          <w:lang w:val="en-GB"/>
        </w:rPr>
        <w:t>clear and quantified manner. The monitoring tool provides</w:t>
      </w:r>
      <w:r w:rsidRPr="003C65B9">
        <w:rPr>
          <w:lang w:val="en-GB"/>
        </w:rPr>
        <w:t xml:space="preserve"> accountability for the achievement of objectives</w:t>
      </w:r>
      <w:r>
        <w:rPr>
          <w:lang w:val="en-GB"/>
        </w:rPr>
        <w:t xml:space="preserve"> throughout the lifespan of a project. The </w:t>
      </w:r>
      <w:r w:rsidRPr="003C65B9">
        <w:rPr>
          <w:lang w:val="en-GB"/>
        </w:rPr>
        <w:t>Results Frame</w:t>
      </w:r>
      <w:r>
        <w:rPr>
          <w:lang w:val="en-GB"/>
        </w:rPr>
        <w:t>work</w:t>
      </w:r>
      <w:r w:rsidRPr="003C65B9">
        <w:rPr>
          <w:lang w:val="en-GB"/>
        </w:rPr>
        <w:t xml:space="preserve"> aims t</w:t>
      </w:r>
      <w:r>
        <w:rPr>
          <w:lang w:val="en-GB"/>
        </w:rPr>
        <w:t>o identify and demonstrate the impacts</w:t>
      </w:r>
      <w:r w:rsidRPr="003C65B9">
        <w:rPr>
          <w:lang w:val="en-GB"/>
        </w:rPr>
        <w:t xml:space="preserve"> of project activities through the </w:t>
      </w:r>
      <w:r>
        <w:rPr>
          <w:lang w:val="en-GB"/>
        </w:rPr>
        <w:t>use of</w:t>
      </w:r>
      <w:r w:rsidRPr="003C65B9">
        <w:rPr>
          <w:lang w:val="en-GB"/>
        </w:rPr>
        <w:t xml:space="preserve"> indicators to which targets are assigned</w:t>
      </w:r>
      <w:r>
        <w:rPr>
          <w:lang w:val="en-GB"/>
        </w:rPr>
        <w:t xml:space="preserve"> at various stages of the project lifespan. </w:t>
      </w:r>
      <w:r w:rsidRPr="003C65B9">
        <w:rPr>
          <w:lang w:val="en-GB"/>
        </w:rPr>
        <w:t xml:space="preserve">For the </w:t>
      </w:r>
      <w:r>
        <w:rPr>
          <w:lang w:val="en-GB"/>
        </w:rPr>
        <w:t>LDCF-financed project, the Results F</w:t>
      </w:r>
      <w:r w:rsidRPr="003C65B9">
        <w:rPr>
          <w:lang w:val="en-GB"/>
        </w:rPr>
        <w:t xml:space="preserve">ramework was </w:t>
      </w:r>
      <w:r>
        <w:rPr>
          <w:lang w:val="en-GB"/>
        </w:rPr>
        <w:t>developed</w:t>
      </w:r>
      <w:r w:rsidRPr="003C65B9">
        <w:rPr>
          <w:lang w:val="en-GB"/>
        </w:rPr>
        <w:t xml:space="preserve"> </w:t>
      </w:r>
      <w:r>
        <w:rPr>
          <w:lang w:val="en-GB"/>
        </w:rPr>
        <w:t>following</w:t>
      </w:r>
      <w:r w:rsidRPr="003C65B9">
        <w:rPr>
          <w:lang w:val="en-GB"/>
        </w:rPr>
        <w:t xml:space="preserve"> the </w:t>
      </w:r>
      <w:r>
        <w:rPr>
          <w:lang w:val="en-GB"/>
        </w:rPr>
        <w:t>structure of the logframe</w:t>
      </w:r>
      <w:r w:rsidRPr="003C65B9">
        <w:rPr>
          <w:lang w:val="en-GB"/>
        </w:rPr>
        <w:t xml:space="preserve">. </w:t>
      </w:r>
      <w:r>
        <w:rPr>
          <w:lang w:val="en-GB"/>
        </w:rPr>
        <w:t xml:space="preserve">The Results Framework consists of fifteen indicators, out of which </w:t>
      </w:r>
      <w:r w:rsidRPr="003C65B9">
        <w:rPr>
          <w:lang w:val="en-GB"/>
        </w:rPr>
        <w:t xml:space="preserve">three indicators </w:t>
      </w:r>
      <w:r>
        <w:rPr>
          <w:lang w:val="en-GB"/>
        </w:rPr>
        <w:t>relate to the</w:t>
      </w:r>
      <w:r w:rsidRPr="003C65B9">
        <w:rPr>
          <w:lang w:val="en-GB"/>
        </w:rPr>
        <w:t xml:space="preserve"> overall objective</w:t>
      </w:r>
      <w:r>
        <w:rPr>
          <w:lang w:val="en-GB"/>
        </w:rPr>
        <w:t>,</w:t>
      </w:r>
      <w:r w:rsidRPr="003C65B9">
        <w:rPr>
          <w:lang w:val="en-GB"/>
        </w:rPr>
        <w:t xml:space="preserve"> and twelve indicators for monitoring the progress of the three components.</w:t>
      </w:r>
    </w:p>
    <w:p w14:paraId="6AA59AFF" w14:textId="77777777" w:rsidR="007E4781" w:rsidRPr="003C65B9" w:rsidRDefault="007E4781" w:rsidP="007E4781">
      <w:pPr>
        <w:rPr>
          <w:lang w:val="en-GB"/>
        </w:rPr>
      </w:pPr>
    </w:p>
    <w:p w14:paraId="6E381F78" w14:textId="77777777" w:rsidR="007E4781" w:rsidRPr="003C65B9" w:rsidRDefault="007E4781" w:rsidP="007E4781">
      <w:pPr>
        <w:rPr>
          <w:lang w:val="en-GB"/>
        </w:rPr>
      </w:pPr>
      <w:r>
        <w:rPr>
          <w:lang w:val="en-GB"/>
        </w:rPr>
        <w:t>A common approach at the outset of</w:t>
      </w:r>
      <w:r w:rsidRPr="003C65B9">
        <w:rPr>
          <w:lang w:val="en-GB"/>
        </w:rPr>
        <w:t xml:space="preserve"> </w:t>
      </w:r>
      <w:r>
        <w:rPr>
          <w:lang w:val="en-GB"/>
        </w:rPr>
        <w:t xml:space="preserve">the </w:t>
      </w:r>
      <w:r w:rsidRPr="003C65B9">
        <w:rPr>
          <w:lang w:val="en-GB"/>
        </w:rPr>
        <w:t xml:space="preserve">project </w:t>
      </w:r>
      <w:r>
        <w:rPr>
          <w:lang w:val="en-GB"/>
        </w:rPr>
        <w:t xml:space="preserve">implementation phase is to undertake </w:t>
      </w:r>
      <w:r w:rsidRPr="003C65B9">
        <w:rPr>
          <w:lang w:val="en-GB"/>
        </w:rPr>
        <w:t xml:space="preserve">a </w:t>
      </w:r>
      <w:r>
        <w:rPr>
          <w:lang w:val="en-GB"/>
        </w:rPr>
        <w:t xml:space="preserve">systematic </w:t>
      </w:r>
      <w:r w:rsidRPr="003C65B9">
        <w:rPr>
          <w:lang w:val="en-GB"/>
        </w:rPr>
        <w:t xml:space="preserve">review of the </w:t>
      </w:r>
      <w:r>
        <w:rPr>
          <w:lang w:val="en-GB"/>
        </w:rPr>
        <w:t>logframe and the Results Framework</w:t>
      </w:r>
      <w:r w:rsidRPr="003C65B9">
        <w:rPr>
          <w:lang w:val="en-GB"/>
        </w:rPr>
        <w:t>. This</w:t>
      </w:r>
      <w:r>
        <w:rPr>
          <w:lang w:val="en-GB"/>
        </w:rPr>
        <w:t xml:space="preserve"> is considered as an important</w:t>
      </w:r>
      <w:r w:rsidRPr="003C65B9">
        <w:rPr>
          <w:lang w:val="en-GB"/>
        </w:rPr>
        <w:t xml:space="preserve"> exercise </w:t>
      </w:r>
      <w:r>
        <w:rPr>
          <w:lang w:val="en-GB"/>
        </w:rPr>
        <w:t>for the following reasons:</w:t>
      </w:r>
    </w:p>
    <w:p w14:paraId="7A1C41F1" w14:textId="77777777" w:rsidR="007E4781" w:rsidRPr="0071784B" w:rsidRDefault="007E4781" w:rsidP="00802E23">
      <w:pPr>
        <w:pStyle w:val="Paragraphedeliste"/>
      </w:pPr>
      <w:r w:rsidRPr="0071784B">
        <w:t xml:space="preserve">To revise the performance indicators (if need be) in relation to the specific activities under each each component </w:t>
      </w:r>
    </w:p>
    <w:p w14:paraId="291AA46D" w14:textId="77777777" w:rsidR="007E4781" w:rsidRPr="0071784B" w:rsidRDefault="007E4781" w:rsidP="00802E23">
      <w:pPr>
        <w:pStyle w:val="Paragraphedeliste"/>
      </w:pPr>
      <w:r w:rsidRPr="0071784B">
        <w:t xml:space="preserve">To update the targets to be achieved according to the prevailing socio-political and economic conditions. </w:t>
      </w:r>
    </w:p>
    <w:p w14:paraId="7E22B665" w14:textId="77777777" w:rsidR="007E4781" w:rsidRPr="0071784B" w:rsidRDefault="007E4781" w:rsidP="00802E23">
      <w:pPr>
        <w:pStyle w:val="Paragraphedeliste"/>
      </w:pPr>
      <w:r w:rsidRPr="0071784B">
        <w:t xml:space="preserve">To eliminate any errors (if any) made during the formulation of the ProDoc. </w:t>
      </w:r>
    </w:p>
    <w:p w14:paraId="14BC47DD" w14:textId="77777777" w:rsidR="007E4781" w:rsidRPr="003C65B9" w:rsidRDefault="007E4781" w:rsidP="007E4781">
      <w:pPr>
        <w:rPr>
          <w:rFonts w:asciiTheme="majorHAnsi" w:hAnsiTheme="majorHAnsi"/>
          <w:lang w:val="en-GB"/>
        </w:rPr>
      </w:pPr>
    </w:p>
    <w:p w14:paraId="161DB6D7" w14:textId="77777777" w:rsidR="007E4781" w:rsidRDefault="007E4781" w:rsidP="007E4781">
      <w:pPr>
        <w:rPr>
          <w:lang w:val="en-GB"/>
        </w:rPr>
      </w:pPr>
      <w:r>
        <w:rPr>
          <w:lang w:val="en-GB"/>
        </w:rPr>
        <w:t>It became apparent to the Evaluation Team during the in-country mission that a revision of the logframe and in particular the Results Framework had not been undertaken. The analysis of the Results F</w:t>
      </w:r>
      <w:r w:rsidRPr="003C65B9">
        <w:rPr>
          <w:lang w:val="en-GB"/>
        </w:rPr>
        <w:t xml:space="preserve">ramework </w:t>
      </w:r>
      <w:r>
        <w:rPr>
          <w:lang w:val="en-GB"/>
        </w:rPr>
        <w:t>showed that there was a</w:t>
      </w:r>
      <w:r w:rsidRPr="003C65B9">
        <w:rPr>
          <w:lang w:val="en-GB"/>
        </w:rPr>
        <w:t xml:space="preserve"> weakness in the formulation of certain performance indicators (especially for the assessment of the overall objective</w:t>
      </w:r>
      <w:r>
        <w:rPr>
          <w:lang w:val="en-GB"/>
        </w:rPr>
        <w:t xml:space="preserve">s). The weakness relates largely to the use of indicators that are not measurable and therefore cannot be used to monitor progress. </w:t>
      </w:r>
    </w:p>
    <w:p w14:paraId="0CFC0982" w14:textId="77777777" w:rsidR="007E4781" w:rsidRPr="003C65B9" w:rsidRDefault="007E4781" w:rsidP="007E4781">
      <w:pPr>
        <w:rPr>
          <w:lang w:val="en-GB"/>
        </w:rPr>
      </w:pPr>
    </w:p>
    <w:p w14:paraId="3C058AEE" w14:textId="77777777" w:rsidR="007E4781" w:rsidRDefault="007E4781" w:rsidP="007E4781">
      <w:pPr>
        <w:rPr>
          <w:lang w:val="en-GB"/>
        </w:rPr>
      </w:pPr>
      <w:r w:rsidRPr="003C65B9">
        <w:rPr>
          <w:lang w:val="en-GB"/>
        </w:rPr>
        <w:t xml:space="preserve">For example, </w:t>
      </w:r>
      <w:r>
        <w:rPr>
          <w:lang w:val="en-GB"/>
        </w:rPr>
        <w:t xml:space="preserve">the target for the third overall objective of the LDCF-financed project is stated as “projected food production and income generation have increased in the pilot municipalities for available climate scenarios” in the Results Framework in the ProDoc. The indicator used is “percentage in projected: i) food production; and ii) income generation in the pilot municipalities for available climate scenarios.” </w:t>
      </w:r>
      <w:r w:rsidRPr="002F5DC2">
        <w:rPr>
          <w:lang w:val="en-GB"/>
        </w:rPr>
        <w:t xml:space="preserve">The </w:t>
      </w:r>
      <w:r>
        <w:rPr>
          <w:lang w:val="en-GB"/>
        </w:rPr>
        <w:t xml:space="preserve">target – i.e increase in food production – </w:t>
      </w:r>
      <w:r w:rsidRPr="002F5DC2">
        <w:rPr>
          <w:lang w:val="en-GB"/>
        </w:rPr>
        <w:t xml:space="preserve">has not been quantified </w:t>
      </w:r>
      <w:r>
        <w:rPr>
          <w:lang w:val="en-GB"/>
        </w:rPr>
        <w:t>within specific periods of time</w:t>
      </w:r>
      <w:r w:rsidRPr="002F5DC2">
        <w:rPr>
          <w:lang w:val="en-GB"/>
        </w:rPr>
        <w:t xml:space="preserve">. </w:t>
      </w:r>
      <w:r>
        <w:rPr>
          <w:lang w:val="en-GB"/>
        </w:rPr>
        <w:t>It</w:t>
      </w:r>
      <w:r w:rsidRPr="002F5DC2">
        <w:rPr>
          <w:lang w:val="en-GB"/>
        </w:rPr>
        <w:t xml:space="preserve"> was formulated without </w:t>
      </w:r>
      <w:r>
        <w:rPr>
          <w:lang w:val="en-GB"/>
        </w:rPr>
        <w:t>considering the SMART criteria, as i</w:t>
      </w:r>
      <w:r w:rsidRPr="002F5DC2">
        <w:rPr>
          <w:lang w:val="en-GB"/>
        </w:rPr>
        <w:t xml:space="preserve">t is not specific and measurable. The increase in food production can </w:t>
      </w:r>
      <w:r>
        <w:rPr>
          <w:lang w:val="en-GB"/>
        </w:rPr>
        <w:t xml:space="preserve">therefore </w:t>
      </w:r>
      <w:r w:rsidRPr="002F5DC2">
        <w:rPr>
          <w:lang w:val="en-GB"/>
        </w:rPr>
        <w:t xml:space="preserve">be </w:t>
      </w:r>
      <w:r>
        <w:rPr>
          <w:lang w:val="en-GB"/>
        </w:rPr>
        <w:t>approximately</w:t>
      </w:r>
      <w:r w:rsidRPr="002F5DC2">
        <w:rPr>
          <w:lang w:val="en-GB"/>
        </w:rPr>
        <w:t xml:space="preserve"> 5% or of a higher order</w:t>
      </w:r>
      <w:r>
        <w:rPr>
          <w:lang w:val="en-GB"/>
        </w:rPr>
        <w:t xml:space="preserve"> of magnitude, that is</w:t>
      </w:r>
      <w:r w:rsidRPr="002F5DC2">
        <w:rPr>
          <w:lang w:val="en-GB"/>
        </w:rPr>
        <w:t xml:space="preserve"> 50%.</w:t>
      </w:r>
      <w:r>
        <w:rPr>
          <w:lang w:val="en-GB"/>
        </w:rPr>
        <w:t xml:space="preserve"> </w:t>
      </w:r>
    </w:p>
    <w:p w14:paraId="3BAFA9F9" w14:textId="77777777" w:rsidR="007E4781" w:rsidRDefault="007E4781" w:rsidP="007E4781">
      <w:pPr>
        <w:rPr>
          <w:lang w:val="en-GB"/>
        </w:rPr>
      </w:pPr>
    </w:p>
    <w:p w14:paraId="5D18834E" w14:textId="77777777" w:rsidR="007E4781" w:rsidRPr="003C65B9" w:rsidRDefault="007E4781" w:rsidP="007E4781">
      <w:pPr>
        <w:rPr>
          <w:lang w:val="en-GB"/>
        </w:rPr>
      </w:pPr>
      <w:r>
        <w:rPr>
          <w:lang w:val="en-GB"/>
        </w:rPr>
        <w:t xml:space="preserve">We note the following points relating to the indicator used to measure and determine the if the target has been achieved: </w:t>
      </w:r>
    </w:p>
    <w:p w14:paraId="10723CFA" w14:textId="77777777" w:rsidR="007E4781" w:rsidRPr="003C65B9" w:rsidRDefault="007E4781" w:rsidP="00B032A1">
      <w:pPr>
        <w:pStyle w:val="Paragraphedeliste"/>
      </w:pPr>
      <w:r w:rsidRPr="003C65B9">
        <w:t xml:space="preserve">The </w:t>
      </w:r>
      <w:r>
        <w:t>seed variety</w:t>
      </w:r>
      <w:r w:rsidRPr="003C65B9">
        <w:t xml:space="preserve"> to be monitored and e</w:t>
      </w:r>
      <w:r>
        <w:t xml:space="preserve">valuated has not been specified, given that </w:t>
      </w:r>
      <w:r w:rsidRPr="003C65B9">
        <w:t xml:space="preserve">15 </w:t>
      </w:r>
      <w:r>
        <w:t xml:space="preserve">different climate-resilient seed </w:t>
      </w:r>
      <w:r w:rsidRPr="003C65B9">
        <w:t>varieties</w:t>
      </w:r>
      <w:r>
        <w:t xml:space="preserve"> were disseminated under the LDCF-financed project.</w:t>
      </w:r>
    </w:p>
    <w:p w14:paraId="0999FD0B" w14:textId="77777777" w:rsidR="007E4781" w:rsidRDefault="007E4781" w:rsidP="00B032A1">
      <w:pPr>
        <w:pStyle w:val="Paragraphedeliste"/>
      </w:pPr>
      <w:r>
        <w:t>It is not specified whether the increase in food production is linked to an</w:t>
      </w:r>
      <w:r w:rsidRPr="003C65B9">
        <w:t xml:space="preserve"> increase in productivity</w:t>
      </w:r>
      <w:r>
        <w:t xml:space="preserve"> (yield) or overall production due to an increase in land under agriculture. </w:t>
      </w:r>
      <w:r w:rsidRPr="00A90078">
        <w:t xml:space="preserve">Yield is a key aspect of intensive agriculture, which has been promoted under this project. An increase in food production as a result of expansion of agricultural activities does not correlate to </w:t>
      </w:r>
      <w:r>
        <w:t xml:space="preserve">increased yield as a result of the performance of climate-resilient seed varieties. The indicator is therefore vague, not specifying whether to attribute increase in food production to yield or overall production. </w:t>
      </w:r>
    </w:p>
    <w:p w14:paraId="738D47A4" w14:textId="77777777" w:rsidR="007E4781" w:rsidRPr="00B64A2E" w:rsidRDefault="007E4781" w:rsidP="00B032A1">
      <w:pPr>
        <w:pStyle w:val="Paragraphedeliste"/>
      </w:pPr>
      <w:r>
        <w:t xml:space="preserve">The indicator was formulated under the assumption that an increase in resilience in the agricultural sector is linked to improved household income. However, several other income-generating activities were promoted under Component 2 of the LDCF-financed project including micro-credit activities. Collectively, the interventions of the project have sought to increase the adaptive capacity of vulnerable communities through income-generating activities, other than agriculture, which all contribute to increase household income. Therefore the increase in household income does not necessarily correlate to an increased in yield as a result of improved climate-resilient seed varieties distributed to pilot farmers in the selected communes. </w:t>
      </w:r>
    </w:p>
    <w:p w14:paraId="0E0244B5" w14:textId="77777777" w:rsidR="007E4781" w:rsidRPr="003C65B9" w:rsidRDefault="007E4781" w:rsidP="00B032A1">
      <w:pPr>
        <w:pStyle w:val="Paragraphedeliste"/>
      </w:pPr>
      <w:r w:rsidRPr="003C65B9">
        <w:t xml:space="preserve">No </w:t>
      </w:r>
      <w:r>
        <w:t xml:space="preserve">baseline information </w:t>
      </w:r>
      <w:r w:rsidRPr="003C65B9">
        <w:t xml:space="preserve">on household income </w:t>
      </w:r>
      <w:r>
        <w:t>has been</w:t>
      </w:r>
      <w:r w:rsidRPr="003C65B9">
        <w:t xml:space="preserve"> collected </w:t>
      </w:r>
      <w:r>
        <w:t>at the outset</w:t>
      </w:r>
      <w:r w:rsidRPr="003C65B9">
        <w:t xml:space="preserve"> of the project</w:t>
      </w:r>
      <w:r>
        <w:t xml:space="preserve">, which means that this is challenging to provide rigorous data to support the argument relating to increased income. </w:t>
      </w:r>
    </w:p>
    <w:p w14:paraId="08129D6A" w14:textId="77777777" w:rsidR="007E4781" w:rsidRPr="003C65B9" w:rsidRDefault="007E4781" w:rsidP="007E4781">
      <w:pPr>
        <w:rPr>
          <w:rFonts w:asciiTheme="majorHAnsi" w:hAnsiTheme="majorHAnsi"/>
          <w:lang w:val="en-GB"/>
        </w:rPr>
      </w:pPr>
    </w:p>
    <w:p w14:paraId="4D2D8DD3" w14:textId="77777777" w:rsidR="007E4781" w:rsidRDefault="007E4781" w:rsidP="007E4781">
      <w:pPr>
        <w:rPr>
          <w:lang w:val="en-GB"/>
        </w:rPr>
      </w:pPr>
      <w:r>
        <w:rPr>
          <w:lang w:val="en-GB"/>
        </w:rPr>
        <w:t>However</w:t>
      </w:r>
      <w:r w:rsidRPr="003C65B9">
        <w:rPr>
          <w:lang w:val="en-GB"/>
        </w:rPr>
        <w:t xml:space="preserve">, some indicators </w:t>
      </w:r>
      <w:r>
        <w:rPr>
          <w:lang w:val="en-GB"/>
        </w:rPr>
        <w:t xml:space="preserve">used in the Results Framework are </w:t>
      </w:r>
      <w:r w:rsidRPr="003C65B9">
        <w:rPr>
          <w:lang w:val="en-GB"/>
        </w:rPr>
        <w:t xml:space="preserve">precise and concise, </w:t>
      </w:r>
      <w:r>
        <w:rPr>
          <w:lang w:val="en-GB"/>
        </w:rPr>
        <w:t xml:space="preserve">therefore enabling the measurement of progress in achieving certain objectives. For instance, the first indicator used under Outcome 1 is “number of municipalities having integrated adaptation considerations within their local development plans.” This indicator is precise enough to be monitored and measured and it is therefore possible to state whether the target has been achieved or not by the end of the project. </w:t>
      </w:r>
    </w:p>
    <w:p w14:paraId="67A6B8D5" w14:textId="77777777" w:rsidR="007E4781" w:rsidRPr="003C65B9" w:rsidRDefault="007E4781" w:rsidP="007E4781">
      <w:pPr>
        <w:rPr>
          <w:lang w:val="en-GB"/>
        </w:rPr>
      </w:pPr>
    </w:p>
    <w:p w14:paraId="020DB3C7" w14:textId="77777777" w:rsidR="007E4781" w:rsidRPr="00FF20C0" w:rsidRDefault="007E4781" w:rsidP="007E4781">
      <w:pPr>
        <w:rPr>
          <w:lang w:val="en-GB"/>
        </w:rPr>
      </w:pPr>
      <w:r>
        <w:rPr>
          <w:lang w:val="en-GB"/>
        </w:rPr>
        <w:t xml:space="preserve">The Results Framework does not contain targets to be achieved by mid-term. Consequently, there were no targets against which the progress of the </w:t>
      </w:r>
      <w:r w:rsidRPr="00FF20C0">
        <w:rPr>
          <w:lang w:val="en-GB"/>
        </w:rPr>
        <w:t xml:space="preserve">interventions </w:t>
      </w:r>
      <w:r>
        <w:rPr>
          <w:lang w:val="en-GB"/>
        </w:rPr>
        <w:t xml:space="preserve">could be measured against to determine whether they </w:t>
      </w:r>
      <w:r w:rsidRPr="00FF20C0">
        <w:rPr>
          <w:lang w:val="en-GB"/>
        </w:rPr>
        <w:t>were on track or no</w:t>
      </w:r>
      <w:r>
        <w:rPr>
          <w:lang w:val="en-GB"/>
        </w:rPr>
        <w:t>t</w:t>
      </w:r>
      <w:r w:rsidRPr="00FF20C0">
        <w:rPr>
          <w:lang w:val="en-GB"/>
        </w:rPr>
        <w:t xml:space="preserve">. </w:t>
      </w:r>
      <w:r>
        <w:rPr>
          <w:lang w:val="en-GB"/>
        </w:rPr>
        <w:t xml:space="preserve">Because the progress was not measured at mid-term, no </w:t>
      </w:r>
      <w:r w:rsidRPr="00FF20C0">
        <w:rPr>
          <w:lang w:val="en-GB"/>
        </w:rPr>
        <w:t xml:space="preserve">corrective measures </w:t>
      </w:r>
      <w:r>
        <w:rPr>
          <w:lang w:val="en-GB"/>
        </w:rPr>
        <w:t xml:space="preserve">were recommended and implemented </w:t>
      </w:r>
      <w:r w:rsidRPr="00FF20C0">
        <w:rPr>
          <w:lang w:val="en-GB"/>
        </w:rPr>
        <w:t xml:space="preserve">to ensure that the expected results </w:t>
      </w:r>
      <w:r>
        <w:rPr>
          <w:lang w:val="en-GB"/>
        </w:rPr>
        <w:t xml:space="preserve">are </w:t>
      </w:r>
      <w:r w:rsidRPr="00FF20C0">
        <w:rPr>
          <w:lang w:val="en-GB"/>
        </w:rPr>
        <w:t xml:space="preserve">achieved </w:t>
      </w:r>
      <w:r>
        <w:rPr>
          <w:lang w:val="en-GB"/>
        </w:rPr>
        <w:t>by project completion</w:t>
      </w:r>
      <w:r w:rsidRPr="00FF20C0">
        <w:rPr>
          <w:lang w:val="en-GB"/>
        </w:rPr>
        <w:t>.</w:t>
      </w:r>
    </w:p>
    <w:p w14:paraId="62B67816" w14:textId="77777777" w:rsidR="007E4781" w:rsidRPr="00FF20C0" w:rsidRDefault="007E4781" w:rsidP="007E4781">
      <w:pPr>
        <w:pStyle w:val="TM3"/>
        <w:rPr>
          <w:lang w:val="en-GB"/>
        </w:rPr>
      </w:pPr>
    </w:p>
    <w:p w14:paraId="192771BB" w14:textId="1B42DC7D" w:rsidR="007E4781" w:rsidRPr="007A5F26" w:rsidRDefault="007E4781" w:rsidP="002E00DA">
      <w:pPr>
        <w:pStyle w:val="Titre3"/>
      </w:pPr>
      <w:bookmarkStart w:id="51" w:name="_Toc500860465"/>
      <w:r w:rsidRPr="00F448F3">
        <w:t>4.1.2. Stakeholder Participation</w:t>
      </w:r>
      <w:bookmarkEnd w:id="51"/>
    </w:p>
    <w:p w14:paraId="1942E3C9" w14:textId="77777777" w:rsidR="007E4781" w:rsidRPr="00B37F3C" w:rsidRDefault="007E4781" w:rsidP="007E4781">
      <w:pPr>
        <w:rPr>
          <w:lang w:val="en-GB"/>
        </w:rPr>
      </w:pPr>
      <w:r w:rsidRPr="00B37F3C">
        <w:rPr>
          <w:lang w:val="en-GB"/>
        </w:rPr>
        <w:t xml:space="preserve">The success of the </w:t>
      </w:r>
      <w:r>
        <w:rPr>
          <w:lang w:val="en-GB"/>
        </w:rPr>
        <w:t xml:space="preserve">LDCF-financed </w:t>
      </w:r>
      <w:r w:rsidRPr="00B37F3C">
        <w:rPr>
          <w:lang w:val="en-GB"/>
        </w:rPr>
        <w:t>project was highly dependent on the involvement of stakehol</w:t>
      </w:r>
      <w:r>
        <w:rPr>
          <w:lang w:val="en-GB"/>
        </w:rPr>
        <w:t>ders in the implementation phase</w:t>
      </w:r>
      <w:r w:rsidRPr="00B37F3C">
        <w:rPr>
          <w:lang w:val="en-GB"/>
        </w:rPr>
        <w:t xml:space="preserve">, as </w:t>
      </w:r>
      <w:r>
        <w:rPr>
          <w:lang w:val="en-GB"/>
        </w:rPr>
        <w:t>highlighted</w:t>
      </w:r>
      <w:r w:rsidRPr="00B37F3C">
        <w:rPr>
          <w:lang w:val="en-GB"/>
        </w:rPr>
        <w:t xml:space="preserve"> in the risks and assumptions</w:t>
      </w:r>
      <w:r>
        <w:rPr>
          <w:lang w:val="en-GB"/>
        </w:rPr>
        <w:t xml:space="preserve"> in the ProDoc</w:t>
      </w:r>
      <w:r w:rsidRPr="00B37F3C">
        <w:rPr>
          <w:lang w:val="en-GB"/>
        </w:rPr>
        <w:t xml:space="preserve">. </w:t>
      </w:r>
      <w:r>
        <w:rPr>
          <w:lang w:val="en-GB"/>
        </w:rPr>
        <w:t>The</w:t>
      </w:r>
      <w:r w:rsidRPr="00B37F3C">
        <w:rPr>
          <w:lang w:val="en-GB"/>
        </w:rPr>
        <w:t xml:space="preserve"> involvement </w:t>
      </w:r>
      <w:r>
        <w:rPr>
          <w:lang w:val="en-GB"/>
        </w:rPr>
        <w:t xml:space="preserve">of government authorities at the commune-level </w:t>
      </w:r>
      <w:r w:rsidRPr="00B37F3C">
        <w:rPr>
          <w:lang w:val="en-GB"/>
        </w:rPr>
        <w:t xml:space="preserve">sparked </w:t>
      </w:r>
      <w:r>
        <w:rPr>
          <w:lang w:val="en-GB"/>
        </w:rPr>
        <w:t>significant</w:t>
      </w:r>
      <w:r w:rsidRPr="00B37F3C">
        <w:rPr>
          <w:lang w:val="en-GB"/>
        </w:rPr>
        <w:t xml:space="preserve"> interest</w:t>
      </w:r>
      <w:r>
        <w:rPr>
          <w:lang w:val="en-GB"/>
        </w:rPr>
        <w:t xml:space="preserve"> from the local communities</w:t>
      </w:r>
      <w:r w:rsidRPr="00B37F3C">
        <w:rPr>
          <w:lang w:val="en-GB"/>
        </w:rPr>
        <w:t xml:space="preserve"> in </w:t>
      </w:r>
      <w:r>
        <w:rPr>
          <w:lang w:val="en-GB"/>
        </w:rPr>
        <w:t>the LDCF-financed project</w:t>
      </w:r>
      <w:r w:rsidRPr="00B37F3C">
        <w:rPr>
          <w:lang w:val="en-GB"/>
        </w:rPr>
        <w:t xml:space="preserve">. </w:t>
      </w:r>
      <w:r>
        <w:rPr>
          <w:lang w:val="en-GB"/>
        </w:rPr>
        <w:t>Representatives of</w:t>
      </w:r>
      <w:r w:rsidRPr="00B37F3C">
        <w:rPr>
          <w:lang w:val="en-GB"/>
        </w:rPr>
        <w:t xml:space="preserve"> technical services</w:t>
      </w:r>
      <w:r>
        <w:rPr>
          <w:lang w:val="en-GB"/>
        </w:rPr>
        <w:t xml:space="preserve"> – including agriculture, livestock, water and forestry – at the commune-level and </w:t>
      </w:r>
      <w:r w:rsidRPr="00B37F3C">
        <w:rPr>
          <w:lang w:val="en-GB"/>
        </w:rPr>
        <w:t xml:space="preserve">beneficiaries </w:t>
      </w:r>
      <w:r>
        <w:rPr>
          <w:lang w:val="en-GB"/>
        </w:rPr>
        <w:t>worked together in the CCCs</w:t>
      </w:r>
      <w:r w:rsidRPr="00B37F3C">
        <w:rPr>
          <w:lang w:val="en-GB"/>
        </w:rPr>
        <w:t xml:space="preserve"> under the leadership of the </w:t>
      </w:r>
      <w:r>
        <w:rPr>
          <w:lang w:val="en-GB"/>
        </w:rPr>
        <w:t xml:space="preserve">respective mayors. The CCC worked in a collaborative and participatory manner to formulate </w:t>
      </w:r>
      <w:r w:rsidRPr="00B37F3C">
        <w:rPr>
          <w:lang w:val="en-GB"/>
        </w:rPr>
        <w:t>intervention strategies</w:t>
      </w:r>
      <w:r>
        <w:rPr>
          <w:lang w:val="en-GB"/>
        </w:rPr>
        <w:t>. The</w:t>
      </w:r>
      <w:r w:rsidRPr="00B37F3C">
        <w:rPr>
          <w:lang w:val="en-GB"/>
        </w:rPr>
        <w:t xml:space="preserve"> implementation of the p</w:t>
      </w:r>
      <w:r>
        <w:rPr>
          <w:lang w:val="en-GB"/>
        </w:rPr>
        <w:t xml:space="preserve">roject has sparked a dynamic </w:t>
      </w:r>
      <w:r w:rsidRPr="00B37F3C">
        <w:rPr>
          <w:lang w:val="en-GB"/>
        </w:rPr>
        <w:t xml:space="preserve">collaboration between different </w:t>
      </w:r>
      <w:r>
        <w:rPr>
          <w:lang w:val="en-GB"/>
        </w:rPr>
        <w:t xml:space="preserve">technical services </w:t>
      </w:r>
      <w:r w:rsidRPr="00B37F3C">
        <w:rPr>
          <w:lang w:val="en-GB"/>
        </w:rPr>
        <w:t xml:space="preserve">at the </w:t>
      </w:r>
      <w:r>
        <w:rPr>
          <w:lang w:val="en-GB"/>
        </w:rPr>
        <w:t>commune- and local-</w:t>
      </w:r>
      <w:r w:rsidRPr="00B37F3C">
        <w:rPr>
          <w:lang w:val="en-GB"/>
        </w:rPr>
        <w:t xml:space="preserve">level </w:t>
      </w:r>
      <w:r>
        <w:rPr>
          <w:lang w:val="en-GB"/>
        </w:rPr>
        <w:t>on addressing the effects of</w:t>
      </w:r>
      <w:r w:rsidRPr="00B37F3C">
        <w:rPr>
          <w:lang w:val="en-GB"/>
        </w:rPr>
        <w:t xml:space="preserve"> climate change.</w:t>
      </w:r>
    </w:p>
    <w:p w14:paraId="3629491F" w14:textId="77777777" w:rsidR="007E4781" w:rsidRPr="00B37F3C" w:rsidRDefault="007E4781" w:rsidP="007E4781">
      <w:pPr>
        <w:rPr>
          <w:lang w:val="en-GB"/>
        </w:rPr>
      </w:pPr>
    </w:p>
    <w:p w14:paraId="68E6FF74" w14:textId="77777777" w:rsidR="007E4781" w:rsidRPr="00B37F3C" w:rsidRDefault="007E4781" w:rsidP="007E4781">
      <w:pPr>
        <w:rPr>
          <w:lang w:val="en-GB"/>
        </w:rPr>
      </w:pPr>
      <w:r w:rsidRPr="00B37F3C">
        <w:rPr>
          <w:lang w:val="en-GB"/>
        </w:rPr>
        <w:t xml:space="preserve">Despite the involvement of </w:t>
      </w:r>
      <w:r>
        <w:rPr>
          <w:lang w:val="en-GB"/>
        </w:rPr>
        <w:t xml:space="preserve">technical services at the commune and local </w:t>
      </w:r>
      <w:r w:rsidRPr="00B37F3C">
        <w:rPr>
          <w:lang w:val="en-GB"/>
        </w:rPr>
        <w:t>level</w:t>
      </w:r>
      <w:r>
        <w:rPr>
          <w:lang w:val="en-GB"/>
        </w:rPr>
        <w:t>s</w:t>
      </w:r>
      <w:r w:rsidRPr="00B37F3C">
        <w:rPr>
          <w:lang w:val="en-GB"/>
        </w:rPr>
        <w:t xml:space="preserve">, </w:t>
      </w:r>
      <w:r>
        <w:rPr>
          <w:lang w:val="en-GB"/>
        </w:rPr>
        <w:t>the regional directorates of a</w:t>
      </w:r>
      <w:r w:rsidRPr="00B37F3C">
        <w:rPr>
          <w:lang w:val="en-GB"/>
        </w:rPr>
        <w:t xml:space="preserve">griculture </w:t>
      </w:r>
      <w:r>
        <w:rPr>
          <w:lang w:val="en-GB"/>
        </w:rPr>
        <w:t>at the circle level were not</w:t>
      </w:r>
      <w:r w:rsidRPr="00B37F3C">
        <w:rPr>
          <w:lang w:val="en-GB"/>
        </w:rPr>
        <w:t xml:space="preserve"> involved in the implementation of the project. In their role a</w:t>
      </w:r>
      <w:r>
        <w:rPr>
          <w:lang w:val="en-GB"/>
        </w:rPr>
        <w:t>s regional technical agricultural officers</w:t>
      </w:r>
      <w:r w:rsidRPr="00B37F3C">
        <w:rPr>
          <w:lang w:val="en-GB"/>
        </w:rPr>
        <w:t xml:space="preserve">, their involvement could </w:t>
      </w:r>
      <w:r>
        <w:rPr>
          <w:lang w:val="en-GB"/>
        </w:rPr>
        <w:t xml:space="preserve">have </w:t>
      </w:r>
      <w:r w:rsidRPr="00B37F3C">
        <w:rPr>
          <w:lang w:val="en-GB"/>
        </w:rPr>
        <w:t>further strengthen</w:t>
      </w:r>
      <w:r>
        <w:rPr>
          <w:lang w:val="en-GB"/>
        </w:rPr>
        <w:t>ed</w:t>
      </w:r>
      <w:r w:rsidRPr="00B37F3C">
        <w:rPr>
          <w:lang w:val="en-GB"/>
        </w:rPr>
        <w:t xml:space="preserve"> the </w:t>
      </w:r>
      <w:r>
        <w:rPr>
          <w:lang w:val="en-GB"/>
        </w:rPr>
        <w:t>sustainability</w:t>
      </w:r>
      <w:r w:rsidRPr="00B37F3C">
        <w:rPr>
          <w:lang w:val="en-GB"/>
        </w:rPr>
        <w:t xml:space="preserve"> </w:t>
      </w:r>
      <w:r>
        <w:rPr>
          <w:lang w:val="en-GB"/>
        </w:rPr>
        <w:t xml:space="preserve">and upscaling of </w:t>
      </w:r>
      <w:r w:rsidRPr="00B37F3C">
        <w:rPr>
          <w:lang w:val="en-GB"/>
        </w:rPr>
        <w:t>the project's achievements.</w:t>
      </w:r>
    </w:p>
    <w:p w14:paraId="00E2F324" w14:textId="77777777" w:rsidR="007E4781" w:rsidRDefault="007E4781" w:rsidP="007E4781">
      <w:pPr>
        <w:rPr>
          <w:lang w:val="en-GB"/>
        </w:rPr>
      </w:pPr>
    </w:p>
    <w:p w14:paraId="1D965212" w14:textId="77777777" w:rsidR="007E4781" w:rsidRDefault="007E4781" w:rsidP="007E4781">
      <w:pPr>
        <w:rPr>
          <w:lang w:val="en-GB"/>
        </w:rPr>
      </w:pPr>
      <w:r>
        <w:rPr>
          <w:lang w:val="en-GB"/>
        </w:rPr>
        <w:t xml:space="preserve">The beneficiaries were involved in the implementation of the project. They participated in the implementation of many activities, and especially in generating and ranking adaptation options for their respective agro-ecological zones to improve their resilience to climate change. They demonstrated a good understanding of the challenges presented by climate change. The beneficiaries have adopted new agro-pastoral technologies promoted under the LDCF-financed project, and have abandoned old practices. </w:t>
      </w:r>
    </w:p>
    <w:p w14:paraId="2AD7338A" w14:textId="77777777" w:rsidR="007E4781" w:rsidRPr="00416A13" w:rsidRDefault="007E4781" w:rsidP="007E4781">
      <w:pPr>
        <w:pStyle w:val="TM3"/>
        <w:rPr>
          <w:b/>
          <w:i w:val="0"/>
          <w:lang w:val="en-GB"/>
        </w:rPr>
      </w:pPr>
    </w:p>
    <w:p w14:paraId="7EDEE105" w14:textId="6F11587C" w:rsidR="007E4781" w:rsidRPr="002E00DA" w:rsidRDefault="007E4781" w:rsidP="002E00DA">
      <w:pPr>
        <w:pStyle w:val="Titre3"/>
      </w:pPr>
      <w:bookmarkStart w:id="52" w:name="_Toc500860466"/>
      <w:r w:rsidRPr="00F448F3">
        <w:t>4.1.3. Assumptions and Risks</w:t>
      </w:r>
      <w:bookmarkEnd w:id="52"/>
    </w:p>
    <w:p w14:paraId="476B836D" w14:textId="77777777" w:rsidR="007E4781" w:rsidRDefault="007E4781" w:rsidP="007E4781">
      <w:pPr>
        <w:rPr>
          <w:lang w:val="en-GB"/>
        </w:rPr>
      </w:pPr>
      <w:r>
        <w:rPr>
          <w:lang w:val="en-GB"/>
        </w:rPr>
        <w:t>Five</w:t>
      </w:r>
      <w:r w:rsidRPr="00416A13">
        <w:rPr>
          <w:lang w:val="en-GB"/>
        </w:rPr>
        <w:t xml:space="preserve"> main risks </w:t>
      </w:r>
      <w:r>
        <w:rPr>
          <w:lang w:val="en-GB"/>
        </w:rPr>
        <w:t xml:space="preserve">that were </w:t>
      </w:r>
      <w:r w:rsidRPr="00416A13">
        <w:rPr>
          <w:lang w:val="en-GB"/>
        </w:rPr>
        <w:t xml:space="preserve">likely to have an impact on the </w:t>
      </w:r>
      <w:r>
        <w:rPr>
          <w:lang w:val="en-GB"/>
        </w:rPr>
        <w:t>objective of the project were</w:t>
      </w:r>
      <w:r w:rsidRPr="00416A13">
        <w:rPr>
          <w:lang w:val="en-GB"/>
        </w:rPr>
        <w:t xml:space="preserve"> identified in the ProDoc. One of these risks </w:t>
      </w:r>
      <w:r>
        <w:rPr>
          <w:lang w:val="en-GB"/>
        </w:rPr>
        <w:t>- relating</w:t>
      </w:r>
      <w:r w:rsidRPr="00416A13">
        <w:rPr>
          <w:lang w:val="en-GB"/>
        </w:rPr>
        <w:t xml:space="preserve"> to t</w:t>
      </w:r>
      <w:r>
        <w:rPr>
          <w:lang w:val="en-GB"/>
        </w:rPr>
        <w:t>he socio-political</w:t>
      </w:r>
      <w:r w:rsidRPr="00416A13">
        <w:rPr>
          <w:lang w:val="en-GB"/>
        </w:rPr>
        <w:t xml:space="preserve"> s</w:t>
      </w:r>
      <w:r>
        <w:rPr>
          <w:lang w:val="en-GB"/>
        </w:rPr>
        <w:t>ituation in the northern region</w:t>
      </w:r>
      <w:r w:rsidRPr="00416A13">
        <w:rPr>
          <w:lang w:val="en-GB"/>
        </w:rPr>
        <w:t xml:space="preserve"> of the country</w:t>
      </w:r>
      <w:r>
        <w:rPr>
          <w:lang w:val="en-GB"/>
        </w:rPr>
        <w:t xml:space="preserve"> - materialised</w:t>
      </w:r>
      <w:r w:rsidRPr="00416A13">
        <w:rPr>
          <w:lang w:val="en-GB"/>
        </w:rPr>
        <w:t xml:space="preserve">. </w:t>
      </w:r>
      <w:r>
        <w:rPr>
          <w:lang w:val="en-GB"/>
        </w:rPr>
        <w:t>As a result of unstable political situation in the northern parts of Mali, the</w:t>
      </w:r>
      <w:r w:rsidRPr="00416A13">
        <w:rPr>
          <w:lang w:val="en-GB"/>
        </w:rPr>
        <w:t xml:space="preserve"> implementation of the project in the communes of Mondoro</w:t>
      </w:r>
      <w:r>
        <w:rPr>
          <w:lang w:val="en-GB"/>
        </w:rPr>
        <w:t xml:space="preserve"> (Mopti)</w:t>
      </w:r>
      <w:r w:rsidRPr="00416A13">
        <w:rPr>
          <w:lang w:val="en-GB"/>
        </w:rPr>
        <w:t xml:space="preserve"> and Taboye</w:t>
      </w:r>
      <w:r>
        <w:rPr>
          <w:lang w:val="en-GB"/>
        </w:rPr>
        <w:t xml:space="preserve"> (Gao) was hampered</w:t>
      </w:r>
      <w:r w:rsidRPr="00416A13">
        <w:rPr>
          <w:lang w:val="en-GB"/>
        </w:rPr>
        <w:t xml:space="preserve">. The </w:t>
      </w:r>
      <w:r>
        <w:rPr>
          <w:lang w:val="en-GB"/>
        </w:rPr>
        <w:t>materialisation</w:t>
      </w:r>
      <w:r w:rsidRPr="00416A13">
        <w:rPr>
          <w:lang w:val="en-GB"/>
        </w:rPr>
        <w:t xml:space="preserve"> of this risk had an impact on the </w:t>
      </w:r>
      <w:r>
        <w:rPr>
          <w:lang w:val="en-GB"/>
        </w:rPr>
        <w:t xml:space="preserve">overall </w:t>
      </w:r>
      <w:r w:rsidRPr="00416A13">
        <w:rPr>
          <w:lang w:val="en-GB"/>
        </w:rPr>
        <w:t>effectiveness of the implementation of the project as well as on the achievement of the results.</w:t>
      </w:r>
      <w:r>
        <w:rPr>
          <w:lang w:val="en-GB"/>
        </w:rPr>
        <w:t xml:space="preserve"> The other</w:t>
      </w:r>
      <w:r w:rsidRPr="00416A13">
        <w:rPr>
          <w:lang w:val="en-GB"/>
        </w:rPr>
        <w:t xml:space="preserve"> risks </w:t>
      </w:r>
      <w:r>
        <w:rPr>
          <w:lang w:val="en-GB"/>
        </w:rPr>
        <w:t>identified at PPG phase relating</w:t>
      </w:r>
      <w:r w:rsidRPr="00416A13">
        <w:rPr>
          <w:lang w:val="en-GB"/>
        </w:rPr>
        <w:t xml:space="preserve"> to the objectives and components did not have an</w:t>
      </w:r>
      <w:r>
        <w:rPr>
          <w:lang w:val="en-GB"/>
        </w:rPr>
        <w:t>y bearing</w:t>
      </w:r>
      <w:r w:rsidRPr="00416A13">
        <w:rPr>
          <w:lang w:val="en-GB"/>
        </w:rPr>
        <w:t xml:space="preserve"> </w:t>
      </w:r>
      <w:r>
        <w:rPr>
          <w:lang w:val="en-GB"/>
        </w:rPr>
        <w:t xml:space="preserve">on the </w:t>
      </w:r>
      <w:r w:rsidRPr="00416A13">
        <w:rPr>
          <w:lang w:val="en-GB"/>
        </w:rPr>
        <w:t>implementation of the project.</w:t>
      </w:r>
    </w:p>
    <w:p w14:paraId="78CA1441" w14:textId="77777777" w:rsidR="007E4781" w:rsidRPr="00416A13" w:rsidRDefault="007E4781" w:rsidP="007E4781">
      <w:pPr>
        <w:rPr>
          <w:lang w:val="en-GB"/>
        </w:rPr>
      </w:pPr>
    </w:p>
    <w:p w14:paraId="452CE023" w14:textId="077C8C47" w:rsidR="007E4781" w:rsidRPr="002E00DA" w:rsidRDefault="007E4781" w:rsidP="002E00DA">
      <w:pPr>
        <w:pStyle w:val="Titre3"/>
        <w:rPr>
          <w:sz w:val="24"/>
          <w:lang w:val="en-ZA" w:eastAsia="ja-JP"/>
        </w:rPr>
      </w:pPr>
      <w:bookmarkStart w:id="53" w:name="_Toc500860467"/>
      <w:r w:rsidRPr="00F448F3">
        <w:t>4.1.4. Management Arrangements</w:t>
      </w:r>
      <w:bookmarkEnd w:id="53"/>
    </w:p>
    <w:p w14:paraId="659F728F" w14:textId="2AB31052" w:rsidR="007E4781" w:rsidRPr="00761C86" w:rsidRDefault="007E4781" w:rsidP="007E4781">
      <w:pPr>
        <w:rPr>
          <w:lang w:val="en-GB"/>
        </w:rPr>
      </w:pPr>
      <w:r w:rsidRPr="00761C86">
        <w:rPr>
          <w:lang w:val="en-GB"/>
        </w:rPr>
        <w:t xml:space="preserve">The </w:t>
      </w:r>
      <w:r>
        <w:rPr>
          <w:lang w:val="en-GB"/>
        </w:rPr>
        <w:t>PMU</w:t>
      </w:r>
      <w:r w:rsidRPr="00761C86">
        <w:rPr>
          <w:lang w:val="en-GB"/>
        </w:rPr>
        <w:t xml:space="preserve"> within the </w:t>
      </w:r>
      <w:r w:rsidRPr="00802E23">
        <w:rPr>
          <w:i/>
          <w:lang w:val="en-GB"/>
        </w:rPr>
        <w:t>DNA</w:t>
      </w:r>
      <w:r w:rsidRPr="00761C86">
        <w:rPr>
          <w:lang w:val="en-GB"/>
        </w:rPr>
        <w:t xml:space="preserve"> </w:t>
      </w:r>
      <w:r>
        <w:rPr>
          <w:lang w:val="en-GB"/>
        </w:rPr>
        <w:t>was responsible for the</w:t>
      </w:r>
      <w:r w:rsidRPr="00761C86">
        <w:rPr>
          <w:lang w:val="en-GB"/>
        </w:rPr>
        <w:t xml:space="preserve"> implementation and management</w:t>
      </w:r>
      <w:r>
        <w:rPr>
          <w:lang w:val="en-GB"/>
        </w:rPr>
        <w:t xml:space="preserve"> of the LDCF-financed project. The PMU was</w:t>
      </w:r>
      <w:r w:rsidRPr="00761C86">
        <w:rPr>
          <w:lang w:val="en-GB"/>
        </w:rPr>
        <w:t xml:space="preserve"> responsible for planning, reporting, monitoring and </w:t>
      </w:r>
      <w:r>
        <w:rPr>
          <w:lang w:val="en-GB"/>
        </w:rPr>
        <w:t xml:space="preserve">providing </w:t>
      </w:r>
      <w:r w:rsidRPr="00761C86">
        <w:rPr>
          <w:lang w:val="en-GB"/>
        </w:rPr>
        <w:t xml:space="preserve">technical support to </w:t>
      </w:r>
      <w:r>
        <w:rPr>
          <w:lang w:val="en-GB"/>
        </w:rPr>
        <w:t xml:space="preserve">deliver demonstration and </w:t>
      </w:r>
      <w:r w:rsidR="005333DE">
        <w:rPr>
          <w:lang w:val="en-GB"/>
        </w:rPr>
        <w:t xml:space="preserve">capacity building </w:t>
      </w:r>
      <w:r w:rsidRPr="00761C86">
        <w:rPr>
          <w:lang w:val="en-GB"/>
        </w:rPr>
        <w:t xml:space="preserve">activities. </w:t>
      </w:r>
      <w:r>
        <w:rPr>
          <w:lang w:val="en-GB"/>
        </w:rPr>
        <w:t>The PMU</w:t>
      </w:r>
      <w:r w:rsidRPr="00761C86">
        <w:rPr>
          <w:lang w:val="en-GB"/>
        </w:rPr>
        <w:t xml:space="preserve"> consists of a Project Coordina</w:t>
      </w:r>
      <w:r>
        <w:rPr>
          <w:lang w:val="en-GB"/>
        </w:rPr>
        <w:t>tor</w:t>
      </w:r>
      <w:r w:rsidRPr="00761C86">
        <w:rPr>
          <w:lang w:val="en-GB"/>
        </w:rPr>
        <w:t>, an administrative and logistical project assistant and a Monitoring and Evaluation Officer.</w:t>
      </w:r>
      <w:r>
        <w:rPr>
          <w:lang w:val="en-GB"/>
        </w:rPr>
        <w:t xml:space="preserve"> </w:t>
      </w:r>
      <w:r w:rsidRPr="00761C86">
        <w:rPr>
          <w:lang w:val="en-GB"/>
        </w:rPr>
        <w:t xml:space="preserve">The project benefited from a good institutional memory in terms of technical information as Mrs Niambele </w:t>
      </w:r>
      <w:r>
        <w:rPr>
          <w:lang w:val="en-GB"/>
        </w:rPr>
        <w:t>(Project Coordinator) and Mr Bengaly (M&amp;E Officer)</w:t>
      </w:r>
      <w:r w:rsidRPr="00761C86">
        <w:rPr>
          <w:lang w:val="en-GB"/>
        </w:rPr>
        <w:t xml:space="preserve"> </w:t>
      </w:r>
      <w:r>
        <w:rPr>
          <w:lang w:val="en-GB"/>
        </w:rPr>
        <w:t xml:space="preserve">were involved from the outset of the project. However, there were three </w:t>
      </w:r>
      <w:r w:rsidRPr="00761C86">
        <w:rPr>
          <w:lang w:val="en-GB"/>
        </w:rPr>
        <w:t>different project administrators</w:t>
      </w:r>
      <w:r>
        <w:rPr>
          <w:lang w:val="en-GB"/>
        </w:rPr>
        <w:t xml:space="preserve"> appointed throughout the lifespan of the project. The </w:t>
      </w:r>
      <w:r w:rsidRPr="00B73473">
        <w:rPr>
          <w:i/>
          <w:lang w:val="en-GB"/>
        </w:rPr>
        <w:t>modus operandi</w:t>
      </w:r>
      <w:r>
        <w:rPr>
          <w:lang w:val="en-GB"/>
        </w:rPr>
        <w:t xml:space="preserve"> has been such that PMU does not implement the project interventions, but rather </w:t>
      </w:r>
      <w:r w:rsidRPr="00761C86">
        <w:rPr>
          <w:lang w:val="en-GB"/>
        </w:rPr>
        <w:t xml:space="preserve">contracts with consultants or </w:t>
      </w:r>
      <w:r>
        <w:rPr>
          <w:lang w:val="en-GB"/>
        </w:rPr>
        <w:t>research institutions</w:t>
      </w:r>
      <w:r w:rsidRPr="00761C86">
        <w:rPr>
          <w:lang w:val="en-GB"/>
        </w:rPr>
        <w:t xml:space="preserve"> to carry out the activities. </w:t>
      </w:r>
      <w:r>
        <w:rPr>
          <w:lang w:val="en-GB"/>
        </w:rPr>
        <w:t xml:space="preserve">According to the PMU, the contracted consultants and/or research institutions have successfully delivered the expected outputs. </w:t>
      </w:r>
    </w:p>
    <w:p w14:paraId="30FABB9B" w14:textId="77777777" w:rsidR="007E4781" w:rsidRPr="00761C86" w:rsidRDefault="007E4781" w:rsidP="007E4781">
      <w:pPr>
        <w:rPr>
          <w:lang w:val="en-GB"/>
        </w:rPr>
      </w:pPr>
    </w:p>
    <w:p w14:paraId="1DFBF31E" w14:textId="0592DDDA" w:rsidR="007E4781" w:rsidRPr="00761C86" w:rsidRDefault="007E4781" w:rsidP="007E4781">
      <w:pPr>
        <w:rPr>
          <w:lang w:val="en-GB"/>
        </w:rPr>
      </w:pPr>
      <w:r>
        <w:rPr>
          <w:lang w:val="en-GB"/>
        </w:rPr>
        <w:lastRenderedPageBreak/>
        <w:t>A CCC</w:t>
      </w:r>
      <w:r w:rsidRPr="00761C86">
        <w:rPr>
          <w:lang w:val="en-GB"/>
        </w:rPr>
        <w:t xml:space="preserve"> was </w:t>
      </w:r>
      <w:r>
        <w:rPr>
          <w:lang w:val="en-GB"/>
        </w:rPr>
        <w:t>established</w:t>
      </w:r>
      <w:r w:rsidRPr="00761C86">
        <w:rPr>
          <w:lang w:val="en-GB"/>
        </w:rPr>
        <w:t xml:space="preserve"> in each </w:t>
      </w:r>
      <w:r>
        <w:rPr>
          <w:lang w:val="en-GB"/>
        </w:rPr>
        <w:t>beneficiary commune. The CCC</w:t>
      </w:r>
      <w:r w:rsidR="00802E23">
        <w:rPr>
          <w:lang w:val="en-GB"/>
        </w:rPr>
        <w:t>s were</w:t>
      </w:r>
      <w:r>
        <w:rPr>
          <w:lang w:val="en-GB"/>
        </w:rPr>
        <w:t xml:space="preserve"> </w:t>
      </w:r>
      <w:r w:rsidRPr="00761C86">
        <w:rPr>
          <w:lang w:val="en-GB"/>
        </w:rPr>
        <w:t>composed of the agents of technical services</w:t>
      </w:r>
      <w:r>
        <w:rPr>
          <w:lang w:val="en-GB"/>
        </w:rPr>
        <w:t xml:space="preserve">’ agents, local authorities and </w:t>
      </w:r>
      <w:r w:rsidRPr="00761C86">
        <w:rPr>
          <w:lang w:val="en-GB"/>
        </w:rPr>
        <w:t>representatives of the beneficiaries</w:t>
      </w:r>
      <w:r>
        <w:rPr>
          <w:lang w:val="en-GB"/>
        </w:rPr>
        <w:t>’ groups. The CCCs have coordinated the project interventions within their</w:t>
      </w:r>
      <w:r w:rsidRPr="00761C86">
        <w:rPr>
          <w:lang w:val="en-GB"/>
        </w:rPr>
        <w:t xml:space="preserve"> </w:t>
      </w:r>
      <w:r>
        <w:rPr>
          <w:lang w:val="en-GB"/>
        </w:rPr>
        <w:t>respective communes</w:t>
      </w:r>
      <w:r w:rsidRPr="00761C86">
        <w:rPr>
          <w:lang w:val="en-GB"/>
        </w:rPr>
        <w:t xml:space="preserve">. </w:t>
      </w:r>
      <w:r>
        <w:rPr>
          <w:lang w:val="en-GB"/>
        </w:rPr>
        <w:t>The l</w:t>
      </w:r>
      <w:r w:rsidRPr="00761C86">
        <w:rPr>
          <w:lang w:val="en-GB"/>
        </w:rPr>
        <w:t xml:space="preserve">ocal </w:t>
      </w:r>
      <w:r>
        <w:rPr>
          <w:lang w:val="en-GB"/>
        </w:rPr>
        <w:t xml:space="preserve">agricultural extension officers represented the PMU at the local level. </w:t>
      </w:r>
      <w:r w:rsidRPr="00761C86">
        <w:rPr>
          <w:lang w:val="en-GB"/>
        </w:rPr>
        <w:t xml:space="preserve"> </w:t>
      </w:r>
    </w:p>
    <w:p w14:paraId="65AA7626" w14:textId="77777777" w:rsidR="007E4781" w:rsidRPr="00761C86" w:rsidRDefault="007E4781" w:rsidP="007E4781">
      <w:pPr>
        <w:rPr>
          <w:lang w:val="en-GB"/>
        </w:rPr>
      </w:pPr>
    </w:p>
    <w:p w14:paraId="6D15EFF3" w14:textId="501E43C1" w:rsidR="007E4781" w:rsidRPr="002E00DA" w:rsidRDefault="007E4781" w:rsidP="002E00DA">
      <w:pPr>
        <w:pStyle w:val="Titre3"/>
      </w:pPr>
      <w:bookmarkStart w:id="54" w:name="_Toc500860468"/>
      <w:r w:rsidRPr="00F448F3">
        <w:t>4.1.5. Sustainability and Upscaling</w:t>
      </w:r>
      <w:bookmarkEnd w:id="54"/>
    </w:p>
    <w:p w14:paraId="7DA321C1" w14:textId="77777777" w:rsidR="007E4781" w:rsidRPr="007A5F26" w:rsidRDefault="007E4781" w:rsidP="007E4781">
      <w:r>
        <w:t xml:space="preserve">In this particular context, sustainability can be expressed as maintaining the benefits achieved by the beneficiaries – after the project ends – in terms of increasing resilience in their agricultural practices under future conditions of climate change. Sustainability is: i) </w:t>
      </w:r>
      <w:r w:rsidRPr="007A5F26">
        <w:t xml:space="preserve">the </w:t>
      </w:r>
      <w:r>
        <w:t>mainstreaming of climate change adaptation in the prioritized programme of action by authorities at commune and local levels; and ii) the implementation of climate-resilient techniques and technologies promoted under the LDCF-financed project. The sustainability of the benefits achieved by the LDCF-financed project has been well thought-through as characterized by the following:</w:t>
      </w:r>
    </w:p>
    <w:p w14:paraId="7652D947" w14:textId="77777777" w:rsidR="007E4781" w:rsidRPr="007A5F26" w:rsidRDefault="007E4781" w:rsidP="00821205">
      <w:pPr>
        <w:pStyle w:val="Paragraphedeliste"/>
      </w:pPr>
      <w:r>
        <w:t>S</w:t>
      </w:r>
      <w:r w:rsidRPr="007A5F26">
        <w:t xml:space="preserve">takeholders </w:t>
      </w:r>
      <w:r>
        <w:t xml:space="preserve">and beneficiaries were actively involved in the formulation of adaptation interventions and the implementation of such activities. </w:t>
      </w:r>
    </w:p>
    <w:p w14:paraId="636675D9" w14:textId="77777777" w:rsidR="007E4781" w:rsidRPr="007A5F26" w:rsidRDefault="007E4781" w:rsidP="00821205">
      <w:pPr>
        <w:pStyle w:val="Paragraphedeliste"/>
      </w:pPr>
      <w:r>
        <w:t xml:space="preserve">There was a high level of ownership among beneficiaries consulted during the field mission of the interventions implemented under the LDCF-financed project. </w:t>
      </w:r>
    </w:p>
    <w:p w14:paraId="6CC3E5D0" w14:textId="77777777" w:rsidR="007E4781" w:rsidRDefault="007E4781" w:rsidP="00821205">
      <w:pPr>
        <w:pStyle w:val="Paragraphedeliste"/>
      </w:pPr>
      <w:r w:rsidRPr="007A5F26">
        <w:t xml:space="preserve">The </w:t>
      </w:r>
      <w:r>
        <w:t xml:space="preserve">organizational structure and level of independence of CCCs in making decision relating to the climate-resilient practices in their respective communes. </w:t>
      </w:r>
    </w:p>
    <w:p w14:paraId="3254508D" w14:textId="77777777" w:rsidR="007E4781" w:rsidRDefault="007E4781" w:rsidP="00821205">
      <w:pPr>
        <w:pStyle w:val="Paragraphedeliste"/>
      </w:pPr>
      <w:r>
        <w:t xml:space="preserve">Climate-resilient interventions and measures to restore degraded natural ecosystems were developed and implemented according to the prevailing conditions and the effects of climate change specific to each beneficiary communes. </w:t>
      </w:r>
    </w:p>
    <w:p w14:paraId="67A311F4" w14:textId="77777777" w:rsidR="007E4781" w:rsidRPr="007A5F26" w:rsidRDefault="007E4781" w:rsidP="00821205">
      <w:pPr>
        <w:pStyle w:val="Paragraphedeliste"/>
      </w:pPr>
      <w:r>
        <w:t xml:space="preserve">There is a high likelihood that the interventions promoted under the LDCF-financed project will continue to be implemented after project closure as the beneficiaries correlate their increased resilience to the effects of climate change and improved food security directly to the project. </w:t>
      </w:r>
    </w:p>
    <w:p w14:paraId="75F4AA95" w14:textId="77777777" w:rsidR="007E4781" w:rsidRPr="007A5F26" w:rsidRDefault="007E4781" w:rsidP="00821205">
      <w:pPr>
        <w:pStyle w:val="Paragraphedeliste"/>
      </w:pPr>
      <w:r w:rsidRPr="007A5F26">
        <w:t xml:space="preserve">Many of the beneficiaries </w:t>
      </w:r>
      <w:r>
        <w:t xml:space="preserve">consulted during the field mission train their family members on </w:t>
      </w:r>
      <w:r w:rsidRPr="007A5F26">
        <w:t xml:space="preserve">techniques they </w:t>
      </w:r>
      <w:r>
        <w:t xml:space="preserve">have </w:t>
      </w:r>
      <w:r w:rsidRPr="007A5F26">
        <w:t xml:space="preserve">learned </w:t>
      </w:r>
      <w:r>
        <w:t>and received training on under the LDCF-financed project</w:t>
      </w:r>
      <w:r w:rsidRPr="007A5F26">
        <w:t>. This means that there is a transfer of techniques learned during the training sessions.</w:t>
      </w:r>
    </w:p>
    <w:p w14:paraId="46411A61" w14:textId="77777777" w:rsidR="007E4781" w:rsidRPr="007A5F26" w:rsidRDefault="007E4781" w:rsidP="007E4781">
      <w:pPr>
        <w:rPr>
          <w:rFonts w:asciiTheme="majorHAnsi" w:hAnsiTheme="majorHAnsi" w:cs="Times New Roman"/>
        </w:rPr>
      </w:pPr>
    </w:p>
    <w:p w14:paraId="4A9DC5A4" w14:textId="77777777" w:rsidR="007E4781" w:rsidRPr="007A5F26" w:rsidRDefault="007E4781" w:rsidP="007E4781">
      <w:r>
        <w:t xml:space="preserve">Despite the above-mentioned </w:t>
      </w:r>
      <w:r w:rsidRPr="007A5F26">
        <w:t xml:space="preserve">conditions </w:t>
      </w:r>
      <w:r>
        <w:t xml:space="preserve">that are likely to secure the </w:t>
      </w:r>
      <w:r w:rsidRPr="007A5F26">
        <w:t>sustainability</w:t>
      </w:r>
      <w:r>
        <w:t xml:space="preserve"> of the benefits achieved by the LDCF-financed project</w:t>
      </w:r>
      <w:r w:rsidRPr="007A5F26">
        <w:t xml:space="preserve">, </w:t>
      </w:r>
      <w:r>
        <w:t xml:space="preserve">there are certain risks that can potentially compromise the sustainability of the project. These </w:t>
      </w:r>
      <w:r w:rsidRPr="007A5F26">
        <w:t>risks are discussed below.</w:t>
      </w:r>
    </w:p>
    <w:p w14:paraId="21B40C95" w14:textId="77777777" w:rsidR="007E4781" w:rsidRPr="007A5F26" w:rsidRDefault="007E4781" w:rsidP="007E4781">
      <w:pPr>
        <w:rPr>
          <w:rFonts w:asciiTheme="majorHAnsi" w:hAnsiTheme="majorHAnsi" w:cs="Times New Roman"/>
        </w:rPr>
      </w:pPr>
    </w:p>
    <w:p w14:paraId="01CD7B3A" w14:textId="341A134A" w:rsidR="007E4781" w:rsidRPr="007A5F26" w:rsidRDefault="007E4781" w:rsidP="002E00DA">
      <w:pPr>
        <w:pStyle w:val="Titre4"/>
      </w:pPr>
      <w:bookmarkStart w:id="55" w:name="_Toc500860469"/>
      <w:r>
        <w:t>4.1.</w:t>
      </w:r>
      <w:r w:rsidR="00DF6BC1">
        <w:t xml:space="preserve">5.1. Support provided by communal </w:t>
      </w:r>
      <w:r>
        <w:t>authorities</w:t>
      </w:r>
      <w:bookmarkEnd w:id="55"/>
      <w:r>
        <w:t xml:space="preserve"> </w:t>
      </w:r>
    </w:p>
    <w:p w14:paraId="453B89E0" w14:textId="5246108E" w:rsidR="007E125A" w:rsidRDefault="007E4781" w:rsidP="007E4781">
      <w:r>
        <w:t xml:space="preserve">One of the </w:t>
      </w:r>
      <w:r w:rsidRPr="007A5F26">
        <w:t xml:space="preserve">activities of the </w:t>
      </w:r>
      <w:r w:rsidRPr="00DF6BC1">
        <w:t>project (</w:t>
      </w:r>
      <w:r w:rsidR="00802E23" w:rsidRPr="00DF6BC1">
        <w:t>Act 1.2.1</w:t>
      </w:r>
      <w:r w:rsidRPr="00DF6BC1">
        <w:t xml:space="preserve"> in the logframe) was to analyze the </w:t>
      </w:r>
      <w:r w:rsidRPr="00DF6BC1">
        <w:rPr>
          <w:i/>
        </w:rPr>
        <w:t>PDSECs</w:t>
      </w:r>
      <w:r w:rsidRPr="00DF6BC1">
        <w:t xml:space="preserve"> of the targeted communes to support the mainstreaming of adaptation to climate change in these planning documents. Out the six communes, only Cinzana’s </w:t>
      </w:r>
      <w:r w:rsidRPr="00DF6BC1">
        <w:rPr>
          <w:i/>
        </w:rPr>
        <w:t>PDSEC</w:t>
      </w:r>
      <w:r w:rsidRPr="00DF6BC1">
        <w:t xml:space="preserve"> had aspects of climate change adaptation included and implemented activities to increase the resilience of the vulnerable communities to the effects of climate change. Three PDSECs – </w:t>
      </w:r>
      <w:r w:rsidR="00802E23" w:rsidRPr="00DF6BC1">
        <w:t xml:space="preserve">Massantola, </w:t>
      </w:r>
      <w:r w:rsidR="00043F51" w:rsidRPr="00DF6BC1">
        <w:t>Sandar</w:t>
      </w:r>
      <w:r w:rsidR="00043F51" w:rsidRPr="00DF6BC1">
        <w:rPr>
          <w:rFonts w:cs="Arial"/>
          <w:szCs w:val="20"/>
        </w:rPr>
        <w:t>é</w:t>
      </w:r>
      <w:r w:rsidR="00802E23" w:rsidRPr="00DF6BC1">
        <w:t xml:space="preserve"> and M’Pessoba</w:t>
      </w:r>
      <w:r w:rsidRPr="00DF6BC1">
        <w:t xml:space="preserve"> – were revised</w:t>
      </w:r>
      <w:r>
        <w:t xml:space="preserve"> to mainstream climate change adaptation into their prioritized programme of actions for the coming years. </w:t>
      </w:r>
      <w:r w:rsidRPr="007A5F26">
        <w:t>However, while communities have incorporated adaptation considerations into the</w:t>
      </w:r>
      <w:r>
        <w:t>ir</w:t>
      </w:r>
      <w:r w:rsidRPr="007A5F26">
        <w:t xml:space="preserve"> </w:t>
      </w:r>
      <w:r w:rsidRPr="00802E23">
        <w:rPr>
          <w:i/>
        </w:rPr>
        <w:t>PDSEC</w:t>
      </w:r>
      <w:r w:rsidRPr="007A5F26">
        <w:t xml:space="preserve">s, no funding strategy has been </w:t>
      </w:r>
      <w:r>
        <w:t>established to fund the adaptation interventions</w:t>
      </w:r>
      <w:r w:rsidRPr="007A5F26">
        <w:t xml:space="preserve">. As a result of </w:t>
      </w:r>
      <w:r w:rsidR="005333DE">
        <w:t xml:space="preserve">awareness raising </w:t>
      </w:r>
      <w:r w:rsidRPr="007A5F26">
        <w:t>undertaken under the LCDF</w:t>
      </w:r>
      <w:r>
        <w:t>-financed project</w:t>
      </w:r>
      <w:r w:rsidRPr="007A5F26">
        <w:t>, government officials recognize the need for adaptation int</w:t>
      </w:r>
      <w:r>
        <w:t xml:space="preserve">erventions to increase the </w:t>
      </w:r>
      <w:r w:rsidRPr="007A5F26">
        <w:t xml:space="preserve">resilience </w:t>
      </w:r>
      <w:r>
        <w:t xml:space="preserve">of the farming community </w:t>
      </w:r>
      <w:r w:rsidRPr="007A5F26">
        <w:t xml:space="preserve">to the adverse effects of climate change and to improve food security. </w:t>
      </w:r>
      <w:r>
        <w:t>Despite this increase of awareness</w:t>
      </w:r>
      <w:r w:rsidRPr="007A5F26">
        <w:t xml:space="preserve">, the lack of financial commitment </w:t>
      </w:r>
      <w:r>
        <w:t xml:space="preserve">to implementing adaptation interventions </w:t>
      </w:r>
      <w:r w:rsidRPr="007A5F26">
        <w:t xml:space="preserve">remains </w:t>
      </w:r>
      <w:r>
        <w:t xml:space="preserve">largely </w:t>
      </w:r>
      <w:r w:rsidRPr="007A5F26">
        <w:t xml:space="preserve">due to </w:t>
      </w:r>
      <w:r>
        <w:t xml:space="preserve">the municipalities’ </w:t>
      </w:r>
      <w:r w:rsidRPr="007A5F26">
        <w:t xml:space="preserve">budget constraints. The lack of financial commitment in the </w:t>
      </w:r>
      <w:r w:rsidRPr="00D7767A">
        <w:rPr>
          <w:i/>
        </w:rPr>
        <w:t>PDSEC</w:t>
      </w:r>
      <w:r>
        <w:t>s</w:t>
      </w:r>
      <w:r w:rsidRPr="007A5F26">
        <w:t xml:space="preserve"> </w:t>
      </w:r>
      <w:r>
        <w:t xml:space="preserve">can potentially compromise the results achieved </w:t>
      </w:r>
      <w:r w:rsidRPr="007A5F26">
        <w:t>to date and the replication</w:t>
      </w:r>
      <w:r>
        <w:t xml:space="preserve"> and/or upscaling</w:t>
      </w:r>
      <w:r w:rsidRPr="007A5F26">
        <w:t xml:space="preserve"> of best practices </w:t>
      </w:r>
      <w:r>
        <w:t xml:space="preserve">to increase the resilience of the </w:t>
      </w:r>
      <w:r w:rsidRPr="007A5F26">
        <w:t>agricultural sector.</w:t>
      </w:r>
    </w:p>
    <w:p w14:paraId="18253F34" w14:textId="77777777" w:rsidR="007E125A" w:rsidRPr="007A5F26" w:rsidRDefault="007E125A" w:rsidP="007E4781"/>
    <w:p w14:paraId="08792656" w14:textId="6762BEFE" w:rsidR="007E4781" w:rsidRPr="002E00DA" w:rsidRDefault="007E4781" w:rsidP="002E00DA">
      <w:pPr>
        <w:pStyle w:val="Titre4"/>
      </w:pPr>
      <w:bookmarkStart w:id="56" w:name="_Toc500860470"/>
      <w:r>
        <w:t>4.1.5.2. A</w:t>
      </w:r>
      <w:r w:rsidRPr="007A5F26">
        <w:t xml:space="preserve">vailability of </w:t>
      </w:r>
      <w:r>
        <w:t xml:space="preserve">climate-resilient seed </w:t>
      </w:r>
      <w:r w:rsidRPr="007A5F26">
        <w:t>varieties</w:t>
      </w:r>
      <w:bookmarkEnd w:id="56"/>
    </w:p>
    <w:p w14:paraId="2AC077D4" w14:textId="77777777" w:rsidR="007E4781" w:rsidRDefault="007E4781" w:rsidP="007E4781">
      <w:r w:rsidRPr="007A5F26">
        <w:t>Throughout the implementation of the project</w:t>
      </w:r>
      <w:r>
        <w:t>, m</w:t>
      </w:r>
      <w:r w:rsidRPr="007A5F26">
        <w:t xml:space="preserve">unicipalities were provided with first-generation </w:t>
      </w:r>
      <w:r>
        <w:t xml:space="preserve">climate-resilient </w:t>
      </w:r>
      <w:r w:rsidRPr="007A5F26">
        <w:t xml:space="preserve">seeds </w:t>
      </w:r>
      <w:r>
        <w:t xml:space="preserve">for various crops specific to the prevailing climatic conditions in each commune. The sourcing and purchasing of climate-resilient seeds </w:t>
      </w:r>
      <w:r w:rsidRPr="007A5F26">
        <w:t xml:space="preserve">was </w:t>
      </w:r>
      <w:r>
        <w:t>enabled through the</w:t>
      </w:r>
      <w:r w:rsidRPr="007A5F26">
        <w:t xml:space="preserve"> partnership</w:t>
      </w:r>
      <w:r>
        <w:t>s created</w:t>
      </w:r>
      <w:r w:rsidRPr="007A5F26">
        <w:t xml:space="preserve"> between the </w:t>
      </w:r>
      <w:r>
        <w:t xml:space="preserve">PMU and agricultural research institutions as well </w:t>
      </w:r>
      <w:r w:rsidRPr="007A5F26">
        <w:t>the financial support</w:t>
      </w:r>
      <w:r>
        <w:t xml:space="preserve"> provided</w:t>
      </w:r>
      <w:r w:rsidRPr="007A5F26">
        <w:t xml:space="preserve">. </w:t>
      </w:r>
      <w:r>
        <w:t>To ensure the availability of seeds after project closure, the beneficiaries intend to produce their own seeds or to obtain supplies from</w:t>
      </w:r>
      <w:r w:rsidRPr="007A5F26">
        <w:t xml:space="preserve"> seed producers </w:t>
      </w:r>
      <w:r w:rsidRPr="007A5F26">
        <w:lastRenderedPageBreak/>
        <w:t>in the commu</w:t>
      </w:r>
      <w:r>
        <w:t xml:space="preserve">nes. Seed multiplication from </w:t>
      </w:r>
      <w:r w:rsidRPr="007A5F26">
        <w:t>basic seed</w:t>
      </w:r>
      <w:r>
        <w:t>s</w:t>
      </w:r>
      <w:r w:rsidRPr="007A5F26">
        <w:t xml:space="preserve"> </w:t>
      </w:r>
      <w:r>
        <w:t>need to apply</w:t>
      </w:r>
      <w:r w:rsidRPr="007A5F26">
        <w:t xml:space="preserve"> techniques that require specific training or supervision</w:t>
      </w:r>
      <w:r>
        <w:t xml:space="preserve"> to meet</w:t>
      </w:r>
      <w:r w:rsidRPr="007A5F26">
        <w:t xml:space="preserve"> standards. </w:t>
      </w:r>
      <w:r>
        <w:t xml:space="preserve">In addition, the multiplication of first-generation </w:t>
      </w:r>
      <w:r w:rsidRPr="007A5F26">
        <w:t>seed</w:t>
      </w:r>
      <w:r>
        <w:t>s</w:t>
      </w:r>
      <w:r w:rsidRPr="007A5F26">
        <w:t xml:space="preserve"> </w:t>
      </w:r>
      <w:r>
        <w:t xml:space="preserve">or subsequent generations generally </w:t>
      </w:r>
      <w:r w:rsidRPr="007A5F26">
        <w:t xml:space="preserve">results </w:t>
      </w:r>
      <w:r>
        <w:t xml:space="preserve">in seeds with less yield than the parent seeds. The seed multiplication activities </w:t>
      </w:r>
      <w:r w:rsidRPr="007A5F26">
        <w:t xml:space="preserve">at the project intervention sites </w:t>
      </w:r>
      <w:r>
        <w:t>are undertaken from first-</w:t>
      </w:r>
      <w:r w:rsidRPr="007A5F26">
        <w:t>generation seed</w:t>
      </w:r>
      <w:r>
        <w:t>s</w:t>
      </w:r>
      <w:r w:rsidRPr="007A5F26">
        <w:t xml:space="preserve">. </w:t>
      </w:r>
      <w:r>
        <w:t>Although the beneficiaries are intent on producing their own seeds after project closure, the risk remains that in the future farmers</w:t>
      </w:r>
      <w:r w:rsidRPr="007A5F26">
        <w:t xml:space="preserve"> may </w:t>
      </w:r>
      <w:r>
        <w:t xml:space="preserve">struggle to access </w:t>
      </w:r>
      <w:r w:rsidRPr="007A5F26">
        <w:t>quality seeds</w:t>
      </w:r>
      <w:r>
        <w:t xml:space="preserve"> of high yield</w:t>
      </w:r>
      <w:r w:rsidRPr="007A5F26">
        <w:t xml:space="preserve"> for the new varieties that have been disseminated</w:t>
      </w:r>
      <w:r>
        <w:t xml:space="preserve"> under the LDCF-financed project</w:t>
      </w:r>
      <w:r w:rsidRPr="007A5F26">
        <w:t>.</w:t>
      </w:r>
    </w:p>
    <w:p w14:paraId="16C139EC" w14:textId="77777777" w:rsidR="007E3DB8" w:rsidRDefault="007E3DB8" w:rsidP="007E4781"/>
    <w:p w14:paraId="0DD7C889" w14:textId="59D57834" w:rsidR="007E3DB8" w:rsidRPr="007A5F26" w:rsidRDefault="007E3DB8" w:rsidP="007E4781">
      <w:r w:rsidRPr="007E3DB8">
        <w:t>The</w:t>
      </w:r>
      <w:r>
        <w:t>re is</w:t>
      </w:r>
      <w:r w:rsidRPr="007E3DB8">
        <w:t xml:space="preserve"> an Agronomic Research Station </w:t>
      </w:r>
      <w:r>
        <w:t xml:space="preserve">in Cinzana </w:t>
      </w:r>
      <w:r w:rsidRPr="007E3DB8">
        <w:t xml:space="preserve">that produces basic seeds and first generation seeds. </w:t>
      </w:r>
      <w:r w:rsidR="002B3B20">
        <w:t>In Cinzana and the wider area, t</w:t>
      </w:r>
      <w:r w:rsidR="00F6490B">
        <w:t xml:space="preserve">here are seed </w:t>
      </w:r>
      <w:r w:rsidRPr="007E3DB8">
        <w:t xml:space="preserve">shops </w:t>
      </w:r>
      <w:r w:rsidR="00F6490B">
        <w:t>that sell seeds of the</w:t>
      </w:r>
      <w:r w:rsidR="002B3B20">
        <w:t xml:space="preserve"> different</w:t>
      </w:r>
      <w:r w:rsidRPr="007E3DB8">
        <w:t xml:space="preserve"> varieties of cereals, </w:t>
      </w:r>
      <w:r w:rsidR="002B3B20">
        <w:t>vegetables</w:t>
      </w:r>
      <w:r w:rsidRPr="007E3DB8">
        <w:t xml:space="preserve"> and fodder crops that have been demonstrated </w:t>
      </w:r>
      <w:r w:rsidR="002B3B20">
        <w:t xml:space="preserve">under the LDCF-financed project. </w:t>
      </w:r>
    </w:p>
    <w:p w14:paraId="34C1B78A" w14:textId="77777777" w:rsidR="007E4781" w:rsidRDefault="007E4781" w:rsidP="007E4781"/>
    <w:p w14:paraId="674AD6E6" w14:textId="64F60235" w:rsidR="007E4781" w:rsidRPr="004A3325" w:rsidRDefault="007E4781" w:rsidP="002E00DA">
      <w:pPr>
        <w:pStyle w:val="Titre4"/>
      </w:pPr>
      <w:bookmarkStart w:id="57" w:name="_Toc500860471"/>
      <w:r>
        <w:t>4.1.5.3. A</w:t>
      </w:r>
      <w:r w:rsidRPr="004A3325">
        <w:t>vailability of meteorological information for decision-making</w:t>
      </w:r>
      <w:bookmarkEnd w:id="57"/>
    </w:p>
    <w:p w14:paraId="3D231803" w14:textId="2BB3EF9C" w:rsidR="007E4781" w:rsidRPr="004A3325" w:rsidRDefault="007E4781" w:rsidP="007E4781">
      <w:r>
        <w:t xml:space="preserve">A strong </w:t>
      </w:r>
      <w:r w:rsidRPr="004A3325">
        <w:t xml:space="preserve">emphasis </w:t>
      </w:r>
      <w:r>
        <w:t xml:space="preserve">was placed </w:t>
      </w:r>
      <w:r w:rsidRPr="004A3325">
        <w:t>on the importance of the availability of meteorological information in decision-making</w:t>
      </w:r>
      <w:r>
        <w:t xml:space="preserve"> in the formulation and implementation of the LDCF-financed project</w:t>
      </w:r>
      <w:r w:rsidRPr="004A3325">
        <w:t xml:space="preserve">. </w:t>
      </w:r>
      <w:r>
        <w:t>As such, the use of climate-resilient seed</w:t>
      </w:r>
      <w:r w:rsidRPr="004A3325">
        <w:t xml:space="preserve"> varieties is based on rainfall trends in </w:t>
      </w:r>
      <w:r>
        <w:t>the agricultural season. To support decision-making among beneficiaries in terms of the climate-resilient seeds best adapted to the prevailing climatic conditions</w:t>
      </w:r>
      <w:r w:rsidRPr="004A3325">
        <w:t xml:space="preserve">, </w:t>
      </w:r>
      <w:r>
        <w:t xml:space="preserve">a </w:t>
      </w:r>
      <w:r w:rsidRPr="00802E23">
        <w:t>Meteorological Assistance</w:t>
      </w:r>
      <w:r w:rsidR="00802E23" w:rsidRPr="00802E23">
        <w:t xml:space="preserve"> Group</w:t>
      </w:r>
      <w:r w:rsidRPr="004A3325">
        <w:t xml:space="preserve"> (</w:t>
      </w:r>
      <w:r w:rsidRPr="00B43A6E">
        <w:rPr>
          <w:i/>
        </w:rPr>
        <w:t>GCAM</w:t>
      </w:r>
      <w:r w:rsidRPr="004A3325">
        <w:t>)</w:t>
      </w:r>
      <w:r>
        <w:t xml:space="preserve"> was established in each commune. The objective of the </w:t>
      </w:r>
      <w:r w:rsidRPr="00802E23">
        <w:rPr>
          <w:i/>
        </w:rPr>
        <w:t>GCAM</w:t>
      </w:r>
      <w:r>
        <w:t xml:space="preserve"> was</w:t>
      </w:r>
      <w:r w:rsidRPr="004A3325">
        <w:t xml:space="preserve"> to serve as an interface between the meteorol</w:t>
      </w:r>
      <w:r>
        <w:t xml:space="preserve">ogical service and farmers </w:t>
      </w:r>
      <w:r w:rsidRPr="004A3325">
        <w:t xml:space="preserve">in the </w:t>
      </w:r>
      <w:r>
        <w:t xml:space="preserve">beneficiary </w:t>
      </w:r>
      <w:r w:rsidRPr="004A3325">
        <w:t xml:space="preserve">communes. </w:t>
      </w:r>
      <w:r>
        <w:t xml:space="preserve">The </w:t>
      </w:r>
      <w:r w:rsidRPr="00802E23">
        <w:rPr>
          <w:i/>
        </w:rPr>
        <w:t>GCAM</w:t>
      </w:r>
      <w:r>
        <w:t xml:space="preserve">s were mandated to provide farmers </w:t>
      </w:r>
      <w:r w:rsidRPr="004A3325">
        <w:t xml:space="preserve">with </w:t>
      </w:r>
      <w:r>
        <w:t xml:space="preserve">the necessary climate </w:t>
      </w:r>
      <w:r w:rsidRPr="004A3325">
        <w:t xml:space="preserve">information </w:t>
      </w:r>
      <w:r>
        <w:t xml:space="preserve">– which were to be obtained from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 xml:space="preserve">o </w:t>
      </w:r>
      <w:r>
        <w:t xml:space="preserve">– </w:t>
      </w:r>
      <w:r w:rsidRPr="004A3325">
        <w:t xml:space="preserve">to enable them to make </w:t>
      </w:r>
      <w:r>
        <w:t>informed decisions about which crops to plant and when the planting season should be begin</w:t>
      </w:r>
      <w:r w:rsidRPr="004A3325">
        <w:t>.</w:t>
      </w:r>
    </w:p>
    <w:p w14:paraId="065CF87F" w14:textId="77777777" w:rsidR="007E4781" w:rsidRPr="004A3325" w:rsidRDefault="007E4781" w:rsidP="007E4781"/>
    <w:p w14:paraId="4A079674" w14:textId="3D55FD2D" w:rsidR="00D03B21" w:rsidRPr="004A3325" w:rsidRDefault="007E4781" w:rsidP="007E4781">
      <w:r w:rsidRPr="004A3325">
        <w:t xml:space="preserve">Unfortunately, the </w:t>
      </w:r>
      <w:r w:rsidRPr="00B43A6E">
        <w:rPr>
          <w:i/>
        </w:rPr>
        <w:t>GCAM</w:t>
      </w:r>
      <w:r>
        <w:t>s</w:t>
      </w:r>
      <w:r w:rsidRPr="004A3325">
        <w:t xml:space="preserve"> ha</w:t>
      </w:r>
      <w:r>
        <w:t>ve</w:t>
      </w:r>
      <w:r w:rsidRPr="004A3325">
        <w:t xml:space="preserve"> not </w:t>
      </w:r>
      <w:r>
        <w:t>operated</w:t>
      </w:r>
      <w:r w:rsidRPr="004A3325">
        <w:t xml:space="preserve"> </w:t>
      </w:r>
      <w:r>
        <w:t>as intended. This is largely</w:t>
      </w:r>
      <w:r w:rsidRPr="004A3325">
        <w:t xml:space="preserve"> because of the lack of support for the travel expenses </w:t>
      </w:r>
      <w:r>
        <w:t xml:space="preserve">and </w:t>
      </w:r>
      <w:r w:rsidRPr="004A3325">
        <w:t xml:space="preserve">communication </w:t>
      </w:r>
      <w:r>
        <w:t xml:space="preserve">costs of its </w:t>
      </w:r>
      <w:r w:rsidRPr="004A3325">
        <w:t>members</w:t>
      </w:r>
      <w:r>
        <w:t xml:space="preserve">. At present, to a lesser degree, the agricultural extension officer in each commune has assumed the role of the </w:t>
      </w:r>
      <w:r w:rsidRPr="00B43A6E">
        <w:rPr>
          <w:i/>
        </w:rPr>
        <w:t>GCAM</w:t>
      </w:r>
      <w:r>
        <w:t xml:space="preserve">s. </w:t>
      </w:r>
      <w:r w:rsidRPr="004A3325">
        <w:t xml:space="preserve">The </w:t>
      </w:r>
      <w:r w:rsidRPr="00B43A6E">
        <w:rPr>
          <w:i/>
        </w:rPr>
        <w:t>GCAM</w:t>
      </w:r>
      <w:r w:rsidRPr="004A3325">
        <w:t>s were not operational during the life</w:t>
      </w:r>
      <w:r>
        <w:t>span</w:t>
      </w:r>
      <w:r w:rsidRPr="004A3325">
        <w:t xml:space="preserve"> of the project and will remain as such, unless financial assistance is provided by the </w:t>
      </w:r>
      <w:r>
        <w:t>commune</w:t>
      </w:r>
      <w:r w:rsidRPr="004A3325">
        <w:t xml:space="preserve"> authorities or by the beneficiaries themselves. </w:t>
      </w:r>
      <w:r>
        <w:t xml:space="preserve">No mechanism has been devised for implementation after the project closure </w:t>
      </w:r>
      <w:r w:rsidRPr="004A3325">
        <w:t>to ensure the communication of me</w:t>
      </w:r>
      <w:r>
        <w:t>teorological information to farmers, who rely heavily on such information to make informed decision relating to the upcoming agricultural season</w:t>
      </w:r>
      <w:r w:rsidRPr="004A3325">
        <w:t>.</w:t>
      </w:r>
      <w:r>
        <w:t xml:space="preserve"> </w:t>
      </w:r>
      <w:r w:rsidRPr="004A3325">
        <w:t>In the absence of climate information, farmers will no longer be able to make informed decisions about when to plant and which seed varieties are best suited to</w:t>
      </w:r>
      <w:r>
        <w:t xml:space="preserve"> the prevailing and forecasted</w:t>
      </w:r>
      <w:r w:rsidRPr="004A3325">
        <w:t xml:space="preserve"> climatic conditions. </w:t>
      </w:r>
      <w:r w:rsidR="00D03B21" w:rsidRPr="002E00DA">
        <w:t xml:space="preserve">Nevertheless, </w:t>
      </w:r>
      <w:r w:rsidR="00B27D39" w:rsidRPr="002E00DA">
        <w:t xml:space="preserve">farmers will still be able to make some informed decisions based on </w:t>
      </w:r>
      <w:r w:rsidR="00D03B21" w:rsidRPr="002E00DA">
        <w:t>t</w:t>
      </w:r>
      <w:r w:rsidR="009C1A69" w:rsidRPr="002E00DA">
        <w:t>he recorded rainfall data in co</w:t>
      </w:r>
      <w:r w:rsidR="00B27D39" w:rsidRPr="002E00DA">
        <w:t>njunction</w:t>
      </w:r>
      <w:r w:rsidR="009C1A69" w:rsidRPr="002E00DA">
        <w:t xml:space="preserve"> </w:t>
      </w:r>
      <w:r w:rsidR="00B27D39" w:rsidRPr="002E00DA">
        <w:t xml:space="preserve">with </w:t>
      </w:r>
      <w:r w:rsidR="009C1A69" w:rsidRPr="002E00DA">
        <w:t>t</w:t>
      </w:r>
      <w:r w:rsidR="00B27D39" w:rsidRPr="002E00DA">
        <w:t>he guidelines developed.</w:t>
      </w:r>
    </w:p>
    <w:p w14:paraId="536A77E4" w14:textId="77777777" w:rsidR="007E4781" w:rsidRPr="004A3325" w:rsidRDefault="007E4781" w:rsidP="007E4781"/>
    <w:p w14:paraId="36864297" w14:textId="77777777" w:rsidR="007E4781" w:rsidRPr="004A3325" w:rsidRDefault="007E4781" w:rsidP="007E4781">
      <w:r w:rsidRPr="004A3325">
        <w:t xml:space="preserve">Currently, the </w:t>
      </w:r>
      <w:r>
        <w:t>PMU is the intermediary between Mali-Météo</w:t>
      </w:r>
      <w:r w:rsidRPr="004A3325">
        <w:t xml:space="preserve"> and the beneficiaries. After </w:t>
      </w:r>
      <w:r>
        <w:t>project closure</w:t>
      </w:r>
      <w:r w:rsidRPr="004A3325">
        <w:t xml:space="preserve">, </w:t>
      </w:r>
      <w:r>
        <w:t xml:space="preserve">there will be no intermediary </w:t>
      </w:r>
      <w:r w:rsidRPr="004A3325">
        <w:t xml:space="preserve">and </w:t>
      </w:r>
      <w:r>
        <w:t xml:space="preserve">the commune </w:t>
      </w:r>
      <w:r w:rsidRPr="004A3325">
        <w:t xml:space="preserve">authorities </w:t>
      </w:r>
      <w:r>
        <w:t>will have to take ownership of sourcing</w:t>
      </w:r>
      <w:r w:rsidRPr="004A3325">
        <w:t xml:space="preserve"> climate information such as seasonal forecasts. </w:t>
      </w:r>
      <w:r>
        <w:t>However, i</w:t>
      </w:r>
      <w:r w:rsidRPr="004A3325">
        <w:t xml:space="preserve">f the </w:t>
      </w:r>
      <w:r w:rsidRPr="005B2C91">
        <w:rPr>
          <w:i/>
        </w:rPr>
        <w:t>GCAM</w:t>
      </w:r>
      <w:r>
        <w:t>s</w:t>
      </w:r>
      <w:r w:rsidRPr="004A3325">
        <w:t xml:space="preserve"> had </w:t>
      </w:r>
      <w:r>
        <w:t>operated as intended</w:t>
      </w:r>
      <w:r w:rsidRPr="004A3325">
        <w:t xml:space="preserve">, </w:t>
      </w:r>
      <w:r>
        <w:t xml:space="preserve">there would already have been existing </w:t>
      </w:r>
      <w:r w:rsidRPr="004A3325">
        <w:t>relationship</w:t>
      </w:r>
      <w:r>
        <w:t>s</w:t>
      </w:r>
      <w:r w:rsidRPr="004A3325">
        <w:t xml:space="preserve"> be</w:t>
      </w:r>
      <w:r>
        <w:t>tween the beneficiaries and Mali-Météo. These</w:t>
      </w:r>
      <w:r w:rsidRPr="004A3325">
        <w:t xml:space="preserve"> established relationship</w:t>
      </w:r>
      <w:r>
        <w:t>s</w:t>
      </w:r>
      <w:r w:rsidRPr="004A3325">
        <w:t xml:space="preserve"> would have provided access to climate information to enable informed decision-making after project completion. In addition, the </w:t>
      </w:r>
      <w:r w:rsidRPr="005B2C91">
        <w:rPr>
          <w:i/>
        </w:rPr>
        <w:t>GCAM</w:t>
      </w:r>
      <w:r w:rsidRPr="004A3325">
        <w:t>s would have contributed</w:t>
      </w:r>
      <w:r>
        <w:t xml:space="preserve"> to a feedback mechanism to Mali-Météo</w:t>
      </w:r>
      <w:r w:rsidRPr="004A3325">
        <w:t xml:space="preserve"> to create a database of </w:t>
      </w:r>
      <w:r>
        <w:t>localised</w:t>
      </w:r>
      <w:r w:rsidRPr="004A3325">
        <w:t xml:space="preserve"> rainfall</w:t>
      </w:r>
      <w:r>
        <w:t xml:space="preserve"> data</w:t>
      </w:r>
      <w:r w:rsidRPr="004A3325">
        <w:t xml:space="preserve">. This </w:t>
      </w:r>
      <w:r>
        <w:t xml:space="preserve">type of </w:t>
      </w:r>
      <w:r w:rsidRPr="004A3325">
        <w:t>scientific information is valuable in understanding local climate trend</w:t>
      </w:r>
      <w:r>
        <w:t>s, which form the basis of downscaled</w:t>
      </w:r>
      <w:r w:rsidRPr="004A3325">
        <w:t xml:space="preserve"> climate models.</w:t>
      </w:r>
    </w:p>
    <w:p w14:paraId="57B56FC0" w14:textId="77777777" w:rsidR="007E4781" w:rsidRPr="004A3325" w:rsidRDefault="007E4781" w:rsidP="007E4781"/>
    <w:p w14:paraId="668CEADF" w14:textId="77777777" w:rsidR="007E4781" w:rsidRDefault="007E4781" w:rsidP="007E4781">
      <w:r w:rsidRPr="004A3325">
        <w:t>The LDCF</w:t>
      </w:r>
      <w:r>
        <w:t>-financed project funded low-tech rain gauges</w:t>
      </w:r>
      <w:r w:rsidRPr="004A3325">
        <w:t xml:space="preserve"> for each village in the beneficiary communes. In total, 287 rain gauges were distributed </w:t>
      </w:r>
      <w:r>
        <w:t>across six communes</w:t>
      </w:r>
      <w:r w:rsidRPr="004A3325">
        <w:t xml:space="preserve">. </w:t>
      </w:r>
      <w:r>
        <w:t xml:space="preserve">Recognising the value of rainfall data, beneficiary groups requested additional low-tech rain gauges from the PMU. The PMU also replaced rain gauges that were damaged in several villages as a result of wear-and-tear. As these rain gauges are not readily available in rural areas, and the PMU being dissolved after project completion, the beneficiaries may not be able to replace the rain gauges that get damaged or procure additional ones to improve the coverage of rainfall monitoring in their specific villages. This has the potential of compromising the results of the LDCF-financed project in the future. </w:t>
      </w:r>
    </w:p>
    <w:p w14:paraId="471B49D9" w14:textId="77777777" w:rsidR="007E4781" w:rsidRPr="004A3325" w:rsidRDefault="007E4781" w:rsidP="007E4781"/>
    <w:p w14:paraId="7CECE5B1" w14:textId="77777777" w:rsidR="007E4781" w:rsidRPr="00EC4C57" w:rsidRDefault="007E4781" w:rsidP="007E4781">
      <w:pPr>
        <w:rPr>
          <w:lang w:val="en-GB"/>
        </w:rPr>
      </w:pPr>
      <w:r w:rsidRPr="00EC4C57">
        <w:rPr>
          <w:lang w:val="en-GB"/>
        </w:rPr>
        <w:t>Based on the above-mentioned points, the sustainability of the LDCF-financed project is considered to be moderately likely (ML) with a rating of 3.</w:t>
      </w:r>
    </w:p>
    <w:p w14:paraId="2734ABAB" w14:textId="77777777" w:rsidR="007E4781" w:rsidRDefault="007E4781" w:rsidP="007E4781">
      <w:pPr>
        <w:rPr>
          <w:lang w:val="en-GB"/>
        </w:rPr>
      </w:pPr>
    </w:p>
    <w:p w14:paraId="024A229C" w14:textId="629E75C6" w:rsidR="00C405D2" w:rsidRPr="00C405D2" w:rsidRDefault="00C405D2" w:rsidP="00C405D2">
      <w:pPr>
        <w:pStyle w:val="Lgende"/>
        <w:spacing w:after="0"/>
        <w:rPr>
          <w:color w:val="auto"/>
          <w:lang w:val="en-GB"/>
        </w:rPr>
      </w:pPr>
      <w:bookmarkStart w:id="58" w:name="_Toc500319117"/>
      <w:r w:rsidRPr="00C405D2">
        <w:rPr>
          <w:color w:val="auto"/>
        </w:rPr>
        <w:t xml:space="preserve">Table </w:t>
      </w:r>
      <w:r w:rsidRPr="00C405D2">
        <w:rPr>
          <w:color w:val="auto"/>
        </w:rPr>
        <w:fldChar w:fldCharType="begin"/>
      </w:r>
      <w:r w:rsidRPr="00C405D2">
        <w:rPr>
          <w:color w:val="auto"/>
        </w:rPr>
        <w:instrText xml:space="preserve"> SEQ Table \* ARABIC </w:instrText>
      </w:r>
      <w:r w:rsidRPr="00C405D2">
        <w:rPr>
          <w:color w:val="auto"/>
        </w:rPr>
        <w:fldChar w:fldCharType="separate"/>
      </w:r>
      <w:r w:rsidR="00AC25A9">
        <w:rPr>
          <w:noProof/>
          <w:color w:val="auto"/>
        </w:rPr>
        <w:t>8</w:t>
      </w:r>
      <w:r w:rsidRPr="00C405D2">
        <w:rPr>
          <w:color w:val="auto"/>
        </w:rPr>
        <w:fldChar w:fldCharType="end"/>
      </w:r>
      <w:r w:rsidRPr="00C405D2">
        <w:rPr>
          <w:color w:val="auto"/>
        </w:rPr>
        <w:t>: Sustainability rating allocated to the project</w:t>
      </w:r>
      <w:bookmarkEnd w:id="58"/>
    </w:p>
    <w:tbl>
      <w:tblPr>
        <w:tblStyle w:val="Grilledutableau"/>
        <w:tblW w:w="9072" w:type="dxa"/>
        <w:tblInd w:w="108" w:type="dxa"/>
        <w:tblLook w:val="04A0" w:firstRow="1" w:lastRow="0" w:firstColumn="1" w:lastColumn="0" w:noHBand="0" w:noVBand="1"/>
      </w:tblPr>
      <w:tblGrid>
        <w:gridCol w:w="1101"/>
        <w:gridCol w:w="2551"/>
        <w:gridCol w:w="5420"/>
      </w:tblGrid>
      <w:tr w:rsidR="007E4781" w:rsidRPr="00EC4C57" w14:paraId="687F634E" w14:textId="77777777" w:rsidTr="00230494">
        <w:tc>
          <w:tcPr>
            <w:tcW w:w="9072" w:type="dxa"/>
            <w:gridSpan w:val="3"/>
            <w:shd w:val="clear" w:color="auto" w:fill="D9D9D9" w:themeFill="background1" w:themeFillShade="D9"/>
          </w:tcPr>
          <w:p w14:paraId="2AAA760C" w14:textId="77777777" w:rsidR="007E4781" w:rsidRPr="00EC4C57" w:rsidRDefault="007E4781" w:rsidP="00230494">
            <w:pPr>
              <w:widowControl w:val="0"/>
              <w:tabs>
                <w:tab w:val="left" w:pos="220"/>
                <w:tab w:val="left" w:pos="426"/>
              </w:tabs>
              <w:autoSpaceDE w:val="0"/>
              <w:autoSpaceDN w:val="0"/>
              <w:adjustRightInd w:val="0"/>
              <w:rPr>
                <w:rFonts w:cs="Arial"/>
                <w:b/>
                <w:szCs w:val="20"/>
                <w:lang w:val="en-GB"/>
              </w:rPr>
            </w:pPr>
            <w:r w:rsidRPr="00EC4C57">
              <w:rPr>
                <w:rFonts w:cs="Arial"/>
                <w:b/>
                <w:szCs w:val="20"/>
                <w:lang w:val="en-GB"/>
              </w:rPr>
              <w:lastRenderedPageBreak/>
              <w:t>Sustainability rating</w:t>
            </w:r>
          </w:p>
        </w:tc>
      </w:tr>
      <w:tr w:rsidR="007E4781" w:rsidRPr="00EC4C57" w14:paraId="48B42E16" w14:textId="77777777" w:rsidTr="00230494">
        <w:tc>
          <w:tcPr>
            <w:tcW w:w="1101" w:type="dxa"/>
          </w:tcPr>
          <w:p w14:paraId="7A1182F8"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b/>
                <w:szCs w:val="20"/>
                <w:lang w:val="en-GB"/>
              </w:rPr>
              <w:t>Rating score</w:t>
            </w:r>
          </w:p>
        </w:tc>
        <w:tc>
          <w:tcPr>
            <w:tcW w:w="2551" w:type="dxa"/>
          </w:tcPr>
          <w:p w14:paraId="0CDA69EB"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b/>
                <w:szCs w:val="20"/>
                <w:lang w:val="en-GB"/>
              </w:rPr>
              <w:t xml:space="preserve">Rating </w:t>
            </w:r>
          </w:p>
        </w:tc>
        <w:tc>
          <w:tcPr>
            <w:tcW w:w="5420" w:type="dxa"/>
          </w:tcPr>
          <w:p w14:paraId="321E1FBC"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b/>
                <w:szCs w:val="20"/>
                <w:lang w:val="en-GB"/>
              </w:rPr>
              <w:t>Corresponding description</w:t>
            </w:r>
          </w:p>
        </w:tc>
      </w:tr>
      <w:tr w:rsidR="007E4781" w:rsidRPr="00EC4C57" w14:paraId="2A016511" w14:textId="77777777" w:rsidTr="00230494">
        <w:tc>
          <w:tcPr>
            <w:tcW w:w="1101" w:type="dxa"/>
          </w:tcPr>
          <w:p w14:paraId="4358E413"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4</w:t>
            </w:r>
          </w:p>
        </w:tc>
        <w:tc>
          <w:tcPr>
            <w:tcW w:w="2551" w:type="dxa"/>
          </w:tcPr>
          <w:p w14:paraId="44327DD3"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Likely (L)</w:t>
            </w:r>
          </w:p>
        </w:tc>
        <w:tc>
          <w:tcPr>
            <w:tcW w:w="5420" w:type="dxa"/>
          </w:tcPr>
          <w:p w14:paraId="6011E815"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Negligible risks to sustainability</w:t>
            </w:r>
          </w:p>
        </w:tc>
      </w:tr>
      <w:tr w:rsidR="007E4781" w:rsidRPr="00EC4C57" w14:paraId="144D3E6C" w14:textId="77777777" w:rsidTr="00230494">
        <w:tc>
          <w:tcPr>
            <w:tcW w:w="1101" w:type="dxa"/>
          </w:tcPr>
          <w:p w14:paraId="128F052F"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3</w:t>
            </w:r>
          </w:p>
        </w:tc>
        <w:tc>
          <w:tcPr>
            <w:tcW w:w="2551" w:type="dxa"/>
          </w:tcPr>
          <w:p w14:paraId="13C6A4E8"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Moderately Likely (ML)</w:t>
            </w:r>
          </w:p>
        </w:tc>
        <w:tc>
          <w:tcPr>
            <w:tcW w:w="5420" w:type="dxa"/>
          </w:tcPr>
          <w:p w14:paraId="46B12109"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Moderate risks</w:t>
            </w:r>
          </w:p>
        </w:tc>
      </w:tr>
      <w:tr w:rsidR="007E4781" w:rsidRPr="00EC4C57" w14:paraId="6534891C" w14:textId="77777777" w:rsidTr="00230494">
        <w:tc>
          <w:tcPr>
            <w:tcW w:w="1101" w:type="dxa"/>
          </w:tcPr>
          <w:p w14:paraId="72607B24"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2</w:t>
            </w:r>
          </w:p>
        </w:tc>
        <w:tc>
          <w:tcPr>
            <w:tcW w:w="2551" w:type="dxa"/>
          </w:tcPr>
          <w:p w14:paraId="7A60FFF9"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Moderately Unlikely (MU)</w:t>
            </w:r>
          </w:p>
        </w:tc>
        <w:tc>
          <w:tcPr>
            <w:tcW w:w="5420" w:type="dxa"/>
          </w:tcPr>
          <w:p w14:paraId="7648E2DF"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 xml:space="preserve">Significant risks </w:t>
            </w:r>
          </w:p>
        </w:tc>
      </w:tr>
      <w:tr w:rsidR="007E4781" w:rsidRPr="00EC4C57" w14:paraId="28264111" w14:textId="77777777" w:rsidTr="00230494">
        <w:tc>
          <w:tcPr>
            <w:tcW w:w="1101" w:type="dxa"/>
          </w:tcPr>
          <w:p w14:paraId="2B7CDA01"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1</w:t>
            </w:r>
          </w:p>
        </w:tc>
        <w:tc>
          <w:tcPr>
            <w:tcW w:w="2551" w:type="dxa"/>
          </w:tcPr>
          <w:p w14:paraId="6FC4223D"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Unlikely (U)</w:t>
            </w:r>
          </w:p>
        </w:tc>
        <w:tc>
          <w:tcPr>
            <w:tcW w:w="5420" w:type="dxa"/>
          </w:tcPr>
          <w:p w14:paraId="5262821C" w14:textId="77777777" w:rsidR="007E4781" w:rsidRPr="00EC4C57" w:rsidRDefault="007E4781" w:rsidP="00230494">
            <w:pPr>
              <w:widowControl w:val="0"/>
              <w:tabs>
                <w:tab w:val="left" w:pos="220"/>
                <w:tab w:val="left" w:pos="426"/>
              </w:tabs>
              <w:autoSpaceDE w:val="0"/>
              <w:autoSpaceDN w:val="0"/>
              <w:adjustRightInd w:val="0"/>
              <w:rPr>
                <w:rFonts w:cs="Arial"/>
                <w:szCs w:val="20"/>
                <w:lang w:val="en-GB"/>
              </w:rPr>
            </w:pPr>
            <w:r w:rsidRPr="00EC4C57">
              <w:rPr>
                <w:rFonts w:cs="Arial"/>
                <w:szCs w:val="20"/>
                <w:lang w:val="en-GB"/>
              </w:rPr>
              <w:t xml:space="preserve">Severe risks </w:t>
            </w:r>
          </w:p>
        </w:tc>
      </w:tr>
    </w:tbl>
    <w:p w14:paraId="5E9AFB4C" w14:textId="77777777" w:rsidR="007E4781" w:rsidRPr="00EC4C57" w:rsidRDefault="007E4781" w:rsidP="007E4781">
      <w:pPr>
        <w:rPr>
          <w:rFonts w:asciiTheme="majorHAnsi" w:hAnsiTheme="majorHAnsi" w:cs="Times New Roman"/>
          <w:lang w:val="en-GB"/>
        </w:rPr>
      </w:pPr>
    </w:p>
    <w:p w14:paraId="7AA76F71" w14:textId="77777777" w:rsidR="007E4781" w:rsidRPr="006653B5" w:rsidRDefault="007E4781" w:rsidP="007E4781">
      <w:pPr>
        <w:rPr>
          <w:rFonts w:asciiTheme="majorHAnsi" w:hAnsiTheme="majorHAnsi" w:cs="Times New Roman"/>
          <w:lang w:val="en-GB"/>
        </w:rPr>
      </w:pPr>
    </w:p>
    <w:p w14:paraId="046B4448" w14:textId="77777777" w:rsidR="007E4781" w:rsidRPr="006653B5" w:rsidRDefault="007E4781" w:rsidP="003445B5">
      <w:pPr>
        <w:pStyle w:val="Titre2"/>
        <w:rPr>
          <w:noProof/>
          <w:lang w:val="en-GB"/>
        </w:rPr>
      </w:pPr>
      <w:bookmarkStart w:id="59" w:name="_Toc500860472"/>
      <w:r w:rsidRPr="006653B5">
        <w:rPr>
          <w:noProof/>
          <w:lang w:val="en-GB"/>
        </w:rPr>
        <w:t>4.2. Project Implementation</w:t>
      </w:r>
      <w:bookmarkEnd w:id="59"/>
    </w:p>
    <w:p w14:paraId="222725F2" w14:textId="77777777" w:rsidR="007E4781" w:rsidRPr="006653B5" w:rsidRDefault="007E4781" w:rsidP="007E4781">
      <w:pPr>
        <w:rPr>
          <w:lang w:val="en-GB"/>
        </w:rPr>
      </w:pPr>
    </w:p>
    <w:p w14:paraId="15349821" w14:textId="4CBF974D" w:rsidR="007E4781" w:rsidRPr="006653B5" w:rsidRDefault="007E4781" w:rsidP="002E00DA">
      <w:pPr>
        <w:pStyle w:val="Titre3"/>
        <w:rPr>
          <w:lang w:val="en-GB"/>
        </w:rPr>
      </w:pPr>
      <w:bookmarkStart w:id="60" w:name="_Toc500860473"/>
      <w:r w:rsidRPr="006653B5">
        <w:rPr>
          <w:lang w:val="en-GB"/>
        </w:rPr>
        <w:t>4.2.1. Implementation Timeframes</w:t>
      </w:r>
      <w:bookmarkEnd w:id="60"/>
    </w:p>
    <w:p w14:paraId="1DBCE423" w14:textId="77777777" w:rsidR="007E4781" w:rsidRPr="006653B5" w:rsidRDefault="007E4781" w:rsidP="007E4781">
      <w:pPr>
        <w:rPr>
          <w:lang w:val="en-GB"/>
        </w:rPr>
      </w:pPr>
      <w:r w:rsidRPr="006653B5">
        <w:rPr>
          <w:lang w:val="en-GB"/>
        </w:rPr>
        <w:t xml:space="preserve">Implementation of the project was planned for a four-year period from March 2010 to March 2014. However, there was considerable delay in the implementation of the project, which led to an extension of two years until December 2016. The delay is due in large part to political instability in the northern part of the country, which began in 2012. As two of the beneficiary communes of the project, Taboye and Mondoro, are located in the politically unstable area of the country, the project as a whole was delayed. The activities of the project had already begun in the said communes before the beginning of the political crisis. After January 2012, a limited number of interventions were implemented in the communes of Taboye and Mondoro. </w:t>
      </w:r>
    </w:p>
    <w:p w14:paraId="7288C464" w14:textId="77777777" w:rsidR="007E4781" w:rsidRPr="006653B5" w:rsidRDefault="007E4781" w:rsidP="007E4781">
      <w:pPr>
        <w:rPr>
          <w:lang w:val="en-GB"/>
        </w:rPr>
      </w:pPr>
    </w:p>
    <w:p w14:paraId="03E31A95" w14:textId="230C3ED7" w:rsidR="007E4781" w:rsidRPr="006653B5" w:rsidRDefault="007E4781" w:rsidP="007E4781">
      <w:pPr>
        <w:rPr>
          <w:lang w:val="en-GB"/>
        </w:rPr>
      </w:pPr>
      <w:r w:rsidRPr="006653B5">
        <w:rPr>
          <w:lang w:val="en-GB"/>
        </w:rPr>
        <w:t xml:space="preserve">However, it seems unlikely that the project will be completed by December 2016. Most of the activities </w:t>
      </w:r>
      <w:r>
        <w:rPr>
          <w:lang w:val="en-GB"/>
        </w:rPr>
        <w:t>under C</w:t>
      </w:r>
      <w:r w:rsidRPr="006653B5">
        <w:rPr>
          <w:lang w:val="en-GB"/>
        </w:rPr>
        <w:t xml:space="preserve">omponent 3 </w:t>
      </w:r>
      <w:r>
        <w:rPr>
          <w:lang w:val="en-GB"/>
        </w:rPr>
        <w:t>–</w:t>
      </w:r>
      <w:r w:rsidRPr="006653B5">
        <w:rPr>
          <w:lang w:val="en-GB"/>
        </w:rPr>
        <w:t xml:space="preserve"> </w:t>
      </w:r>
      <w:r>
        <w:rPr>
          <w:lang w:val="en-GB"/>
        </w:rPr>
        <w:t>save for</w:t>
      </w:r>
      <w:r w:rsidRPr="006653B5">
        <w:rPr>
          <w:lang w:val="en-GB"/>
        </w:rPr>
        <w:t xml:space="preserve"> two information dissemination workshops – have not yet been undertaken. These activities require the participation of a communication specialist whose services are being procured at the time of writing this report. In addition, </w:t>
      </w:r>
      <w:r>
        <w:rPr>
          <w:lang w:val="en-GB"/>
        </w:rPr>
        <w:t>certain activities relating</w:t>
      </w:r>
      <w:r w:rsidRPr="006653B5">
        <w:rPr>
          <w:lang w:val="en-GB"/>
        </w:rPr>
        <w:t xml:space="preserve"> to </w:t>
      </w:r>
      <w:r>
        <w:rPr>
          <w:lang w:val="en-GB"/>
        </w:rPr>
        <w:t xml:space="preserve">climate-resilient </w:t>
      </w:r>
      <w:r w:rsidRPr="006653B5">
        <w:rPr>
          <w:lang w:val="en-GB"/>
        </w:rPr>
        <w:t>income-generating activities must be completed</w:t>
      </w:r>
      <w:r>
        <w:rPr>
          <w:lang w:val="en-GB"/>
        </w:rPr>
        <w:t xml:space="preserve"> in Cinzana</w:t>
      </w:r>
      <w:r w:rsidRPr="006653B5">
        <w:rPr>
          <w:lang w:val="en-GB"/>
        </w:rPr>
        <w:t xml:space="preserve">. </w:t>
      </w:r>
      <w:r>
        <w:rPr>
          <w:lang w:val="en-GB"/>
        </w:rPr>
        <w:t xml:space="preserve">In addition, </w:t>
      </w:r>
      <w:r w:rsidRPr="006653B5">
        <w:rPr>
          <w:lang w:val="en-GB"/>
        </w:rPr>
        <w:t>preliminary consultations have been undertaken</w:t>
      </w:r>
      <w:r>
        <w:rPr>
          <w:lang w:val="en-GB"/>
        </w:rPr>
        <w:t xml:space="preserve"> relating to the micro-finance</w:t>
      </w:r>
      <w:r w:rsidRPr="006653B5">
        <w:rPr>
          <w:lang w:val="en-GB"/>
        </w:rPr>
        <w:t xml:space="preserve">, but the activity </w:t>
      </w:r>
      <w:r>
        <w:rPr>
          <w:lang w:val="en-GB"/>
        </w:rPr>
        <w:t>is yet to be implemented</w:t>
      </w:r>
      <w:r w:rsidRPr="006653B5">
        <w:rPr>
          <w:lang w:val="en-GB"/>
        </w:rPr>
        <w:t xml:space="preserve">. This </w:t>
      </w:r>
      <w:r>
        <w:rPr>
          <w:lang w:val="en-GB"/>
        </w:rPr>
        <w:t xml:space="preserve">implementation of this particular </w:t>
      </w:r>
      <w:r w:rsidRPr="006653B5">
        <w:rPr>
          <w:lang w:val="en-GB"/>
        </w:rPr>
        <w:t xml:space="preserve">activity </w:t>
      </w:r>
      <w:r w:rsidRPr="002E00DA">
        <w:rPr>
          <w:lang w:val="en-GB"/>
        </w:rPr>
        <w:t>(</w:t>
      </w:r>
      <w:r w:rsidR="00431F9C" w:rsidRPr="002E00DA">
        <w:rPr>
          <w:lang w:val="en-GB"/>
        </w:rPr>
        <w:t xml:space="preserve">Act 2.3.4. </w:t>
      </w:r>
      <w:r w:rsidRPr="002E00DA">
        <w:rPr>
          <w:lang w:val="en-GB"/>
        </w:rPr>
        <w:t>in the logframe) requires a rigorous process to developed and a solid contract to be established due</w:t>
      </w:r>
      <w:r w:rsidRPr="006653B5">
        <w:rPr>
          <w:lang w:val="en-GB"/>
        </w:rPr>
        <w:t xml:space="preserve"> to the nature of the activity. </w:t>
      </w:r>
    </w:p>
    <w:p w14:paraId="3A7F691F" w14:textId="77777777" w:rsidR="007E4781" w:rsidRPr="00F448F3" w:rsidRDefault="007E4781" w:rsidP="007E4781">
      <w:pPr>
        <w:rPr>
          <w:rFonts w:asciiTheme="majorHAnsi" w:hAnsiTheme="majorHAnsi"/>
        </w:rPr>
      </w:pPr>
    </w:p>
    <w:p w14:paraId="5DD476A0" w14:textId="6D1C3BF6" w:rsidR="007E4781" w:rsidRPr="002E00DA" w:rsidRDefault="007E4781" w:rsidP="002E00DA">
      <w:pPr>
        <w:pStyle w:val="Titre3"/>
      </w:pPr>
      <w:bookmarkStart w:id="61" w:name="_Toc500860474"/>
      <w:r w:rsidRPr="000915A5">
        <w:t>4.2.2 Project Finance</w:t>
      </w:r>
      <w:bookmarkEnd w:id="61"/>
    </w:p>
    <w:p w14:paraId="2F47B79E" w14:textId="2D30E269" w:rsidR="000B383E" w:rsidRDefault="002E7F44" w:rsidP="007E4781">
      <w:r w:rsidRPr="002E7F44">
        <w:t xml:space="preserve">According to the latest PIR available, a total of $ 2,148,179.44 had been disbursed as of 30 June 2016. </w:t>
      </w:r>
      <w:r w:rsidR="00B63903">
        <w:t xml:space="preserve">At the time of writing of this report, there was no clear breakdown of the amount of funds disbursed per component of the LDCF-financed project. The Evaluation Team was therefore not in a position to assess the </w:t>
      </w:r>
      <w:r w:rsidR="00816823">
        <w:t xml:space="preserve">management of LDCF funds. However, based on the latest PIR, </w:t>
      </w:r>
      <w:r w:rsidR="006F0D02">
        <w:t xml:space="preserve">approximately $ 190,000 is yet to be spent by the end of the project. This amount is likely to be spent on the </w:t>
      </w:r>
      <w:r w:rsidR="00DA4969">
        <w:t xml:space="preserve">Component 3, that is the sharing of lessons learnt and best-practices that have emerged from the LDCF-financed project. </w:t>
      </w:r>
    </w:p>
    <w:p w14:paraId="6BCA06A6" w14:textId="38AB26A2" w:rsidR="00633880" w:rsidRDefault="00633880" w:rsidP="007E4781">
      <w:pPr>
        <w:rPr>
          <w:highlight w:val="yellow"/>
        </w:rPr>
      </w:pPr>
    </w:p>
    <w:p w14:paraId="406E096A" w14:textId="2504D090" w:rsidR="00633880" w:rsidRDefault="00470BE8" w:rsidP="007E4781">
      <w:r w:rsidRPr="00470BE8">
        <w:t xml:space="preserve">Based on the information contained in the ProDoc in terms of the budget allocated to the different elements of the project (as discussed in Section 2.9), only 3.6% of the total funds were earmarked for </w:t>
      </w:r>
      <w:r w:rsidR="008628A8">
        <w:t>project management. This amount is</w:t>
      </w:r>
      <w:r w:rsidR="00F8117B">
        <w:t xml:space="preserve"> too low for project management, especially for a full-size project. The budget for project management </w:t>
      </w:r>
      <w:r w:rsidR="008628A8">
        <w:t>should have been increase</w:t>
      </w:r>
      <w:r w:rsidR="00F8117B">
        <w:t>d. T</w:t>
      </w:r>
      <w:r w:rsidR="00DC7784">
        <w:t>he largest share of the budget (close to 75%)</w:t>
      </w:r>
      <w:r w:rsidR="00F8117B">
        <w:t xml:space="preserve"> was spent on Component 2, especially on the demonstration activities. </w:t>
      </w:r>
    </w:p>
    <w:p w14:paraId="2999DBB4" w14:textId="77777777" w:rsidR="00D67D64" w:rsidRDefault="00D67D64" w:rsidP="007E4781"/>
    <w:p w14:paraId="0E8E52A6" w14:textId="38809D95" w:rsidR="00D67D64" w:rsidRPr="00470BE8" w:rsidRDefault="00D67D64" w:rsidP="007E4781">
      <w:r>
        <w:rPr>
          <w:noProof/>
          <w:lang w:val="fr-FR" w:eastAsia="fr-FR"/>
        </w:rPr>
        <w:lastRenderedPageBreak/>
        <w:drawing>
          <wp:inline distT="0" distB="0" distL="0" distR="0" wp14:anchorId="392A309A" wp14:editId="547EF506">
            <wp:extent cx="4229100" cy="2368618"/>
            <wp:effectExtent l="0" t="0" r="1270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283F1B" w14:textId="6C05505A" w:rsidR="00677A7A" w:rsidRPr="00431F9C" w:rsidRDefault="00431F9C" w:rsidP="00431F9C">
      <w:pPr>
        <w:pStyle w:val="Lgende"/>
        <w:rPr>
          <w:color w:val="auto"/>
          <w:highlight w:val="yellow"/>
        </w:rPr>
      </w:pPr>
      <w:bookmarkStart w:id="62" w:name="_Toc345595450"/>
      <w:r w:rsidRPr="00431F9C">
        <w:rPr>
          <w:color w:val="auto"/>
        </w:rPr>
        <w:t xml:space="preserve">Figure </w:t>
      </w:r>
      <w:r w:rsidRPr="00431F9C">
        <w:rPr>
          <w:color w:val="auto"/>
        </w:rPr>
        <w:fldChar w:fldCharType="begin"/>
      </w:r>
      <w:r w:rsidRPr="00431F9C">
        <w:rPr>
          <w:color w:val="auto"/>
        </w:rPr>
        <w:instrText xml:space="preserve"> SEQ Figure \* ARABIC </w:instrText>
      </w:r>
      <w:r w:rsidRPr="00431F9C">
        <w:rPr>
          <w:color w:val="auto"/>
        </w:rPr>
        <w:fldChar w:fldCharType="separate"/>
      </w:r>
      <w:r w:rsidR="00B56B03">
        <w:rPr>
          <w:noProof/>
          <w:color w:val="auto"/>
        </w:rPr>
        <w:t>3</w:t>
      </w:r>
      <w:r w:rsidRPr="00431F9C">
        <w:rPr>
          <w:color w:val="auto"/>
        </w:rPr>
        <w:fldChar w:fldCharType="end"/>
      </w:r>
      <w:r w:rsidRPr="00431F9C">
        <w:rPr>
          <w:color w:val="auto"/>
        </w:rPr>
        <w:t>: Budget allocation in the ProDoc</w:t>
      </w:r>
      <w:bookmarkEnd w:id="62"/>
    </w:p>
    <w:p w14:paraId="1DD660CB" w14:textId="77777777" w:rsidR="000915A5" w:rsidRDefault="000915A5" w:rsidP="007E4781">
      <w:pPr>
        <w:rPr>
          <w:highlight w:val="yellow"/>
        </w:rPr>
      </w:pPr>
    </w:p>
    <w:p w14:paraId="4E0FE455" w14:textId="32462A87" w:rsidR="002F59E6" w:rsidRDefault="000915A5" w:rsidP="007E4781">
      <w:r>
        <w:t xml:space="preserve">Where the confusion stems with regards to finance is that the two funds, i.e. LDCF and </w:t>
      </w:r>
      <w:r w:rsidRPr="00431F9C">
        <w:rPr>
          <w:i/>
        </w:rPr>
        <w:t>ACDI</w:t>
      </w:r>
      <w:r>
        <w:t xml:space="preserve"> were managed simultaneously</w:t>
      </w:r>
      <w:r w:rsidR="00C4735E">
        <w:t xml:space="preserve"> for activities implemented in the same beneficiary communes</w:t>
      </w:r>
      <w:r>
        <w:t xml:space="preserve">. </w:t>
      </w:r>
      <w:r w:rsidR="005B4F12">
        <w:t xml:space="preserve">Financial transactions of such nature are beyond the capacity of the PMU and should have necessitated a qualified and trained financial officer to manage the LDCF and </w:t>
      </w:r>
      <w:r w:rsidR="005B4F12" w:rsidRPr="00431F9C">
        <w:rPr>
          <w:i/>
        </w:rPr>
        <w:t xml:space="preserve">ACDI </w:t>
      </w:r>
      <w:r w:rsidR="005B4F12">
        <w:t xml:space="preserve">funds. </w:t>
      </w:r>
    </w:p>
    <w:p w14:paraId="19EFE04B" w14:textId="77777777" w:rsidR="007E4781" w:rsidRPr="00041298" w:rsidRDefault="007E4781" w:rsidP="007E4781"/>
    <w:p w14:paraId="32BA249E" w14:textId="2287FD6B" w:rsidR="00C15BB0" w:rsidRPr="00C15BB0" w:rsidRDefault="007E4781" w:rsidP="00672E99">
      <w:pPr>
        <w:pStyle w:val="Titre3"/>
      </w:pPr>
      <w:bookmarkStart w:id="63" w:name="_Toc500860475"/>
      <w:r w:rsidRPr="00041298">
        <w:t>4.2.3. Implementation Partners</w:t>
      </w:r>
      <w:bookmarkEnd w:id="63"/>
    </w:p>
    <w:p w14:paraId="4CEFDA65" w14:textId="77777777" w:rsidR="007E4781" w:rsidRPr="00041298" w:rsidRDefault="007E4781" w:rsidP="007E4781">
      <w:r w:rsidRPr="00CD0C26">
        <w:t xml:space="preserve">The </w:t>
      </w:r>
      <w:r w:rsidRPr="00C054EC">
        <w:rPr>
          <w:i/>
        </w:rPr>
        <w:t>DNA</w:t>
      </w:r>
      <w:r>
        <w:t xml:space="preserve"> is the executing partner for the LDCF-financed project. The project implementation is undertaken with the contribution of the </w:t>
      </w:r>
      <w:r w:rsidRPr="00CD0C26">
        <w:t xml:space="preserve">decentralized structures </w:t>
      </w:r>
      <w:r>
        <w:t xml:space="preserve">of the </w:t>
      </w:r>
      <w:r w:rsidRPr="000F5235">
        <w:rPr>
          <w:i/>
        </w:rPr>
        <w:t>DNA</w:t>
      </w:r>
      <w:r>
        <w:t xml:space="preserve">. To implement the </w:t>
      </w:r>
      <w:r w:rsidRPr="00CD0C26">
        <w:t>activities</w:t>
      </w:r>
      <w:r>
        <w:t xml:space="preserve"> of the project, the PMU</w:t>
      </w:r>
      <w:r w:rsidRPr="00CD0C26">
        <w:t xml:space="preserve"> has collaborated with </w:t>
      </w:r>
      <w:r>
        <w:t>several</w:t>
      </w:r>
      <w:r w:rsidRPr="00CD0C26">
        <w:t xml:space="preserve"> public and private actors </w:t>
      </w:r>
      <w:r>
        <w:t xml:space="preserve">who operate in the fields of </w:t>
      </w:r>
      <w:r w:rsidRPr="00CD0C26">
        <w:t>climate change and agriculture.</w:t>
      </w:r>
      <w:r>
        <w:t xml:space="preserve"> These partners are further described below. </w:t>
      </w:r>
    </w:p>
    <w:p w14:paraId="289A2C49" w14:textId="77777777" w:rsidR="007E4781" w:rsidRPr="00F448F3" w:rsidRDefault="007E4781" w:rsidP="007E4781">
      <w:pPr>
        <w:widowControl w:val="0"/>
        <w:autoSpaceDE w:val="0"/>
        <w:autoSpaceDN w:val="0"/>
        <w:adjustRightInd w:val="0"/>
        <w:rPr>
          <w:rFonts w:asciiTheme="majorHAnsi" w:hAnsiTheme="majorHAnsi" w:cs="Times New Roman"/>
        </w:rPr>
      </w:pPr>
    </w:p>
    <w:p w14:paraId="7E7514EF" w14:textId="6A1DB657" w:rsidR="007E4781" w:rsidRPr="002E00DA" w:rsidRDefault="00A75315" w:rsidP="002E00DA">
      <w:pPr>
        <w:pStyle w:val="Titre4"/>
      </w:pPr>
      <w:bookmarkStart w:id="64" w:name="_Toc500860476"/>
      <w:r>
        <w:t>4.2.3.1</w:t>
      </w:r>
      <w:r w:rsidR="007E4781">
        <w:t>. AEDD</w:t>
      </w:r>
      <w:bookmarkEnd w:id="64"/>
    </w:p>
    <w:p w14:paraId="6CB0FE2C" w14:textId="77777777" w:rsidR="007E4781" w:rsidRPr="002A593C" w:rsidRDefault="007E4781" w:rsidP="007E4781">
      <w:pPr>
        <w:rPr>
          <w:lang w:val="en-GB"/>
        </w:rPr>
      </w:pPr>
      <w:r>
        <w:rPr>
          <w:lang w:val="en-GB"/>
        </w:rPr>
        <w:t xml:space="preserve">For the implementation of the interventions listed under Component 1, the PMU </w:t>
      </w:r>
      <w:r w:rsidRPr="002A593C">
        <w:rPr>
          <w:lang w:val="en-GB"/>
        </w:rPr>
        <w:t xml:space="preserve">collaborated with the </w:t>
      </w:r>
      <w:r w:rsidRPr="002A593C">
        <w:rPr>
          <w:i/>
          <w:lang w:val="en-GB"/>
        </w:rPr>
        <w:t>AEDD</w:t>
      </w:r>
      <w:r>
        <w:rPr>
          <w:lang w:val="en-GB"/>
        </w:rPr>
        <w:t>. The AEDD undertook the following s</w:t>
      </w:r>
      <w:r w:rsidRPr="002A593C">
        <w:rPr>
          <w:lang w:val="en-GB"/>
        </w:rPr>
        <w:t>tudies:</w:t>
      </w:r>
    </w:p>
    <w:p w14:paraId="5D13C6CF" w14:textId="2D8CE014" w:rsidR="007E4781" w:rsidRPr="002E00DA" w:rsidRDefault="007E4781" w:rsidP="00821205">
      <w:pPr>
        <w:pStyle w:val="Paragraphedeliste"/>
      </w:pPr>
      <w:r w:rsidRPr="002E00DA">
        <w:t>Refining the formulation of adaptation measures identified in each be</w:t>
      </w:r>
      <w:r w:rsidR="00B4524F" w:rsidRPr="002E00DA">
        <w:t>neficiary commune (March 2012) (Activity 1.1.3</w:t>
      </w:r>
      <w:r w:rsidRPr="002E00DA">
        <w:t>)</w:t>
      </w:r>
      <w:r w:rsidR="00B4524F" w:rsidRPr="002E00DA">
        <w:t xml:space="preserve">. </w:t>
      </w:r>
    </w:p>
    <w:p w14:paraId="5ABED188" w14:textId="60C6E432" w:rsidR="007E4781" w:rsidRPr="002E00DA" w:rsidRDefault="007E4781" w:rsidP="00821205">
      <w:pPr>
        <w:pStyle w:val="Paragraphedeliste"/>
      </w:pPr>
      <w:r w:rsidRPr="002E00DA">
        <w:t xml:space="preserve">Analysis of the </w:t>
      </w:r>
      <w:r w:rsidRPr="002E00DA">
        <w:rPr>
          <w:i/>
        </w:rPr>
        <w:t>PDESC</w:t>
      </w:r>
      <w:r w:rsidRPr="002E00DA">
        <w:t xml:space="preserve">s with of the beneficiary communes </w:t>
      </w:r>
      <w:r w:rsidR="00B4524F" w:rsidRPr="002E00DA">
        <w:t>(Activity 1.2.1</w:t>
      </w:r>
      <w:r w:rsidRPr="002E00DA">
        <w:t xml:space="preserve">) (March 2012). </w:t>
      </w:r>
    </w:p>
    <w:p w14:paraId="6579428B" w14:textId="3246787E" w:rsidR="007E4781" w:rsidRPr="002E00DA" w:rsidRDefault="007E4781" w:rsidP="00821205">
      <w:pPr>
        <w:pStyle w:val="Paragraphedeliste"/>
      </w:pPr>
      <w:r w:rsidRPr="002E00DA">
        <w:t xml:space="preserve">The preparation and dissemination of succinct guidelines to regional and local decision-makers for the consideration of adaptation measures to climate change in the </w:t>
      </w:r>
      <w:r w:rsidRPr="002E00DA">
        <w:rPr>
          <w:i/>
        </w:rPr>
        <w:t>PDESC</w:t>
      </w:r>
      <w:r w:rsidRPr="002E00DA">
        <w:t xml:space="preserve"> </w:t>
      </w:r>
      <w:r w:rsidR="00B4524F" w:rsidRPr="002E00DA">
        <w:t>(Act 1.2.2.)</w:t>
      </w:r>
      <w:r w:rsidRPr="002E00DA">
        <w:t xml:space="preserve"> (June-July 2012). </w:t>
      </w:r>
    </w:p>
    <w:p w14:paraId="77FABD29" w14:textId="77777777" w:rsidR="007E4781" w:rsidRPr="002E00DA" w:rsidRDefault="007E4781" w:rsidP="00821205">
      <w:pPr>
        <w:pStyle w:val="Paragraphedeliste"/>
      </w:pPr>
      <w:r w:rsidRPr="002E00DA">
        <w:t>The review of national laws, policies, and plans related to agriculture</w:t>
      </w:r>
    </w:p>
    <w:p w14:paraId="6937D8F6" w14:textId="7BD18734" w:rsidR="007E4781" w:rsidRPr="002E00DA" w:rsidRDefault="007E4781" w:rsidP="00821205">
      <w:pPr>
        <w:pStyle w:val="Paragraphedeliste"/>
      </w:pPr>
      <w:r w:rsidRPr="002E00DA">
        <w:t xml:space="preserve">The review of </w:t>
      </w:r>
      <w:r w:rsidRPr="002E00DA">
        <w:rPr>
          <w:i/>
        </w:rPr>
        <w:t>PDESC</w:t>
      </w:r>
      <w:r w:rsidRPr="002E00DA">
        <w:t xml:space="preserve">s of Sandaré, Massantola and M'Pessoba to mainstream adaptation interventions in their prioritized action of programmes </w:t>
      </w:r>
      <w:r w:rsidR="00B4524F" w:rsidRPr="002E00DA">
        <w:t>(Act 1.2.3</w:t>
      </w:r>
      <w:r w:rsidRPr="002E00DA">
        <w:t>).</w:t>
      </w:r>
    </w:p>
    <w:p w14:paraId="1E8B3401" w14:textId="77777777" w:rsidR="007E4781" w:rsidRPr="002A593C" w:rsidRDefault="007E4781" w:rsidP="007E4781">
      <w:pPr>
        <w:rPr>
          <w:lang w:val="en-GB"/>
        </w:rPr>
      </w:pPr>
    </w:p>
    <w:p w14:paraId="5D56CDA6" w14:textId="77777777" w:rsidR="007E4781" w:rsidRPr="002A593C" w:rsidRDefault="007E4781" w:rsidP="007E4781">
      <w:pPr>
        <w:rPr>
          <w:lang w:val="en-GB"/>
        </w:rPr>
      </w:pPr>
      <w:r>
        <w:rPr>
          <w:lang w:val="en-GB"/>
        </w:rPr>
        <w:t xml:space="preserve">The </w:t>
      </w:r>
      <w:r w:rsidRPr="00B4524F">
        <w:rPr>
          <w:i/>
          <w:lang w:val="en-GB"/>
        </w:rPr>
        <w:t>AEDD</w:t>
      </w:r>
      <w:r>
        <w:rPr>
          <w:lang w:val="en-GB"/>
        </w:rPr>
        <w:t xml:space="preserve"> undertook the above-mentioned studies, which were crucial for the implementation of Component 1 of the LDCF-financed project. Some of the activities undertaken</w:t>
      </w:r>
      <w:r w:rsidRPr="002A593C">
        <w:rPr>
          <w:lang w:val="en-GB"/>
        </w:rPr>
        <w:t xml:space="preserve"> by the </w:t>
      </w:r>
      <w:r w:rsidRPr="002D3412">
        <w:rPr>
          <w:i/>
          <w:lang w:val="en-GB"/>
        </w:rPr>
        <w:t xml:space="preserve">AEDD </w:t>
      </w:r>
      <w:r>
        <w:rPr>
          <w:lang w:val="en-GB"/>
        </w:rPr>
        <w:t>contributed to raising</w:t>
      </w:r>
      <w:r w:rsidRPr="002A593C">
        <w:rPr>
          <w:lang w:val="en-GB"/>
        </w:rPr>
        <w:t xml:space="preserve"> awareness</w:t>
      </w:r>
      <w:r>
        <w:rPr>
          <w:lang w:val="en-GB"/>
        </w:rPr>
        <w:t xml:space="preserve"> on the effects of climate change on the lives and livelihoods of vulnerable communities. The </w:t>
      </w:r>
      <w:r w:rsidRPr="00466C93">
        <w:rPr>
          <w:i/>
          <w:lang w:val="en-GB"/>
        </w:rPr>
        <w:t>AEDD</w:t>
      </w:r>
      <w:r>
        <w:rPr>
          <w:lang w:val="en-GB"/>
        </w:rPr>
        <w:t xml:space="preserve"> promoted the</w:t>
      </w:r>
      <w:r w:rsidRPr="002A593C">
        <w:rPr>
          <w:lang w:val="en-GB"/>
        </w:rPr>
        <w:t xml:space="preserve"> involvement of the stakeholders in th</w:t>
      </w:r>
      <w:r>
        <w:rPr>
          <w:lang w:val="en-GB"/>
        </w:rPr>
        <w:t>e implementation of the project</w:t>
      </w:r>
      <w:r w:rsidRPr="002A593C">
        <w:rPr>
          <w:lang w:val="en-GB"/>
        </w:rPr>
        <w:t>.</w:t>
      </w:r>
      <w:r>
        <w:rPr>
          <w:lang w:val="en-GB"/>
        </w:rPr>
        <w:t xml:space="preserve"> </w:t>
      </w:r>
      <w:r w:rsidRPr="002A593C">
        <w:rPr>
          <w:lang w:val="en-GB"/>
        </w:rPr>
        <w:t xml:space="preserve">In addition, </w:t>
      </w:r>
      <w:r>
        <w:rPr>
          <w:lang w:val="en-GB"/>
        </w:rPr>
        <w:t xml:space="preserve">a tool entitled </w:t>
      </w:r>
      <w:r w:rsidRPr="002A593C">
        <w:rPr>
          <w:lang w:val="en-GB"/>
        </w:rPr>
        <w:t>"Climate Proofing"</w:t>
      </w:r>
      <w:r>
        <w:rPr>
          <w:lang w:val="en-GB"/>
        </w:rPr>
        <w:t xml:space="preserve">, which was developed by the </w:t>
      </w:r>
      <w:r w:rsidRPr="00F144B1">
        <w:rPr>
          <w:i/>
          <w:lang w:val="en-GB"/>
        </w:rPr>
        <w:t>AEDD</w:t>
      </w:r>
      <w:r w:rsidRPr="002A593C">
        <w:rPr>
          <w:lang w:val="en-GB"/>
        </w:rPr>
        <w:t xml:space="preserve"> </w:t>
      </w:r>
      <w:r>
        <w:rPr>
          <w:lang w:val="en-GB"/>
        </w:rPr>
        <w:t>was used in this project to identify the best-suited</w:t>
      </w:r>
      <w:r w:rsidRPr="002A593C">
        <w:rPr>
          <w:lang w:val="en-GB"/>
        </w:rPr>
        <w:t xml:space="preserve"> adaptation </w:t>
      </w:r>
      <w:r>
        <w:rPr>
          <w:lang w:val="en-GB"/>
        </w:rPr>
        <w:t>interventions</w:t>
      </w:r>
      <w:r w:rsidRPr="002A593C">
        <w:rPr>
          <w:lang w:val="en-GB"/>
        </w:rPr>
        <w:t xml:space="preserve"> specif</w:t>
      </w:r>
      <w:r>
        <w:rPr>
          <w:lang w:val="en-GB"/>
        </w:rPr>
        <w:t>ic to each commune to adapt to</w:t>
      </w:r>
      <w:r w:rsidRPr="002A593C">
        <w:rPr>
          <w:lang w:val="en-GB"/>
        </w:rPr>
        <w:t xml:space="preserve"> the effects of climate change on agricul</w:t>
      </w:r>
      <w:r>
        <w:rPr>
          <w:lang w:val="en-GB"/>
        </w:rPr>
        <w:t>tural production and the livelihoods of vulnerable communitie</w:t>
      </w:r>
      <w:r w:rsidRPr="002A593C">
        <w:rPr>
          <w:lang w:val="en-GB"/>
        </w:rPr>
        <w:t>s.</w:t>
      </w:r>
    </w:p>
    <w:p w14:paraId="661C377D" w14:textId="77777777" w:rsidR="007E4781" w:rsidRPr="002A593C" w:rsidRDefault="007E4781" w:rsidP="007E4781">
      <w:pPr>
        <w:rPr>
          <w:lang w:val="en-GB"/>
        </w:rPr>
      </w:pPr>
    </w:p>
    <w:p w14:paraId="314A0396" w14:textId="10E90E09" w:rsidR="007E4781" w:rsidRPr="002E00DA" w:rsidRDefault="00A75315" w:rsidP="002E00DA">
      <w:pPr>
        <w:pStyle w:val="Titre4"/>
      </w:pPr>
      <w:bookmarkStart w:id="65" w:name="_Toc500860477"/>
      <w:r>
        <w:t>4.2.3.2.</w:t>
      </w:r>
      <w:r w:rsidR="007E4781">
        <w:t xml:space="preserve"> </w:t>
      </w:r>
      <w:r w:rsidR="007E4781" w:rsidRPr="00F448F3">
        <w:t>Mali-Météo</w:t>
      </w:r>
      <w:bookmarkEnd w:id="65"/>
    </w:p>
    <w:p w14:paraId="7F784F14" w14:textId="77777777" w:rsidR="007E4781" w:rsidRPr="00466C93" w:rsidRDefault="007E4781" w:rsidP="007E4781">
      <w:pPr>
        <w:rPr>
          <w:lang w:val="en-GB"/>
        </w:rPr>
      </w:pPr>
      <w:r w:rsidRPr="00466C93">
        <w:rPr>
          <w:lang w:val="en-GB"/>
        </w:rPr>
        <w:t>Th</w:t>
      </w:r>
      <w:r>
        <w:rPr>
          <w:lang w:val="en-GB"/>
        </w:rPr>
        <w:t xml:space="preserve">e PMU collaborated with Mali-Météo through several support missions, </w:t>
      </w:r>
      <w:r w:rsidRPr="00466C93">
        <w:rPr>
          <w:lang w:val="en-GB"/>
        </w:rPr>
        <w:t>which made it possible to analyze the agro-meteorological assistance system</w:t>
      </w:r>
      <w:r>
        <w:rPr>
          <w:lang w:val="en-GB"/>
        </w:rPr>
        <w:t xml:space="preserve"> available in each of the</w:t>
      </w:r>
      <w:r w:rsidRPr="00466C93">
        <w:rPr>
          <w:lang w:val="en-GB"/>
        </w:rPr>
        <w:t xml:space="preserve"> six </w:t>
      </w:r>
      <w:r>
        <w:rPr>
          <w:lang w:val="en-GB"/>
        </w:rPr>
        <w:t>beneficiary communes. For example,</w:t>
      </w:r>
      <w:r w:rsidRPr="00466C93">
        <w:rPr>
          <w:lang w:val="en-GB"/>
        </w:rPr>
        <w:t xml:space="preserve"> Mali-Météo supported the </w:t>
      </w:r>
      <w:r>
        <w:rPr>
          <w:lang w:val="en-GB"/>
        </w:rPr>
        <w:t xml:space="preserve">establishment </w:t>
      </w:r>
      <w:r w:rsidRPr="00466C93">
        <w:rPr>
          <w:lang w:val="en-GB"/>
        </w:rPr>
        <w:t xml:space="preserve">of the </w:t>
      </w:r>
      <w:r w:rsidRPr="00311C55">
        <w:rPr>
          <w:i/>
          <w:lang w:val="en-GB"/>
        </w:rPr>
        <w:t>GCAM</w:t>
      </w:r>
      <w:r>
        <w:rPr>
          <w:lang w:val="en-GB"/>
        </w:rPr>
        <w:t xml:space="preserve"> and</w:t>
      </w:r>
      <w:r w:rsidRPr="00466C93">
        <w:rPr>
          <w:lang w:val="en-GB"/>
        </w:rPr>
        <w:t xml:space="preserve"> facilitated meetings </w:t>
      </w:r>
      <w:r>
        <w:rPr>
          <w:lang w:val="en-GB"/>
        </w:rPr>
        <w:t xml:space="preserve">held every 10 days with the </w:t>
      </w:r>
      <w:r w:rsidRPr="00662916">
        <w:rPr>
          <w:i/>
          <w:lang w:val="en-GB"/>
        </w:rPr>
        <w:t>GCAM</w:t>
      </w:r>
      <w:r>
        <w:rPr>
          <w:lang w:val="en-GB"/>
        </w:rPr>
        <w:t xml:space="preserve">s to support </w:t>
      </w:r>
      <w:r w:rsidRPr="00466C93">
        <w:rPr>
          <w:lang w:val="en-GB"/>
        </w:rPr>
        <w:t xml:space="preserve">decision-making </w:t>
      </w:r>
      <w:r>
        <w:rPr>
          <w:lang w:val="en-GB"/>
        </w:rPr>
        <w:t>in the agricultural season</w:t>
      </w:r>
      <w:r w:rsidRPr="00466C93">
        <w:rPr>
          <w:lang w:val="en-GB"/>
        </w:rPr>
        <w:t>.</w:t>
      </w:r>
    </w:p>
    <w:p w14:paraId="457EBE4E" w14:textId="77777777" w:rsidR="007E4781" w:rsidRPr="00466C93" w:rsidRDefault="007E4781" w:rsidP="007E4781">
      <w:pPr>
        <w:rPr>
          <w:lang w:val="en-GB"/>
        </w:rPr>
      </w:pPr>
    </w:p>
    <w:p w14:paraId="2A57A2E9" w14:textId="77777777" w:rsidR="007E4781" w:rsidRPr="00466C93" w:rsidRDefault="007E4781" w:rsidP="007E4781">
      <w:pPr>
        <w:rPr>
          <w:lang w:val="en-GB"/>
        </w:rPr>
      </w:pPr>
      <w:r>
        <w:rPr>
          <w:lang w:val="en-GB"/>
        </w:rPr>
        <w:lastRenderedPageBreak/>
        <w:t xml:space="preserve">Mali-Météo assisted in procuring low-tech rain gauges for </w:t>
      </w:r>
      <w:r w:rsidRPr="00466C93">
        <w:rPr>
          <w:lang w:val="en-GB"/>
        </w:rPr>
        <w:t xml:space="preserve">187 villages </w:t>
      </w:r>
      <w:r>
        <w:rPr>
          <w:lang w:val="en-GB"/>
        </w:rPr>
        <w:t>across the six beneficiary communes</w:t>
      </w:r>
      <w:r w:rsidRPr="00466C93">
        <w:rPr>
          <w:lang w:val="en-GB"/>
        </w:rPr>
        <w:t xml:space="preserve"> and </w:t>
      </w:r>
      <w:r>
        <w:rPr>
          <w:lang w:val="en-GB"/>
        </w:rPr>
        <w:t xml:space="preserve">the training of </w:t>
      </w:r>
      <w:r w:rsidRPr="00466C93">
        <w:rPr>
          <w:lang w:val="en-GB"/>
        </w:rPr>
        <w:t xml:space="preserve">two </w:t>
      </w:r>
      <w:r>
        <w:rPr>
          <w:lang w:val="en-GB"/>
        </w:rPr>
        <w:t xml:space="preserve">village members in each village – a total of 374 village members trained – </w:t>
      </w:r>
      <w:r w:rsidRPr="00466C93">
        <w:rPr>
          <w:lang w:val="en-GB"/>
        </w:rPr>
        <w:t xml:space="preserve">to </w:t>
      </w:r>
      <w:r>
        <w:rPr>
          <w:lang w:val="en-GB"/>
        </w:rPr>
        <w:t xml:space="preserve">record rainfall data on a log. They facilitated </w:t>
      </w:r>
      <w:r w:rsidRPr="00466C93">
        <w:rPr>
          <w:lang w:val="en-GB"/>
        </w:rPr>
        <w:t xml:space="preserve">the sharing of meteorological information and its use in decision-making </w:t>
      </w:r>
      <w:r>
        <w:rPr>
          <w:lang w:val="en-GB"/>
        </w:rPr>
        <w:t>by</w:t>
      </w:r>
      <w:r w:rsidRPr="00466C93">
        <w:rPr>
          <w:lang w:val="en-GB"/>
        </w:rPr>
        <w:t xml:space="preserve"> </w:t>
      </w:r>
      <w:r>
        <w:rPr>
          <w:lang w:val="en-GB"/>
        </w:rPr>
        <w:t>farmers</w:t>
      </w:r>
      <w:r w:rsidRPr="00466C93">
        <w:rPr>
          <w:lang w:val="en-GB"/>
        </w:rPr>
        <w:t>.</w:t>
      </w:r>
    </w:p>
    <w:p w14:paraId="7F117FAF" w14:textId="77777777" w:rsidR="007E4781" w:rsidRPr="00466C93" w:rsidRDefault="007E4781" w:rsidP="007E4781">
      <w:pPr>
        <w:rPr>
          <w:lang w:val="en-GB"/>
        </w:rPr>
      </w:pPr>
    </w:p>
    <w:p w14:paraId="3C23873F" w14:textId="57CC2E5C" w:rsidR="007E4781" w:rsidRPr="00466C93" w:rsidRDefault="00A75315" w:rsidP="002E00DA">
      <w:pPr>
        <w:pStyle w:val="Titre4"/>
        <w:rPr>
          <w:lang w:val="en-GB"/>
        </w:rPr>
      </w:pPr>
      <w:bookmarkStart w:id="66" w:name="_Toc500860478"/>
      <w:r>
        <w:rPr>
          <w:lang w:val="en-GB"/>
        </w:rPr>
        <w:t>4.2.3.3.</w:t>
      </w:r>
      <w:r w:rsidR="007E4781" w:rsidRPr="00466C93">
        <w:rPr>
          <w:lang w:val="en-GB"/>
        </w:rPr>
        <w:t xml:space="preserve"> OXFAM</w:t>
      </w:r>
      <w:bookmarkEnd w:id="66"/>
      <w:r w:rsidR="007E4781" w:rsidRPr="00466C93">
        <w:rPr>
          <w:lang w:val="en-GB"/>
        </w:rPr>
        <w:t xml:space="preserve"> </w:t>
      </w:r>
    </w:p>
    <w:p w14:paraId="3A08508E" w14:textId="1777BE41" w:rsidR="007E4781" w:rsidRPr="00466C93" w:rsidRDefault="007E4781" w:rsidP="007E4781">
      <w:pPr>
        <w:rPr>
          <w:lang w:val="en-GB"/>
        </w:rPr>
      </w:pPr>
      <w:r>
        <w:rPr>
          <w:lang w:val="en-GB"/>
        </w:rPr>
        <w:t>According to the ProDoc, the PMU was intended to collaborate with OXFAM</w:t>
      </w:r>
      <w:r w:rsidRPr="00466C93">
        <w:rPr>
          <w:lang w:val="en-GB"/>
        </w:rPr>
        <w:t xml:space="preserve"> </w:t>
      </w:r>
      <w:r>
        <w:rPr>
          <w:lang w:val="en-GB"/>
        </w:rPr>
        <w:t xml:space="preserve">– a co-financier of the LDCF-financed project – </w:t>
      </w:r>
      <w:r w:rsidRPr="00466C93">
        <w:rPr>
          <w:lang w:val="en-GB"/>
        </w:rPr>
        <w:t xml:space="preserve">to implement the activity </w:t>
      </w:r>
      <w:r w:rsidRPr="002E00DA">
        <w:rPr>
          <w:lang w:val="en-GB"/>
        </w:rPr>
        <w:t xml:space="preserve">relating to the </w:t>
      </w:r>
      <w:r w:rsidR="003C259D" w:rsidRPr="002E00DA">
        <w:rPr>
          <w:lang w:val="en-GB"/>
        </w:rPr>
        <w:t>micro-insurance system (Act 2.4</w:t>
      </w:r>
      <w:r w:rsidRPr="002E00DA">
        <w:rPr>
          <w:lang w:val="en-GB"/>
        </w:rPr>
        <w:t>) in order</w:t>
      </w:r>
      <w:r>
        <w:rPr>
          <w:lang w:val="en-GB"/>
        </w:rPr>
        <w:t xml:space="preserve"> to reduce farmers</w:t>
      </w:r>
      <w:r w:rsidRPr="00466C93">
        <w:rPr>
          <w:lang w:val="en-GB"/>
        </w:rPr>
        <w:t xml:space="preserve">' vulnerability to climate change. </w:t>
      </w:r>
      <w:r>
        <w:rPr>
          <w:lang w:val="en-GB"/>
        </w:rPr>
        <w:t xml:space="preserve">No budgetary provision was made for this activity under the LDCF-financed project and was dependent solely </w:t>
      </w:r>
      <w:r w:rsidRPr="00466C93">
        <w:rPr>
          <w:lang w:val="en-GB"/>
        </w:rPr>
        <w:t>on OXFAM for its implementation.</w:t>
      </w:r>
      <w:r>
        <w:rPr>
          <w:lang w:val="en-GB"/>
        </w:rPr>
        <w:t xml:space="preserve"> Despite </w:t>
      </w:r>
      <w:r w:rsidRPr="00466C93">
        <w:rPr>
          <w:lang w:val="en-GB"/>
        </w:rPr>
        <w:t xml:space="preserve">multiple </w:t>
      </w:r>
      <w:r>
        <w:rPr>
          <w:lang w:val="en-GB"/>
        </w:rPr>
        <w:t>attempts from the PMU to engage and collaborate with the OXFAM team</w:t>
      </w:r>
      <w:r w:rsidRPr="00466C93">
        <w:rPr>
          <w:lang w:val="en-GB"/>
        </w:rPr>
        <w:t xml:space="preserve">, </w:t>
      </w:r>
      <w:r>
        <w:rPr>
          <w:lang w:val="en-GB"/>
        </w:rPr>
        <w:t xml:space="preserve">the latter did not respond to collaboration requests and therefore </w:t>
      </w:r>
      <w:r w:rsidRPr="00466C93">
        <w:rPr>
          <w:lang w:val="en-GB"/>
        </w:rPr>
        <w:t xml:space="preserve">this activity </w:t>
      </w:r>
      <w:r>
        <w:rPr>
          <w:lang w:val="en-GB"/>
        </w:rPr>
        <w:t>was not undertaken</w:t>
      </w:r>
      <w:r w:rsidRPr="00466C93">
        <w:rPr>
          <w:lang w:val="en-GB"/>
        </w:rPr>
        <w:t>.</w:t>
      </w:r>
    </w:p>
    <w:p w14:paraId="6C073B2A" w14:textId="77777777" w:rsidR="007E4781" w:rsidRPr="00466C93" w:rsidRDefault="007E4781" w:rsidP="007E4781">
      <w:pPr>
        <w:rPr>
          <w:lang w:val="en-GB"/>
        </w:rPr>
      </w:pPr>
    </w:p>
    <w:p w14:paraId="780C9A3D" w14:textId="4F1B5703" w:rsidR="007E4781" w:rsidRPr="002E00DA" w:rsidRDefault="00A75315" w:rsidP="002E00DA">
      <w:pPr>
        <w:pStyle w:val="Titre4"/>
      </w:pPr>
      <w:bookmarkStart w:id="67" w:name="_Toc500860479"/>
      <w:r>
        <w:t>4.2.3.4.</w:t>
      </w:r>
      <w:r w:rsidR="007E4781">
        <w:t xml:space="preserve"> Other Stakeholders</w:t>
      </w:r>
      <w:bookmarkEnd w:id="67"/>
    </w:p>
    <w:p w14:paraId="1686152B" w14:textId="77777777" w:rsidR="007E4781" w:rsidRPr="002D44B3" w:rsidRDefault="007E4781" w:rsidP="007E4781">
      <w:pPr>
        <w:rPr>
          <w:lang w:val="en-GB"/>
        </w:rPr>
      </w:pPr>
      <w:r w:rsidRPr="002D44B3">
        <w:rPr>
          <w:lang w:val="en-GB"/>
        </w:rPr>
        <w:t xml:space="preserve">In accordance with </w:t>
      </w:r>
      <w:r>
        <w:rPr>
          <w:lang w:val="en-GB"/>
        </w:rPr>
        <w:t xml:space="preserve">the UNDP procurement, </w:t>
      </w:r>
      <w:r w:rsidRPr="002D44B3">
        <w:rPr>
          <w:lang w:val="en-GB"/>
        </w:rPr>
        <w:t xml:space="preserve">administrative and financial procedures, several service contracts </w:t>
      </w:r>
      <w:r>
        <w:rPr>
          <w:lang w:val="en-GB"/>
        </w:rPr>
        <w:t xml:space="preserve">were established </w:t>
      </w:r>
      <w:r w:rsidRPr="002D44B3">
        <w:rPr>
          <w:lang w:val="en-GB"/>
        </w:rPr>
        <w:t>with individual consultants. These include:</w:t>
      </w:r>
    </w:p>
    <w:p w14:paraId="30E6C19A" w14:textId="77777777" w:rsidR="007E4781" w:rsidRPr="002D44B3" w:rsidRDefault="007E4781" w:rsidP="00821205">
      <w:pPr>
        <w:pStyle w:val="Paragraphedeliste"/>
      </w:pPr>
      <w:r w:rsidRPr="002D44B3">
        <w:t xml:space="preserve">The study on the analysis of the future impact of climate change on agricultural production and food security in </w:t>
      </w:r>
      <w:r>
        <w:t xml:space="preserve">the six beneficiary communes (January-March 2011). </w:t>
      </w:r>
    </w:p>
    <w:p w14:paraId="1F9E0684" w14:textId="77777777" w:rsidR="007E4781" w:rsidRPr="002D44B3" w:rsidRDefault="007E4781" w:rsidP="00821205">
      <w:pPr>
        <w:pStyle w:val="Paragraphedeliste"/>
      </w:pPr>
      <w:r w:rsidRPr="002D44B3">
        <w:t>The study on the detailed analysis of the cost</w:t>
      </w:r>
      <w:r>
        <w:t>s</w:t>
      </w:r>
      <w:r w:rsidRPr="002D44B3">
        <w:t xml:space="preserve"> of the projected impact</w:t>
      </w:r>
      <w:r>
        <w:t>s</w:t>
      </w:r>
      <w:r w:rsidRPr="002D44B3">
        <w:t xml:space="preserve"> of climate change on food production and other vulnerable income-generat</w:t>
      </w:r>
      <w:r>
        <w:t>ing activities (September 2011).</w:t>
      </w:r>
    </w:p>
    <w:p w14:paraId="0C6CBA11" w14:textId="77777777" w:rsidR="007E4781" w:rsidRPr="002D44B3" w:rsidRDefault="007E4781" w:rsidP="00821205">
      <w:pPr>
        <w:pStyle w:val="Paragraphedeliste"/>
      </w:pPr>
      <w:r w:rsidRPr="002D44B3">
        <w:t xml:space="preserve">The study on the analysis of </w:t>
      </w:r>
      <w:r>
        <w:t>the agro-meteorological</w:t>
      </w:r>
      <w:r w:rsidRPr="002D44B3">
        <w:t xml:space="preserve"> assistance system in the ta</w:t>
      </w:r>
      <w:r>
        <w:t>rget communes (May-August 2011).</w:t>
      </w:r>
    </w:p>
    <w:p w14:paraId="422AD5EC" w14:textId="77777777" w:rsidR="007E4781" w:rsidRPr="002D44B3" w:rsidRDefault="007E4781" w:rsidP="00821205">
      <w:pPr>
        <w:pStyle w:val="Paragraphedeliste"/>
      </w:pPr>
      <w:r w:rsidRPr="002D44B3">
        <w:t>The study on the assessment of the costs and expected ben</w:t>
      </w:r>
      <w:r>
        <w:t>efits of the adaptation interventions</w:t>
      </w:r>
      <w:r w:rsidRPr="002D44B3">
        <w:t xml:space="preserve"> selected </w:t>
      </w:r>
      <w:r>
        <w:t>in four of the beneficiary</w:t>
      </w:r>
      <w:r w:rsidRPr="002D44B3">
        <w:t xml:space="preserve"> communes</w:t>
      </w:r>
    </w:p>
    <w:p w14:paraId="005D9DF9" w14:textId="77777777" w:rsidR="007E4781" w:rsidRPr="00366348" w:rsidRDefault="007E4781" w:rsidP="00821205">
      <w:pPr>
        <w:pStyle w:val="Paragraphedeliste"/>
        <w:rPr>
          <w:rFonts w:asciiTheme="majorHAnsi" w:hAnsiTheme="majorHAnsi"/>
        </w:rPr>
      </w:pPr>
      <w:r w:rsidRPr="00366348">
        <w:t>The study on the socio-economic evaluation of current income-generating ac</w:t>
      </w:r>
      <w:r>
        <w:t>tivities and the identification/</w:t>
      </w:r>
      <w:r w:rsidRPr="00366348">
        <w:t xml:space="preserve">prioritization of </w:t>
      </w:r>
      <w:r>
        <w:t>climate-</w:t>
      </w:r>
      <w:r w:rsidRPr="00366348">
        <w:t>resilient alternative livelihoods activitie</w:t>
      </w:r>
      <w:r>
        <w:t xml:space="preserve">s in four target municipalities, </w:t>
      </w:r>
      <w:r w:rsidRPr="00366348">
        <w:t>namely Sandaré, Ma</w:t>
      </w:r>
      <w:r>
        <w:t>santola, Cinzana and M’</w:t>
      </w:r>
      <w:r w:rsidRPr="00366348">
        <w:t>Pessoba.</w:t>
      </w:r>
    </w:p>
    <w:p w14:paraId="228207C4" w14:textId="77777777" w:rsidR="007E4781" w:rsidRPr="009561B6" w:rsidRDefault="007E4781" w:rsidP="007E4781">
      <w:pPr>
        <w:ind w:left="567"/>
        <w:rPr>
          <w:lang w:val="en-GB"/>
        </w:rPr>
      </w:pPr>
    </w:p>
    <w:p w14:paraId="2A1B95FF" w14:textId="7F560DE2" w:rsidR="00C15BB0" w:rsidRPr="00C15BB0" w:rsidRDefault="007E4781" w:rsidP="00C15BB0">
      <w:pPr>
        <w:pStyle w:val="Titre3"/>
      </w:pPr>
      <w:bookmarkStart w:id="68" w:name="_Toc500860480"/>
      <w:r w:rsidRPr="00F448F3">
        <w:t>4.2.4. M&amp;E Feedback Mechanism</w:t>
      </w:r>
      <w:bookmarkEnd w:id="68"/>
    </w:p>
    <w:p w14:paraId="18657D73" w14:textId="77777777" w:rsidR="007E4781" w:rsidRPr="007C25A5" w:rsidRDefault="007E4781" w:rsidP="007E4781">
      <w:r w:rsidRPr="007C25A5">
        <w:t xml:space="preserve">According to </w:t>
      </w:r>
      <w:r>
        <w:t xml:space="preserve">the ProDoc, </w:t>
      </w:r>
      <w:r w:rsidRPr="007C25A5">
        <w:t xml:space="preserve">feedback from the </w:t>
      </w:r>
      <w:r>
        <w:t>M&amp;E</w:t>
      </w:r>
      <w:r w:rsidRPr="007C25A5">
        <w:t xml:space="preserve"> mechanism is </w:t>
      </w:r>
      <w:r>
        <w:t xml:space="preserve">meant to be undertaken on a </w:t>
      </w:r>
      <w:r w:rsidRPr="007C25A5">
        <w:t>quarterly and annual</w:t>
      </w:r>
      <w:r>
        <w:t xml:space="preserve"> basis</w:t>
      </w:r>
      <w:r w:rsidRPr="007C25A5">
        <w:t>.</w:t>
      </w:r>
      <w:r>
        <w:t xml:space="preserve"> An annual project report</w:t>
      </w:r>
      <w:r w:rsidRPr="007C25A5">
        <w:t xml:space="preserve"> is prepared to monitor </w:t>
      </w:r>
      <w:r>
        <w:t xml:space="preserve">the </w:t>
      </w:r>
      <w:r w:rsidRPr="007C25A5">
        <w:t xml:space="preserve">progress </w:t>
      </w:r>
      <w:r>
        <w:t xml:space="preserve">of implementation since the beginning in 2010. This annual report should include </w:t>
      </w:r>
      <w:r w:rsidRPr="001A5B51">
        <w:rPr>
          <w:i/>
        </w:rPr>
        <w:t>inter alia</w:t>
      </w:r>
      <w:r w:rsidRPr="007C25A5">
        <w:t xml:space="preserve"> the following points </w:t>
      </w:r>
      <w:r>
        <w:t>according to</w:t>
      </w:r>
      <w:r w:rsidRPr="007C25A5">
        <w:t xml:space="preserve"> the monitoring and evaluation system:</w:t>
      </w:r>
    </w:p>
    <w:p w14:paraId="088A655F" w14:textId="77777777" w:rsidR="007E4781" w:rsidRPr="004A1267" w:rsidRDefault="007E4781" w:rsidP="00821205">
      <w:pPr>
        <w:pStyle w:val="Paragraphedeliste"/>
      </w:pPr>
      <w:r>
        <w:t>Background information, p</w:t>
      </w:r>
      <w:r w:rsidRPr="007C25A5">
        <w:t xml:space="preserve">rogress towards the achievement of the </w:t>
      </w:r>
      <w:r>
        <w:t>overall</w:t>
      </w:r>
      <w:r w:rsidRPr="007C25A5">
        <w:t xml:space="preserve"> objective</w:t>
      </w:r>
      <w:r>
        <w:t>s of the project</w:t>
      </w:r>
      <w:r w:rsidRPr="004A1267">
        <w:t xml:space="preserve"> and </w:t>
      </w:r>
      <w:r>
        <w:t>results achieved to date specific to each</w:t>
      </w:r>
      <w:r w:rsidRPr="004A1267">
        <w:t xml:space="preserve"> indicators, and </w:t>
      </w:r>
      <w:r>
        <w:t xml:space="preserve">the targets by project completion. </w:t>
      </w:r>
    </w:p>
    <w:p w14:paraId="405F90A7" w14:textId="77777777" w:rsidR="007E4781" w:rsidRPr="007C25A5" w:rsidRDefault="007E4781" w:rsidP="00821205">
      <w:pPr>
        <w:pStyle w:val="Paragraphedeliste"/>
      </w:pPr>
      <w:r>
        <w:t>The outputs realized in relation to the Components of the project</w:t>
      </w:r>
      <w:r w:rsidRPr="007C25A5">
        <w:t>.</w:t>
      </w:r>
    </w:p>
    <w:p w14:paraId="2D3D37C7" w14:textId="77777777" w:rsidR="007E4781" w:rsidRPr="007C25A5" w:rsidRDefault="007E4781" w:rsidP="007E4781"/>
    <w:p w14:paraId="2091905B" w14:textId="77777777" w:rsidR="007E4781" w:rsidRPr="007C25A5" w:rsidRDefault="007E4781" w:rsidP="007E4781">
      <w:r w:rsidRPr="007C25A5">
        <w:t>Unfor</w:t>
      </w:r>
      <w:r>
        <w:t xml:space="preserve">tunately, one of the shortcomings noted in the implementation </w:t>
      </w:r>
      <w:r w:rsidRPr="007C25A5">
        <w:t xml:space="preserve">of the project was the inadequacy of the </w:t>
      </w:r>
      <w:r>
        <w:t>M&amp;E</w:t>
      </w:r>
      <w:r w:rsidRPr="007C25A5">
        <w:t xml:space="preserve"> system</w:t>
      </w:r>
      <w:r>
        <w:t xml:space="preserve"> applied</w:t>
      </w:r>
      <w:r w:rsidRPr="007C25A5">
        <w:t xml:space="preserve">. </w:t>
      </w:r>
      <w:r>
        <w:t xml:space="preserve">The </w:t>
      </w:r>
      <w:r w:rsidRPr="007C25A5">
        <w:t xml:space="preserve">ProDoc </w:t>
      </w:r>
      <w:r>
        <w:t>specified</w:t>
      </w:r>
      <w:r w:rsidRPr="007C25A5">
        <w:t xml:space="preserve"> the basis for the </w:t>
      </w:r>
      <w:r>
        <w:t>M&amp;E</w:t>
      </w:r>
      <w:r w:rsidRPr="007C25A5">
        <w:t xml:space="preserve"> system </w:t>
      </w:r>
      <w:r>
        <w:t>through the Results Fr</w:t>
      </w:r>
      <w:r w:rsidRPr="007C25A5">
        <w:t>amework</w:t>
      </w:r>
      <w:r>
        <w:t>, which is</w:t>
      </w:r>
      <w:r w:rsidRPr="007C25A5">
        <w:t xml:space="preserve"> composed of indicators </w:t>
      </w:r>
      <w:r>
        <w:t xml:space="preserve">and targets </w:t>
      </w:r>
      <w:r w:rsidRPr="007C25A5">
        <w:t xml:space="preserve">with the corresponding means of verification. It was foreseen </w:t>
      </w:r>
      <w:r>
        <w:t>on the basis of the information given in the ProDoc that an M&amp;E plan needed to be formulated</w:t>
      </w:r>
      <w:r w:rsidRPr="007C25A5">
        <w:t xml:space="preserve">. This plan should </w:t>
      </w:r>
      <w:r>
        <w:t xml:space="preserve">have </w:t>
      </w:r>
      <w:r w:rsidRPr="007C25A5">
        <w:t>include</w:t>
      </w:r>
      <w:r>
        <w:t>d</w:t>
      </w:r>
      <w:r w:rsidRPr="007C25A5">
        <w:t xml:space="preserve"> </w:t>
      </w:r>
      <w:r>
        <w:t>detailed information of the</w:t>
      </w:r>
      <w:r w:rsidRPr="007C25A5">
        <w:t xml:space="preserve"> indicators, the roles and responsibilities of the stakeholders in the </w:t>
      </w:r>
      <w:r>
        <w:t xml:space="preserve">M&amp;E </w:t>
      </w:r>
      <w:r w:rsidRPr="007C25A5">
        <w:t>system, the data t</w:t>
      </w:r>
      <w:r>
        <w:t>o be collected, the frequency at which data needed to be collected</w:t>
      </w:r>
      <w:r w:rsidRPr="007C25A5">
        <w:t xml:space="preserve">, data </w:t>
      </w:r>
      <w:r>
        <w:t>verification methods</w:t>
      </w:r>
      <w:r w:rsidRPr="007C25A5">
        <w:t>.</w:t>
      </w:r>
    </w:p>
    <w:p w14:paraId="0B5BBC58" w14:textId="77777777" w:rsidR="007E4781" w:rsidRPr="007C25A5" w:rsidRDefault="007E4781" w:rsidP="007E4781"/>
    <w:p w14:paraId="595521CE" w14:textId="03CBA75A" w:rsidR="007E4781" w:rsidRPr="007C25A5" w:rsidRDefault="007E4781" w:rsidP="007E4781">
      <w:r w:rsidRPr="007C25A5">
        <w:t xml:space="preserve">The reporting focused mainly on the </w:t>
      </w:r>
      <w:r>
        <w:t>implementation</w:t>
      </w:r>
      <w:r w:rsidRPr="007C25A5">
        <w:t xml:space="preserve"> of the activities </w:t>
      </w:r>
      <w:r>
        <w:t>and not</w:t>
      </w:r>
      <w:r w:rsidRPr="007C25A5">
        <w:t xml:space="preserve"> the resu</w:t>
      </w:r>
      <w:r>
        <w:t>lts achieved as defined in the Result F</w:t>
      </w:r>
      <w:r w:rsidRPr="007C25A5">
        <w:t>ramework.</w:t>
      </w:r>
      <w:r>
        <w:t xml:space="preserve"> </w:t>
      </w:r>
      <w:r w:rsidRPr="007C25A5">
        <w:t xml:space="preserve">To monitor the performance of the interventions financed by the LDCF project, demonstration plots were set up in each </w:t>
      </w:r>
      <w:r>
        <w:t xml:space="preserve">beneficiary </w:t>
      </w:r>
      <w:r w:rsidRPr="007C25A5">
        <w:t xml:space="preserve">commune. </w:t>
      </w:r>
      <w:r>
        <w:t>The d</w:t>
      </w:r>
      <w:r w:rsidRPr="007C25A5">
        <w:t xml:space="preserve">emonstration plots for </w:t>
      </w:r>
      <w:r>
        <w:t>climate-</w:t>
      </w:r>
      <w:r w:rsidRPr="007C25A5">
        <w:t>resilien</w:t>
      </w:r>
      <w:r>
        <w:t>t seed varieties for cereals were 0.5-1 hectare in size</w:t>
      </w:r>
      <w:r w:rsidRPr="007C25A5">
        <w:t xml:space="preserve">. To monitor the performance of </w:t>
      </w:r>
      <w:r>
        <w:t xml:space="preserve">the climate-resilient </w:t>
      </w:r>
      <w:r w:rsidRPr="007C25A5">
        <w:t xml:space="preserve">cereal seed varieties </w:t>
      </w:r>
      <w:r>
        <w:t>disseminated under the LDCF-financed project – which served as the basis for M&amp;</w:t>
      </w:r>
      <w:r w:rsidRPr="007C25A5">
        <w:t>E</w:t>
      </w:r>
      <w:r>
        <w:t xml:space="preserve"> system implemented in this project –</w:t>
      </w:r>
      <w:r w:rsidRPr="007C25A5">
        <w:t xml:space="preserve"> informa</w:t>
      </w:r>
      <w:r>
        <w:t xml:space="preserve">tion was regularly collected </w:t>
      </w:r>
      <w:r w:rsidR="0018505A">
        <w:t xml:space="preserve">by the agricultural extension officer </w:t>
      </w:r>
      <w:r>
        <w:t>from the farmers who benefitted from</w:t>
      </w:r>
      <w:r w:rsidRPr="007C25A5">
        <w:t xml:space="preserve"> demonstration</w:t>
      </w:r>
      <w:r>
        <w:t xml:space="preserve"> plots. The </w:t>
      </w:r>
      <w:r w:rsidRPr="007C25A5">
        <w:t>beneficiar</w:t>
      </w:r>
      <w:r>
        <w:t>ies of the demonstration plots</w:t>
      </w:r>
      <w:r w:rsidRPr="007C25A5">
        <w:t xml:space="preserve"> regularly filled out the </w:t>
      </w:r>
      <w:r>
        <w:t xml:space="preserve">monitoring forms developed by M&amp;E officer of the PMU </w:t>
      </w:r>
      <w:r w:rsidRPr="007C25A5">
        <w:t>t</w:t>
      </w:r>
      <w:r>
        <w:t>o monitor the performance of specific</w:t>
      </w:r>
      <w:r w:rsidRPr="007C25A5">
        <w:t xml:space="preserve"> seed </w:t>
      </w:r>
      <w:r>
        <w:t>varieties disseminated under this</w:t>
      </w:r>
      <w:r w:rsidRPr="007C25A5">
        <w:t xml:space="preserve"> project. </w:t>
      </w:r>
      <w:r>
        <w:t>The information recorded on these forms pertained to yield, pests</w:t>
      </w:r>
      <w:r w:rsidRPr="007C25A5">
        <w:t xml:space="preserve"> and</w:t>
      </w:r>
      <w:r>
        <w:t xml:space="preserve"> average yield for non climate-resilient</w:t>
      </w:r>
      <w:r w:rsidRPr="007C25A5">
        <w:t xml:space="preserve"> seed varieties </w:t>
      </w:r>
      <w:r>
        <w:t>recorded in the commune</w:t>
      </w:r>
      <w:r w:rsidRPr="007C25A5">
        <w:t>.</w:t>
      </w:r>
    </w:p>
    <w:p w14:paraId="31FED1A0" w14:textId="77777777" w:rsidR="007E4781" w:rsidRPr="007C25A5" w:rsidRDefault="007E4781" w:rsidP="007E4781"/>
    <w:p w14:paraId="17BCAF49" w14:textId="77777777" w:rsidR="007E4781" w:rsidRPr="00766B0B" w:rsidRDefault="007E4781" w:rsidP="007E4781">
      <w:r w:rsidRPr="007C25A5">
        <w:lastRenderedPageBreak/>
        <w:t xml:space="preserve">Local </w:t>
      </w:r>
      <w:r>
        <w:t xml:space="preserve">agricultural extension officers </w:t>
      </w:r>
      <w:r w:rsidRPr="007C25A5">
        <w:t xml:space="preserve">were responsible for collecting </w:t>
      </w:r>
      <w:r>
        <w:t>information on the performance of crops disseminated under the LCDF-financed project for market gardens</w:t>
      </w:r>
      <w:r w:rsidRPr="007C25A5">
        <w:t xml:space="preserve">. </w:t>
      </w:r>
      <w:r>
        <w:t>To monitor market gardens</w:t>
      </w:r>
      <w:r w:rsidRPr="007C25A5">
        <w:t xml:space="preserve">, the officer was asked to follow a series of guiding questions with the beneficiaries of the </w:t>
      </w:r>
      <w:r>
        <w:t>demonstration market gardens</w:t>
      </w:r>
      <w:r w:rsidRPr="007C25A5">
        <w:t xml:space="preserve"> to complete the monitoring form. These forms control the performance of crops in demonstration </w:t>
      </w:r>
      <w:r>
        <w:t>market gardens</w:t>
      </w:r>
      <w:r w:rsidRPr="007C25A5">
        <w:t xml:space="preserve"> and the use of the techniques on which they have </w:t>
      </w:r>
      <w:r>
        <w:t>received training</w:t>
      </w:r>
      <w:r w:rsidRPr="007C25A5">
        <w:t xml:space="preserve">. The </w:t>
      </w:r>
      <w:r>
        <w:t>monitoring f</w:t>
      </w:r>
      <w:r w:rsidRPr="007C25A5">
        <w:t xml:space="preserve">orms also track the amount of crops used for subsistence and the </w:t>
      </w:r>
      <w:r>
        <w:t>amount that was sold as well as the corresponding</w:t>
      </w:r>
      <w:r w:rsidRPr="007C25A5">
        <w:t xml:space="preserve"> </w:t>
      </w:r>
      <w:r>
        <w:t>financial gains</w:t>
      </w:r>
      <w:r w:rsidRPr="007C25A5">
        <w:t>.</w:t>
      </w:r>
    </w:p>
    <w:p w14:paraId="3C9D33EC" w14:textId="77777777" w:rsidR="007E4781" w:rsidRPr="00F448F3" w:rsidRDefault="007E4781" w:rsidP="007E4781">
      <w:pPr>
        <w:rPr>
          <w:rFonts w:asciiTheme="majorHAnsi" w:hAnsiTheme="majorHAnsi"/>
        </w:rPr>
      </w:pPr>
    </w:p>
    <w:p w14:paraId="58D90892" w14:textId="1EF0B0C3" w:rsidR="007E4781" w:rsidRPr="002E00DA" w:rsidRDefault="007E4781" w:rsidP="002E00DA">
      <w:pPr>
        <w:pStyle w:val="Titre3"/>
      </w:pPr>
      <w:bookmarkStart w:id="69" w:name="_Toc500860481"/>
      <w:r w:rsidRPr="00F448F3">
        <w:t>4.2.5. Adaptive Management</w:t>
      </w:r>
      <w:bookmarkEnd w:id="69"/>
    </w:p>
    <w:p w14:paraId="192AAE45" w14:textId="77777777" w:rsidR="007E4781" w:rsidRPr="00641FBF" w:rsidRDefault="007E4781" w:rsidP="007E4781">
      <w:pPr>
        <w:rPr>
          <w:lang w:val="en-GB"/>
        </w:rPr>
      </w:pPr>
      <w:r w:rsidRPr="00641FBF">
        <w:rPr>
          <w:lang w:val="en-GB"/>
        </w:rPr>
        <w:t xml:space="preserve">The </w:t>
      </w:r>
      <w:r>
        <w:rPr>
          <w:lang w:val="en-GB"/>
        </w:rPr>
        <w:t>PMU strictly followed the logframe in the</w:t>
      </w:r>
      <w:r w:rsidRPr="00641FBF">
        <w:rPr>
          <w:lang w:val="en-GB"/>
        </w:rPr>
        <w:t xml:space="preserve"> implementation </w:t>
      </w:r>
      <w:r>
        <w:rPr>
          <w:lang w:val="en-GB"/>
        </w:rPr>
        <w:t>of the project and did not revise any elements pertaining to the Results Framework</w:t>
      </w:r>
      <w:r w:rsidRPr="00641FBF">
        <w:rPr>
          <w:lang w:val="en-GB"/>
        </w:rPr>
        <w:t xml:space="preserve">. There was no revision or change </w:t>
      </w:r>
      <w:r>
        <w:rPr>
          <w:lang w:val="en-GB"/>
        </w:rPr>
        <w:t xml:space="preserve">made to </w:t>
      </w:r>
      <w:r w:rsidRPr="00641FBF">
        <w:rPr>
          <w:lang w:val="en-GB"/>
        </w:rPr>
        <w:t xml:space="preserve">the logic of intervention. Adaptive management, to some extent, </w:t>
      </w:r>
      <w:r>
        <w:rPr>
          <w:lang w:val="en-GB"/>
        </w:rPr>
        <w:t>was</w:t>
      </w:r>
      <w:r w:rsidRPr="00641FBF">
        <w:rPr>
          <w:lang w:val="en-GB"/>
        </w:rPr>
        <w:t xml:space="preserve"> implemented by the </w:t>
      </w:r>
      <w:r>
        <w:rPr>
          <w:lang w:val="en-GB"/>
        </w:rPr>
        <w:t>PMU</w:t>
      </w:r>
      <w:r w:rsidRPr="00641FBF">
        <w:rPr>
          <w:lang w:val="en-GB"/>
        </w:rPr>
        <w:t xml:space="preserve">. For example, the mid-term </w:t>
      </w:r>
      <w:r>
        <w:rPr>
          <w:lang w:val="en-GB"/>
        </w:rPr>
        <w:t>evaluation suggested that the M&amp;</w:t>
      </w:r>
      <w:r w:rsidRPr="00641FBF">
        <w:rPr>
          <w:lang w:val="en-GB"/>
        </w:rPr>
        <w:t>E process should be strengthened. To this en</w:t>
      </w:r>
      <w:r>
        <w:rPr>
          <w:lang w:val="en-GB"/>
        </w:rPr>
        <w:t>d, it was recommended that an M&amp;</w:t>
      </w:r>
      <w:r w:rsidRPr="00641FBF">
        <w:rPr>
          <w:lang w:val="en-GB"/>
        </w:rPr>
        <w:t xml:space="preserve">E </w:t>
      </w:r>
      <w:r>
        <w:rPr>
          <w:lang w:val="en-GB"/>
        </w:rPr>
        <w:t xml:space="preserve">plan </w:t>
      </w:r>
      <w:r w:rsidRPr="00641FBF">
        <w:rPr>
          <w:lang w:val="en-GB"/>
        </w:rPr>
        <w:t xml:space="preserve">be developed. The </w:t>
      </w:r>
      <w:r>
        <w:rPr>
          <w:lang w:val="en-GB"/>
        </w:rPr>
        <w:t>PMU</w:t>
      </w:r>
      <w:r w:rsidRPr="00641FBF">
        <w:rPr>
          <w:lang w:val="en-GB"/>
        </w:rPr>
        <w:t xml:space="preserve"> hired a consultant to assist in strengtheni</w:t>
      </w:r>
      <w:r>
        <w:rPr>
          <w:lang w:val="en-GB"/>
        </w:rPr>
        <w:t>ng the M&amp;E process. An M&amp;</w:t>
      </w:r>
      <w:r w:rsidRPr="00641FBF">
        <w:rPr>
          <w:lang w:val="en-GB"/>
        </w:rPr>
        <w:t xml:space="preserve">E manual </w:t>
      </w:r>
      <w:r>
        <w:rPr>
          <w:lang w:val="en-GB"/>
        </w:rPr>
        <w:t xml:space="preserve">was </w:t>
      </w:r>
      <w:r w:rsidRPr="00641FBF">
        <w:rPr>
          <w:lang w:val="en-GB"/>
        </w:rPr>
        <w:t>therefore developed.</w:t>
      </w:r>
    </w:p>
    <w:p w14:paraId="1D81A52D" w14:textId="77777777" w:rsidR="007E4781" w:rsidRDefault="007E4781" w:rsidP="00230494">
      <w:pPr>
        <w:pStyle w:val="TM2"/>
        <w:tabs>
          <w:tab w:val="right" w:leader="dot" w:pos="9010"/>
        </w:tabs>
        <w:ind w:left="0"/>
        <w:rPr>
          <w:noProof/>
        </w:rPr>
      </w:pPr>
    </w:p>
    <w:p w14:paraId="12B9EBD4" w14:textId="77777777" w:rsidR="002E00DA" w:rsidRPr="002E00DA" w:rsidRDefault="002E00DA" w:rsidP="002E00DA"/>
    <w:p w14:paraId="11AA7D34" w14:textId="77777777" w:rsidR="007E4781" w:rsidRDefault="007E4781" w:rsidP="003445B5">
      <w:pPr>
        <w:pStyle w:val="Titre2"/>
        <w:rPr>
          <w:noProof/>
        </w:rPr>
      </w:pPr>
      <w:bookmarkStart w:id="70" w:name="_Toc500860482"/>
      <w:r w:rsidRPr="00F448F3">
        <w:rPr>
          <w:noProof/>
        </w:rPr>
        <w:t>4.3. Project Results</w:t>
      </w:r>
      <w:bookmarkEnd w:id="70"/>
    </w:p>
    <w:p w14:paraId="5491DCCD" w14:textId="77777777" w:rsidR="007E4781" w:rsidRPr="00623099" w:rsidRDefault="007E4781" w:rsidP="007E4781">
      <w:pPr>
        <w:rPr>
          <w:smallCaps/>
        </w:rPr>
      </w:pPr>
    </w:p>
    <w:p w14:paraId="7AD0850D" w14:textId="77777777" w:rsidR="007E4781" w:rsidRDefault="007E4781" w:rsidP="007E4781">
      <w:pPr>
        <w:pStyle w:val="Titre3"/>
      </w:pPr>
      <w:bookmarkStart w:id="71" w:name="_Toc500860483"/>
      <w:r w:rsidRPr="00F448F3">
        <w:t>4.3.1 Overall Results</w:t>
      </w:r>
      <w:bookmarkEnd w:id="71"/>
    </w:p>
    <w:p w14:paraId="2C8D4919" w14:textId="77777777" w:rsidR="007E4781" w:rsidRDefault="007E4781" w:rsidP="007E4781">
      <w:pPr>
        <w:rPr>
          <w:rFonts w:asciiTheme="majorHAnsi" w:hAnsiTheme="majorHAnsi"/>
        </w:rPr>
      </w:pPr>
    </w:p>
    <w:p w14:paraId="093EDD1C" w14:textId="557988F8" w:rsidR="0007374B" w:rsidRPr="0007374B" w:rsidRDefault="0007374B" w:rsidP="0007374B">
      <w:pPr>
        <w:pStyle w:val="Lgende"/>
        <w:spacing w:after="0"/>
        <w:rPr>
          <w:rFonts w:asciiTheme="majorHAnsi" w:hAnsiTheme="majorHAnsi"/>
          <w:color w:val="auto"/>
          <w:sz w:val="20"/>
          <w:szCs w:val="20"/>
        </w:rPr>
      </w:pPr>
      <w:bookmarkStart w:id="72" w:name="_Toc500319118"/>
      <w:r w:rsidRPr="0007374B">
        <w:rPr>
          <w:color w:val="auto"/>
          <w:sz w:val="20"/>
          <w:szCs w:val="20"/>
        </w:rPr>
        <w:t xml:space="preserve">Table </w:t>
      </w:r>
      <w:r w:rsidRPr="0007374B">
        <w:rPr>
          <w:color w:val="auto"/>
          <w:sz w:val="20"/>
          <w:szCs w:val="20"/>
        </w:rPr>
        <w:fldChar w:fldCharType="begin"/>
      </w:r>
      <w:r w:rsidRPr="0007374B">
        <w:rPr>
          <w:color w:val="auto"/>
          <w:sz w:val="20"/>
          <w:szCs w:val="20"/>
        </w:rPr>
        <w:instrText xml:space="preserve"> SEQ Table \* ARABIC </w:instrText>
      </w:r>
      <w:r w:rsidRPr="0007374B">
        <w:rPr>
          <w:color w:val="auto"/>
          <w:sz w:val="20"/>
          <w:szCs w:val="20"/>
        </w:rPr>
        <w:fldChar w:fldCharType="separate"/>
      </w:r>
      <w:r w:rsidR="00AC25A9">
        <w:rPr>
          <w:noProof/>
          <w:color w:val="auto"/>
          <w:sz w:val="20"/>
          <w:szCs w:val="20"/>
        </w:rPr>
        <w:t>9</w:t>
      </w:r>
      <w:r w:rsidRPr="0007374B">
        <w:rPr>
          <w:color w:val="auto"/>
          <w:sz w:val="20"/>
          <w:szCs w:val="20"/>
        </w:rPr>
        <w:fldChar w:fldCharType="end"/>
      </w:r>
      <w:r w:rsidRPr="0007374B">
        <w:rPr>
          <w:color w:val="auto"/>
          <w:sz w:val="20"/>
          <w:szCs w:val="20"/>
        </w:rPr>
        <w:t>: Rating of project objective</w:t>
      </w:r>
      <w:bookmarkEnd w:id="72"/>
    </w:p>
    <w:tbl>
      <w:tblPr>
        <w:tblStyle w:val="Grilledutableau"/>
        <w:tblW w:w="0" w:type="auto"/>
        <w:tblLook w:val="04A0" w:firstRow="1" w:lastRow="0" w:firstColumn="1" w:lastColumn="0" w:noHBand="0" w:noVBand="1"/>
      </w:tblPr>
      <w:tblGrid>
        <w:gridCol w:w="4508"/>
        <w:gridCol w:w="4502"/>
      </w:tblGrid>
      <w:tr w:rsidR="007E4781" w:rsidRPr="00793DAD" w14:paraId="0DE95539" w14:textId="77777777" w:rsidTr="00230494">
        <w:tc>
          <w:tcPr>
            <w:tcW w:w="4641" w:type="dxa"/>
            <w:vMerge w:val="restart"/>
          </w:tcPr>
          <w:p w14:paraId="433A03D9" w14:textId="77777777" w:rsidR="007E4781" w:rsidRPr="00793DAD" w:rsidRDefault="007E4781" w:rsidP="00230494">
            <w:pPr>
              <w:rPr>
                <w:lang w:val="en-GB"/>
              </w:rPr>
            </w:pPr>
            <w:r w:rsidRPr="00944B3F">
              <w:rPr>
                <w:b/>
                <w:lang w:val="en-GB"/>
              </w:rPr>
              <w:t>Project objective</w:t>
            </w:r>
            <w:r w:rsidRPr="00793DAD">
              <w:rPr>
                <w:lang w:val="en-GB"/>
              </w:rPr>
              <w:t xml:space="preserve">: The </w:t>
            </w:r>
            <w:r>
              <w:rPr>
                <w:lang w:val="en-GB"/>
              </w:rPr>
              <w:t xml:space="preserve">adaptive capacities of vulnerable rural populations to the additional risks posed by climate change on </w:t>
            </w:r>
            <w:r w:rsidRPr="00793DAD">
              <w:rPr>
                <w:lang w:val="en-GB"/>
              </w:rPr>
              <w:t>agricultural producti</w:t>
            </w:r>
            <w:r>
              <w:rPr>
                <w:lang w:val="en-GB"/>
              </w:rPr>
              <w:t xml:space="preserve">on and food security in Mali are </w:t>
            </w:r>
            <w:r w:rsidRPr="00793DAD">
              <w:rPr>
                <w:lang w:val="en-GB"/>
              </w:rPr>
              <w:t>strengthened</w:t>
            </w:r>
          </w:p>
        </w:tc>
        <w:tc>
          <w:tcPr>
            <w:tcW w:w="4641" w:type="dxa"/>
          </w:tcPr>
          <w:p w14:paraId="23B2656A" w14:textId="77777777" w:rsidR="007E4781" w:rsidRPr="000A2B74" w:rsidRDefault="007E4781" w:rsidP="00230494">
            <w:pPr>
              <w:rPr>
                <w:b/>
                <w:lang w:val="en-GB"/>
              </w:rPr>
            </w:pPr>
            <w:r w:rsidRPr="000A2B74">
              <w:rPr>
                <w:b/>
                <w:lang w:val="en-GB"/>
              </w:rPr>
              <w:t xml:space="preserve">Rating </w:t>
            </w:r>
          </w:p>
        </w:tc>
      </w:tr>
      <w:tr w:rsidR="007E4781" w:rsidRPr="00793DAD" w14:paraId="1F88050D" w14:textId="77777777" w:rsidTr="00230494">
        <w:tc>
          <w:tcPr>
            <w:tcW w:w="4641" w:type="dxa"/>
            <w:vMerge/>
          </w:tcPr>
          <w:p w14:paraId="4B772AA5" w14:textId="77777777" w:rsidR="007E4781" w:rsidRPr="00793DAD" w:rsidRDefault="007E4781" w:rsidP="00230494">
            <w:pPr>
              <w:rPr>
                <w:lang w:val="en-GB"/>
              </w:rPr>
            </w:pPr>
          </w:p>
        </w:tc>
        <w:tc>
          <w:tcPr>
            <w:tcW w:w="4641" w:type="dxa"/>
            <w:shd w:val="clear" w:color="auto" w:fill="D9D9D9" w:themeFill="background1" w:themeFillShade="D9"/>
          </w:tcPr>
          <w:p w14:paraId="35ABEBF6" w14:textId="77777777" w:rsidR="007E4781" w:rsidRPr="00793DAD" w:rsidRDefault="007E4781" w:rsidP="00230494">
            <w:pPr>
              <w:rPr>
                <w:lang w:val="en-GB"/>
              </w:rPr>
            </w:pPr>
            <w:r>
              <w:rPr>
                <w:lang w:val="en-GB"/>
              </w:rPr>
              <w:t>Satisfactory (S)</w:t>
            </w:r>
          </w:p>
        </w:tc>
      </w:tr>
    </w:tbl>
    <w:p w14:paraId="05A16487" w14:textId="77777777" w:rsidR="007E4781" w:rsidRPr="00793DAD" w:rsidRDefault="007E4781" w:rsidP="007E4781">
      <w:pPr>
        <w:rPr>
          <w:lang w:val="en-GB"/>
        </w:rPr>
      </w:pPr>
    </w:p>
    <w:p w14:paraId="1B9A5434" w14:textId="77777777" w:rsidR="007E4781" w:rsidRPr="00793DAD" w:rsidRDefault="007E4781" w:rsidP="007E4781">
      <w:pPr>
        <w:rPr>
          <w:lang w:val="en-GB"/>
        </w:rPr>
      </w:pPr>
      <w:r w:rsidRPr="00793DAD">
        <w:rPr>
          <w:lang w:val="en-GB"/>
        </w:rPr>
        <w:t>The as</w:t>
      </w:r>
      <w:r>
        <w:rPr>
          <w:lang w:val="en-GB"/>
        </w:rPr>
        <w:t xml:space="preserve">sessment of the overall </w:t>
      </w:r>
      <w:r w:rsidRPr="00793DAD">
        <w:rPr>
          <w:lang w:val="en-GB"/>
        </w:rPr>
        <w:t xml:space="preserve">objective </w:t>
      </w:r>
      <w:r>
        <w:rPr>
          <w:lang w:val="en-GB"/>
        </w:rPr>
        <w:t>of the project is satisfactory based on the in-country mission,</w:t>
      </w:r>
      <w:r w:rsidRPr="00793DAD">
        <w:rPr>
          <w:lang w:val="en-GB"/>
        </w:rPr>
        <w:t xml:space="preserve"> field visits, the testimonies of beneficiaries and imp</w:t>
      </w:r>
      <w:r>
        <w:rPr>
          <w:lang w:val="en-GB"/>
        </w:rPr>
        <w:t xml:space="preserve">lementing partners. The </w:t>
      </w:r>
      <w:r w:rsidRPr="00793DAD">
        <w:rPr>
          <w:lang w:val="en-GB"/>
        </w:rPr>
        <w:t xml:space="preserve">beneficiaries </w:t>
      </w:r>
      <w:r>
        <w:rPr>
          <w:lang w:val="en-GB"/>
        </w:rPr>
        <w:t>consulted during the in-country mission demonstrated that they are</w:t>
      </w:r>
      <w:r w:rsidRPr="00793DAD">
        <w:rPr>
          <w:lang w:val="en-GB"/>
        </w:rPr>
        <w:t xml:space="preserve"> better able to understand the future impacts of climate change </w:t>
      </w:r>
      <w:r>
        <w:rPr>
          <w:lang w:val="en-GB"/>
        </w:rPr>
        <w:t xml:space="preserve">thanks to </w:t>
      </w:r>
      <w:r w:rsidRPr="00793DAD">
        <w:rPr>
          <w:lang w:val="en-GB"/>
        </w:rPr>
        <w:t>the dissemina</w:t>
      </w:r>
      <w:r>
        <w:rPr>
          <w:lang w:val="en-GB"/>
        </w:rPr>
        <w:t>tion of the results of the studies carried out on this topic</w:t>
      </w:r>
      <w:r w:rsidRPr="00793DAD">
        <w:rPr>
          <w:lang w:val="en-GB"/>
        </w:rPr>
        <w:t xml:space="preserve">. The solutions </w:t>
      </w:r>
      <w:r>
        <w:rPr>
          <w:lang w:val="en-GB"/>
        </w:rPr>
        <w:t xml:space="preserve">to address the impacts of climate change on the agricultural sector were </w:t>
      </w:r>
      <w:r w:rsidRPr="00793DAD">
        <w:rPr>
          <w:lang w:val="en-GB"/>
        </w:rPr>
        <w:t xml:space="preserve">identified in a participatory way </w:t>
      </w:r>
      <w:r>
        <w:rPr>
          <w:lang w:val="en-GB"/>
        </w:rPr>
        <w:t>with the beneficiaries and are deemed</w:t>
      </w:r>
      <w:r w:rsidRPr="00793DAD">
        <w:rPr>
          <w:lang w:val="en-GB"/>
        </w:rPr>
        <w:t xml:space="preserve"> effective in terms of the results </w:t>
      </w:r>
      <w:r>
        <w:rPr>
          <w:lang w:val="en-GB"/>
        </w:rPr>
        <w:t>collected from the beneficiary communes</w:t>
      </w:r>
      <w:r w:rsidRPr="00793DAD">
        <w:rPr>
          <w:lang w:val="en-GB"/>
        </w:rPr>
        <w:t>.</w:t>
      </w:r>
    </w:p>
    <w:p w14:paraId="0A9D1B79" w14:textId="77777777" w:rsidR="007E4781" w:rsidRPr="00793DAD" w:rsidRDefault="007E4781" w:rsidP="007E4781">
      <w:pPr>
        <w:rPr>
          <w:lang w:val="en-GB"/>
        </w:rPr>
      </w:pPr>
    </w:p>
    <w:p w14:paraId="4833967F" w14:textId="77777777" w:rsidR="007E4781" w:rsidRPr="00793DAD" w:rsidRDefault="007E4781" w:rsidP="007E4781">
      <w:pPr>
        <w:rPr>
          <w:lang w:val="en-GB"/>
        </w:rPr>
      </w:pPr>
      <w:r>
        <w:rPr>
          <w:lang w:val="en-GB"/>
        </w:rPr>
        <w:t>T</w:t>
      </w:r>
      <w:r w:rsidRPr="00793DAD">
        <w:rPr>
          <w:lang w:val="en-GB"/>
        </w:rPr>
        <w:t xml:space="preserve">hree performance indicators </w:t>
      </w:r>
      <w:r>
        <w:rPr>
          <w:lang w:val="en-GB"/>
        </w:rPr>
        <w:t>were</w:t>
      </w:r>
      <w:r w:rsidRPr="00793DAD">
        <w:rPr>
          <w:lang w:val="en-GB"/>
        </w:rPr>
        <w:t xml:space="preserve"> defin</w:t>
      </w:r>
      <w:r>
        <w:rPr>
          <w:lang w:val="en-GB"/>
        </w:rPr>
        <w:t>ed in the Results F</w:t>
      </w:r>
      <w:r w:rsidRPr="00793DAD">
        <w:rPr>
          <w:lang w:val="en-GB"/>
        </w:rPr>
        <w:t>ramework</w:t>
      </w:r>
      <w:r>
        <w:rPr>
          <w:lang w:val="en-GB"/>
        </w:rPr>
        <w:t xml:space="preserve"> to monitor the overall objective of the project</w:t>
      </w:r>
      <w:r w:rsidRPr="00793DAD">
        <w:rPr>
          <w:lang w:val="en-GB"/>
        </w:rPr>
        <w:t xml:space="preserve">. Unfortunately, </w:t>
      </w:r>
      <w:r>
        <w:rPr>
          <w:lang w:val="en-GB"/>
        </w:rPr>
        <w:t>as a result of a lack of i</w:t>
      </w:r>
      <w:r w:rsidRPr="00793DAD">
        <w:rPr>
          <w:lang w:val="en-GB"/>
        </w:rPr>
        <w:t>nform</w:t>
      </w:r>
      <w:r>
        <w:rPr>
          <w:lang w:val="en-GB"/>
        </w:rPr>
        <w:t>ation on these indicators, the E</w:t>
      </w:r>
      <w:r w:rsidRPr="00793DAD">
        <w:rPr>
          <w:lang w:val="en-GB"/>
        </w:rPr>
        <w:t xml:space="preserve">valuation </w:t>
      </w:r>
      <w:r>
        <w:rPr>
          <w:lang w:val="en-GB"/>
        </w:rPr>
        <w:t xml:space="preserve">Team was not able to assess </w:t>
      </w:r>
      <w:r w:rsidRPr="00793DAD">
        <w:rPr>
          <w:lang w:val="en-GB"/>
        </w:rPr>
        <w:t xml:space="preserve">the level of achievement of the </w:t>
      </w:r>
      <w:r>
        <w:rPr>
          <w:lang w:val="en-GB"/>
        </w:rPr>
        <w:t>objective</w:t>
      </w:r>
      <w:r w:rsidRPr="00793DAD">
        <w:rPr>
          <w:lang w:val="en-GB"/>
        </w:rPr>
        <w:t xml:space="preserve">. </w:t>
      </w:r>
      <w:r>
        <w:rPr>
          <w:lang w:val="en-GB"/>
        </w:rPr>
        <w:t xml:space="preserve">No information was collected on indicators 1 and 3 to enable an assessment of the overall objective according to the details of the Results Framework. </w:t>
      </w:r>
      <w:r w:rsidRPr="00793DAD">
        <w:rPr>
          <w:lang w:val="en-GB"/>
        </w:rPr>
        <w:t xml:space="preserve">However, the </w:t>
      </w:r>
      <w:r>
        <w:rPr>
          <w:lang w:val="en-GB"/>
        </w:rPr>
        <w:t>pilot farmers</w:t>
      </w:r>
      <w:r w:rsidRPr="00793DAD">
        <w:rPr>
          <w:lang w:val="en-GB"/>
        </w:rPr>
        <w:t xml:space="preserve"> </w:t>
      </w:r>
      <w:r>
        <w:rPr>
          <w:lang w:val="en-GB"/>
        </w:rPr>
        <w:t>consulted during the in-country mission</w:t>
      </w:r>
      <w:r w:rsidRPr="00793DAD">
        <w:rPr>
          <w:lang w:val="en-GB"/>
        </w:rPr>
        <w:t xml:space="preserve"> testified to their understanding of the impacts of climate change and the positive impact of a</w:t>
      </w:r>
      <w:r>
        <w:rPr>
          <w:lang w:val="en-GB"/>
        </w:rPr>
        <w:t xml:space="preserve">daptation techniques </w:t>
      </w:r>
      <w:r w:rsidRPr="00793DAD">
        <w:rPr>
          <w:lang w:val="en-GB"/>
        </w:rPr>
        <w:t xml:space="preserve">on </w:t>
      </w:r>
      <w:r>
        <w:rPr>
          <w:lang w:val="en-GB"/>
        </w:rPr>
        <w:t>agricultural productivity and food security</w:t>
      </w:r>
      <w:r w:rsidRPr="00793DAD">
        <w:rPr>
          <w:lang w:val="en-GB"/>
        </w:rPr>
        <w:t>.</w:t>
      </w:r>
    </w:p>
    <w:p w14:paraId="7E21600C" w14:textId="77777777" w:rsidR="007E4781" w:rsidRPr="00793DAD" w:rsidRDefault="007E4781" w:rsidP="007E4781">
      <w:pPr>
        <w:rPr>
          <w:lang w:val="en-GB"/>
        </w:rPr>
      </w:pPr>
    </w:p>
    <w:p w14:paraId="616EAB5C" w14:textId="77777777" w:rsidR="007E4781" w:rsidRPr="00793DAD" w:rsidRDefault="007E4781" w:rsidP="007E4781">
      <w:pPr>
        <w:rPr>
          <w:lang w:val="en-GB"/>
        </w:rPr>
      </w:pPr>
      <w:r w:rsidRPr="00793DAD">
        <w:rPr>
          <w:lang w:val="en-GB"/>
        </w:rPr>
        <w:t>Indicators for the objective of the LDCF-funded project were:</w:t>
      </w:r>
    </w:p>
    <w:p w14:paraId="0374FF6C" w14:textId="79499185" w:rsidR="00A34E63" w:rsidRDefault="00A34E63" w:rsidP="00A34E63">
      <w:pPr>
        <w:rPr>
          <w:lang w:val="en-GB"/>
        </w:rPr>
      </w:pPr>
      <w:r w:rsidRPr="00FC687F">
        <w:rPr>
          <w:b/>
          <w:lang w:val="en-GB"/>
        </w:rPr>
        <w:t xml:space="preserve">Indicator </w:t>
      </w:r>
      <w:r>
        <w:rPr>
          <w:b/>
          <w:lang w:val="en-GB"/>
        </w:rPr>
        <w:t>1</w:t>
      </w:r>
      <w:r>
        <w:rPr>
          <w:lang w:val="en-GB"/>
        </w:rPr>
        <w:t>: Percentage of stakeholders of pilot municipalities implementing the technologies and techniques demonstrated through the pilot project activities at project closure</w:t>
      </w:r>
    </w:p>
    <w:p w14:paraId="3A778075" w14:textId="033CE7BC" w:rsidR="00A34E63" w:rsidRDefault="00A34E63" w:rsidP="00A34E63">
      <w:pPr>
        <w:rPr>
          <w:lang w:val="en-GB"/>
        </w:rPr>
      </w:pPr>
      <w:r w:rsidRPr="00FC687F">
        <w:rPr>
          <w:b/>
          <w:lang w:val="en-GB"/>
        </w:rPr>
        <w:t>Indicative target at the end of the project</w:t>
      </w:r>
      <w:r>
        <w:rPr>
          <w:lang w:val="en-GB"/>
        </w:rPr>
        <w:t xml:space="preserve">: </w:t>
      </w:r>
      <w:r w:rsidR="0060128E">
        <w:rPr>
          <w:lang w:val="en-GB"/>
        </w:rPr>
        <w:t>50%</w:t>
      </w:r>
    </w:p>
    <w:p w14:paraId="4185CD3A" w14:textId="77777777" w:rsidR="00F572AA" w:rsidRDefault="00F572AA" w:rsidP="007E4781">
      <w:pPr>
        <w:rPr>
          <w:lang w:val="en-GB"/>
        </w:rPr>
      </w:pPr>
    </w:p>
    <w:p w14:paraId="451F0E66" w14:textId="0FBD51A5" w:rsidR="00F572AA" w:rsidRPr="00A34E63" w:rsidRDefault="00F572AA" w:rsidP="007E4781">
      <w:pPr>
        <w:rPr>
          <w:lang w:val="en-GB"/>
        </w:rPr>
      </w:pPr>
      <w:r w:rsidRPr="00FC687F">
        <w:rPr>
          <w:b/>
          <w:lang w:val="en-GB"/>
        </w:rPr>
        <w:t xml:space="preserve">Indicator </w:t>
      </w:r>
      <w:r>
        <w:rPr>
          <w:b/>
          <w:lang w:val="en-GB"/>
        </w:rPr>
        <w:t>2</w:t>
      </w:r>
      <w:r>
        <w:rPr>
          <w:lang w:val="en-GB"/>
        </w:rPr>
        <w:t>:</w:t>
      </w:r>
      <w:r w:rsidR="00A34E63">
        <w:rPr>
          <w:lang w:val="en-GB"/>
        </w:rPr>
        <w:t xml:space="preserve"> Existence of tools available to Malian actors (NGOs, associations, decision-maker, research institutes and technical services) to support climate change adaptation activities in agriculture and food security sectors</w:t>
      </w:r>
    </w:p>
    <w:p w14:paraId="2661BA4D" w14:textId="5D6353D6" w:rsidR="007E4781" w:rsidRDefault="00F572AA" w:rsidP="007E4781">
      <w:pPr>
        <w:rPr>
          <w:lang w:val="en-GB"/>
        </w:rPr>
      </w:pPr>
      <w:r w:rsidRPr="00FC687F">
        <w:rPr>
          <w:b/>
          <w:lang w:val="en-GB"/>
        </w:rPr>
        <w:t>Indicative target at the end of the project</w:t>
      </w:r>
      <w:r>
        <w:rPr>
          <w:lang w:val="en-GB"/>
        </w:rPr>
        <w:t xml:space="preserve">: </w:t>
      </w:r>
      <w:r w:rsidR="00A34E63">
        <w:rPr>
          <w:lang w:val="en-GB"/>
        </w:rPr>
        <w:t>Toolkits available for each of the four agro-ecological zone in Mali</w:t>
      </w:r>
    </w:p>
    <w:p w14:paraId="5D9D3389" w14:textId="77777777" w:rsidR="00F572AA" w:rsidRDefault="00F572AA" w:rsidP="007E4781">
      <w:pPr>
        <w:rPr>
          <w:lang w:val="en-GB"/>
        </w:rPr>
      </w:pPr>
    </w:p>
    <w:p w14:paraId="2B641E80" w14:textId="77777777" w:rsidR="00A34E63" w:rsidRPr="00793DAD" w:rsidRDefault="00A34E63" w:rsidP="00A34E63">
      <w:pPr>
        <w:rPr>
          <w:lang w:val="en-GB"/>
        </w:rPr>
      </w:pPr>
      <w:r w:rsidRPr="00FC687F">
        <w:rPr>
          <w:b/>
          <w:lang w:val="en-GB"/>
        </w:rPr>
        <w:t xml:space="preserve">Indicator </w:t>
      </w:r>
      <w:r>
        <w:rPr>
          <w:b/>
          <w:lang w:val="en-GB"/>
        </w:rPr>
        <w:t>3</w:t>
      </w:r>
      <w:r>
        <w:rPr>
          <w:lang w:val="en-GB"/>
        </w:rPr>
        <w:t>: Percentage of stakeholders of</w:t>
      </w:r>
      <w:r w:rsidRPr="00793DAD">
        <w:rPr>
          <w:lang w:val="en-GB"/>
        </w:rPr>
        <w:t xml:space="preserve"> pilot municipalities implementing the technologie</w:t>
      </w:r>
      <w:r>
        <w:rPr>
          <w:lang w:val="en-GB"/>
        </w:rPr>
        <w:t>s and techniques demonstrated through</w:t>
      </w:r>
      <w:r w:rsidRPr="00793DAD">
        <w:rPr>
          <w:lang w:val="en-GB"/>
        </w:rPr>
        <w:t xml:space="preserve"> the pilot project activities at project closure</w:t>
      </w:r>
    </w:p>
    <w:p w14:paraId="3AF2CCC6" w14:textId="77777777" w:rsidR="00A34E63" w:rsidRDefault="00A34E63" w:rsidP="00A34E63">
      <w:pPr>
        <w:rPr>
          <w:lang w:val="en-GB"/>
        </w:rPr>
      </w:pPr>
      <w:r w:rsidRPr="00FC687F">
        <w:rPr>
          <w:b/>
          <w:lang w:val="en-GB"/>
        </w:rPr>
        <w:t>Indicative target at the end of the project</w:t>
      </w:r>
      <w:r w:rsidRPr="00793DAD">
        <w:rPr>
          <w:lang w:val="en-GB"/>
        </w:rPr>
        <w:t>: 50%</w:t>
      </w:r>
    </w:p>
    <w:p w14:paraId="69C8B77E" w14:textId="77777777" w:rsidR="00F572AA" w:rsidRPr="00793DAD" w:rsidRDefault="00F572AA" w:rsidP="007E4781">
      <w:pPr>
        <w:rPr>
          <w:lang w:val="en-GB"/>
        </w:rPr>
      </w:pPr>
    </w:p>
    <w:p w14:paraId="4694156E" w14:textId="77777777" w:rsidR="00F03B47" w:rsidRDefault="007E4781" w:rsidP="007E4781">
      <w:pPr>
        <w:rPr>
          <w:lang w:val="en-GB"/>
        </w:rPr>
      </w:pPr>
      <w:r w:rsidRPr="00FC687F">
        <w:rPr>
          <w:b/>
          <w:lang w:val="en-GB"/>
        </w:rPr>
        <w:t>Explanatory notes</w:t>
      </w:r>
      <w:r w:rsidRPr="00793DAD">
        <w:rPr>
          <w:lang w:val="en-GB"/>
        </w:rPr>
        <w:t xml:space="preserve">: </w:t>
      </w:r>
    </w:p>
    <w:p w14:paraId="0E34F2F8" w14:textId="0E8935D5" w:rsidR="007E4781" w:rsidRPr="002E00DA" w:rsidRDefault="00F03B47" w:rsidP="00F03B47">
      <w:pPr>
        <w:pStyle w:val="Paragraphedeliste"/>
      </w:pPr>
      <w:r>
        <w:lastRenderedPageBreak/>
        <w:t>I</w:t>
      </w:r>
      <w:r w:rsidR="007E4781" w:rsidRPr="00793DAD">
        <w:t xml:space="preserve">ndicator </w:t>
      </w:r>
      <w:r>
        <w:t xml:space="preserve">1 </w:t>
      </w:r>
      <w:r w:rsidR="007E4781" w:rsidRPr="00793DAD">
        <w:t xml:space="preserve">is vague and does not provide </w:t>
      </w:r>
      <w:r w:rsidR="007E4781">
        <w:t>specific details on the</w:t>
      </w:r>
      <w:r w:rsidR="007E4781" w:rsidRPr="00793DAD">
        <w:t xml:space="preserve"> stakeholders</w:t>
      </w:r>
      <w:r w:rsidR="007E4781">
        <w:t xml:space="preserve"> to be considered</w:t>
      </w:r>
      <w:r w:rsidR="007E4781" w:rsidRPr="00793DAD">
        <w:t xml:space="preserve"> or the technologies and techniques applied. </w:t>
      </w:r>
      <w:r w:rsidR="007E4781">
        <w:t xml:space="preserve">The stakeholders referred to can be interpreted as state officials who were received training on </w:t>
      </w:r>
      <w:r w:rsidR="005333DE">
        <w:t xml:space="preserve">awareness raising </w:t>
      </w:r>
      <w:r w:rsidR="007E4781">
        <w:t xml:space="preserve">to climate change or beneficiaries who received and used climate-resilient seeds or those who received training on climate-resilient alternative income-generating techniques, or those who benefitted from improved land management </w:t>
      </w:r>
      <w:r w:rsidR="007E4781" w:rsidRPr="002E00DA">
        <w:t xml:space="preserve">practices. </w:t>
      </w:r>
      <w:r w:rsidR="00E926F1" w:rsidRPr="002E00DA">
        <w:t>Table 13</w:t>
      </w:r>
      <w:r w:rsidR="007E4781" w:rsidRPr="002E00DA">
        <w:t xml:space="preserve"> provides information on the number of beneficiari</w:t>
      </w:r>
      <w:r w:rsidR="00D555B4" w:rsidRPr="002E00DA">
        <w:t xml:space="preserve">es of the LDCF-financed project. </w:t>
      </w:r>
    </w:p>
    <w:p w14:paraId="5D366599" w14:textId="4BDDC058" w:rsidR="005A47A5" w:rsidRDefault="005A47A5" w:rsidP="005A47A5">
      <w:pPr>
        <w:pStyle w:val="Paragraphedeliste"/>
      </w:pPr>
      <w:r w:rsidRPr="002E00DA">
        <w:t>Indicator 2 does not s</w:t>
      </w:r>
      <w:r w:rsidR="00E94279" w:rsidRPr="002E00DA">
        <w:t>pecify the nature of the tools or their content</w:t>
      </w:r>
      <w:r w:rsidRPr="002E00DA">
        <w:t xml:space="preserve">. </w:t>
      </w:r>
      <w:r w:rsidR="00E94279" w:rsidRPr="002E00DA">
        <w:t>Several technological</w:t>
      </w:r>
      <w:r w:rsidRPr="002E00DA">
        <w:t xml:space="preserve"> packages </w:t>
      </w:r>
      <w:r w:rsidR="00E94279" w:rsidRPr="002E00DA">
        <w:t>were disseminated under the project</w:t>
      </w:r>
      <w:r w:rsidRPr="002E00DA">
        <w:t xml:space="preserve">. Component 3 of the project </w:t>
      </w:r>
      <w:r w:rsidR="00E94279" w:rsidRPr="002E00DA">
        <w:t xml:space="preserve">related to </w:t>
      </w:r>
      <w:r w:rsidRPr="002E00DA">
        <w:t>the compilation and</w:t>
      </w:r>
      <w:r>
        <w:t xml:space="preserve"> dissemination of lessons learned</w:t>
      </w:r>
      <w:r w:rsidR="00E94279">
        <w:t>, which are also considered as</w:t>
      </w:r>
      <w:r>
        <w:t xml:space="preserve"> tools.</w:t>
      </w:r>
    </w:p>
    <w:p w14:paraId="08A8DE0D" w14:textId="7F8783D4" w:rsidR="006B0993" w:rsidRDefault="005A47A5" w:rsidP="006B0993">
      <w:pPr>
        <w:pStyle w:val="Paragraphedeliste"/>
      </w:pPr>
      <w:r>
        <w:t xml:space="preserve">Indicator 3 does not specify the nature of the crops </w:t>
      </w:r>
      <w:r w:rsidR="00293F06">
        <w:t xml:space="preserve">to be monitored for increased food production. This indicator does not </w:t>
      </w:r>
      <w:r w:rsidR="00CF2BBA">
        <w:t>specify whether</w:t>
      </w:r>
      <w:r>
        <w:t xml:space="preserve"> </w:t>
      </w:r>
      <w:r w:rsidR="00293F06">
        <w:t>i</w:t>
      </w:r>
      <w:r>
        <w:t>ncome generation</w:t>
      </w:r>
      <w:r w:rsidR="00CF2BBA">
        <w:t xml:space="preserve"> is to be monitored from agricultural activities or alternative climate-resilient livelihoods. In addition, </w:t>
      </w:r>
      <w:r w:rsidR="00C83CC6">
        <w:t xml:space="preserve">at the time of writing of this report, several income-generating activities including micro-finance, </w:t>
      </w:r>
      <w:r w:rsidR="006B0993">
        <w:t>alternative activities had not yet started.</w:t>
      </w:r>
    </w:p>
    <w:p w14:paraId="37CEC375" w14:textId="77777777" w:rsidR="006B0993" w:rsidRDefault="006B0993" w:rsidP="006B0993"/>
    <w:p w14:paraId="5611C81D" w14:textId="77777777" w:rsidR="00672E99" w:rsidRDefault="00672E99" w:rsidP="006B0993"/>
    <w:p w14:paraId="0336DD00" w14:textId="77777777" w:rsidR="00672E99" w:rsidRDefault="00672E99" w:rsidP="006B0993"/>
    <w:p w14:paraId="6AC90205" w14:textId="77777777" w:rsidR="00672E99" w:rsidRDefault="00672E99" w:rsidP="006B0993"/>
    <w:p w14:paraId="3893F666" w14:textId="61609890" w:rsidR="00E926F1" w:rsidRPr="00E926F1" w:rsidRDefault="00E926F1" w:rsidP="00E926F1">
      <w:pPr>
        <w:pStyle w:val="Lgende"/>
        <w:spacing w:after="0"/>
        <w:rPr>
          <w:color w:val="auto"/>
        </w:rPr>
      </w:pPr>
      <w:bookmarkStart w:id="73" w:name="_Toc500319119"/>
      <w:r w:rsidRPr="00E926F1">
        <w:rPr>
          <w:color w:val="auto"/>
        </w:rPr>
        <w:t xml:space="preserve">Table </w:t>
      </w:r>
      <w:r w:rsidRPr="00E926F1">
        <w:rPr>
          <w:color w:val="auto"/>
        </w:rPr>
        <w:fldChar w:fldCharType="begin"/>
      </w:r>
      <w:r w:rsidRPr="00E926F1">
        <w:rPr>
          <w:color w:val="auto"/>
        </w:rPr>
        <w:instrText xml:space="preserve"> SEQ Table \* ARABIC </w:instrText>
      </w:r>
      <w:r w:rsidRPr="00E926F1">
        <w:rPr>
          <w:color w:val="auto"/>
        </w:rPr>
        <w:fldChar w:fldCharType="separate"/>
      </w:r>
      <w:r w:rsidR="00AC25A9">
        <w:rPr>
          <w:noProof/>
          <w:color w:val="auto"/>
        </w:rPr>
        <w:t>10</w:t>
      </w:r>
      <w:r w:rsidRPr="00E926F1">
        <w:rPr>
          <w:color w:val="auto"/>
        </w:rPr>
        <w:fldChar w:fldCharType="end"/>
      </w:r>
      <w:r w:rsidRPr="00E926F1">
        <w:rPr>
          <w:color w:val="auto"/>
        </w:rPr>
        <w:t>: Number of beneficiaries per techniques demonstrated</w:t>
      </w:r>
      <w:bookmarkEnd w:id="73"/>
    </w:p>
    <w:tbl>
      <w:tblPr>
        <w:tblStyle w:val="Grilledutableau"/>
        <w:tblW w:w="0" w:type="auto"/>
        <w:tblLook w:val="04A0" w:firstRow="1" w:lastRow="0" w:firstColumn="1" w:lastColumn="0" w:noHBand="0" w:noVBand="1"/>
      </w:tblPr>
      <w:tblGrid>
        <w:gridCol w:w="5262"/>
        <w:gridCol w:w="521"/>
        <w:gridCol w:w="521"/>
        <w:gridCol w:w="521"/>
        <w:gridCol w:w="521"/>
        <w:gridCol w:w="521"/>
        <w:gridCol w:w="521"/>
        <w:gridCol w:w="622"/>
      </w:tblGrid>
      <w:tr w:rsidR="007E4781" w:rsidRPr="00BD29A2" w14:paraId="479436C9" w14:textId="77777777" w:rsidTr="00230494">
        <w:trPr>
          <w:cantSplit/>
          <w:trHeight w:val="1248"/>
        </w:trPr>
        <w:tc>
          <w:tcPr>
            <w:tcW w:w="0" w:type="auto"/>
            <w:shd w:val="clear" w:color="auto" w:fill="D9D9D9" w:themeFill="background1" w:themeFillShade="D9"/>
          </w:tcPr>
          <w:p w14:paraId="2EA06558" w14:textId="77777777" w:rsidR="007E4781" w:rsidRPr="00BD29A2" w:rsidRDefault="007E4781" w:rsidP="00230494">
            <w:pPr>
              <w:rPr>
                <w:szCs w:val="20"/>
                <w:lang w:val="en-GB"/>
              </w:rPr>
            </w:pPr>
          </w:p>
        </w:tc>
        <w:tc>
          <w:tcPr>
            <w:tcW w:w="0" w:type="auto"/>
            <w:shd w:val="clear" w:color="auto" w:fill="D9D9D9" w:themeFill="background1" w:themeFillShade="D9"/>
            <w:textDirection w:val="btLr"/>
          </w:tcPr>
          <w:p w14:paraId="5A5CA0F5" w14:textId="10C3AE2F" w:rsidR="007E4781" w:rsidRPr="005333DE" w:rsidRDefault="005333DE" w:rsidP="00230494">
            <w:pPr>
              <w:ind w:left="113" w:right="113"/>
              <w:rPr>
                <w:b/>
                <w:szCs w:val="20"/>
                <w:lang w:val="en-GB"/>
              </w:rPr>
            </w:pPr>
            <w:r w:rsidRPr="005333DE">
              <w:rPr>
                <w:b/>
              </w:rPr>
              <w:t>Sandar</w:t>
            </w:r>
            <w:r w:rsidRPr="005333DE">
              <w:rPr>
                <w:rFonts w:cs="Arial"/>
                <w:b/>
                <w:szCs w:val="20"/>
              </w:rPr>
              <w:t>é</w:t>
            </w:r>
          </w:p>
        </w:tc>
        <w:tc>
          <w:tcPr>
            <w:tcW w:w="0" w:type="auto"/>
            <w:shd w:val="clear" w:color="auto" w:fill="D9D9D9" w:themeFill="background1" w:themeFillShade="D9"/>
            <w:textDirection w:val="btLr"/>
          </w:tcPr>
          <w:p w14:paraId="2E97B57D" w14:textId="77777777" w:rsidR="007E4781" w:rsidRPr="007E125A" w:rsidRDefault="007E4781" w:rsidP="00230494">
            <w:pPr>
              <w:ind w:left="113" w:right="113"/>
              <w:rPr>
                <w:b/>
                <w:szCs w:val="20"/>
                <w:lang w:val="en-GB"/>
              </w:rPr>
            </w:pPr>
            <w:r w:rsidRPr="007E125A">
              <w:rPr>
                <w:b/>
                <w:szCs w:val="20"/>
                <w:lang w:val="en-GB"/>
              </w:rPr>
              <w:t>Massantola</w:t>
            </w:r>
          </w:p>
        </w:tc>
        <w:tc>
          <w:tcPr>
            <w:tcW w:w="0" w:type="auto"/>
            <w:shd w:val="clear" w:color="auto" w:fill="D9D9D9" w:themeFill="background1" w:themeFillShade="D9"/>
            <w:textDirection w:val="btLr"/>
          </w:tcPr>
          <w:p w14:paraId="0D1A5820" w14:textId="77777777" w:rsidR="007E4781" w:rsidRPr="007E125A" w:rsidRDefault="007E4781" w:rsidP="00230494">
            <w:pPr>
              <w:ind w:left="113" w:right="113"/>
              <w:rPr>
                <w:b/>
                <w:szCs w:val="20"/>
                <w:lang w:val="en-GB"/>
              </w:rPr>
            </w:pPr>
            <w:r w:rsidRPr="007E125A">
              <w:rPr>
                <w:b/>
                <w:szCs w:val="20"/>
                <w:lang w:val="en-GB"/>
              </w:rPr>
              <w:t>Cinzana</w:t>
            </w:r>
          </w:p>
        </w:tc>
        <w:tc>
          <w:tcPr>
            <w:tcW w:w="0" w:type="auto"/>
            <w:shd w:val="clear" w:color="auto" w:fill="D9D9D9" w:themeFill="background1" w:themeFillShade="D9"/>
            <w:textDirection w:val="btLr"/>
          </w:tcPr>
          <w:p w14:paraId="46B383B0" w14:textId="77777777" w:rsidR="007E4781" w:rsidRPr="007E125A" w:rsidRDefault="007E4781" w:rsidP="00230494">
            <w:pPr>
              <w:ind w:left="113" w:right="113"/>
              <w:rPr>
                <w:b/>
                <w:szCs w:val="20"/>
                <w:lang w:val="en-GB"/>
              </w:rPr>
            </w:pPr>
            <w:r w:rsidRPr="007E125A">
              <w:rPr>
                <w:b/>
                <w:szCs w:val="20"/>
                <w:lang w:val="en-GB"/>
              </w:rPr>
              <w:t>M’Pessoba</w:t>
            </w:r>
          </w:p>
        </w:tc>
        <w:tc>
          <w:tcPr>
            <w:tcW w:w="0" w:type="auto"/>
            <w:shd w:val="clear" w:color="auto" w:fill="D9D9D9" w:themeFill="background1" w:themeFillShade="D9"/>
            <w:textDirection w:val="btLr"/>
          </w:tcPr>
          <w:p w14:paraId="6FCFDC63" w14:textId="77777777" w:rsidR="007E4781" w:rsidRPr="007E125A" w:rsidRDefault="007E4781" w:rsidP="00230494">
            <w:pPr>
              <w:ind w:left="113" w:right="113"/>
              <w:rPr>
                <w:b/>
                <w:szCs w:val="20"/>
                <w:lang w:val="en-GB"/>
              </w:rPr>
            </w:pPr>
            <w:r w:rsidRPr="007E125A">
              <w:rPr>
                <w:b/>
                <w:szCs w:val="20"/>
                <w:lang w:val="en-GB"/>
              </w:rPr>
              <w:t>Mondoro</w:t>
            </w:r>
          </w:p>
        </w:tc>
        <w:tc>
          <w:tcPr>
            <w:tcW w:w="0" w:type="auto"/>
            <w:shd w:val="clear" w:color="auto" w:fill="D9D9D9" w:themeFill="background1" w:themeFillShade="D9"/>
            <w:textDirection w:val="btLr"/>
          </w:tcPr>
          <w:p w14:paraId="1446BFEC" w14:textId="77777777" w:rsidR="007E4781" w:rsidRPr="007E125A" w:rsidRDefault="007E4781" w:rsidP="00230494">
            <w:pPr>
              <w:ind w:left="113" w:right="113"/>
              <w:rPr>
                <w:b/>
                <w:szCs w:val="20"/>
                <w:lang w:val="en-GB"/>
              </w:rPr>
            </w:pPr>
            <w:r w:rsidRPr="007E125A">
              <w:rPr>
                <w:b/>
                <w:szCs w:val="20"/>
                <w:lang w:val="en-GB"/>
              </w:rPr>
              <w:t>Taboye</w:t>
            </w:r>
          </w:p>
        </w:tc>
        <w:tc>
          <w:tcPr>
            <w:tcW w:w="0" w:type="auto"/>
            <w:shd w:val="clear" w:color="auto" w:fill="D9D9D9" w:themeFill="background1" w:themeFillShade="D9"/>
            <w:textDirection w:val="btLr"/>
          </w:tcPr>
          <w:p w14:paraId="793D813F" w14:textId="77777777" w:rsidR="007E4781" w:rsidRPr="00303FB3" w:rsidRDefault="007E4781" w:rsidP="00230494">
            <w:pPr>
              <w:ind w:left="113" w:right="113"/>
              <w:rPr>
                <w:b/>
                <w:szCs w:val="20"/>
                <w:lang w:val="en-GB"/>
              </w:rPr>
            </w:pPr>
            <w:r w:rsidRPr="00303FB3">
              <w:rPr>
                <w:b/>
                <w:szCs w:val="20"/>
                <w:lang w:val="en-GB"/>
              </w:rPr>
              <w:t>Total</w:t>
            </w:r>
          </w:p>
        </w:tc>
      </w:tr>
      <w:tr w:rsidR="007E4781" w:rsidRPr="00BD29A2" w14:paraId="2CD6F234" w14:textId="77777777" w:rsidTr="00230494">
        <w:tc>
          <w:tcPr>
            <w:tcW w:w="0" w:type="auto"/>
          </w:tcPr>
          <w:p w14:paraId="1C06A240" w14:textId="77777777" w:rsidR="007E4781" w:rsidRPr="00BD29A2" w:rsidRDefault="007E4781" w:rsidP="00230494">
            <w:pPr>
              <w:rPr>
                <w:szCs w:val="20"/>
                <w:lang w:val="en-GB"/>
              </w:rPr>
            </w:pPr>
            <w:r w:rsidRPr="00BD29A2">
              <w:rPr>
                <w:szCs w:val="20"/>
                <w:lang w:val="en-GB"/>
              </w:rPr>
              <w:t>Number of demonstration plots established using climate-resilient seed varieties</w:t>
            </w:r>
          </w:p>
        </w:tc>
        <w:tc>
          <w:tcPr>
            <w:tcW w:w="0" w:type="auto"/>
          </w:tcPr>
          <w:p w14:paraId="458B33F0" w14:textId="77777777" w:rsidR="007E4781" w:rsidRPr="00BD29A2" w:rsidRDefault="007E4781" w:rsidP="00230494">
            <w:pPr>
              <w:rPr>
                <w:szCs w:val="20"/>
                <w:lang w:val="en-GB"/>
              </w:rPr>
            </w:pPr>
            <w:r>
              <w:rPr>
                <w:szCs w:val="20"/>
                <w:lang w:val="en-GB"/>
              </w:rPr>
              <w:t>149</w:t>
            </w:r>
          </w:p>
        </w:tc>
        <w:tc>
          <w:tcPr>
            <w:tcW w:w="0" w:type="auto"/>
          </w:tcPr>
          <w:p w14:paraId="08544AFE" w14:textId="77777777" w:rsidR="007E4781" w:rsidRPr="00BD29A2" w:rsidRDefault="007E4781" w:rsidP="00230494">
            <w:pPr>
              <w:rPr>
                <w:szCs w:val="20"/>
                <w:lang w:val="en-GB"/>
              </w:rPr>
            </w:pPr>
            <w:r>
              <w:rPr>
                <w:szCs w:val="20"/>
                <w:lang w:val="en-GB"/>
              </w:rPr>
              <w:t>140</w:t>
            </w:r>
          </w:p>
        </w:tc>
        <w:tc>
          <w:tcPr>
            <w:tcW w:w="0" w:type="auto"/>
          </w:tcPr>
          <w:p w14:paraId="24CDACB8" w14:textId="77777777" w:rsidR="007E4781" w:rsidRPr="00BD29A2" w:rsidRDefault="007E4781" w:rsidP="00230494">
            <w:pPr>
              <w:rPr>
                <w:szCs w:val="20"/>
                <w:lang w:val="en-GB"/>
              </w:rPr>
            </w:pPr>
            <w:r>
              <w:rPr>
                <w:szCs w:val="20"/>
                <w:lang w:val="en-GB"/>
              </w:rPr>
              <w:t>143</w:t>
            </w:r>
          </w:p>
        </w:tc>
        <w:tc>
          <w:tcPr>
            <w:tcW w:w="0" w:type="auto"/>
          </w:tcPr>
          <w:p w14:paraId="0167DC66" w14:textId="77777777" w:rsidR="007E4781" w:rsidRPr="00BD29A2" w:rsidRDefault="007E4781" w:rsidP="00230494">
            <w:pPr>
              <w:rPr>
                <w:szCs w:val="20"/>
                <w:lang w:val="en-GB"/>
              </w:rPr>
            </w:pPr>
            <w:r>
              <w:rPr>
                <w:szCs w:val="20"/>
                <w:lang w:val="en-GB"/>
              </w:rPr>
              <w:t>91</w:t>
            </w:r>
          </w:p>
        </w:tc>
        <w:tc>
          <w:tcPr>
            <w:tcW w:w="0" w:type="auto"/>
          </w:tcPr>
          <w:p w14:paraId="087EE876" w14:textId="77777777" w:rsidR="007E4781" w:rsidRPr="00BD29A2" w:rsidRDefault="007E4781" w:rsidP="00230494">
            <w:pPr>
              <w:rPr>
                <w:szCs w:val="20"/>
                <w:lang w:val="en-GB"/>
              </w:rPr>
            </w:pPr>
            <w:r>
              <w:rPr>
                <w:szCs w:val="20"/>
                <w:lang w:val="en-GB"/>
              </w:rPr>
              <w:t>210</w:t>
            </w:r>
          </w:p>
        </w:tc>
        <w:tc>
          <w:tcPr>
            <w:tcW w:w="0" w:type="auto"/>
          </w:tcPr>
          <w:p w14:paraId="07A89B36" w14:textId="77777777" w:rsidR="007E4781" w:rsidRPr="00BD29A2" w:rsidRDefault="007E4781" w:rsidP="00230494">
            <w:pPr>
              <w:rPr>
                <w:szCs w:val="20"/>
                <w:lang w:val="en-GB"/>
              </w:rPr>
            </w:pPr>
            <w:r>
              <w:rPr>
                <w:szCs w:val="20"/>
                <w:lang w:val="en-GB"/>
              </w:rPr>
              <w:t>64</w:t>
            </w:r>
          </w:p>
        </w:tc>
        <w:tc>
          <w:tcPr>
            <w:tcW w:w="0" w:type="auto"/>
          </w:tcPr>
          <w:p w14:paraId="6A572943" w14:textId="77777777" w:rsidR="007E4781" w:rsidRPr="00303FB3" w:rsidRDefault="007E4781" w:rsidP="00230494">
            <w:pPr>
              <w:rPr>
                <w:b/>
                <w:szCs w:val="20"/>
                <w:lang w:val="en-GB"/>
              </w:rPr>
            </w:pPr>
            <w:r>
              <w:rPr>
                <w:b/>
                <w:szCs w:val="20"/>
                <w:lang w:val="en-GB"/>
              </w:rPr>
              <w:t>797</w:t>
            </w:r>
          </w:p>
        </w:tc>
      </w:tr>
      <w:tr w:rsidR="007E4781" w:rsidRPr="00BD29A2" w14:paraId="5EDFF334" w14:textId="77777777" w:rsidTr="00230494">
        <w:tc>
          <w:tcPr>
            <w:tcW w:w="0" w:type="auto"/>
          </w:tcPr>
          <w:p w14:paraId="4D16849D" w14:textId="77777777" w:rsidR="007E4781" w:rsidRPr="00BD29A2" w:rsidRDefault="007E4781" w:rsidP="00230494">
            <w:pPr>
              <w:rPr>
                <w:szCs w:val="20"/>
                <w:lang w:val="en-GB"/>
              </w:rPr>
            </w:pPr>
            <w:r>
              <w:rPr>
                <w:szCs w:val="20"/>
                <w:lang w:val="en-GB"/>
              </w:rPr>
              <w:t>Number of farmers who have received crops for their orchards</w:t>
            </w:r>
          </w:p>
        </w:tc>
        <w:tc>
          <w:tcPr>
            <w:tcW w:w="0" w:type="auto"/>
          </w:tcPr>
          <w:p w14:paraId="73EA5F10" w14:textId="77777777" w:rsidR="007E4781" w:rsidRPr="00BD29A2" w:rsidRDefault="007E4781" w:rsidP="00230494">
            <w:pPr>
              <w:rPr>
                <w:szCs w:val="20"/>
                <w:lang w:val="en-GB"/>
              </w:rPr>
            </w:pPr>
            <w:r>
              <w:rPr>
                <w:szCs w:val="20"/>
                <w:lang w:val="en-GB"/>
              </w:rPr>
              <w:t>1</w:t>
            </w:r>
          </w:p>
        </w:tc>
        <w:tc>
          <w:tcPr>
            <w:tcW w:w="0" w:type="auto"/>
          </w:tcPr>
          <w:p w14:paraId="014DD576" w14:textId="77777777" w:rsidR="007E4781" w:rsidRPr="00BD29A2" w:rsidRDefault="007E4781" w:rsidP="00230494">
            <w:pPr>
              <w:rPr>
                <w:szCs w:val="20"/>
                <w:lang w:val="en-GB"/>
              </w:rPr>
            </w:pPr>
            <w:r>
              <w:rPr>
                <w:szCs w:val="20"/>
                <w:lang w:val="en-GB"/>
              </w:rPr>
              <w:t>1</w:t>
            </w:r>
          </w:p>
        </w:tc>
        <w:tc>
          <w:tcPr>
            <w:tcW w:w="0" w:type="auto"/>
          </w:tcPr>
          <w:p w14:paraId="2202D208" w14:textId="77777777" w:rsidR="007E4781" w:rsidRPr="00BD29A2" w:rsidRDefault="007E4781" w:rsidP="00230494">
            <w:pPr>
              <w:rPr>
                <w:szCs w:val="20"/>
                <w:lang w:val="en-GB"/>
              </w:rPr>
            </w:pPr>
            <w:r>
              <w:rPr>
                <w:szCs w:val="20"/>
                <w:lang w:val="en-GB"/>
              </w:rPr>
              <w:t>1</w:t>
            </w:r>
          </w:p>
        </w:tc>
        <w:tc>
          <w:tcPr>
            <w:tcW w:w="0" w:type="auto"/>
          </w:tcPr>
          <w:p w14:paraId="61403F4B" w14:textId="77777777" w:rsidR="007E4781" w:rsidRPr="00BD29A2" w:rsidRDefault="007E4781" w:rsidP="00230494">
            <w:pPr>
              <w:rPr>
                <w:szCs w:val="20"/>
                <w:lang w:val="en-GB"/>
              </w:rPr>
            </w:pPr>
            <w:r>
              <w:rPr>
                <w:szCs w:val="20"/>
                <w:lang w:val="en-GB"/>
              </w:rPr>
              <w:t>1</w:t>
            </w:r>
          </w:p>
        </w:tc>
        <w:tc>
          <w:tcPr>
            <w:tcW w:w="0" w:type="auto"/>
          </w:tcPr>
          <w:p w14:paraId="78C90309" w14:textId="77777777" w:rsidR="007E4781" w:rsidRPr="00BD29A2" w:rsidRDefault="007E4781" w:rsidP="00230494">
            <w:pPr>
              <w:rPr>
                <w:szCs w:val="20"/>
                <w:lang w:val="en-GB"/>
              </w:rPr>
            </w:pPr>
          </w:p>
        </w:tc>
        <w:tc>
          <w:tcPr>
            <w:tcW w:w="0" w:type="auto"/>
          </w:tcPr>
          <w:p w14:paraId="5286703F" w14:textId="77777777" w:rsidR="007E4781" w:rsidRPr="00BD29A2" w:rsidRDefault="007E4781" w:rsidP="00230494">
            <w:pPr>
              <w:rPr>
                <w:szCs w:val="20"/>
                <w:lang w:val="en-GB"/>
              </w:rPr>
            </w:pPr>
          </w:p>
        </w:tc>
        <w:tc>
          <w:tcPr>
            <w:tcW w:w="0" w:type="auto"/>
          </w:tcPr>
          <w:p w14:paraId="0A8D0405" w14:textId="77777777" w:rsidR="007E4781" w:rsidRPr="00303FB3" w:rsidRDefault="007E4781" w:rsidP="00230494">
            <w:pPr>
              <w:rPr>
                <w:b/>
                <w:szCs w:val="20"/>
                <w:lang w:val="en-GB"/>
              </w:rPr>
            </w:pPr>
            <w:r>
              <w:rPr>
                <w:b/>
                <w:szCs w:val="20"/>
                <w:lang w:val="en-GB"/>
              </w:rPr>
              <w:t xml:space="preserve">4 </w:t>
            </w:r>
          </w:p>
        </w:tc>
      </w:tr>
      <w:tr w:rsidR="007E4781" w:rsidRPr="00BD29A2" w14:paraId="53C3CBE3" w14:textId="77777777" w:rsidTr="00230494">
        <w:tc>
          <w:tcPr>
            <w:tcW w:w="0" w:type="auto"/>
          </w:tcPr>
          <w:p w14:paraId="5082055B" w14:textId="77777777" w:rsidR="007E4781" w:rsidRPr="00BD29A2" w:rsidRDefault="007E4781" w:rsidP="00230494">
            <w:pPr>
              <w:rPr>
                <w:szCs w:val="20"/>
                <w:lang w:val="en-GB"/>
              </w:rPr>
            </w:pPr>
            <w:r>
              <w:rPr>
                <w:szCs w:val="20"/>
                <w:lang w:val="en-GB"/>
              </w:rPr>
              <w:t xml:space="preserve">Number of women who have received crops for market gardens </w:t>
            </w:r>
          </w:p>
        </w:tc>
        <w:tc>
          <w:tcPr>
            <w:tcW w:w="0" w:type="auto"/>
          </w:tcPr>
          <w:p w14:paraId="27144A61" w14:textId="77777777" w:rsidR="007E4781" w:rsidRPr="00BD29A2" w:rsidRDefault="007E4781" w:rsidP="00230494">
            <w:pPr>
              <w:rPr>
                <w:szCs w:val="20"/>
                <w:lang w:val="en-GB"/>
              </w:rPr>
            </w:pPr>
            <w:r>
              <w:rPr>
                <w:szCs w:val="20"/>
                <w:lang w:val="en-GB"/>
              </w:rPr>
              <w:t>737</w:t>
            </w:r>
          </w:p>
        </w:tc>
        <w:tc>
          <w:tcPr>
            <w:tcW w:w="0" w:type="auto"/>
          </w:tcPr>
          <w:p w14:paraId="5076284E" w14:textId="77777777" w:rsidR="007E4781" w:rsidRPr="00BD29A2" w:rsidRDefault="007E4781" w:rsidP="00230494">
            <w:pPr>
              <w:rPr>
                <w:szCs w:val="20"/>
                <w:lang w:val="en-GB"/>
              </w:rPr>
            </w:pPr>
            <w:r>
              <w:rPr>
                <w:szCs w:val="20"/>
                <w:lang w:val="en-GB"/>
              </w:rPr>
              <w:t>432</w:t>
            </w:r>
          </w:p>
        </w:tc>
        <w:tc>
          <w:tcPr>
            <w:tcW w:w="0" w:type="auto"/>
          </w:tcPr>
          <w:p w14:paraId="5FF51399" w14:textId="77777777" w:rsidR="007E4781" w:rsidRPr="00BD29A2" w:rsidRDefault="007E4781" w:rsidP="00230494">
            <w:pPr>
              <w:rPr>
                <w:szCs w:val="20"/>
                <w:lang w:val="en-GB"/>
              </w:rPr>
            </w:pPr>
            <w:r>
              <w:rPr>
                <w:szCs w:val="20"/>
                <w:lang w:val="en-GB"/>
              </w:rPr>
              <w:t>326</w:t>
            </w:r>
          </w:p>
        </w:tc>
        <w:tc>
          <w:tcPr>
            <w:tcW w:w="0" w:type="auto"/>
          </w:tcPr>
          <w:p w14:paraId="57FDB790" w14:textId="77777777" w:rsidR="007E4781" w:rsidRPr="00BD29A2" w:rsidRDefault="007E4781" w:rsidP="00230494">
            <w:pPr>
              <w:rPr>
                <w:szCs w:val="20"/>
                <w:lang w:val="en-GB"/>
              </w:rPr>
            </w:pPr>
            <w:r>
              <w:rPr>
                <w:szCs w:val="20"/>
                <w:lang w:val="en-GB"/>
              </w:rPr>
              <w:t>393</w:t>
            </w:r>
          </w:p>
        </w:tc>
        <w:tc>
          <w:tcPr>
            <w:tcW w:w="0" w:type="auto"/>
          </w:tcPr>
          <w:p w14:paraId="3B77E721" w14:textId="77777777" w:rsidR="007E4781" w:rsidRPr="00BD29A2" w:rsidRDefault="007E4781" w:rsidP="00230494">
            <w:pPr>
              <w:rPr>
                <w:szCs w:val="20"/>
                <w:lang w:val="en-GB"/>
              </w:rPr>
            </w:pPr>
          </w:p>
        </w:tc>
        <w:tc>
          <w:tcPr>
            <w:tcW w:w="0" w:type="auto"/>
          </w:tcPr>
          <w:p w14:paraId="01EAB256" w14:textId="77777777" w:rsidR="007E4781" w:rsidRPr="00BD29A2" w:rsidRDefault="007E4781" w:rsidP="00230494">
            <w:pPr>
              <w:rPr>
                <w:szCs w:val="20"/>
                <w:lang w:val="en-GB"/>
              </w:rPr>
            </w:pPr>
            <w:r>
              <w:rPr>
                <w:szCs w:val="20"/>
                <w:lang w:val="en-GB"/>
              </w:rPr>
              <w:t>129</w:t>
            </w:r>
          </w:p>
        </w:tc>
        <w:tc>
          <w:tcPr>
            <w:tcW w:w="0" w:type="auto"/>
          </w:tcPr>
          <w:p w14:paraId="23C83C73" w14:textId="77777777" w:rsidR="007E4781" w:rsidRPr="00303FB3" w:rsidRDefault="007E4781" w:rsidP="00230494">
            <w:pPr>
              <w:rPr>
                <w:b/>
                <w:szCs w:val="20"/>
                <w:lang w:val="en-GB"/>
              </w:rPr>
            </w:pPr>
            <w:r>
              <w:rPr>
                <w:b/>
                <w:szCs w:val="20"/>
                <w:lang w:val="en-GB"/>
              </w:rPr>
              <w:t>2017</w:t>
            </w:r>
          </w:p>
        </w:tc>
      </w:tr>
      <w:tr w:rsidR="007E4781" w:rsidRPr="00BD29A2" w14:paraId="116D40E4" w14:textId="77777777" w:rsidTr="00230494">
        <w:tc>
          <w:tcPr>
            <w:tcW w:w="0" w:type="auto"/>
          </w:tcPr>
          <w:p w14:paraId="1971B895" w14:textId="77777777" w:rsidR="007E4781" w:rsidRPr="00BD29A2" w:rsidRDefault="007E4781" w:rsidP="00230494">
            <w:pPr>
              <w:rPr>
                <w:szCs w:val="20"/>
                <w:lang w:val="en-GB"/>
              </w:rPr>
            </w:pPr>
            <w:r>
              <w:rPr>
                <w:szCs w:val="20"/>
                <w:lang w:val="en-GB"/>
              </w:rPr>
              <w:t>Number of women who practice compost-making and its use on cereal plants</w:t>
            </w:r>
          </w:p>
        </w:tc>
        <w:tc>
          <w:tcPr>
            <w:tcW w:w="0" w:type="auto"/>
          </w:tcPr>
          <w:p w14:paraId="3AC2DBEF" w14:textId="77777777" w:rsidR="007E4781" w:rsidRPr="00BD29A2" w:rsidRDefault="007E4781" w:rsidP="00230494">
            <w:pPr>
              <w:rPr>
                <w:szCs w:val="20"/>
                <w:lang w:val="en-GB"/>
              </w:rPr>
            </w:pPr>
            <w:r>
              <w:rPr>
                <w:szCs w:val="20"/>
                <w:lang w:val="en-GB"/>
              </w:rPr>
              <w:t>20</w:t>
            </w:r>
          </w:p>
        </w:tc>
        <w:tc>
          <w:tcPr>
            <w:tcW w:w="0" w:type="auto"/>
          </w:tcPr>
          <w:p w14:paraId="607C3551" w14:textId="77777777" w:rsidR="007E4781" w:rsidRPr="00BD29A2" w:rsidRDefault="007E4781" w:rsidP="00230494">
            <w:pPr>
              <w:rPr>
                <w:szCs w:val="20"/>
                <w:lang w:val="en-GB"/>
              </w:rPr>
            </w:pPr>
            <w:r>
              <w:rPr>
                <w:szCs w:val="20"/>
                <w:lang w:val="en-GB"/>
              </w:rPr>
              <w:t>7</w:t>
            </w:r>
          </w:p>
        </w:tc>
        <w:tc>
          <w:tcPr>
            <w:tcW w:w="0" w:type="auto"/>
          </w:tcPr>
          <w:p w14:paraId="181647EF" w14:textId="77777777" w:rsidR="007E4781" w:rsidRPr="00BD29A2" w:rsidRDefault="007E4781" w:rsidP="00230494">
            <w:pPr>
              <w:rPr>
                <w:szCs w:val="20"/>
                <w:lang w:val="en-GB"/>
              </w:rPr>
            </w:pPr>
            <w:r>
              <w:rPr>
                <w:szCs w:val="20"/>
                <w:lang w:val="en-GB"/>
              </w:rPr>
              <w:t>15</w:t>
            </w:r>
          </w:p>
        </w:tc>
        <w:tc>
          <w:tcPr>
            <w:tcW w:w="0" w:type="auto"/>
          </w:tcPr>
          <w:p w14:paraId="29D257B2" w14:textId="77777777" w:rsidR="007E4781" w:rsidRPr="00BD29A2" w:rsidRDefault="007E4781" w:rsidP="00230494">
            <w:pPr>
              <w:rPr>
                <w:szCs w:val="20"/>
                <w:lang w:val="en-GB"/>
              </w:rPr>
            </w:pPr>
            <w:r>
              <w:rPr>
                <w:szCs w:val="20"/>
                <w:lang w:val="en-GB"/>
              </w:rPr>
              <w:t>13</w:t>
            </w:r>
          </w:p>
        </w:tc>
        <w:tc>
          <w:tcPr>
            <w:tcW w:w="0" w:type="auto"/>
          </w:tcPr>
          <w:p w14:paraId="057B002A" w14:textId="77777777" w:rsidR="007E4781" w:rsidRPr="00BD29A2" w:rsidRDefault="007E4781" w:rsidP="00230494">
            <w:pPr>
              <w:rPr>
                <w:szCs w:val="20"/>
                <w:lang w:val="en-GB"/>
              </w:rPr>
            </w:pPr>
            <w:r>
              <w:rPr>
                <w:szCs w:val="20"/>
                <w:lang w:val="en-GB"/>
              </w:rPr>
              <w:t>-</w:t>
            </w:r>
          </w:p>
        </w:tc>
        <w:tc>
          <w:tcPr>
            <w:tcW w:w="0" w:type="auto"/>
          </w:tcPr>
          <w:p w14:paraId="5AC1FD15" w14:textId="77777777" w:rsidR="007E4781" w:rsidRPr="00BD29A2" w:rsidRDefault="007E4781" w:rsidP="00230494">
            <w:pPr>
              <w:rPr>
                <w:szCs w:val="20"/>
                <w:lang w:val="en-GB"/>
              </w:rPr>
            </w:pPr>
            <w:r>
              <w:rPr>
                <w:szCs w:val="20"/>
                <w:lang w:val="en-GB"/>
              </w:rPr>
              <w:t>-</w:t>
            </w:r>
          </w:p>
        </w:tc>
        <w:tc>
          <w:tcPr>
            <w:tcW w:w="0" w:type="auto"/>
          </w:tcPr>
          <w:p w14:paraId="5F1706D0" w14:textId="77777777" w:rsidR="007E4781" w:rsidRPr="00303FB3" w:rsidRDefault="007E4781" w:rsidP="00230494">
            <w:pPr>
              <w:rPr>
                <w:b/>
                <w:szCs w:val="20"/>
                <w:lang w:val="en-GB"/>
              </w:rPr>
            </w:pPr>
            <w:r>
              <w:rPr>
                <w:b/>
                <w:szCs w:val="20"/>
                <w:lang w:val="en-GB"/>
              </w:rPr>
              <w:t>55</w:t>
            </w:r>
          </w:p>
        </w:tc>
      </w:tr>
      <w:tr w:rsidR="007E4781" w:rsidRPr="00BD29A2" w14:paraId="67CD2A82" w14:textId="77777777" w:rsidTr="00230494">
        <w:tc>
          <w:tcPr>
            <w:tcW w:w="0" w:type="auto"/>
          </w:tcPr>
          <w:p w14:paraId="275F30D0" w14:textId="77777777" w:rsidR="007E4781" w:rsidRPr="00BD29A2" w:rsidRDefault="007E4781" w:rsidP="00230494">
            <w:pPr>
              <w:rPr>
                <w:szCs w:val="20"/>
                <w:lang w:val="en-GB"/>
              </w:rPr>
            </w:pPr>
            <w:r>
              <w:rPr>
                <w:szCs w:val="20"/>
                <w:lang w:val="en-GB"/>
              </w:rPr>
              <w:t xml:space="preserve">Number of women who produce organic manure </w:t>
            </w:r>
          </w:p>
        </w:tc>
        <w:tc>
          <w:tcPr>
            <w:tcW w:w="0" w:type="auto"/>
          </w:tcPr>
          <w:p w14:paraId="09E06811" w14:textId="77777777" w:rsidR="007E4781" w:rsidRPr="00BD29A2" w:rsidRDefault="007E4781" w:rsidP="00230494">
            <w:pPr>
              <w:rPr>
                <w:szCs w:val="20"/>
                <w:lang w:val="en-GB"/>
              </w:rPr>
            </w:pPr>
            <w:r>
              <w:rPr>
                <w:szCs w:val="20"/>
                <w:lang w:val="en-GB"/>
              </w:rPr>
              <w:t>737</w:t>
            </w:r>
          </w:p>
        </w:tc>
        <w:tc>
          <w:tcPr>
            <w:tcW w:w="0" w:type="auto"/>
          </w:tcPr>
          <w:p w14:paraId="0105191D" w14:textId="77777777" w:rsidR="007E4781" w:rsidRPr="00BD29A2" w:rsidRDefault="007E4781" w:rsidP="00230494">
            <w:pPr>
              <w:rPr>
                <w:szCs w:val="20"/>
                <w:lang w:val="en-GB"/>
              </w:rPr>
            </w:pPr>
            <w:r>
              <w:rPr>
                <w:szCs w:val="20"/>
                <w:lang w:val="en-GB"/>
              </w:rPr>
              <w:t>432</w:t>
            </w:r>
          </w:p>
        </w:tc>
        <w:tc>
          <w:tcPr>
            <w:tcW w:w="0" w:type="auto"/>
          </w:tcPr>
          <w:p w14:paraId="3BA12535" w14:textId="77777777" w:rsidR="007E4781" w:rsidRPr="00BD29A2" w:rsidRDefault="007E4781" w:rsidP="00230494">
            <w:pPr>
              <w:rPr>
                <w:szCs w:val="20"/>
                <w:lang w:val="en-GB"/>
              </w:rPr>
            </w:pPr>
            <w:r>
              <w:rPr>
                <w:szCs w:val="20"/>
                <w:lang w:val="en-GB"/>
              </w:rPr>
              <w:t>326</w:t>
            </w:r>
          </w:p>
        </w:tc>
        <w:tc>
          <w:tcPr>
            <w:tcW w:w="0" w:type="auto"/>
          </w:tcPr>
          <w:p w14:paraId="301D3A86" w14:textId="77777777" w:rsidR="007E4781" w:rsidRPr="00BD29A2" w:rsidRDefault="007E4781" w:rsidP="00230494">
            <w:pPr>
              <w:rPr>
                <w:szCs w:val="20"/>
                <w:lang w:val="en-GB"/>
              </w:rPr>
            </w:pPr>
            <w:r>
              <w:rPr>
                <w:szCs w:val="20"/>
                <w:lang w:val="en-GB"/>
              </w:rPr>
              <w:t>393</w:t>
            </w:r>
          </w:p>
        </w:tc>
        <w:tc>
          <w:tcPr>
            <w:tcW w:w="0" w:type="auto"/>
          </w:tcPr>
          <w:p w14:paraId="6C5AE491" w14:textId="77777777" w:rsidR="007E4781" w:rsidRPr="00BD29A2" w:rsidRDefault="007E4781" w:rsidP="00230494">
            <w:pPr>
              <w:rPr>
                <w:szCs w:val="20"/>
                <w:lang w:val="en-GB"/>
              </w:rPr>
            </w:pPr>
          </w:p>
        </w:tc>
        <w:tc>
          <w:tcPr>
            <w:tcW w:w="0" w:type="auto"/>
          </w:tcPr>
          <w:p w14:paraId="75FF9039" w14:textId="77777777" w:rsidR="007E4781" w:rsidRPr="00BD29A2" w:rsidRDefault="007E4781" w:rsidP="00230494">
            <w:pPr>
              <w:rPr>
                <w:szCs w:val="20"/>
                <w:lang w:val="en-GB"/>
              </w:rPr>
            </w:pPr>
            <w:r>
              <w:rPr>
                <w:szCs w:val="20"/>
                <w:lang w:val="en-GB"/>
              </w:rPr>
              <w:t>129</w:t>
            </w:r>
          </w:p>
        </w:tc>
        <w:tc>
          <w:tcPr>
            <w:tcW w:w="0" w:type="auto"/>
          </w:tcPr>
          <w:p w14:paraId="684CDD28" w14:textId="77777777" w:rsidR="007E4781" w:rsidRPr="00303FB3" w:rsidRDefault="007E4781" w:rsidP="00230494">
            <w:pPr>
              <w:rPr>
                <w:b/>
                <w:szCs w:val="20"/>
                <w:lang w:val="en-GB"/>
              </w:rPr>
            </w:pPr>
            <w:r>
              <w:rPr>
                <w:b/>
                <w:szCs w:val="20"/>
                <w:lang w:val="en-GB"/>
              </w:rPr>
              <w:t>2017</w:t>
            </w:r>
          </w:p>
        </w:tc>
      </w:tr>
      <w:tr w:rsidR="007E4781" w:rsidRPr="00BD29A2" w14:paraId="5D2C7A10" w14:textId="77777777" w:rsidTr="00230494">
        <w:tc>
          <w:tcPr>
            <w:tcW w:w="0" w:type="auto"/>
          </w:tcPr>
          <w:p w14:paraId="44E4BB68" w14:textId="77777777" w:rsidR="007E4781" w:rsidRDefault="007E4781" w:rsidP="00230494">
            <w:pPr>
              <w:rPr>
                <w:szCs w:val="20"/>
                <w:lang w:val="en-GB"/>
              </w:rPr>
            </w:pPr>
            <w:r>
              <w:rPr>
                <w:szCs w:val="20"/>
                <w:lang w:val="en-GB"/>
              </w:rPr>
              <w:t xml:space="preserve">Number of beneficiaries who practice alternative income-generating activities </w:t>
            </w:r>
          </w:p>
        </w:tc>
        <w:tc>
          <w:tcPr>
            <w:tcW w:w="0" w:type="auto"/>
          </w:tcPr>
          <w:p w14:paraId="15F65A21" w14:textId="77777777" w:rsidR="007E4781" w:rsidRPr="00BD29A2" w:rsidRDefault="007E4781" w:rsidP="00230494">
            <w:pPr>
              <w:rPr>
                <w:szCs w:val="20"/>
                <w:lang w:val="en-GB"/>
              </w:rPr>
            </w:pPr>
            <w:r>
              <w:rPr>
                <w:szCs w:val="20"/>
                <w:lang w:val="en-GB"/>
              </w:rPr>
              <w:t>737</w:t>
            </w:r>
          </w:p>
        </w:tc>
        <w:tc>
          <w:tcPr>
            <w:tcW w:w="0" w:type="auto"/>
          </w:tcPr>
          <w:p w14:paraId="26EC5332" w14:textId="77777777" w:rsidR="007E4781" w:rsidRPr="00BD29A2" w:rsidRDefault="007E4781" w:rsidP="00230494">
            <w:pPr>
              <w:rPr>
                <w:szCs w:val="20"/>
                <w:lang w:val="en-GB"/>
              </w:rPr>
            </w:pPr>
            <w:r>
              <w:rPr>
                <w:szCs w:val="20"/>
                <w:lang w:val="en-GB"/>
              </w:rPr>
              <w:t>432</w:t>
            </w:r>
          </w:p>
        </w:tc>
        <w:tc>
          <w:tcPr>
            <w:tcW w:w="0" w:type="auto"/>
          </w:tcPr>
          <w:p w14:paraId="53406946" w14:textId="77777777" w:rsidR="007E4781" w:rsidRPr="00BD29A2" w:rsidRDefault="007E4781" w:rsidP="00230494">
            <w:pPr>
              <w:rPr>
                <w:szCs w:val="20"/>
                <w:lang w:val="en-GB"/>
              </w:rPr>
            </w:pPr>
            <w:r>
              <w:rPr>
                <w:szCs w:val="20"/>
                <w:lang w:val="en-GB"/>
              </w:rPr>
              <w:t>326</w:t>
            </w:r>
          </w:p>
        </w:tc>
        <w:tc>
          <w:tcPr>
            <w:tcW w:w="0" w:type="auto"/>
          </w:tcPr>
          <w:p w14:paraId="6913808A" w14:textId="77777777" w:rsidR="007E4781" w:rsidRPr="00BD29A2" w:rsidRDefault="007E4781" w:rsidP="00230494">
            <w:pPr>
              <w:rPr>
                <w:szCs w:val="20"/>
                <w:lang w:val="en-GB"/>
              </w:rPr>
            </w:pPr>
            <w:r>
              <w:rPr>
                <w:szCs w:val="20"/>
                <w:lang w:val="en-GB"/>
              </w:rPr>
              <w:t>393</w:t>
            </w:r>
          </w:p>
        </w:tc>
        <w:tc>
          <w:tcPr>
            <w:tcW w:w="0" w:type="auto"/>
          </w:tcPr>
          <w:p w14:paraId="2C370D5E" w14:textId="77777777" w:rsidR="007E4781" w:rsidRPr="00BD29A2" w:rsidRDefault="007E4781" w:rsidP="00230494">
            <w:pPr>
              <w:rPr>
                <w:szCs w:val="20"/>
                <w:lang w:val="en-GB"/>
              </w:rPr>
            </w:pPr>
            <w:r>
              <w:rPr>
                <w:szCs w:val="20"/>
                <w:lang w:val="en-GB"/>
              </w:rPr>
              <w:t>18</w:t>
            </w:r>
          </w:p>
        </w:tc>
        <w:tc>
          <w:tcPr>
            <w:tcW w:w="0" w:type="auto"/>
          </w:tcPr>
          <w:p w14:paraId="5708A3D1" w14:textId="77777777" w:rsidR="007E4781" w:rsidRPr="00BD29A2" w:rsidRDefault="007E4781" w:rsidP="00230494">
            <w:pPr>
              <w:rPr>
                <w:szCs w:val="20"/>
                <w:lang w:val="en-GB"/>
              </w:rPr>
            </w:pPr>
            <w:r>
              <w:rPr>
                <w:szCs w:val="20"/>
                <w:lang w:val="en-GB"/>
              </w:rPr>
              <w:t>129</w:t>
            </w:r>
          </w:p>
        </w:tc>
        <w:tc>
          <w:tcPr>
            <w:tcW w:w="0" w:type="auto"/>
          </w:tcPr>
          <w:p w14:paraId="01816C82" w14:textId="77777777" w:rsidR="007E4781" w:rsidRPr="00303FB3" w:rsidRDefault="007E4781" w:rsidP="00230494">
            <w:pPr>
              <w:rPr>
                <w:b/>
                <w:szCs w:val="20"/>
                <w:lang w:val="en-GB"/>
              </w:rPr>
            </w:pPr>
            <w:r>
              <w:rPr>
                <w:b/>
                <w:szCs w:val="20"/>
                <w:lang w:val="en-GB"/>
              </w:rPr>
              <w:t>2035</w:t>
            </w:r>
          </w:p>
        </w:tc>
      </w:tr>
    </w:tbl>
    <w:p w14:paraId="0E53928E" w14:textId="77777777" w:rsidR="007E4781" w:rsidRPr="00F9733F" w:rsidRDefault="007E4781" w:rsidP="007E4781">
      <w:pPr>
        <w:rPr>
          <w:lang w:val="en-GB"/>
        </w:rPr>
      </w:pPr>
    </w:p>
    <w:p w14:paraId="6AAE707D" w14:textId="77777777" w:rsidR="007E4781" w:rsidRDefault="007E4781" w:rsidP="007E4781">
      <w:pPr>
        <w:rPr>
          <w:lang w:val="en-GB"/>
        </w:rPr>
      </w:pPr>
    </w:p>
    <w:p w14:paraId="411E4AF2" w14:textId="77777777" w:rsidR="007E4781" w:rsidRDefault="007E4781" w:rsidP="007E4781">
      <w:pPr>
        <w:rPr>
          <w:b/>
          <w:lang w:val="en-GB"/>
        </w:rPr>
      </w:pPr>
      <w:r w:rsidRPr="00FF1080">
        <w:rPr>
          <w:b/>
          <w:lang w:val="en-GB"/>
        </w:rPr>
        <w:t>Outcome 1: Capacities to prevent and manage the impacts of climate change on agricultural production and food security are improved</w:t>
      </w:r>
    </w:p>
    <w:p w14:paraId="343CAD56" w14:textId="77777777" w:rsidR="00B414C2" w:rsidRPr="00FF1080" w:rsidRDefault="00B414C2" w:rsidP="007E4781">
      <w:pPr>
        <w:rPr>
          <w:b/>
          <w:lang w:val="en-GB"/>
        </w:rPr>
      </w:pPr>
    </w:p>
    <w:p w14:paraId="422DF018" w14:textId="099D247C" w:rsidR="007E4781" w:rsidRPr="00B414C2" w:rsidRDefault="00B414C2" w:rsidP="00B414C2">
      <w:pPr>
        <w:pStyle w:val="Lgende"/>
        <w:spacing w:after="0"/>
        <w:rPr>
          <w:color w:val="auto"/>
          <w:lang w:val="en-GB"/>
        </w:rPr>
      </w:pPr>
      <w:bookmarkStart w:id="74" w:name="_Toc500319120"/>
      <w:r w:rsidRPr="00B414C2">
        <w:rPr>
          <w:color w:val="auto"/>
        </w:rPr>
        <w:t xml:space="preserve">Table </w:t>
      </w:r>
      <w:r w:rsidRPr="00B414C2">
        <w:rPr>
          <w:color w:val="auto"/>
        </w:rPr>
        <w:fldChar w:fldCharType="begin"/>
      </w:r>
      <w:r w:rsidRPr="00B414C2">
        <w:rPr>
          <w:color w:val="auto"/>
        </w:rPr>
        <w:instrText xml:space="preserve"> SEQ Table \* ARABIC </w:instrText>
      </w:r>
      <w:r w:rsidRPr="00B414C2">
        <w:rPr>
          <w:color w:val="auto"/>
        </w:rPr>
        <w:fldChar w:fldCharType="separate"/>
      </w:r>
      <w:r w:rsidR="00AC25A9">
        <w:rPr>
          <w:noProof/>
          <w:color w:val="auto"/>
        </w:rPr>
        <w:t>11</w:t>
      </w:r>
      <w:r w:rsidRPr="00B414C2">
        <w:rPr>
          <w:color w:val="auto"/>
        </w:rPr>
        <w:fldChar w:fldCharType="end"/>
      </w:r>
      <w:r w:rsidR="0007374B">
        <w:rPr>
          <w:color w:val="auto"/>
        </w:rPr>
        <w:t>: Rating of</w:t>
      </w:r>
      <w:r w:rsidRPr="00B414C2">
        <w:rPr>
          <w:color w:val="auto"/>
        </w:rPr>
        <w:t xml:space="preserve"> Indicator 1</w:t>
      </w:r>
      <w:bookmarkEnd w:id="74"/>
    </w:p>
    <w:tbl>
      <w:tblPr>
        <w:tblStyle w:val="Grilledutableau"/>
        <w:tblW w:w="0" w:type="auto"/>
        <w:tblLook w:val="04A0" w:firstRow="1" w:lastRow="0" w:firstColumn="1" w:lastColumn="0" w:noHBand="0" w:noVBand="1"/>
      </w:tblPr>
      <w:tblGrid>
        <w:gridCol w:w="4510"/>
        <w:gridCol w:w="4500"/>
      </w:tblGrid>
      <w:tr w:rsidR="007E4781" w:rsidRPr="003F7C44" w14:paraId="37A787FE" w14:textId="77777777" w:rsidTr="00230494">
        <w:tc>
          <w:tcPr>
            <w:tcW w:w="4641" w:type="dxa"/>
            <w:vMerge w:val="restart"/>
          </w:tcPr>
          <w:p w14:paraId="77609BD0" w14:textId="77777777" w:rsidR="007E4781" w:rsidRPr="003F7C44" w:rsidRDefault="007E4781" w:rsidP="00230494">
            <w:pPr>
              <w:rPr>
                <w:lang w:val="en-GB"/>
              </w:rPr>
            </w:pPr>
            <w:r w:rsidRPr="003F7C44">
              <w:rPr>
                <w:lang w:val="en-GB"/>
              </w:rPr>
              <w:t>Indicator 1: Number of municipalities having integrated adaptation considerations within their local development plans</w:t>
            </w:r>
          </w:p>
        </w:tc>
        <w:tc>
          <w:tcPr>
            <w:tcW w:w="4641" w:type="dxa"/>
          </w:tcPr>
          <w:p w14:paraId="50466542" w14:textId="77777777" w:rsidR="007E4781" w:rsidRPr="003F7C44" w:rsidRDefault="007E4781" w:rsidP="00230494">
            <w:pPr>
              <w:rPr>
                <w:b/>
                <w:lang w:val="en-GB"/>
              </w:rPr>
            </w:pPr>
            <w:r w:rsidRPr="003F7C44">
              <w:rPr>
                <w:b/>
                <w:lang w:val="en-GB"/>
              </w:rPr>
              <w:t xml:space="preserve">Rating </w:t>
            </w:r>
          </w:p>
        </w:tc>
      </w:tr>
      <w:tr w:rsidR="007E4781" w:rsidRPr="003F7C44" w14:paraId="3171F1D0" w14:textId="77777777" w:rsidTr="00230494">
        <w:tc>
          <w:tcPr>
            <w:tcW w:w="4641" w:type="dxa"/>
            <w:vMerge/>
          </w:tcPr>
          <w:p w14:paraId="3118EE25" w14:textId="77777777" w:rsidR="007E4781" w:rsidRPr="003F7C44" w:rsidRDefault="007E4781" w:rsidP="00230494">
            <w:pPr>
              <w:rPr>
                <w:lang w:val="en-GB"/>
              </w:rPr>
            </w:pPr>
          </w:p>
        </w:tc>
        <w:tc>
          <w:tcPr>
            <w:tcW w:w="4641" w:type="dxa"/>
            <w:shd w:val="clear" w:color="auto" w:fill="D9D9D9" w:themeFill="background1" w:themeFillShade="D9"/>
          </w:tcPr>
          <w:p w14:paraId="2474D73C" w14:textId="77777777" w:rsidR="007E4781" w:rsidRPr="003F7C44" w:rsidRDefault="007E4781" w:rsidP="00230494">
            <w:pPr>
              <w:rPr>
                <w:lang w:val="en-GB"/>
              </w:rPr>
            </w:pPr>
            <w:r w:rsidRPr="003F7C44">
              <w:rPr>
                <w:lang w:val="en-GB"/>
              </w:rPr>
              <w:t xml:space="preserve">Satisfactory </w:t>
            </w:r>
          </w:p>
        </w:tc>
      </w:tr>
    </w:tbl>
    <w:p w14:paraId="4204D90F" w14:textId="77777777" w:rsidR="007E4781" w:rsidRPr="00F9733F" w:rsidRDefault="007E4781" w:rsidP="007E4781">
      <w:pPr>
        <w:rPr>
          <w:rFonts w:asciiTheme="majorHAnsi" w:hAnsiTheme="majorHAnsi"/>
          <w:lang w:val="en-GB"/>
        </w:rPr>
      </w:pPr>
    </w:p>
    <w:p w14:paraId="4F07DEB4" w14:textId="3F3D350F" w:rsidR="007E4781" w:rsidRPr="00F9733F" w:rsidRDefault="007E4781" w:rsidP="007E4781">
      <w:pPr>
        <w:rPr>
          <w:lang w:val="en-GB"/>
        </w:rPr>
      </w:pPr>
      <w:r w:rsidRPr="00F9733F">
        <w:rPr>
          <w:lang w:val="en-GB"/>
        </w:rPr>
        <w:t xml:space="preserve">The </w:t>
      </w:r>
      <w:r w:rsidRPr="00F40C3E">
        <w:rPr>
          <w:i/>
          <w:lang w:val="en-GB"/>
        </w:rPr>
        <w:t>PDSEC</w:t>
      </w:r>
      <w:r w:rsidRPr="00F9733F">
        <w:rPr>
          <w:lang w:val="en-GB"/>
        </w:rPr>
        <w:t xml:space="preserve"> analysis, conducted in collaboration with the </w:t>
      </w:r>
      <w:r w:rsidRPr="005842EF">
        <w:rPr>
          <w:i/>
          <w:lang w:val="en-GB"/>
        </w:rPr>
        <w:t>AEDD</w:t>
      </w:r>
      <w:r>
        <w:rPr>
          <w:lang w:val="en-GB"/>
        </w:rPr>
        <w:t xml:space="preserve"> was </w:t>
      </w:r>
      <w:r w:rsidRPr="00F9733F">
        <w:rPr>
          <w:lang w:val="en-GB"/>
        </w:rPr>
        <w:t>focused on the communes of Cinzana, Ma</w:t>
      </w:r>
      <w:r>
        <w:rPr>
          <w:lang w:val="en-GB"/>
        </w:rPr>
        <w:t xml:space="preserve">nsatola, M'Pessoba and Sandaré. The communes of </w:t>
      </w:r>
      <w:r w:rsidRPr="00F9733F">
        <w:rPr>
          <w:lang w:val="en-GB"/>
        </w:rPr>
        <w:t xml:space="preserve">Taboye and Mondoro </w:t>
      </w:r>
      <w:r>
        <w:rPr>
          <w:lang w:val="en-GB"/>
        </w:rPr>
        <w:t>were excluded from this exercise because of political instability in the northern part of Mali</w:t>
      </w:r>
      <w:r w:rsidRPr="00F9733F">
        <w:rPr>
          <w:lang w:val="en-GB"/>
        </w:rPr>
        <w:t>. Although only four out o</w:t>
      </w:r>
      <w:r>
        <w:rPr>
          <w:lang w:val="en-GB"/>
        </w:rPr>
        <w:t>f six of the PDSEC were analysed</w:t>
      </w:r>
      <w:r w:rsidRPr="00F9733F">
        <w:rPr>
          <w:lang w:val="en-GB"/>
        </w:rPr>
        <w:t>, this result was d</w:t>
      </w:r>
      <w:r>
        <w:rPr>
          <w:lang w:val="en-GB"/>
        </w:rPr>
        <w:t>eemed satisfactory</w:t>
      </w:r>
      <w:r w:rsidRPr="00F9733F">
        <w:rPr>
          <w:lang w:val="en-GB"/>
        </w:rPr>
        <w:t>.</w:t>
      </w:r>
      <w:r>
        <w:rPr>
          <w:lang w:val="en-GB"/>
        </w:rPr>
        <w:t xml:space="preserve"> </w:t>
      </w:r>
      <w:r w:rsidRPr="00F9733F">
        <w:rPr>
          <w:lang w:val="en-GB"/>
        </w:rPr>
        <w:t>Of th</w:t>
      </w:r>
      <w:r>
        <w:rPr>
          <w:lang w:val="en-GB"/>
        </w:rPr>
        <w:t xml:space="preserve">e four municipalities, only </w:t>
      </w:r>
      <w:r w:rsidRPr="00F9733F">
        <w:rPr>
          <w:lang w:val="en-GB"/>
        </w:rPr>
        <w:t>Cinzana</w:t>
      </w:r>
      <w:r>
        <w:rPr>
          <w:lang w:val="en-GB"/>
        </w:rPr>
        <w:t>’s</w:t>
      </w:r>
      <w:r w:rsidRPr="00F9733F">
        <w:rPr>
          <w:lang w:val="en-GB"/>
        </w:rPr>
        <w:t xml:space="preserve"> </w:t>
      </w:r>
      <w:r w:rsidRPr="00F40C3E">
        <w:rPr>
          <w:i/>
          <w:lang w:val="en-GB"/>
        </w:rPr>
        <w:t>PDSEC</w:t>
      </w:r>
      <w:r w:rsidRPr="00F9733F">
        <w:rPr>
          <w:lang w:val="en-GB"/>
        </w:rPr>
        <w:t xml:space="preserve"> already included activities on climate change</w:t>
      </w:r>
      <w:r>
        <w:rPr>
          <w:lang w:val="en-GB"/>
        </w:rPr>
        <w:t xml:space="preserve"> adaptation, and the authorities at the commune-level had </w:t>
      </w:r>
      <w:r w:rsidRPr="00F9733F">
        <w:rPr>
          <w:lang w:val="en-GB"/>
        </w:rPr>
        <w:t>even initiated and financed reforestatio</w:t>
      </w:r>
      <w:r>
        <w:rPr>
          <w:lang w:val="en-GB"/>
        </w:rPr>
        <w:t>n activities</w:t>
      </w:r>
      <w:r w:rsidRPr="00F9733F">
        <w:rPr>
          <w:lang w:val="en-GB"/>
        </w:rPr>
        <w:t>. As a result, there was n</w:t>
      </w:r>
      <w:r>
        <w:rPr>
          <w:lang w:val="en-GB"/>
        </w:rPr>
        <w:t>o revision of</w:t>
      </w:r>
      <w:r w:rsidRPr="00F9733F">
        <w:rPr>
          <w:lang w:val="en-GB"/>
        </w:rPr>
        <w:t xml:space="preserve"> Cinzana</w:t>
      </w:r>
      <w:r>
        <w:rPr>
          <w:lang w:val="en-GB"/>
        </w:rPr>
        <w:t>’s</w:t>
      </w:r>
      <w:r w:rsidRPr="00F9733F">
        <w:rPr>
          <w:lang w:val="en-GB"/>
        </w:rPr>
        <w:t xml:space="preserve"> </w:t>
      </w:r>
      <w:r w:rsidRPr="00257CF1">
        <w:rPr>
          <w:i/>
          <w:lang w:val="en-GB"/>
        </w:rPr>
        <w:t>PDSEC</w:t>
      </w:r>
      <w:r w:rsidRPr="00F9733F">
        <w:rPr>
          <w:lang w:val="en-GB"/>
        </w:rPr>
        <w:t xml:space="preserve">. The </w:t>
      </w:r>
      <w:r w:rsidRPr="00257CF1">
        <w:rPr>
          <w:i/>
          <w:lang w:val="en-GB"/>
        </w:rPr>
        <w:t>PDSEC</w:t>
      </w:r>
      <w:r w:rsidRPr="00F9733F">
        <w:rPr>
          <w:lang w:val="en-GB"/>
        </w:rPr>
        <w:t xml:space="preserve">s of the three other municipalities were revised </w:t>
      </w:r>
      <w:r>
        <w:rPr>
          <w:lang w:val="en-GB"/>
        </w:rPr>
        <w:t xml:space="preserve">to include climate change </w:t>
      </w:r>
      <w:r w:rsidRPr="00F9733F">
        <w:rPr>
          <w:lang w:val="en-GB"/>
        </w:rPr>
        <w:t>adaptation considerations</w:t>
      </w:r>
      <w:r>
        <w:rPr>
          <w:lang w:val="en-GB"/>
        </w:rPr>
        <w:t xml:space="preserve"> into their prioritized programme of action</w:t>
      </w:r>
      <w:r w:rsidRPr="00F9733F">
        <w:rPr>
          <w:lang w:val="en-GB"/>
        </w:rPr>
        <w:t xml:space="preserve">. However, as mentioned previously </w:t>
      </w:r>
      <w:r w:rsidRPr="002E00DA">
        <w:rPr>
          <w:lang w:val="en-GB"/>
        </w:rPr>
        <w:t xml:space="preserve">in </w:t>
      </w:r>
      <w:r w:rsidR="002E00DA">
        <w:rPr>
          <w:lang w:val="en-GB"/>
        </w:rPr>
        <w:t>S</w:t>
      </w:r>
      <w:r w:rsidRPr="002E00DA">
        <w:rPr>
          <w:lang w:val="en-GB"/>
        </w:rPr>
        <w:t>ection 4.1.5, none of the</w:t>
      </w:r>
      <w:r>
        <w:rPr>
          <w:lang w:val="en-GB"/>
        </w:rPr>
        <w:t xml:space="preserve"> municipalities have</w:t>
      </w:r>
      <w:r w:rsidRPr="00F9733F">
        <w:rPr>
          <w:lang w:val="en-GB"/>
        </w:rPr>
        <w:t xml:space="preserve"> made any financial commitments to </w:t>
      </w:r>
      <w:r>
        <w:rPr>
          <w:lang w:val="en-GB"/>
        </w:rPr>
        <w:t xml:space="preserve">implementing adaptation interventions and to </w:t>
      </w:r>
      <w:r w:rsidRPr="00F9733F">
        <w:rPr>
          <w:lang w:val="en-GB"/>
        </w:rPr>
        <w:t>replicate and</w:t>
      </w:r>
      <w:r>
        <w:rPr>
          <w:lang w:val="en-GB"/>
        </w:rPr>
        <w:t>/or</w:t>
      </w:r>
      <w:r w:rsidRPr="00F9733F">
        <w:rPr>
          <w:lang w:val="en-GB"/>
        </w:rPr>
        <w:t xml:space="preserve"> </w:t>
      </w:r>
      <w:r>
        <w:rPr>
          <w:lang w:val="en-GB"/>
        </w:rPr>
        <w:t xml:space="preserve">upscale those demonstrated </w:t>
      </w:r>
      <w:r w:rsidRPr="00F9733F">
        <w:rPr>
          <w:lang w:val="en-GB"/>
        </w:rPr>
        <w:t>under the LCDF</w:t>
      </w:r>
      <w:r>
        <w:rPr>
          <w:lang w:val="en-GB"/>
        </w:rPr>
        <w:t>-financed project</w:t>
      </w:r>
      <w:r w:rsidRPr="00F9733F">
        <w:rPr>
          <w:lang w:val="en-GB"/>
        </w:rPr>
        <w:t>.</w:t>
      </w:r>
      <w:r w:rsidR="00DF44E7">
        <w:rPr>
          <w:lang w:val="en-GB"/>
        </w:rPr>
        <w:t xml:space="preserve"> For such interventions, the communes rely on the financial resources from development agencies that are actively engaged within their particular area. </w:t>
      </w:r>
    </w:p>
    <w:p w14:paraId="7BF77973" w14:textId="77777777" w:rsidR="007E4781" w:rsidRDefault="007E4781" w:rsidP="007E4781">
      <w:pPr>
        <w:rPr>
          <w:lang w:val="en-GB"/>
        </w:rPr>
      </w:pPr>
    </w:p>
    <w:p w14:paraId="0FAE28C3" w14:textId="788C34F3" w:rsidR="00B414C2" w:rsidRPr="00B414C2" w:rsidRDefault="00B414C2" w:rsidP="00B414C2">
      <w:pPr>
        <w:pStyle w:val="Lgende"/>
        <w:spacing w:after="0"/>
        <w:rPr>
          <w:color w:val="auto"/>
          <w:lang w:val="en-GB"/>
        </w:rPr>
      </w:pPr>
      <w:bookmarkStart w:id="75" w:name="_Toc500319121"/>
      <w:r w:rsidRPr="00B414C2">
        <w:rPr>
          <w:color w:val="auto"/>
        </w:rPr>
        <w:lastRenderedPageBreak/>
        <w:t xml:space="preserve">Table </w:t>
      </w:r>
      <w:r w:rsidRPr="00B414C2">
        <w:rPr>
          <w:color w:val="auto"/>
        </w:rPr>
        <w:fldChar w:fldCharType="begin"/>
      </w:r>
      <w:r w:rsidRPr="00B414C2">
        <w:rPr>
          <w:color w:val="auto"/>
        </w:rPr>
        <w:instrText xml:space="preserve"> SEQ Table \* ARABIC </w:instrText>
      </w:r>
      <w:r w:rsidRPr="00B414C2">
        <w:rPr>
          <w:color w:val="auto"/>
        </w:rPr>
        <w:fldChar w:fldCharType="separate"/>
      </w:r>
      <w:r w:rsidR="00AC25A9">
        <w:rPr>
          <w:noProof/>
          <w:color w:val="auto"/>
        </w:rPr>
        <w:t>12</w:t>
      </w:r>
      <w:r w:rsidRPr="00B414C2">
        <w:rPr>
          <w:color w:val="auto"/>
        </w:rPr>
        <w:fldChar w:fldCharType="end"/>
      </w:r>
      <w:r w:rsidR="002E00DA">
        <w:rPr>
          <w:color w:val="auto"/>
        </w:rPr>
        <w:t xml:space="preserve">: Rating </w:t>
      </w:r>
      <w:r w:rsidR="0007374B">
        <w:rPr>
          <w:color w:val="auto"/>
        </w:rPr>
        <w:t>of</w:t>
      </w:r>
      <w:r w:rsidRPr="00B414C2">
        <w:rPr>
          <w:color w:val="auto"/>
        </w:rPr>
        <w:t xml:space="preserve"> Indicator 2</w:t>
      </w:r>
      <w:bookmarkEnd w:id="75"/>
    </w:p>
    <w:tbl>
      <w:tblPr>
        <w:tblStyle w:val="Grilledutableau"/>
        <w:tblW w:w="0" w:type="auto"/>
        <w:tblLook w:val="04A0" w:firstRow="1" w:lastRow="0" w:firstColumn="1" w:lastColumn="0" w:noHBand="0" w:noVBand="1"/>
      </w:tblPr>
      <w:tblGrid>
        <w:gridCol w:w="4508"/>
        <w:gridCol w:w="4502"/>
      </w:tblGrid>
      <w:tr w:rsidR="007E4781" w:rsidRPr="003F7C44" w14:paraId="5241823B" w14:textId="77777777" w:rsidTr="00230494">
        <w:tc>
          <w:tcPr>
            <w:tcW w:w="4641" w:type="dxa"/>
            <w:vMerge w:val="restart"/>
          </w:tcPr>
          <w:p w14:paraId="5FFB3DB7" w14:textId="77777777" w:rsidR="007E4781" w:rsidRPr="003F7C44" w:rsidRDefault="007E4781" w:rsidP="00230494">
            <w:pPr>
              <w:rPr>
                <w:lang w:val="en-GB"/>
              </w:rPr>
            </w:pPr>
            <w:r w:rsidRPr="003F7C44">
              <w:rPr>
                <w:lang w:val="en-GB"/>
              </w:rPr>
              <w:t>Indicator 2: Existence of knowledge and tools within technical structures supporting rural development regarding needed adaptation measures in order to manage climate risks at the local level</w:t>
            </w:r>
          </w:p>
        </w:tc>
        <w:tc>
          <w:tcPr>
            <w:tcW w:w="4641" w:type="dxa"/>
          </w:tcPr>
          <w:p w14:paraId="447B88F2" w14:textId="77777777" w:rsidR="007E4781" w:rsidRPr="003F7C44" w:rsidRDefault="007E4781" w:rsidP="00230494">
            <w:pPr>
              <w:rPr>
                <w:b/>
                <w:lang w:val="en-GB"/>
              </w:rPr>
            </w:pPr>
            <w:r w:rsidRPr="003F7C44">
              <w:rPr>
                <w:b/>
                <w:lang w:val="en-GB"/>
              </w:rPr>
              <w:t xml:space="preserve">Rating </w:t>
            </w:r>
          </w:p>
        </w:tc>
      </w:tr>
      <w:tr w:rsidR="007E4781" w:rsidRPr="003F7C44" w14:paraId="5103E6D7" w14:textId="77777777" w:rsidTr="00230494">
        <w:tc>
          <w:tcPr>
            <w:tcW w:w="4641" w:type="dxa"/>
            <w:vMerge/>
          </w:tcPr>
          <w:p w14:paraId="362DF4DD" w14:textId="77777777" w:rsidR="007E4781" w:rsidRPr="003F7C44" w:rsidRDefault="007E4781" w:rsidP="00230494">
            <w:pPr>
              <w:rPr>
                <w:lang w:val="en-GB"/>
              </w:rPr>
            </w:pPr>
          </w:p>
        </w:tc>
        <w:tc>
          <w:tcPr>
            <w:tcW w:w="4641" w:type="dxa"/>
            <w:shd w:val="clear" w:color="auto" w:fill="D9D9D9" w:themeFill="background1" w:themeFillShade="D9"/>
          </w:tcPr>
          <w:p w14:paraId="1C179D8D" w14:textId="77777777" w:rsidR="007E4781" w:rsidRPr="003F7C44" w:rsidRDefault="007E4781" w:rsidP="00230494">
            <w:pPr>
              <w:rPr>
                <w:lang w:val="en-GB"/>
              </w:rPr>
            </w:pPr>
            <w:r w:rsidRPr="003F7C44">
              <w:rPr>
                <w:lang w:val="en-GB"/>
              </w:rPr>
              <w:t xml:space="preserve">Satisfactory </w:t>
            </w:r>
            <w:r>
              <w:rPr>
                <w:lang w:val="en-GB"/>
              </w:rPr>
              <w:t>(S)</w:t>
            </w:r>
          </w:p>
        </w:tc>
      </w:tr>
    </w:tbl>
    <w:p w14:paraId="41A63C14" w14:textId="77777777" w:rsidR="007E4781" w:rsidRPr="00D43CDB" w:rsidRDefault="007E4781" w:rsidP="007E4781">
      <w:pPr>
        <w:rPr>
          <w:lang w:val="en-GB"/>
        </w:rPr>
      </w:pPr>
    </w:p>
    <w:p w14:paraId="215BA0D6" w14:textId="1867127A" w:rsidR="007E4781" w:rsidRPr="00D43CDB" w:rsidRDefault="005333DE" w:rsidP="007E4781">
      <w:pPr>
        <w:rPr>
          <w:lang w:val="en-GB"/>
        </w:rPr>
      </w:pPr>
      <w:r>
        <w:rPr>
          <w:lang w:val="en-GB"/>
        </w:rPr>
        <w:t xml:space="preserve">Awareness raising </w:t>
      </w:r>
      <w:r w:rsidR="007E4781" w:rsidRPr="00D43CDB">
        <w:rPr>
          <w:lang w:val="en-GB"/>
        </w:rPr>
        <w:t xml:space="preserve">activities were </w:t>
      </w:r>
      <w:r w:rsidR="007E4781">
        <w:rPr>
          <w:lang w:val="en-GB"/>
        </w:rPr>
        <w:t>undertaken among representatives of the s</w:t>
      </w:r>
      <w:r w:rsidR="007E4781" w:rsidRPr="00D43CDB">
        <w:rPr>
          <w:lang w:val="en-GB"/>
        </w:rPr>
        <w:t>tate technical services at local and regional level</w:t>
      </w:r>
      <w:r w:rsidR="007E4781">
        <w:rPr>
          <w:lang w:val="en-GB"/>
        </w:rPr>
        <w:t xml:space="preserve">s on the effects of climate change in the agricultural sector. This </w:t>
      </w:r>
      <w:r>
        <w:rPr>
          <w:lang w:val="en-GB"/>
        </w:rPr>
        <w:t xml:space="preserve">awareness raising </w:t>
      </w:r>
      <w:r w:rsidR="007E4781">
        <w:rPr>
          <w:lang w:val="en-GB"/>
        </w:rPr>
        <w:t xml:space="preserve">exercise was undertaken as part of the participatory studies </w:t>
      </w:r>
      <w:r w:rsidR="007E4781" w:rsidRPr="00D43CDB">
        <w:rPr>
          <w:lang w:val="en-GB"/>
        </w:rPr>
        <w:t xml:space="preserve">on climate change impacts </w:t>
      </w:r>
      <w:r w:rsidR="007E4781">
        <w:rPr>
          <w:lang w:val="en-GB"/>
        </w:rPr>
        <w:t xml:space="preserve">on the agricultural sector in Mali </w:t>
      </w:r>
      <w:r w:rsidR="007E4781" w:rsidRPr="00D43CDB">
        <w:rPr>
          <w:lang w:val="en-GB"/>
        </w:rPr>
        <w:t>and the identification of appropriate a</w:t>
      </w:r>
      <w:r w:rsidR="007E4781">
        <w:rPr>
          <w:lang w:val="en-GB"/>
        </w:rPr>
        <w:t>nd relevant adaptation interventions</w:t>
      </w:r>
      <w:r w:rsidR="007E4781" w:rsidRPr="00D43CDB">
        <w:rPr>
          <w:lang w:val="en-GB"/>
        </w:rPr>
        <w:t xml:space="preserve">. A total of eight regional workshops were organized in collaboration with the </w:t>
      </w:r>
      <w:r w:rsidR="007E4781" w:rsidRPr="002F5623">
        <w:rPr>
          <w:i/>
          <w:lang w:val="en-GB"/>
        </w:rPr>
        <w:t>AEDD</w:t>
      </w:r>
      <w:r w:rsidR="007E4781" w:rsidRPr="00D43CDB">
        <w:rPr>
          <w:lang w:val="en-GB"/>
        </w:rPr>
        <w:t>, with an emphasis on rai</w:t>
      </w:r>
      <w:r w:rsidR="007E4781">
        <w:rPr>
          <w:lang w:val="en-GB"/>
        </w:rPr>
        <w:t>sing awareness among agricultural research institutions. In addition</w:t>
      </w:r>
      <w:r w:rsidR="007E4781" w:rsidRPr="00D43CDB">
        <w:rPr>
          <w:lang w:val="en-GB"/>
        </w:rPr>
        <w:t xml:space="preserve">, with the participatory </w:t>
      </w:r>
      <w:r w:rsidR="007E4781">
        <w:rPr>
          <w:lang w:val="en-GB"/>
        </w:rPr>
        <w:t xml:space="preserve">approach to the </w:t>
      </w:r>
      <w:r w:rsidR="007E4781" w:rsidRPr="00D43CDB">
        <w:rPr>
          <w:lang w:val="en-GB"/>
        </w:rPr>
        <w:t>identi</w:t>
      </w:r>
      <w:r w:rsidR="007E4781">
        <w:rPr>
          <w:lang w:val="en-GB"/>
        </w:rPr>
        <w:t>fication of adaptation measures</w:t>
      </w:r>
      <w:r w:rsidR="007E4781" w:rsidRPr="00D43CDB">
        <w:rPr>
          <w:lang w:val="en-GB"/>
        </w:rPr>
        <w:t xml:space="preserve"> </w:t>
      </w:r>
      <w:r w:rsidR="007E4781">
        <w:rPr>
          <w:lang w:val="en-GB"/>
        </w:rPr>
        <w:t>undertaken, technical guidelines were developed on the new climate-resilient seed</w:t>
      </w:r>
      <w:r w:rsidR="007E4781" w:rsidRPr="00D43CDB">
        <w:rPr>
          <w:lang w:val="en-GB"/>
        </w:rPr>
        <w:t xml:space="preserve"> varieties</w:t>
      </w:r>
      <w:r w:rsidR="007E4781">
        <w:rPr>
          <w:lang w:val="en-GB"/>
        </w:rPr>
        <w:t xml:space="preserve"> promoted under the LDCF-financed project. These guidelines</w:t>
      </w:r>
      <w:r w:rsidR="007E4781" w:rsidRPr="00D43CDB">
        <w:rPr>
          <w:lang w:val="en-GB"/>
        </w:rPr>
        <w:t xml:space="preserve"> were disseminated to the agricultural </w:t>
      </w:r>
      <w:r w:rsidR="007E4781">
        <w:rPr>
          <w:lang w:val="en-GB"/>
        </w:rPr>
        <w:t xml:space="preserve">extension officers who in turn provided training to farmers in the classroom and </w:t>
      </w:r>
      <w:r w:rsidR="007E4781" w:rsidRPr="00D43CDB">
        <w:rPr>
          <w:lang w:val="en-GB"/>
        </w:rPr>
        <w:t>around the demonstration plots.</w:t>
      </w:r>
    </w:p>
    <w:p w14:paraId="5335F5DA" w14:textId="77777777" w:rsidR="007E4781" w:rsidRPr="00D43CDB" w:rsidRDefault="007E4781" w:rsidP="007E4781">
      <w:pPr>
        <w:rPr>
          <w:lang w:val="en-GB"/>
        </w:rPr>
      </w:pPr>
    </w:p>
    <w:p w14:paraId="58258A4E" w14:textId="3CD780F0" w:rsidR="007E4781" w:rsidRDefault="007E4781" w:rsidP="007E4781">
      <w:pPr>
        <w:rPr>
          <w:lang w:val="en-GB"/>
        </w:rPr>
      </w:pPr>
      <w:r w:rsidRPr="00D43CDB">
        <w:rPr>
          <w:lang w:val="en-GB"/>
        </w:rPr>
        <w:t xml:space="preserve">During the field mission, it became apparent that there was </w:t>
      </w:r>
      <w:r>
        <w:rPr>
          <w:lang w:val="en-GB"/>
        </w:rPr>
        <w:t xml:space="preserve">a heightened </w:t>
      </w:r>
      <w:r w:rsidRPr="00D43CDB">
        <w:rPr>
          <w:lang w:val="en-GB"/>
        </w:rPr>
        <w:t>awareness among gover</w:t>
      </w:r>
      <w:r>
        <w:rPr>
          <w:lang w:val="en-GB"/>
        </w:rPr>
        <w:t>nment officials at the commune</w:t>
      </w:r>
      <w:r w:rsidRPr="00D43CDB">
        <w:rPr>
          <w:lang w:val="en-GB"/>
        </w:rPr>
        <w:t xml:space="preserve"> level </w:t>
      </w:r>
      <w:r>
        <w:rPr>
          <w:lang w:val="en-GB"/>
        </w:rPr>
        <w:t>on</w:t>
      </w:r>
      <w:r w:rsidRPr="00D43CDB">
        <w:rPr>
          <w:lang w:val="en-GB"/>
        </w:rPr>
        <w:t xml:space="preserve"> climate change, </w:t>
      </w:r>
      <w:r>
        <w:rPr>
          <w:lang w:val="en-GB"/>
        </w:rPr>
        <w:t xml:space="preserve">the </w:t>
      </w:r>
      <w:r w:rsidRPr="00D43CDB">
        <w:rPr>
          <w:lang w:val="en-GB"/>
        </w:rPr>
        <w:t>impacts on vulnerable communities and</w:t>
      </w:r>
      <w:r>
        <w:rPr>
          <w:lang w:val="en-GB"/>
        </w:rPr>
        <w:t xml:space="preserve"> the</w:t>
      </w:r>
      <w:r w:rsidRPr="00D43CDB">
        <w:rPr>
          <w:lang w:val="en-GB"/>
        </w:rPr>
        <w:t xml:space="preserve"> corresponding adaptation strategies</w:t>
      </w:r>
      <w:r>
        <w:rPr>
          <w:lang w:val="en-GB"/>
        </w:rPr>
        <w:t xml:space="preserve"> to limit these impacts</w:t>
      </w:r>
      <w:r w:rsidRPr="00D43CDB">
        <w:rPr>
          <w:lang w:val="en-GB"/>
        </w:rPr>
        <w:t>. This is l</w:t>
      </w:r>
      <w:r>
        <w:rPr>
          <w:lang w:val="en-GB"/>
        </w:rPr>
        <w:t>argely because of</w:t>
      </w:r>
      <w:r w:rsidRPr="00D43CDB">
        <w:rPr>
          <w:lang w:val="en-GB"/>
        </w:rPr>
        <w:t xml:space="preserve"> the </w:t>
      </w:r>
      <w:r w:rsidR="005333DE">
        <w:rPr>
          <w:lang w:val="en-GB"/>
        </w:rPr>
        <w:t xml:space="preserve">awareness raising </w:t>
      </w:r>
      <w:r>
        <w:rPr>
          <w:lang w:val="en-GB"/>
        </w:rPr>
        <w:t>activities</w:t>
      </w:r>
      <w:r w:rsidRPr="00D43CDB">
        <w:rPr>
          <w:lang w:val="en-GB"/>
        </w:rPr>
        <w:t xml:space="preserve"> and training workshops undertaken </w:t>
      </w:r>
      <w:r>
        <w:rPr>
          <w:lang w:val="en-GB"/>
        </w:rPr>
        <w:t>under this</w:t>
      </w:r>
      <w:r w:rsidRPr="00D43CDB">
        <w:rPr>
          <w:lang w:val="en-GB"/>
        </w:rPr>
        <w:t xml:space="preserve"> LCDF</w:t>
      </w:r>
      <w:r>
        <w:rPr>
          <w:lang w:val="en-GB"/>
        </w:rPr>
        <w:t>-financed project</w:t>
      </w:r>
      <w:r w:rsidRPr="00D43CDB">
        <w:rPr>
          <w:lang w:val="en-GB"/>
        </w:rPr>
        <w:t>. In addition, these officials observed the</w:t>
      </w:r>
      <w:r>
        <w:rPr>
          <w:lang w:val="en-GB"/>
        </w:rPr>
        <w:t xml:space="preserve"> positive</w:t>
      </w:r>
      <w:r w:rsidRPr="00D43CDB">
        <w:rPr>
          <w:lang w:val="en-GB"/>
        </w:rPr>
        <w:t xml:space="preserve"> results of the adaptation interventions </w:t>
      </w:r>
      <w:r>
        <w:rPr>
          <w:lang w:val="en-GB"/>
        </w:rPr>
        <w:t>demonstrated under Component 2</w:t>
      </w:r>
      <w:r w:rsidRPr="00D43CDB">
        <w:rPr>
          <w:lang w:val="en-GB"/>
        </w:rPr>
        <w:t xml:space="preserve">. These </w:t>
      </w:r>
      <w:r>
        <w:rPr>
          <w:lang w:val="en-GB"/>
        </w:rPr>
        <w:t xml:space="preserve">included </w:t>
      </w:r>
      <w:r w:rsidRPr="008839E8">
        <w:rPr>
          <w:i/>
          <w:lang w:val="en-GB"/>
        </w:rPr>
        <w:t>inter alia</w:t>
      </w:r>
      <w:r w:rsidR="00DF44E7">
        <w:rPr>
          <w:lang w:val="en-GB"/>
        </w:rPr>
        <w:t xml:space="preserve">: </w:t>
      </w:r>
      <w:r w:rsidRPr="00D43CDB">
        <w:rPr>
          <w:lang w:val="en-GB"/>
        </w:rPr>
        <w:t xml:space="preserve">i) </w:t>
      </w:r>
      <w:r>
        <w:rPr>
          <w:lang w:val="en-GB"/>
        </w:rPr>
        <w:t>the use of climate-resilient cereal seed varieties</w:t>
      </w:r>
      <w:r w:rsidR="00DF44E7">
        <w:rPr>
          <w:lang w:val="en-GB"/>
        </w:rPr>
        <w:t>; i</w:t>
      </w:r>
      <w:r w:rsidRPr="00D43CDB">
        <w:rPr>
          <w:lang w:val="en-GB"/>
        </w:rPr>
        <w:t>i)</w:t>
      </w:r>
      <w:r>
        <w:rPr>
          <w:lang w:val="en-GB"/>
        </w:rPr>
        <w:t xml:space="preserve"> varieties of climate-resilient </w:t>
      </w:r>
      <w:r w:rsidR="00DF44E7">
        <w:rPr>
          <w:lang w:val="en-GB"/>
        </w:rPr>
        <w:t>plants for market gardens; i</w:t>
      </w:r>
      <w:r w:rsidRPr="00D43CDB">
        <w:rPr>
          <w:lang w:val="en-GB"/>
        </w:rPr>
        <w:t>ii) and the use o</w:t>
      </w:r>
      <w:r>
        <w:rPr>
          <w:lang w:val="en-GB"/>
        </w:rPr>
        <w:t>f compost and organic manure</w:t>
      </w:r>
      <w:r w:rsidRPr="00D43CDB">
        <w:rPr>
          <w:lang w:val="en-GB"/>
        </w:rPr>
        <w:t xml:space="preserve"> to improve s</w:t>
      </w:r>
      <w:r w:rsidR="00DF44E7">
        <w:rPr>
          <w:lang w:val="en-GB"/>
        </w:rPr>
        <w:t xml:space="preserve">oil quality for improved yields; and iv) </w:t>
      </w:r>
      <w:r w:rsidR="008D6A4E" w:rsidRPr="00DF44E7">
        <w:rPr>
          <w:lang w:val="en-GB"/>
        </w:rPr>
        <w:t xml:space="preserve">reforestation and agroforestry </w:t>
      </w:r>
      <w:r w:rsidR="008D6A4E">
        <w:rPr>
          <w:lang w:val="en-GB"/>
        </w:rPr>
        <w:t>over an area of approximately</w:t>
      </w:r>
      <w:r w:rsidR="00DF44E7">
        <w:rPr>
          <w:lang w:val="en-GB"/>
        </w:rPr>
        <w:t xml:space="preserve"> 15 hectares with </w:t>
      </w:r>
      <w:r w:rsidR="008D6A4E">
        <w:rPr>
          <w:lang w:val="en-GB"/>
        </w:rPr>
        <w:t xml:space="preserve">fruit trees. </w:t>
      </w:r>
    </w:p>
    <w:p w14:paraId="7A64A682" w14:textId="77777777" w:rsidR="00DD5421" w:rsidRPr="00D43CDB" w:rsidRDefault="00DD5421" w:rsidP="007E4781">
      <w:pPr>
        <w:rPr>
          <w:lang w:val="en-GB"/>
        </w:rPr>
      </w:pPr>
    </w:p>
    <w:p w14:paraId="3337B192" w14:textId="1BEFCAEE" w:rsidR="007E4781" w:rsidRPr="00043684" w:rsidRDefault="00DD5421" w:rsidP="00DD5421">
      <w:pPr>
        <w:pStyle w:val="Lgende"/>
        <w:spacing w:after="0"/>
        <w:rPr>
          <w:rFonts w:asciiTheme="majorHAnsi" w:hAnsiTheme="majorHAnsi"/>
          <w:color w:val="auto"/>
          <w:lang w:val="en-GB"/>
        </w:rPr>
      </w:pPr>
      <w:bookmarkStart w:id="76" w:name="_Toc500319122"/>
      <w:r w:rsidRPr="00043684">
        <w:rPr>
          <w:color w:val="auto"/>
        </w:rPr>
        <w:t xml:space="preserve">Table </w:t>
      </w:r>
      <w:r w:rsidRPr="00043684">
        <w:rPr>
          <w:color w:val="auto"/>
        </w:rPr>
        <w:fldChar w:fldCharType="begin"/>
      </w:r>
      <w:r w:rsidRPr="00043684">
        <w:rPr>
          <w:color w:val="auto"/>
        </w:rPr>
        <w:instrText xml:space="preserve"> SEQ Table \* ARABIC </w:instrText>
      </w:r>
      <w:r w:rsidRPr="00043684">
        <w:rPr>
          <w:color w:val="auto"/>
        </w:rPr>
        <w:fldChar w:fldCharType="separate"/>
      </w:r>
      <w:r w:rsidR="00AC25A9">
        <w:rPr>
          <w:noProof/>
          <w:color w:val="auto"/>
        </w:rPr>
        <w:t>13</w:t>
      </w:r>
      <w:r w:rsidRPr="00043684">
        <w:rPr>
          <w:color w:val="auto"/>
        </w:rPr>
        <w:fldChar w:fldCharType="end"/>
      </w:r>
      <w:r w:rsidR="002E00DA">
        <w:rPr>
          <w:color w:val="auto"/>
        </w:rPr>
        <w:t xml:space="preserve">: Rating </w:t>
      </w:r>
      <w:r w:rsidR="0007374B">
        <w:rPr>
          <w:color w:val="auto"/>
        </w:rPr>
        <w:t>of</w:t>
      </w:r>
      <w:r w:rsidRPr="00043684">
        <w:rPr>
          <w:color w:val="auto"/>
        </w:rPr>
        <w:t xml:space="preserve"> Indicator 3</w:t>
      </w:r>
      <w:bookmarkEnd w:id="76"/>
    </w:p>
    <w:tbl>
      <w:tblPr>
        <w:tblStyle w:val="Grilledutableau"/>
        <w:tblW w:w="0" w:type="auto"/>
        <w:tblLook w:val="04A0" w:firstRow="1" w:lastRow="0" w:firstColumn="1" w:lastColumn="0" w:noHBand="0" w:noVBand="1"/>
      </w:tblPr>
      <w:tblGrid>
        <w:gridCol w:w="4504"/>
        <w:gridCol w:w="4506"/>
      </w:tblGrid>
      <w:tr w:rsidR="007E4781" w:rsidRPr="00913285" w14:paraId="47544F27" w14:textId="77777777" w:rsidTr="00230494">
        <w:tc>
          <w:tcPr>
            <w:tcW w:w="4641" w:type="dxa"/>
            <w:vMerge w:val="restart"/>
          </w:tcPr>
          <w:p w14:paraId="7AA402B4" w14:textId="77777777" w:rsidR="007E4781" w:rsidRPr="00913285" w:rsidRDefault="007E4781" w:rsidP="00230494">
            <w:pPr>
              <w:rPr>
                <w:lang w:val="en-GB"/>
              </w:rPr>
            </w:pPr>
            <w:r w:rsidRPr="00913285">
              <w:rPr>
                <w:lang w:val="en-GB"/>
              </w:rPr>
              <w:t>Indicator 3: Number of national level agri</w:t>
            </w:r>
            <w:r>
              <w:rPr>
                <w:lang w:val="en-GB"/>
              </w:rPr>
              <w:t xml:space="preserve">culture – or food security – </w:t>
            </w:r>
            <w:r w:rsidRPr="00913285">
              <w:rPr>
                <w:lang w:val="en-GB"/>
              </w:rPr>
              <w:t>related laws, codes, policies and strategies having integrated climate change and adaptation concerns</w:t>
            </w:r>
          </w:p>
        </w:tc>
        <w:tc>
          <w:tcPr>
            <w:tcW w:w="4641" w:type="dxa"/>
          </w:tcPr>
          <w:p w14:paraId="0108BD56" w14:textId="77777777" w:rsidR="007E4781" w:rsidRPr="00913285" w:rsidRDefault="007E4781" w:rsidP="00230494">
            <w:pPr>
              <w:rPr>
                <w:b/>
                <w:lang w:val="en-GB"/>
              </w:rPr>
            </w:pPr>
            <w:r w:rsidRPr="00913285">
              <w:rPr>
                <w:b/>
                <w:lang w:val="en-GB"/>
              </w:rPr>
              <w:t xml:space="preserve">Rating </w:t>
            </w:r>
          </w:p>
        </w:tc>
      </w:tr>
      <w:tr w:rsidR="007E4781" w:rsidRPr="00913285" w14:paraId="5A62902D" w14:textId="77777777" w:rsidTr="00230494">
        <w:tc>
          <w:tcPr>
            <w:tcW w:w="4641" w:type="dxa"/>
            <w:vMerge/>
          </w:tcPr>
          <w:p w14:paraId="086D6CE1" w14:textId="77777777" w:rsidR="007E4781" w:rsidRPr="00913285" w:rsidRDefault="007E4781" w:rsidP="00230494">
            <w:pPr>
              <w:rPr>
                <w:lang w:val="en-GB"/>
              </w:rPr>
            </w:pPr>
          </w:p>
        </w:tc>
        <w:tc>
          <w:tcPr>
            <w:tcW w:w="4641" w:type="dxa"/>
            <w:shd w:val="clear" w:color="auto" w:fill="D9D9D9" w:themeFill="background1" w:themeFillShade="D9"/>
          </w:tcPr>
          <w:p w14:paraId="68F6AD48" w14:textId="77777777" w:rsidR="007E4781" w:rsidRPr="00913285" w:rsidRDefault="007E4781" w:rsidP="00230494">
            <w:pPr>
              <w:rPr>
                <w:lang w:val="en-GB"/>
              </w:rPr>
            </w:pPr>
            <w:r>
              <w:rPr>
                <w:rFonts w:cs="Arial"/>
                <w:szCs w:val="20"/>
              </w:rPr>
              <w:t>Moderately Satisfactory (MS)</w:t>
            </w:r>
          </w:p>
        </w:tc>
      </w:tr>
    </w:tbl>
    <w:p w14:paraId="071BD81A" w14:textId="77777777" w:rsidR="007E4781" w:rsidRPr="00913285" w:rsidRDefault="007E4781" w:rsidP="007E4781">
      <w:pPr>
        <w:rPr>
          <w:lang w:val="en-GB"/>
        </w:rPr>
      </w:pPr>
    </w:p>
    <w:p w14:paraId="523E187D" w14:textId="77777777" w:rsidR="007E4781" w:rsidRPr="00913285" w:rsidRDefault="007E4781" w:rsidP="007E4781">
      <w:pPr>
        <w:rPr>
          <w:lang w:val="en-GB"/>
        </w:rPr>
      </w:pPr>
      <w:r w:rsidRPr="00913285">
        <w:rPr>
          <w:lang w:val="en-GB"/>
        </w:rPr>
        <w:t xml:space="preserve">In collaboration with the </w:t>
      </w:r>
      <w:r w:rsidRPr="00212EEA">
        <w:rPr>
          <w:i/>
          <w:lang w:val="en-GB"/>
        </w:rPr>
        <w:t>AEDD</w:t>
      </w:r>
      <w:r w:rsidRPr="00913285">
        <w:rPr>
          <w:lang w:val="en-GB"/>
        </w:rPr>
        <w:t>, a s</w:t>
      </w:r>
      <w:r>
        <w:rPr>
          <w:lang w:val="en-GB"/>
        </w:rPr>
        <w:t>tudy was undertaken</w:t>
      </w:r>
      <w:r w:rsidRPr="00913285">
        <w:rPr>
          <w:lang w:val="en-GB"/>
        </w:rPr>
        <w:t xml:space="preserve"> to analyze the main policy documents of the agricultural sector and the extent to which adaptation to climate change is taken into account</w:t>
      </w:r>
      <w:r>
        <w:rPr>
          <w:lang w:val="en-GB"/>
        </w:rPr>
        <w:t xml:space="preserve"> in these documents. The process involved </w:t>
      </w:r>
      <w:r w:rsidRPr="00913285">
        <w:rPr>
          <w:lang w:val="en-GB"/>
        </w:rPr>
        <w:t xml:space="preserve">a dozen important documents that were thoroughly reviewed. </w:t>
      </w:r>
      <w:r>
        <w:rPr>
          <w:lang w:val="en-GB"/>
        </w:rPr>
        <w:t>Recommendations for improvement of</w:t>
      </w:r>
      <w:r w:rsidRPr="00913285">
        <w:rPr>
          <w:lang w:val="en-GB"/>
        </w:rPr>
        <w:t xml:space="preserve"> these documents</w:t>
      </w:r>
      <w:r>
        <w:rPr>
          <w:lang w:val="en-GB"/>
        </w:rPr>
        <w:t xml:space="preserve"> in relation to the mainstreaming to climate change considerations</w:t>
      </w:r>
      <w:r w:rsidRPr="00913285">
        <w:rPr>
          <w:lang w:val="en-GB"/>
        </w:rPr>
        <w:t xml:space="preserve"> </w:t>
      </w:r>
      <w:r>
        <w:rPr>
          <w:lang w:val="en-GB"/>
        </w:rPr>
        <w:t>were</w:t>
      </w:r>
      <w:r w:rsidRPr="00913285">
        <w:rPr>
          <w:lang w:val="en-GB"/>
        </w:rPr>
        <w:t xml:space="preserve"> made but no revision </w:t>
      </w:r>
      <w:r>
        <w:rPr>
          <w:lang w:val="en-GB"/>
        </w:rPr>
        <w:t>has been undertaken to date</w:t>
      </w:r>
      <w:r w:rsidRPr="00913285">
        <w:rPr>
          <w:lang w:val="en-GB"/>
        </w:rPr>
        <w:t xml:space="preserve">. It </w:t>
      </w:r>
      <w:r>
        <w:rPr>
          <w:lang w:val="en-GB"/>
        </w:rPr>
        <w:t>is to be noted that the revision of these documents</w:t>
      </w:r>
      <w:r w:rsidRPr="00913285">
        <w:rPr>
          <w:lang w:val="en-GB"/>
        </w:rPr>
        <w:t xml:space="preserve"> </w:t>
      </w:r>
      <w:r>
        <w:rPr>
          <w:lang w:val="en-GB"/>
        </w:rPr>
        <w:t>is a complex political matter that goes</w:t>
      </w:r>
      <w:r w:rsidRPr="00913285">
        <w:rPr>
          <w:lang w:val="en-GB"/>
        </w:rPr>
        <w:t xml:space="preserve"> beyond the scope of the project, </w:t>
      </w:r>
      <w:r>
        <w:rPr>
          <w:lang w:val="en-GB"/>
        </w:rPr>
        <w:t xml:space="preserve">as the PMU does not have any influence on law making in Mali. </w:t>
      </w:r>
    </w:p>
    <w:p w14:paraId="78E9D920" w14:textId="77777777" w:rsidR="007E4781" w:rsidRDefault="007E4781" w:rsidP="007E4781">
      <w:pPr>
        <w:rPr>
          <w:rFonts w:asciiTheme="majorHAnsi" w:hAnsiTheme="majorHAnsi"/>
          <w:lang w:val="en-GB"/>
        </w:rPr>
      </w:pPr>
    </w:p>
    <w:p w14:paraId="3B2750E7" w14:textId="30ED5D64" w:rsidR="00DD5421" w:rsidRPr="00DD5421" w:rsidRDefault="00DD5421" w:rsidP="00DD5421">
      <w:pPr>
        <w:pStyle w:val="Lgende"/>
        <w:spacing w:after="0"/>
        <w:rPr>
          <w:rFonts w:asciiTheme="majorHAnsi" w:hAnsiTheme="majorHAnsi"/>
          <w:color w:val="auto"/>
          <w:lang w:val="en-GB"/>
        </w:rPr>
      </w:pPr>
      <w:bookmarkStart w:id="77" w:name="_Toc500319123"/>
      <w:r w:rsidRPr="00DD5421">
        <w:rPr>
          <w:color w:val="auto"/>
        </w:rPr>
        <w:t xml:space="preserve">Table </w:t>
      </w:r>
      <w:r w:rsidRPr="00DD5421">
        <w:rPr>
          <w:color w:val="auto"/>
        </w:rPr>
        <w:fldChar w:fldCharType="begin"/>
      </w:r>
      <w:r w:rsidRPr="00DD5421">
        <w:rPr>
          <w:color w:val="auto"/>
        </w:rPr>
        <w:instrText xml:space="preserve"> SEQ Table \* ARABIC </w:instrText>
      </w:r>
      <w:r w:rsidRPr="00DD5421">
        <w:rPr>
          <w:color w:val="auto"/>
        </w:rPr>
        <w:fldChar w:fldCharType="separate"/>
      </w:r>
      <w:r w:rsidR="00AC25A9">
        <w:rPr>
          <w:noProof/>
          <w:color w:val="auto"/>
        </w:rPr>
        <w:t>14</w:t>
      </w:r>
      <w:r w:rsidRPr="00DD5421">
        <w:rPr>
          <w:color w:val="auto"/>
        </w:rPr>
        <w:fldChar w:fldCharType="end"/>
      </w:r>
      <w:r w:rsidR="002E00DA">
        <w:rPr>
          <w:color w:val="auto"/>
        </w:rPr>
        <w:t>: Rating</w:t>
      </w:r>
      <w:r w:rsidR="0007374B">
        <w:rPr>
          <w:color w:val="auto"/>
        </w:rPr>
        <w:t xml:space="preserve"> of</w:t>
      </w:r>
      <w:r w:rsidRPr="00DD5421">
        <w:rPr>
          <w:color w:val="auto"/>
        </w:rPr>
        <w:t xml:space="preserve"> Indicator 4</w:t>
      </w:r>
      <w:bookmarkEnd w:id="77"/>
    </w:p>
    <w:tbl>
      <w:tblPr>
        <w:tblStyle w:val="Grilledutableau"/>
        <w:tblW w:w="0" w:type="auto"/>
        <w:tblLook w:val="04A0" w:firstRow="1" w:lastRow="0" w:firstColumn="1" w:lastColumn="0" w:noHBand="0" w:noVBand="1"/>
      </w:tblPr>
      <w:tblGrid>
        <w:gridCol w:w="4499"/>
        <w:gridCol w:w="4511"/>
      </w:tblGrid>
      <w:tr w:rsidR="007E4781" w:rsidRPr="00892C98" w14:paraId="120234EA" w14:textId="77777777" w:rsidTr="00230494">
        <w:tc>
          <w:tcPr>
            <w:tcW w:w="4641" w:type="dxa"/>
            <w:vMerge w:val="restart"/>
          </w:tcPr>
          <w:p w14:paraId="3E3B94B0" w14:textId="77777777" w:rsidR="007E4781" w:rsidRPr="00892C98" w:rsidRDefault="007E4781" w:rsidP="00230494">
            <w:pPr>
              <w:rPr>
                <w:lang w:val="en-GB"/>
              </w:rPr>
            </w:pPr>
            <w:r w:rsidRPr="00892C98">
              <w:rPr>
                <w:lang w:val="en-GB"/>
              </w:rPr>
              <w:t xml:space="preserve">Indicator 4: Budget / resources allocated to national and local strategies for adaptation </w:t>
            </w:r>
          </w:p>
        </w:tc>
        <w:tc>
          <w:tcPr>
            <w:tcW w:w="4641" w:type="dxa"/>
          </w:tcPr>
          <w:p w14:paraId="0EC40BB7" w14:textId="77777777" w:rsidR="007E4781" w:rsidRPr="00892C98" w:rsidRDefault="007E4781" w:rsidP="00230494">
            <w:pPr>
              <w:rPr>
                <w:b/>
                <w:lang w:val="en-GB"/>
              </w:rPr>
            </w:pPr>
            <w:r w:rsidRPr="00892C98">
              <w:rPr>
                <w:b/>
                <w:lang w:val="en-GB"/>
              </w:rPr>
              <w:t xml:space="preserve">Rating </w:t>
            </w:r>
          </w:p>
        </w:tc>
      </w:tr>
      <w:tr w:rsidR="007E4781" w:rsidRPr="00892C98" w14:paraId="1EAE09F3" w14:textId="77777777" w:rsidTr="00230494">
        <w:tc>
          <w:tcPr>
            <w:tcW w:w="4641" w:type="dxa"/>
            <w:vMerge/>
          </w:tcPr>
          <w:p w14:paraId="79B4A8C8" w14:textId="77777777" w:rsidR="007E4781" w:rsidRPr="00892C98" w:rsidRDefault="007E4781" w:rsidP="00230494">
            <w:pPr>
              <w:rPr>
                <w:lang w:val="en-GB"/>
              </w:rPr>
            </w:pPr>
          </w:p>
        </w:tc>
        <w:tc>
          <w:tcPr>
            <w:tcW w:w="4641" w:type="dxa"/>
            <w:shd w:val="clear" w:color="auto" w:fill="D9D9D9" w:themeFill="background1" w:themeFillShade="D9"/>
          </w:tcPr>
          <w:p w14:paraId="22BBEE34" w14:textId="77777777" w:rsidR="007E4781" w:rsidRPr="00892C98" w:rsidRDefault="007E4781" w:rsidP="00230494">
            <w:pPr>
              <w:rPr>
                <w:lang w:val="en-GB"/>
              </w:rPr>
            </w:pPr>
            <w:r w:rsidRPr="00892C98">
              <w:rPr>
                <w:rFonts w:cs="Arial"/>
                <w:szCs w:val="20"/>
                <w:lang w:val="en-GB"/>
              </w:rPr>
              <w:t>Unsatisfactory (U)</w:t>
            </w:r>
          </w:p>
        </w:tc>
      </w:tr>
    </w:tbl>
    <w:p w14:paraId="112BF131" w14:textId="77777777" w:rsidR="007E4781" w:rsidRPr="00892C98" w:rsidRDefault="007E4781" w:rsidP="007E4781">
      <w:pPr>
        <w:rPr>
          <w:lang w:val="en-GB"/>
        </w:rPr>
      </w:pPr>
    </w:p>
    <w:p w14:paraId="5DD0ABD5" w14:textId="77777777" w:rsidR="007E4781" w:rsidRPr="00672022" w:rsidRDefault="007E4781" w:rsidP="007E4781">
      <w:pPr>
        <w:rPr>
          <w:lang w:val="en-GB"/>
        </w:rPr>
      </w:pPr>
      <w:r>
        <w:rPr>
          <w:lang w:val="en-GB"/>
        </w:rPr>
        <w:t>The</w:t>
      </w:r>
      <w:r w:rsidRPr="00892C98">
        <w:rPr>
          <w:lang w:val="en-GB"/>
        </w:rPr>
        <w:t xml:space="preserve"> analysis of the </w:t>
      </w:r>
      <w:r>
        <w:rPr>
          <w:i/>
          <w:lang w:val="en-GB"/>
        </w:rPr>
        <w:t xml:space="preserve">PDSECs </w:t>
      </w:r>
      <w:r w:rsidRPr="00D503FD">
        <w:rPr>
          <w:lang w:val="en-GB"/>
        </w:rPr>
        <w:t>also consisted of</w:t>
      </w:r>
      <w:r>
        <w:rPr>
          <w:i/>
          <w:lang w:val="en-GB"/>
        </w:rPr>
        <w:t xml:space="preserve"> </w:t>
      </w:r>
      <w:r>
        <w:rPr>
          <w:lang w:val="en-GB"/>
        </w:rPr>
        <w:t>the analysis of</w:t>
      </w:r>
      <w:r w:rsidRPr="00892C98">
        <w:rPr>
          <w:lang w:val="en-GB"/>
        </w:rPr>
        <w:t xml:space="preserve"> municipal budgets </w:t>
      </w:r>
      <w:r>
        <w:rPr>
          <w:lang w:val="en-GB"/>
        </w:rPr>
        <w:t xml:space="preserve">to determine the share of the budget of each municipality allocated to address the effects of </w:t>
      </w:r>
      <w:r w:rsidRPr="00892C98">
        <w:rPr>
          <w:lang w:val="en-GB"/>
        </w:rPr>
        <w:t xml:space="preserve">climate change adaptation. </w:t>
      </w:r>
      <w:r>
        <w:rPr>
          <w:lang w:val="en-GB"/>
        </w:rPr>
        <w:t>Recommendations were made for budgets to be revised to include the financing of adaptation interventions. However, it is noted</w:t>
      </w:r>
      <w:r w:rsidRPr="00892C98">
        <w:rPr>
          <w:lang w:val="en-GB"/>
        </w:rPr>
        <w:t xml:space="preserve"> that no municipality has </w:t>
      </w:r>
      <w:r>
        <w:rPr>
          <w:lang w:val="en-GB"/>
        </w:rPr>
        <w:t>formulated any strategies to finance</w:t>
      </w:r>
      <w:r w:rsidRPr="00892C98">
        <w:rPr>
          <w:lang w:val="en-GB"/>
        </w:rPr>
        <w:t xml:space="preserve"> </w:t>
      </w:r>
      <w:r>
        <w:rPr>
          <w:lang w:val="en-GB"/>
        </w:rPr>
        <w:t>adaptation interventions</w:t>
      </w:r>
      <w:r w:rsidRPr="00892C98">
        <w:rPr>
          <w:lang w:val="en-GB"/>
        </w:rPr>
        <w:t>.</w:t>
      </w:r>
      <w:r>
        <w:rPr>
          <w:lang w:val="en-GB"/>
        </w:rPr>
        <w:t xml:space="preserve"> In addition, the </w:t>
      </w:r>
      <w:r w:rsidRPr="00892C98">
        <w:rPr>
          <w:lang w:val="en-GB"/>
        </w:rPr>
        <w:t>analysis of agricultural law</w:t>
      </w:r>
      <w:r>
        <w:rPr>
          <w:lang w:val="en-GB"/>
        </w:rPr>
        <w:t xml:space="preserve">s, policies, and plans </w:t>
      </w:r>
      <w:r w:rsidRPr="00892C98">
        <w:rPr>
          <w:lang w:val="en-GB"/>
        </w:rPr>
        <w:t xml:space="preserve">to incorporate adaptation </w:t>
      </w:r>
      <w:r>
        <w:rPr>
          <w:lang w:val="en-GB"/>
        </w:rPr>
        <w:t>interventions</w:t>
      </w:r>
      <w:r w:rsidRPr="00892C98">
        <w:rPr>
          <w:lang w:val="en-GB"/>
        </w:rPr>
        <w:t xml:space="preserve"> has not resulted in </w:t>
      </w:r>
      <w:r>
        <w:rPr>
          <w:lang w:val="en-GB"/>
        </w:rPr>
        <w:t xml:space="preserve">concrete revisions. Subsequently, no financial commitments have been made at the national level to address the effects </w:t>
      </w:r>
      <w:r w:rsidRPr="00672022">
        <w:rPr>
          <w:lang w:val="en-GB"/>
        </w:rPr>
        <w:t xml:space="preserve">of climate change on the agricultural sector. </w:t>
      </w:r>
    </w:p>
    <w:p w14:paraId="295CEBB6" w14:textId="77777777" w:rsidR="007E4781" w:rsidRPr="00672022" w:rsidRDefault="007E4781" w:rsidP="007E4781">
      <w:pPr>
        <w:rPr>
          <w:rFonts w:asciiTheme="majorHAnsi" w:hAnsiTheme="majorHAnsi"/>
          <w:lang w:val="en-GB"/>
        </w:rPr>
      </w:pPr>
    </w:p>
    <w:p w14:paraId="6CCB7D15" w14:textId="77777777" w:rsidR="007E4781" w:rsidRPr="00672022" w:rsidRDefault="007E4781" w:rsidP="007E4781">
      <w:pPr>
        <w:rPr>
          <w:b/>
          <w:lang w:val="en-GB"/>
        </w:rPr>
      </w:pPr>
      <w:r>
        <w:rPr>
          <w:b/>
          <w:lang w:val="en-GB"/>
        </w:rPr>
        <w:t>Outcome 2</w:t>
      </w:r>
      <w:r w:rsidRPr="00672022">
        <w:rPr>
          <w:b/>
          <w:lang w:val="en-GB"/>
        </w:rPr>
        <w:t xml:space="preserve">: Climate resilience of agricultural production systems and the most vulnerable agro-pastoral communities strengthened </w:t>
      </w:r>
    </w:p>
    <w:p w14:paraId="558A71E8" w14:textId="77777777" w:rsidR="007E4781" w:rsidRDefault="007E4781" w:rsidP="007E4781">
      <w:pPr>
        <w:rPr>
          <w:rFonts w:asciiTheme="majorHAnsi" w:hAnsiTheme="majorHAnsi"/>
          <w:lang w:val="en-GB"/>
        </w:rPr>
      </w:pPr>
    </w:p>
    <w:p w14:paraId="2FA008FD" w14:textId="61ADC7DE" w:rsidR="00501C16" w:rsidRPr="00501C16" w:rsidRDefault="00501C16" w:rsidP="00501C16">
      <w:pPr>
        <w:pStyle w:val="Lgende"/>
        <w:spacing w:after="0"/>
        <w:rPr>
          <w:rFonts w:asciiTheme="majorHAnsi" w:hAnsiTheme="majorHAnsi"/>
          <w:color w:val="auto"/>
          <w:lang w:val="en-GB"/>
        </w:rPr>
      </w:pPr>
      <w:bookmarkStart w:id="78" w:name="_Toc500319124"/>
      <w:r w:rsidRPr="00501C16">
        <w:rPr>
          <w:color w:val="auto"/>
        </w:rPr>
        <w:t xml:space="preserve">Table </w:t>
      </w:r>
      <w:r w:rsidRPr="00501C16">
        <w:rPr>
          <w:color w:val="auto"/>
        </w:rPr>
        <w:fldChar w:fldCharType="begin"/>
      </w:r>
      <w:r w:rsidRPr="00501C16">
        <w:rPr>
          <w:color w:val="auto"/>
        </w:rPr>
        <w:instrText xml:space="preserve"> SEQ Table \* ARABIC </w:instrText>
      </w:r>
      <w:r w:rsidRPr="00501C16">
        <w:rPr>
          <w:color w:val="auto"/>
        </w:rPr>
        <w:fldChar w:fldCharType="separate"/>
      </w:r>
      <w:r w:rsidR="00AC25A9">
        <w:rPr>
          <w:noProof/>
          <w:color w:val="auto"/>
        </w:rPr>
        <w:t>15</w:t>
      </w:r>
      <w:r w:rsidRPr="00501C16">
        <w:rPr>
          <w:color w:val="auto"/>
        </w:rPr>
        <w:fldChar w:fldCharType="end"/>
      </w:r>
      <w:r w:rsidR="002E00DA">
        <w:rPr>
          <w:color w:val="auto"/>
        </w:rPr>
        <w:t>: Rating of</w:t>
      </w:r>
      <w:r w:rsidRPr="00501C16">
        <w:rPr>
          <w:color w:val="auto"/>
        </w:rPr>
        <w:t xml:space="preserve"> Indicator 5</w:t>
      </w:r>
      <w:bookmarkEnd w:id="78"/>
    </w:p>
    <w:tbl>
      <w:tblPr>
        <w:tblStyle w:val="Grilledutableau"/>
        <w:tblW w:w="0" w:type="auto"/>
        <w:tblLook w:val="04A0" w:firstRow="1" w:lastRow="0" w:firstColumn="1" w:lastColumn="0" w:noHBand="0" w:noVBand="1"/>
      </w:tblPr>
      <w:tblGrid>
        <w:gridCol w:w="4511"/>
        <w:gridCol w:w="4499"/>
      </w:tblGrid>
      <w:tr w:rsidR="007E4781" w:rsidRPr="00FD7C3B" w14:paraId="6C3CE961" w14:textId="77777777" w:rsidTr="00230494">
        <w:tc>
          <w:tcPr>
            <w:tcW w:w="4641" w:type="dxa"/>
            <w:vMerge w:val="restart"/>
          </w:tcPr>
          <w:p w14:paraId="3B40C50C" w14:textId="77777777" w:rsidR="007E4781" w:rsidRPr="00FD7C3B" w:rsidRDefault="007E4781" w:rsidP="00230494">
            <w:pPr>
              <w:rPr>
                <w:lang w:val="en-GB"/>
              </w:rPr>
            </w:pPr>
            <w:r w:rsidRPr="00FD7C3B">
              <w:rPr>
                <w:lang w:val="en-GB"/>
              </w:rPr>
              <w:t>Indicator 5: Percentage of target</w:t>
            </w:r>
            <w:r>
              <w:rPr>
                <w:lang w:val="en-GB"/>
              </w:rPr>
              <w:t>ed</w:t>
            </w:r>
            <w:r w:rsidRPr="00FD7C3B">
              <w:rPr>
                <w:lang w:val="en-GB"/>
              </w:rPr>
              <w:t xml:space="preserve"> farmers and local technical personnel trained </w:t>
            </w:r>
            <w:r>
              <w:rPr>
                <w:lang w:val="en-GB"/>
              </w:rPr>
              <w:t>for collecting</w:t>
            </w:r>
            <w:r w:rsidRPr="00FD7C3B">
              <w:rPr>
                <w:lang w:val="en-GB"/>
              </w:rPr>
              <w:t xml:space="preserve"> </w:t>
            </w:r>
            <w:r>
              <w:rPr>
                <w:lang w:val="en-GB"/>
              </w:rPr>
              <w:t>agro-</w:t>
            </w:r>
            <w:r w:rsidRPr="00FD7C3B">
              <w:rPr>
                <w:lang w:val="en-GB"/>
              </w:rPr>
              <w:t xml:space="preserve">meteorological </w:t>
            </w:r>
            <w:r>
              <w:rPr>
                <w:lang w:val="en-GB"/>
              </w:rPr>
              <w:t>and using</w:t>
            </w:r>
            <w:r w:rsidRPr="00FD7C3B">
              <w:rPr>
                <w:lang w:val="en-GB"/>
              </w:rPr>
              <w:t xml:space="preserve"> of agro-meteorological information</w:t>
            </w:r>
          </w:p>
        </w:tc>
        <w:tc>
          <w:tcPr>
            <w:tcW w:w="4641" w:type="dxa"/>
          </w:tcPr>
          <w:p w14:paraId="3ED42930" w14:textId="77777777" w:rsidR="007E4781" w:rsidRPr="00FD7C3B" w:rsidRDefault="007E4781" w:rsidP="00230494">
            <w:pPr>
              <w:rPr>
                <w:b/>
                <w:lang w:val="en-GB"/>
              </w:rPr>
            </w:pPr>
            <w:r w:rsidRPr="00FD7C3B">
              <w:rPr>
                <w:b/>
                <w:lang w:val="en-GB"/>
              </w:rPr>
              <w:t xml:space="preserve">Rating </w:t>
            </w:r>
          </w:p>
        </w:tc>
      </w:tr>
      <w:tr w:rsidR="007E4781" w:rsidRPr="00FD7C3B" w14:paraId="3E335226" w14:textId="77777777" w:rsidTr="00230494">
        <w:tc>
          <w:tcPr>
            <w:tcW w:w="4641" w:type="dxa"/>
            <w:vMerge/>
          </w:tcPr>
          <w:p w14:paraId="77D2315C" w14:textId="77777777" w:rsidR="007E4781" w:rsidRPr="00FD7C3B" w:rsidRDefault="007E4781" w:rsidP="00230494">
            <w:pPr>
              <w:rPr>
                <w:lang w:val="en-GB"/>
              </w:rPr>
            </w:pPr>
          </w:p>
        </w:tc>
        <w:tc>
          <w:tcPr>
            <w:tcW w:w="4641" w:type="dxa"/>
            <w:shd w:val="clear" w:color="auto" w:fill="D9D9D9" w:themeFill="background1" w:themeFillShade="D9"/>
          </w:tcPr>
          <w:p w14:paraId="55BC91D4" w14:textId="77777777" w:rsidR="007E4781" w:rsidRPr="00FD7C3B" w:rsidRDefault="007E4781" w:rsidP="00230494">
            <w:pPr>
              <w:rPr>
                <w:lang w:val="en-GB"/>
              </w:rPr>
            </w:pPr>
            <w:r w:rsidRPr="00FD7C3B">
              <w:rPr>
                <w:rFonts w:cs="Arial"/>
                <w:szCs w:val="20"/>
                <w:lang w:val="en-GB"/>
              </w:rPr>
              <w:t>Satisfactory (S)</w:t>
            </w:r>
          </w:p>
        </w:tc>
      </w:tr>
    </w:tbl>
    <w:p w14:paraId="199B89A4" w14:textId="77777777" w:rsidR="007E4781" w:rsidRPr="00672022" w:rsidRDefault="007E4781" w:rsidP="007E4781">
      <w:pPr>
        <w:rPr>
          <w:lang w:val="en-GB"/>
        </w:rPr>
      </w:pPr>
    </w:p>
    <w:p w14:paraId="7EFC1FE8" w14:textId="4D12D521" w:rsidR="007E4781" w:rsidRPr="00672022" w:rsidRDefault="007E4781" w:rsidP="007E4781">
      <w:pPr>
        <w:rPr>
          <w:lang w:val="en-GB"/>
        </w:rPr>
      </w:pPr>
      <w:r w:rsidRPr="00672022">
        <w:rPr>
          <w:lang w:val="en-GB"/>
        </w:rPr>
        <w:t xml:space="preserve">A study was </w:t>
      </w:r>
      <w:r>
        <w:rPr>
          <w:lang w:val="en-GB"/>
        </w:rPr>
        <w:t xml:space="preserve">undertaken by consultants in collaboration with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 xml:space="preserve">o </w:t>
      </w:r>
      <w:r w:rsidRPr="00672022">
        <w:rPr>
          <w:lang w:val="en-GB"/>
        </w:rPr>
        <w:t xml:space="preserve">to assess the needs of agro-meteorological information </w:t>
      </w:r>
      <w:r>
        <w:rPr>
          <w:lang w:val="en-GB"/>
        </w:rPr>
        <w:t>of farmers and</w:t>
      </w:r>
      <w:r w:rsidRPr="00672022">
        <w:rPr>
          <w:lang w:val="en-GB"/>
        </w:rPr>
        <w:t xml:space="preserve"> to provide them with high-quality services. </w:t>
      </w:r>
      <w:r>
        <w:rPr>
          <w:lang w:val="en-GB"/>
        </w:rPr>
        <w:t xml:space="preserve">Consultations were undertaken at the commune level </w:t>
      </w:r>
      <w:r w:rsidRPr="00672022">
        <w:rPr>
          <w:lang w:val="en-GB"/>
        </w:rPr>
        <w:t xml:space="preserve">to </w:t>
      </w:r>
      <w:r>
        <w:rPr>
          <w:lang w:val="en-GB"/>
        </w:rPr>
        <w:t>determine the following</w:t>
      </w:r>
      <w:r w:rsidRPr="00672022">
        <w:rPr>
          <w:lang w:val="en-GB"/>
        </w:rPr>
        <w:t>:</w:t>
      </w:r>
    </w:p>
    <w:p w14:paraId="2961047D" w14:textId="77777777" w:rsidR="007E4781" w:rsidRPr="00230494" w:rsidRDefault="007E4781" w:rsidP="00230494">
      <w:pPr>
        <w:pStyle w:val="Paragraphedeliste"/>
      </w:pPr>
      <w:r w:rsidRPr="00230494">
        <w:t xml:space="preserve">test the knowledge of the local communities in the beneficiary communes on their perceptions of climate change. </w:t>
      </w:r>
    </w:p>
    <w:p w14:paraId="09F5F6F8" w14:textId="77777777" w:rsidR="007E4781" w:rsidRPr="00230494" w:rsidRDefault="007E4781" w:rsidP="00230494">
      <w:pPr>
        <w:pStyle w:val="Paragraphedeliste"/>
      </w:pPr>
      <w:r w:rsidRPr="00230494">
        <w:t xml:space="preserve">measure the current level of satisfaction of their needs in terms of agro-meteorological assistance. </w:t>
      </w:r>
    </w:p>
    <w:p w14:paraId="3C104D7A" w14:textId="77777777" w:rsidR="007E4781" w:rsidRPr="00230494" w:rsidRDefault="007E4781" w:rsidP="00230494">
      <w:pPr>
        <w:pStyle w:val="Paragraphedeliste"/>
      </w:pPr>
      <w:r w:rsidRPr="00230494">
        <w:t>assess their needs and provide recommendations to bridge the gaps in agro-meteorological information.</w:t>
      </w:r>
    </w:p>
    <w:p w14:paraId="587922CD" w14:textId="77777777" w:rsidR="007E4781" w:rsidRPr="00672022" w:rsidRDefault="007E4781" w:rsidP="007E4781">
      <w:pPr>
        <w:rPr>
          <w:lang w:val="en-GB"/>
        </w:rPr>
      </w:pPr>
    </w:p>
    <w:p w14:paraId="3A38F860" w14:textId="77777777" w:rsidR="007E4781" w:rsidRPr="00672022" w:rsidRDefault="007E4781" w:rsidP="007E4781">
      <w:pPr>
        <w:rPr>
          <w:lang w:val="en-GB"/>
        </w:rPr>
      </w:pPr>
      <w:r>
        <w:rPr>
          <w:lang w:val="en-GB"/>
        </w:rPr>
        <w:t xml:space="preserve">This study was undertaken through consultations with </w:t>
      </w:r>
      <w:r w:rsidRPr="00672022">
        <w:rPr>
          <w:lang w:val="en-GB"/>
        </w:rPr>
        <w:t>regional and local level</w:t>
      </w:r>
      <w:r>
        <w:rPr>
          <w:lang w:val="en-GB"/>
        </w:rPr>
        <w:t xml:space="preserve"> state authorities, farmers and </w:t>
      </w:r>
      <w:r w:rsidRPr="00672022">
        <w:rPr>
          <w:lang w:val="en-GB"/>
        </w:rPr>
        <w:t xml:space="preserve">extension </w:t>
      </w:r>
      <w:r>
        <w:rPr>
          <w:lang w:val="en-GB"/>
        </w:rPr>
        <w:t>officers</w:t>
      </w:r>
      <w:r w:rsidRPr="00672022">
        <w:rPr>
          <w:lang w:val="en-GB"/>
        </w:rPr>
        <w:t xml:space="preserve"> in each commune</w:t>
      </w:r>
      <w:r>
        <w:rPr>
          <w:lang w:val="en-GB"/>
        </w:rPr>
        <w:t>. Following the study, a select group of farmers and extension officers</w:t>
      </w:r>
      <w:r w:rsidRPr="00672022">
        <w:rPr>
          <w:lang w:val="en-GB"/>
        </w:rPr>
        <w:t xml:space="preserve"> were trained </w:t>
      </w:r>
      <w:r>
        <w:rPr>
          <w:lang w:val="en-GB"/>
        </w:rPr>
        <w:t>in agro-meteorological</w:t>
      </w:r>
      <w:r w:rsidRPr="00672022">
        <w:rPr>
          <w:lang w:val="en-GB"/>
        </w:rPr>
        <w:t xml:space="preserve"> data collection and the use</w:t>
      </w:r>
      <w:r>
        <w:rPr>
          <w:lang w:val="en-GB"/>
        </w:rPr>
        <w:t xml:space="preserve"> thereof</w:t>
      </w:r>
      <w:r w:rsidRPr="00672022">
        <w:rPr>
          <w:lang w:val="en-GB"/>
        </w:rPr>
        <w:t xml:space="preserve">. </w:t>
      </w:r>
      <w:r>
        <w:rPr>
          <w:lang w:val="en-GB"/>
        </w:rPr>
        <w:t xml:space="preserve">This activity was implemented in all </w:t>
      </w:r>
      <w:r w:rsidRPr="00672022">
        <w:rPr>
          <w:lang w:val="en-GB"/>
        </w:rPr>
        <w:t xml:space="preserve">187 </w:t>
      </w:r>
      <w:r w:rsidRPr="00BC23B9">
        <w:rPr>
          <w:lang w:val="en-GB"/>
        </w:rPr>
        <w:t>villages across the six beneficiary communes and they were all equipped with low-tech rain gauges. A total of 374 village members were trained to the different methods of data collection and use of agro-meteorological information and</w:t>
      </w:r>
      <w:r>
        <w:rPr>
          <w:lang w:val="en-GB"/>
        </w:rPr>
        <w:t xml:space="preserve"> s</w:t>
      </w:r>
      <w:r w:rsidRPr="00672022">
        <w:rPr>
          <w:lang w:val="en-GB"/>
        </w:rPr>
        <w:t xml:space="preserve">ix </w:t>
      </w:r>
      <w:r w:rsidRPr="001E3DC4">
        <w:rPr>
          <w:i/>
          <w:lang w:val="en-GB"/>
        </w:rPr>
        <w:t>GCAM</w:t>
      </w:r>
      <w:r w:rsidRPr="00672022">
        <w:rPr>
          <w:lang w:val="en-GB"/>
        </w:rPr>
        <w:t xml:space="preserve">s were set up and </w:t>
      </w:r>
      <w:r>
        <w:rPr>
          <w:lang w:val="en-GB"/>
        </w:rPr>
        <w:t xml:space="preserve">the </w:t>
      </w:r>
      <w:r w:rsidRPr="00672022">
        <w:rPr>
          <w:lang w:val="en-GB"/>
        </w:rPr>
        <w:t xml:space="preserve">members were introduced to the same </w:t>
      </w:r>
      <w:r>
        <w:rPr>
          <w:lang w:val="en-GB"/>
        </w:rPr>
        <w:t xml:space="preserve">training </w:t>
      </w:r>
      <w:r w:rsidRPr="00672022">
        <w:rPr>
          <w:lang w:val="en-GB"/>
        </w:rPr>
        <w:t xml:space="preserve">module. However, the </w:t>
      </w:r>
      <w:r w:rsidRPr="007635F5">
        <w:rPr>
          <w:i/>
          <w:lang w:val="en-GB"/>
        </w:rPr>
        <w:t>GCAM</w:t>
      </w:r>
      <w:r>
        <w:rPr>
          <w:lang w:val="en-GB"/>
        </w:rPr>
        <w:t>s were</w:t>
      </w:r>
      <w:r w:rsidRPr="00672022">
        <w:rPr>
          <w:lang w:val="en-GB"/>
        </w:rPr>
        <w:t xml:space="preserve"> not functional due to the lack of financial support from the </w:t>
      </w:r>
      <w:r>
        <w:rPr>
          <w:lang w:val="en-GB"/>
        </w:rPr>
        <w:t xml:space="preserve">LDCF-financed </w:t>
      </w:r>
      <w:r w:rsidRPr="00672022">
        <w:rPr>
          <w:lang w:val="en-GB"/>
        </w:rPr>
        <w:t>project to finance their transportation and communication costs.</w:t>
      </w:r>
    </w:p>
    <w:p w14:paraId="369D55EA" w14:textId="77777777" w:rsidR="007E4781" w:rsidRPr="00672022" w:rsidRDefault="007E4781" w:rsidP="007E4781">
      <w:pPr>
        <w:rPr>
          <w:rFonts w:asciiTheme="majorHAnsi" w:hAnsiTheme="majorHAnsi"/>
          <w:lang w:val="en-GB"/>
        </w:rPr>
      </w:pPr>
    </w:p>
    <w:p w14:paraId="4CF5C015" w14:textId="77777777" w:rsidR="007E4781" w:rsidRPr="00672022" w:rsidRDefault="007E4781" w:rsidP="007E4781">
      <w:pPr>
        <w:rPr>
          <w:lang w:val="en-GB"/>
        </w:rPr>
      </w:pPr>
      <w:r>
        <w:rPr>
          <w:lang w:val="en-GB"/>
        </w:rPr>
        <w:t xml:space="preserve">During the in-country </w:t>
      </w:r>
      <w:r w:rsidRPr="00672022">
        <w:rPr>
          <w:lang w:val="en-GB"/>
        </w:rPr>
        <w:t>mission, it was noted that government officials, CCC</w:t>
      </w:r>
      <w:r>
        <w:rPr>
          <w:lang w:val="en-GB"/>
        </w:rPr>
        <w:t>s</w:t>
      </w:r>
      <w:r w:rsidRPr="00672022">
        <w:rPr>
          <w:lang w:val="en-GB"/>
        </w:rPr>
        <w:t xml:space="preserve"> and beneficiaries recognized the value of rainfall da</w:t>
      </w:r>
      <w:r>
        <w:rPr>
          <w:lang w:val="en-GB"/>
        </w:rPr>
        <w:t xml:space="preserve">ta for informed decision-making, especially to decide </w:t>
      </w:r>
      <w:r w:rsidRPr="00672022">
        <w:rPr>
          <w:lang w:val="en-GB"/>
        </w:rPr>
        <w:t>on the most suitable seed varieties</w:t>
      </w:r>
      <w:r>
        <w:rPr>
          <w:lang w:val="en-GB"/>
        </w:rPr>
        <w:t xml:space="preserve"> to plant according to the amount of rainfall received</w:t>
      </w:r>
      <w:r w:rsidRPr="00672022">
        <w:rPr>
          <w:lang w:val="en-GB"/>
        </w:rPr>
        <w:t>. This aspect of the project was a success because it enabled beneficiaries to make informed decisions about their farming practices. Because of climate change, traditional forecasting methods have become increasingly unreliable and beneficiaries have recognized the valu</w:t>
      </w:r>
      <w:r>
        <w:rPr>
          <w:lang w:val="en-GB"/>
        </w:rPr>
        <w:t>e of scientific information. By providing agro-meteorological information to</w:t>
      </w:r>
      <w:r w:rsidRPr="00672022">
        <w:rPr>
          <w:lang w:val="en-GB"/>
        </w:rPr>
        <w:t xml:space="preserve"> beneficiaries</w:t>
      </w:r>
      <w:r>
        <w:rPr>
          <w:lang w:val="en-GB"/>
        </w:rPr>
        <w:t>, they were enabled to</w:t>
      </w:r>
      <w:r w:rsidRPr="00672022">
        <w:rPr>
          <w:lang w:val="en-GB"/>
        </w:rPr>
        <w:t xml:space="preserve"> decide which seed varieties to plant according to the amount of </w:t>
      </w:r>
      <w:r>
        <w:rPr>
          <w:lang w:val="en-GB"/>
        </w:rPr>
        <w:t>rainfall</w:t>
      </w:r>
      <w:r w:rsidRPr="00672022">
        <w:rPr>
          <w:lang w:val="en-GB"/>
        </w:rPr>
        <w:t xml:space="preserve"> recorded in </w:t>
      </w:r>
      <w:r>
        <w:rPr>
          <w:lang w:val="en-GB"/>
        </w:rPr>
        <w:t>their specific village and the best sowing and harvesting times</w:t>
      </w:r>
      <w:r w:rsidRPr="00672022">
        <w:rPr>
          <w:lang w:val="en-GB"/>
        </w:rPr>
        <w:t xml:space="preserve"> according to the guidelines compiled and disseminated </w:t>
      </w:r>
      <w:r>
        <w:rPr>
          <w:lang w:val="en-GB"/>
        </w:rPr>
        <w:t>under the LDCF-financed</w:t>
      </w:r>
      <w:r w:rsidRPr="00672022">
        <w:rPr>
          <w:lang w:val="en-GB"/>
        </w:rPr>
        <w:t xml:space="preserve"> project. </w:t>
      </w:r>
      <w:r>
        <w:rPr>
          <w:lang w:val="en-GB"/>
        </w:rPr>
        <w:t>Recognising the value of such information, t</w:t>
      </w:r>
      <w:r w:rsidRPr="00672022">
        <w:rPr>
          <w:lang w:val="en-GB"/>
        </w:rPr>
        <w:t xml:space="preserve">here was an additional demand </w:t>
      </w:r>
      <w:r>
        <w:rPr>
          <w:lang w:val="en-GB"/>
        </w:rPr>
        <w:t xml:space="preserve">for the low-tech rain gauges, which the </w:t>
      </w:r>
      <w:r w:rsidRPr="00672022">
        <w:rPr>
          <w:lang w:val="en-GB"/>
        </w:rPr>
        <w:t xml:space="preserve">beneficiaries funded themselves. </w:t>
      </w:r>
      <w:r>
        <w:rPr>
          <w:lang w:val="en-GB"/>
        </w:rPr>
        <w:t>To obtain</w:t>
      </w:r>
      <w:r w:rsidRPr="00672022">
        <w:rPr>
          <w:lang w:val="en-GB"/>
        </w:rPr>
        <w:t xml:space="preserve"> information on the amount of rain recorded on rainy days, the community member</w:t>
      </w:r>
      <w:r>
        <w:rPr>
          <w:lang w:val="en-GB"/>
        </w:rPr>
        <w:t>s usually communicate with the designated village member who is responsible for rainfall data collection</w:t>
      </w:r>
      <w:r w:rsidRPr="00672022">
        <w:rPr>
          <w:lang w:val="en-GB"/>
        </w:rPr>
        <w:t>.</w:t>
      </w:r>
    </w:p>
    <w:p w14:paraId="0AD6C9D0" w14:textId="77777777" w:rsidR="007E4781" w:rsidRPr="00672022" w:rsidRDefault="007E4781" w:rsidP="007E4781">
      <w:pPr>
        <w:rPr>
          <w:lang w:val="en-GB"/>
        </w:rPr>
      </w:pPr>
    </w:p>
    <w:p w14:paraId="6D08DE6B" w14:textId="77777777" w:rsidR="007E4781" w:rsidRPr="00672022" w:rsidRDefault="007E4781" w:rsidP="007E4781">
      <w:pPr>
        <w:rPr>
          <w:lang w:val="en-GB"/>
        </w:rPr>
      </w:pPr>
      <w:r w:rsidRPr="00672022">
        <w:rPr>
          <w:lang w:val="en-GB"/>
        </w:rPr>
        <w:t xml:space="preserve">Although this result has been successfully achieved, the rating awarded is "satisfactory" and not "very satisfactory". The reason for this is that the </w:t>
      </w:r>
      <w:r w:rsidRPr="00A4453A">
        <w:rPr>
          <w:i/>
          <w:lang w:val="en-GB"/>
        </w:rPr>
        <w:t>GCAM</w:t>
      </w:r>
      <w:r>
        <w:rPr>
          <w:i/>
          <w:lang w:val="en-GB"/>
        </w:rPr>
        <w:t>s</w:t>
      </w:r>
      <w:r>
        <w:rPr>
          <w:lang w:val="en-GB"/>
        </w:rPr>
        <w:t xml:space="preserve"> were</w:t>
      </w:r>
      <w:r w:rsidRPr="00672022">
        <w:rPr>
          <w:lang w:val="en-GB"/>
        </w:rPr>
        <w:t xml:space="preserve"> not functional and did not achieve the desired objective. As financial resources become a limitation on their operations, the CCC</w:t>
      </w:r>
      <w:r>
        <w:rPr>
          <w:lang w:val="en-GB"/>
        </w:rPr>
        <w:t>s and/</w:t>
      </w:r>
      <w:r w:rsidRPr="00672022">
        <w:rPr>
          <w:lang w:val="en-GB"/>
        </w:rPr>
        <w:t xml:space="preserve">or the beneficiaries should have devised an alternative way of financing the costs associated with the </w:t>
      </w:r>
      <w:r w:rsidRPr="00E0762B">
        <w:rPr>
          <w:i/>
          <w:lang w:val="en-GB"/>
        </w:rPr>
        <w:t>GCAM</w:t>
      </w:r>
      <w:r>
        <w:rPr>
          <w:lang w:val="en-GB"/>
        </w:rPr>
        <w:t>s</w:t>
      </w:r>
      <w:r w:rsidRPr="00672022">
        <w:rPr>
          <w:lang w:val="en-GB"/>
        </w:rPr>
        <w:t>. This would have been a means of demonstrating ownership of the interventions of the project.</w:t>
      </w:r>
    </w:p>
    <w:p w14:paraId="08FFF501" w14:textId="77777777" w:rsidR="007E4781" w:rsidRDefault="007E4781" w:rsidP="007E4781">
      <w:pPr>
        <w:rPr>
          <w:rFonts w:asciiTheme="majorHAnsi" w:hAnsiTheme="majorHAnsi"/>
          <w:lang w:val="en-GB"/>
        </w:rPr>
      </w:pPr>
    </w:p>
    <w:p w14:paraId="1260D651" w14:textId="090C12C7" w:rsidR="00501C16" w:rsidRPr="00DF5540" w:rsidRDefault="00501C16" w:rsidP="00DF5540">
      <w:pPr>
        <w:pStyle w:val="Lgende"/>
        <w:spacing w:after="0"/>
        <w:rPr>
          <w:rFonts w:asciiTheme="majorHAnsi" w:hAnsiTheme="majorHAnsi"/>
          <w:color w:val="auto"/>
          <w:lang w:val="en-GB"/>
        </w:rPr>
      </w:pPr>
      <w:bookmarkStart w:id="79" w:name="_Toc500319125"/>
      <w:r w:rsidRPr="00DF5540">
        <w:rPr>
          <w:color w:val="auto"/>
        </w:rPr>
        <w:t xml:space="preserve">Table </w:t>
      </w:r>
      <w:r w:rsidRPr="00DF5540">
        <w:rPr>
          <w:color w:val="auto"/>
        </w:rPr>
        <w:fldChar w:fldCharType="begin"/>
      </w:r>
      <w:r w:rsidRPr="00DF5540">
        <w:rPr>
          <w:color w:val="auto"/>
        </w:rPr>
        <w:instrText xml:space="preserve"> SEQ Table \* ARABIC </w:instrText>
      </w:r>
      <w:r w:rsidRPr="00DF5540">
        <w:rPr>
          <w:color w:val="auto"/>
        </w:rPr>
        <w:fldChar w:fldCharType="separate"/>
      </w:r>
      <w:r w:rsidR="00AC25A9">
        <w:rPr>
          <w:noProof/>
          <w:color w:val="auto"/>
        </w:rPr>
        <w:t>16</w:t>
      </w:r>
      <w:r w:rsidRPr="00DF5540">
        <w:rPr>
          <w:color w:val="auto"/>
        </w:rPr>
        <w:fldChar w:fldCharType="end"/>
      </w:r>
      <w:r w:rsidR="0007374B">
        <w:rPr>
          <w:color w:val="auto"/>
        </w:rPr>
        <w:t>: R</w:t>
      </w:r>
      <w:r w:rsidR="002E00DA">
        <w:rPr>
          <w:color w:val="auto"/>
        </w:rPr>
        <w:t>ating of</w:t>
      </w:r>
      <w:r w:rsidRPr="00DF5540">
        <w:rPr>
          <w:color w:val="auto"/>
        </w:rPr>
        <w:t xml:space="preserve"> Indicator 6</w:t>
      </w:r>
      <w:bookmarkEnd w:id="79"/>
    </w:p>
    <w:tbl>
      <w:tblPr>
        <w:tblStyle w:val="Grilledutableau"/>
        <w:tblW w:w="0" w:type="auto"/>
        <w:tblLook w:val="04A0" w:firstRow="1" w:lastRow="0" w:firstColumn="1" w:lastColumn="0" w:noHBand="0" w:noVBand="1"/>
      </w:tblPr>
      <w:tblGrid>
        <w:gridCol w:w="4509"/>
        <w:gridCol w:w="4501"/>
      </w:tblGrid>
      <w:tr w:rsidR="007E4781" w:rsidRPr="00E138A1" w14:paraId="2C31207C" w14:textId="77777777" w:rsidTr="00230494">
        <w:tc>
          <w:tcPr>
            <w:tcW w:w="4641" w:type="dxa"/>
            <w:vMerge w:val="restart"/>
          </w:tcPr>
          <w:p w14:paraId="5E66E075" w14:textId="77777777" w:rsidR="007E4781" w:rsidRPr="00E138A1" w:rsidRDefault="007E4781" w:rsidP="00230494">
            <w:pPr>
              <w:rPr>
                <w:lang w:val="en-GB"/>
              </w:rPr>
            </w:pPr>
            <w:r w:rsidRPr="00E138A1">
              <w:rPr>
                <w:lang w:val="en-GB"/>
              </w:rPr>
              <w:t xml:space="preserve">Indicator 6: Number of resilient agro-pastoral technologies or techniques demonstrated at the local level upon project closure </w:t>
            </w:r>
          </w:p>
        </w:tc>
        <w:tc>
          <w:tcPr>
            <w:tcW w:w="4641" w:type="dxa"/>
          </w:tcPr>
          <w:p w14:paraId="2BBDD214" w14:textId="77777777" w:rsidR="007E4781" w:rsidRPr="00E138A1" w:rsidRDefault="007E4781" w:rsidP="00230494">
            <w:pPr>
              <w:rPr>
                <w:b/>
                <w:lang w:val="en-GB"/>
              </w:rPr>
            </w:pPr>
            <w:r w:rsidRPr="00E138A1">
              <w:rPr>
                <w:b/>
                <w:lang w:val="en-GB"/>
              </w:rPr>
              <w:t xml:space="preserve">Rating </w:t>
            </w:r>
          </w:p>
        </w:tc>
      </w:tr>
      <w:tr w:rsidR="007E4781" w:rsidRPr="00E138A1" w14:paraId="56620C2E" w14:textId="77777777" w:rsidTr="00230494">
        <w:tc>
          <w:tcPr>
            <w:tcW w:w="4641" w:type="dxa"/>
            <w:vMerge/>
          </w:tcPr>
          <w:p w14:paraId="73B7F901" w14:textId="77777777" w:rsidR="007E4781" w:rsidRPr="00E138A1" w:rsidRDefault="007E4781" w:rsidP="00230494">
            <w:pPr>
              <w:rPr>
                <w:lang w:val="en-GB"/>
              </w:rPr>
            </w:pPr>
          </w:p>
        </w:tc>
        <w:tc>
          <w:tcPr>
            <w:tcW w:w="4641" w:type="dxa"/>
            <w:shd w:val="clear" w:color="auto" w:fill="D9D9D9" w:themeFill="background1" w:themeFillShade="D9"/>
          </w:tcPr>
          <w:p w14:paraId="73D891E6" w14:textId="77777777" w:rsidR="007E4781" w:rsidRPr="00E138A1" w:rsidRDefault="007E4781" w:rsidP="00230494">
            <w:pPr>
              <w:rPr>
                <w:lang w:val="en-GB"/>
              </w:rPr>
            </w:pPr>
            <w:r>
              <w:rPr>
                <w:rFonts w:cs="Arial"/>
                <w:szCs w:val="20"/>
                <w:lang w:val="en-GB"/>
              </w:rPr>
              <w:t xml:space="preserve">Highly </w:t>
            </w:r>
            <w:r w:rsidRPr="00E138A1">
              <w:rPr>
                <w:rFonts w:cs="Arial"/>
                <w:szCs w:val="20"/>
                <w:lang w:val="en-GB"/>
              </w:rPr>
              <w:t>Satisfactory (</w:t>
            </w:r>
            <w:r>
              <w:rPr>
                <w:rFonts w:cs="Arial"/>
                <w:szCs w:val="20"/>
                <w:lang w:val="en-GB"/>
              </w:rPr>
              <w:t>H</w:t>
            </w:r>
            <w:r w:rsidRPr="00E138A1">
              <w:rPr>
                <w:rFonts w:cs="Arial"/>
                <w:szCs w:val="20"/>
                <w:lang w:val="en-GB"/>
              </w:rPr>
              <w:t>S)</w:t>
            </w:r>
          </w:p>
        </w:tc>
      </w:tr>
    </w:tbl>
    <w:p w14:paraId="0A8FD6EE" w14:textId="77777777" w:rsidR="007E4781" w:rsidRPr="00E138A1" w:rsidRDefault="007E4781" w:rsidP="007E4781">
      <w:pPr>
        <w:rPr>
          <w:lang w:val="en-GB"/>
        </w:rPr>
      </w:pPr>
    </w:p>
    <w:p w14:paraId="4B352AC6" w14:textId="0198E655" w:rsidR="007E4781" w:rsidRPr="00E138A1" w:rsidRDefault="007E4781" w:rsidP="007E4781">
      <w:pPr>
        <w:rPr>
          <w:lang w:val="en-GB"/>
        </w:rPr>
      </w:pPr>
      <w:r>
        <w:rPr>
          <w:lang w:val="en-GB"/>
        </w:rPr>
        <w:t>In terms of cereals</w:t>
      </w:r>
      <w:r w:rsidRPr="00E138A1">
        <w:rPr>
          <w:lang w:val="en-GB"/>
        </w:rPr>
        <w:t xml:space="preserve"> and fodder crops, a total of 15 technologies have been demonstrated on the demonstration </w:t>
      </w:r>
      <w:r w:rsidRPr="002E00DA">
        <w:rPr>
          <w:lang w:val="en-GB"/>
        </w:rPr>
        <w:t>plots (</w:t>
      </w:r>
      <w:r w:rsidR="002E00DA" w:rsidRPr="002E00DA">
        <w:rPr>
          <w:lang w:val="en-GB"/>
        </w:rPr>
        <w:t>See datasheet attached as Annex E</w:t>
      </w:r>
      <w:r w:rsidRPr="002E00DA">
        <w:rPr>
          <w:lang w:val="en-GB"/>
        </w:rPr>
        <w:t>). The target for this output was reached</w:t>
      </w:r>
      <w:r>
        <w:rPr>
          <w:lang w:val="en-GB"/>
        </w:rPr>
        <w:t>. The crops used for d</w:t>
      </w:r>
      <w:r w:rsidRPr="00E138A1">
        <w:rPr>
          <w:lang w:val="en-GB"/>
        </w:rPr>
        <w:t xml:space="preserve">emonstrated </w:t>
      </w:r>
      <w:r>
        <w:rPr>
          <w:lang w:val="en-GB"/>
        </w:rPr>
        <w:t>consist</w:t>
      </w:r>
      <w:r w:rsidRPr="00E138A1">
        <w:rPr>
          <w:lang w:val="en-GB"/>
        </w:rPr>
        <w:t xml:space="preserve"> of 10 </w:t>
      </w:r>
      <w:r>
        <w:rPr>
          <w:lang w:val="en-GB"/>
        </w:rPr>
        <w:t>cereal seed varieties and five different fodder</w:t>
      </w:r>
      <w:r w:rsidRPr="00E138A1">
        <w:rPr>
          <w:lang w:val="en-GB"/>
        </w:rPr>
        <w:t xml:space="preserve"> crops.</w:t>
      </w:r>
      <w:r>
        <w:rPr>
          <w:lang w:val="en-GB"/>
        </w:rPr>
        <w:t xml:space="preserve"> The different technologies used were for</w:t>
      </w:r>
      <w:r w:rsidRPr="00E138A1">
        <w:rPr>
          <w:lang w:val="en-GB"/>
        </w:rPr>
        <w:t xml:space="preserve"> maize, sorghum, </w:t>
      </w:r>
      <w:r>
        <w:rPr>
          <w:lang w:val="en-GB"/>
        </w:rPr>
        <w:t xml:space="preserve">black-eyed peas, </w:t>
      </w:r>
      <w:r w:rsidRPr="00E138A1">
        <w:rPr>
          <w:lang w:val="en-GB"/>
        </w:rPr>
        <w:t>cowp</w:t>
      </w:r>
      <w:r>
        <w:rPr>
          <w:lang w:val="en-GB"/>
        </w:rPr>
        <w:t>ea, millet and peanut</w:t>
      </w:r>
      <w:r w:rsidRPr="00E138A1">
        <w:rPr>
          <w:lang w:val="en-GB"/>
        </w:rPr>
        <w:t xml:space="preserve">. </w:t>
      </w:r>
      <w:r>
        <w:rPr>
          <w:lang w:val="en-GB"/>
        </w:rPr>
        <w:t>Technical sheets served</w:t>
      </w:r>
      <w:r w:rsidRPr="00E138A1">
        <w:rPr>
          <w:lang w:val="en-GB"/>
        </w:rPr>
        <w:t xml:space="preserve"> as training materials </w:t>
      </w:r>
      <w:r>
        <w:rPr>
          <w:lang w:val="en-GB"/>
        </w:rPr>
        <w:t>and were prepared for all seed varieties</w:t>
      </w:r>
      <w:r w:rsidRPr="00E138A1">
        <w:rPr>
          <w:lang w:val="en-GB"/>
        </w:rPr>
        <w:t>.</w:t>
      </w:r>
      <w:r>
        <w:rPr>
          <w:lang w:val="en-GB"/>
        </w:rPr>
        <w:t xml:space="preserve"> In addition, </w:t>
      </w:r>
      <w:r w:rsidRPr="00E138A1">
        <w:rPr>
          <w:lang w:val="en-GB"/>
        </w:rPr>
        <w:t xml:space="preserve">two techniques </w:t>
      </w:r>
      <w:r>
        <w:rPr>
          <w:lang w:val="en-GB"/>
        </w:rPr>
        <w:t>were</w:t>
      </w:r>
      <w:r w:rsidRPr="00E138A1">
        <w:rPr>
          <w:lang w:val="en-GB"/>
        </w:rPr>
        <w:t xml:space="preserve"> disseminated and applied</w:t>
      </w:r>
      <w:r>
        <w:rPr>
          <w:lang w:val="en-GB"/>
        </w:rPr>
        <w:t xml:space="preserve"> for erosion control. These include </w:t>
      </w:r>
      <w:r w:rsidRPr="00E138A1">
        <w:rPr>
          <w:lang w:val="en-GB"/>
        </w:rPr>
        <w:t xml:space="preserve">the techniques of </w:t>
      </w:r>
      <w:r>
        <w:rPr>
          <w:lang w:val="en-GB"/>
        </w:rPr>
        <w:t>low-level stonewalls</w:t>
      </w:r>
      <w:r w:rsidRPr="00E138A1">
        <w:rPr>
          <w:lang w:val="en-GB"/>
        </w:rPr>
        <w:t xml:space="preserve"> and fascines.</w:t>
      </w:r>
      <w:r>
        <w:rPr>
          <w:lang w:val="en-GB"/>
        </w:rPr>
        <w:t xml:space="preserve"> </w:t>
      </w:r>
      <w:r w:rsidRPr="00E138A1">
        <w:rPr>
          <w:lang w:val="en-GB"/>
        </w:rPr>
        <w:t xml:space="preserve">The techniques of </w:t>
      </w:r>
      <w:r>
        <w:rPr>
          <w:lang w:val="en-GB"/>
        </w:rPr>
        <w:t>riparian area</w:t>
      </w:r>
      <w:r w:rsidRPr="00E138A1">
        <w:rPr>
          <w:lang w:val="en-GB"/>
        </w:rPr>
        <w:t xml:space="preserve"> protection and reforestation with </w:t>
      </w:r>
      <w:r>
        <w:rPr>
          <w:i/>
          <w:lang w:val="en-GB"/>
        </w:rPr>
        <w:t>Acacia s</w:t>
      </w:r>
      <w:r w:rsidRPr="000C68FE">
        <w:rPr>
          <w:i/>
          <w:lang w:val="en-GB"/>
        </w:rPr>
        <w:t>enegal</w:t>
      </w:r>
      <w:r w:rsidRPr="00E138A1">
        <w:rPr>
          <w:lang w:val="en-GB"/>
        </w:rPr>
        <w:t xml:space="preserve"> </w:t>
      </w:r>
      <w:r>
        <w:rPr>
          <w:lang w:val="en-GB"/>
        </w:rPr>
        <w:t>were disseminated and implemented in some of the beneficiary communes</w:t>
      </w:r>
      <w:r w:rsidRPr="00E138A1">
        <w:rPr>
          <w:lang w:val="en-GB"/>
        </w:rPr>
        <w:t>.</w:t>
      </w:r>
    </w:p>
    <w:p w14:paraId="51B6BE41" w14:textId="77777777" w:rsidR="007E4781" w:rsidRPr="00E138A1" w:rsidRDefault="007E4781" w:rsidP="007E4781">
      <w:pPr>
        <w:rPr>
          <w:lang w:val="en-GB"/>
        </w:rPr>
      </w:pPr>
    </w:p>
    <w:p w14:paraId="1ED8B1D5" w14:textId="77777777" w:rsidR="007E4781" w:rsidRPr="003C47D0" w:rsidRDefault="007E4781" w:rsidP="007E4781">
      <w:pPr>
        <w:rPr>
          <w:lang w:val="en-GB"/>
        </w:rPr>
      </w:pPr>
      <w:r w:rsidRPr="003C47D0">
        <w:rPr>
          <w:lang w:val="en-GB"/>
        </w:rPr>
        <w:lastRenderedPageBreak/>
        <w:t xml:space="preserve">A total of 797 demonstration plots were established across six beneficiary communes throughout the four agricultural seasons during the lifespan of the LDCF-financed project. </w:t>
      </w:r>
      <w:r>
        <w:rPr>
          <w:lang w:val="en-GB"/>
        </w:rPr>
        <w:t xml:space="preserve">The following table provides a breakdown per commune. </w:t>
      </w:r>
    </w:p>
    <w:p w14:paraId="7A2AEDE0" w14:textId="77777777" w:rsidR="007E4781" w:rsidRDefault="007E4781" w:rsidP="007E4781">
      <w:pPr>
        <w:rPr>
          <w:lang w:val="en-GB"/>
        </w:rPr>
      </w:pPr>
    </w:p>
    <w:p w14:paraId="344F0E4B" w14:textId="2A6E161F" w:rsidR="00043684" w:rsidRPr="00AC2D20" w:rsidRDefault="00AC2D20" w:rsidP="00AC2D20">
      <w:pPr>
        <w:pStyle w:val="Lgende"/>
        <w:spacing w:after="0"/>
        <w:rPr>
          <w:color w:val="auto"/>
          <w:lang w:val="en-GB"/>
        </w:rPr>
      </w:pPr>
      <w:bookmarkStart w:id="80" w:name="_Toc500319126"/>
      <w:r w:rsidRPr="00AC2D20">
        <w:rPr>
          <w:color w:val="auto"/>
        </w:rPr>
        <w:t xml:space="preserve">Table </w:t>
      </w:r>
      <w:r w:rsidRPr="00AC2D20">
        <w:rPr>
          <w:color w:val="auto"/>
        </w:rPr>
        <w:fldChar w:fldCharType="begin"/>
      </w:r>
      <w:r w:rsidRPr="00AC2D20">
        <w:rPr>
          <w:color w:val="auto"/>
        </w:rPr>
        <w:instrText xml:space="preserve"> SEQ Table \* ARABIC </w:instrText>
      </w:r>
      <w:r w:rsidRPr="00AC2D20">
        <w:rPr>
          <w:color w:val="auto"/>
        </w:rPr>
        <w:fldChar w:fldCharType="separate"/>
      </w:r>
      <w:r w:rsidR="00AC25A9">
        <w:rPr>
          <w:noProof/>
          <w:color w:val="auto"/>
        </w:rPr>
        <w:t>17</w:t>
      </w:r>
      <w:r w:rsidRPr="00AC2D20">
        <w:rPr>
          <w:color w:val="auto"/>
        </w:rPr>
        <w:fldChar w:fldCharType="end"/>
      </w:r>
      <w:r w:rsidRPr="00AC2D20">
        <w:rPr>
          <w:color w:val="auto"/>
        </w:rPr>
        <w:t>: Number of demonstration plots per commune</w:t>
      </w:r>
      <w:bookmarkEnd w:id="80"/>
    </w:p>
    <w:tbl>
      <w:tblPr>
        <w:tblStyle w:val="Grilledutableau"/>
        <w:tblW w:w="0" w:type="auto"/>
        <w:tblLook w:val="04A0" w:firstRow="1" w:lastRow="0" w:firstColumn="1" w:lastColumn="0" w:noHBand="0" w:noVBand="1"/>
      </w:tblPr>
      <w:tblGrid>
        <w:gridCol w:w="1155"/>
        <w:gridCol w:w="2466"/>
      </w:tblGrid>
      <w:tr w:rsidR="007E4781" w14:paraId="43D74439" w14:textId="77777777" w:rsidTr="00230494">
        <w:tc>
          <w:tcPr>
            <w:tcW w:w="0" w:type="auto"/>
            <w:shd w:val="clear" w:color="auto" w:fill="D9D9D9" w:themeFill="background1" w:themeFillShade="D9"/>
          </w:tcPr>
          <w:p w14:paraId="5BF49EBD" w14:textId="77777777" w:rsidR="007E4781" w:rsidRPr="003C47D0" w:rsidRDefault="007E4781" w:rsidP="00230494">
            <w:pPr>
              <w:rPr>
                <w:b/>
                <w:lang w:val="en-GB"/>
              </w:rPr>
            </w:pPr>
            <w:r w:rsidRPr="003C47D0">
              <w:rPr>
                <w:b/>
                <w:lang w:val="en-GB"/>
              </w:rPr>
              <w:t xml:space="preserve">Commune </w:t>
            </w:r>
          </w:p>
        </w:tc>
        <w:tc>
          <w:tcPr>
            <w:tcW w:w="0" w:type="auto"/>
            <w:shd w:val="clear" w:color="auto" w:fill="D9D9D9" w:themeFill="background1" w:themeFillShade="D9"/>
          </w:tcPr>
          <w:p w14:paraId="527A95F2" w14:textId="77777777" w:rsidR="007E4781" w:rsidRPr="003C47D0" w:rsidRDefault="007E4781" w:rsidP="00230494">
            <w:pPr>
              <w:rPr>
                <w:b/>
                <w:lang w:val="en-GB"/>
              </w:rPr>
            </w:pPr>
            <w:r w:rsidRPr="003C47D0">
              <w:rPr>
                <w:b/>
                <w:lang w:val="en-GB"/>
              </w:rPr>
              <w:t>No. of demonstration plots</w:t>
            </w:r>
          </w:p>
        </w:tc>
      </w:tr>
      <w:tr w:rsidR="007E4781" w14:paraId="083E1C2D" w14:textId="77777777" w:rsidTr="00230494">
        <w:tc>
          <w:tcPr>
            <w:tcW w:w="0" w:type="auto"/>
          </w:tcPr>
          <w:p w14:paraId="34611A58" w14:textId="77777777" w:rsidR="007E4781" w:rsidRDefault="007E4781" w:rsidP="00230494">
            <w:pPr>
              <w:rPr>
                <w:lang w:val="en-GB"/>
              </w:rPr>
            </w:pPr>
            <w:r w:rsidRPr="001D5903">
              <w:rPr>
                <w:lang w:val="en-GB"/>
              </w:rPr>
              <w:t>Sandaré</w:t>
            </w:r>
          </w:p>
        </w:tc>
        <w:tc>
          <w:tcPr>
            <w:tcW w:w="0" w:type="auto"/>
          </w:tcPr>
          <w:p w14:paraId="0C3C816E" w14:textId="77777777" w:rsidR="007E4781" w:rsidRDefault="007E4781" w:rsidP="00230494">
            <w:pPr>
              <w:rPr>
                <w:lang w:val="en-GB"/>
              </w:rPr>
            </w:pPr>
            <w:r>
              <w:rPr>
                <w:lang w:val="en-GB"/>
              </w:rPr>
              <w:t>149</w:t>
            </w:r>
          </w:p>
        </w:tc>
      </w:tr>
      <w:tr w:rsidR="007E4781" w14:paraId="2E04C45F" w14:textId="77777777" w:rsidTr="00230494">
        <w:tc>
          <w:tcPr>
            <w:tcW w:w="0" w:type="auto"/>
          </w:tcPr>
          <w:p w14:paraId="51CB9B33" w14:textId="77777777" w:rsidR="007E4781" w:rsidRDefault="007E4781" w:rsidP="00230494">
            <w:pPr>
              <w:rPr>
                <w:lang w:val="en-GB"/>
              </w:rPr>
            </w:pPr>
            <w:r w:rsidRPr="001D5903">
              <w:rPr>
                <w:lang w:val="en-GB"/>
              </w:rPr>
              <w:t>Massantola</w:t>
            </w:r>
          </w:p>
        </w:tc>
        <w:tc>
          <w:tcPr>
            <w:tcW w:w="0" w:type="auto"/>
          </w:tcPr>
          <w:p w14:paraId="0B0DDDDB" w14:textId="77777777" w:rsidR="007E4781" w:rsidRDefault="007E4781" w:rsidP="00230494">
            <w:pPr>
              <w:rPr>
                <w:lang w:val="en-GB"/>
              </w:rPr>
            </w:pPr>
            <w:r>
              <w:rPr>
                <w:lang w:val="en-GB"/>
              </w:rPr>
              <w:t>140</w:t>
            </w:r>
          </w:p>
        </w:tc>
      </w:tr>
      <w:tr w:rsidR="007E4781" w14:paraId="1132DF9F" w14:textId="77777777" w:rsidTr="00230494">
        <w:tc>
          <w:tcPr>
            <w:tcW w:w="0" w:type="auto"/>
          </w:tcPr>
          <w:p w14:paraId="07EE31A1" w14:textId="77777777" w:rsidR="007E4781" w:rsidRDefault="007E4781" w:rsidP="00230494">
            <w:pPr>
              <w:rPr>
                <w:lang w:val="en-GB"/>
              </w:rPr>
            </w:pPr>
            <w:r w:rsidRPr="001D5903">
              <w:rPr>
                <w:lang w:val="en-GB"/>
              </w:rPr>
              <w:t>Cinzana</w:t>
            </w:r>
          </w:p>
        </w:tc>
        <w:tc>
          <w:tcPr>
            <w:tcW w:w="0" w:type="auto"/>
          </w:tcPr>
          <w:p w14:paraId="57F29B0B" w14:textId="77777777" w:rsidR="007E4781" w:rsidRDefault="007E4781" w:rsidP="00230494">
            <w:pPr>
              <w:rPr>
                <w:lang w:val="en-GB"/>
              </w:rPr>
            </w:pPr>
            <w:r>
              <w:rPr>
                <w:lang w:val="en-GB"/>
              </w:rPr>
              <w:t>143</w:t>
            </w:r>
          </w:p>
        </w:tc>
      </w:tr>
      <w:tr w:rsidR="007E4781" w14:paraId="42EAA333" w14:textId="77777777" w:rsidTr="00230494">
        <w:tc>
          <w:tcPr>
            <w:tcW w:w="0" w:type="auto"/>
          </w:tcPr>
          <w:p w14:paraId="67B99C71" w14:textId="77777777" w:rsidR="007E4781" w:rsidRDefault="007E4781" w:rsidP="00230494">
            <w:pPr>
              <w:rPr>
                <w:lang w:val="en-GB"/>
              </w:rPr>
            </w:pPr>
            <w:r w:rsidRPr="001D5903">
              <w:rPr>
                <w:lang w:val="en-GB"/>
              </w:rPr>
              <w:t>M</w:t>
            </w:r>
            <w:r>
              <w:rPr>
                <w:lang w:val="en-GB"/>
              </w:rPr>
              <w:t>’</w:t>
            </w:r>
            <w:r w:rsidRPr="001D5903">
              <w:rPr>
                <w:lang w:val="en-GB"/>
              </w:rPr>
              <w:t>Pessoba</w:t>
            </w:r>
          </w:p>
        </w:tc>
        <w:tc>
          <w:tcPr>
            <w:tcW w:w="0" w:type="auto"/>
          </w:tcPr>
          <w:p w14:paraId="56B39868" w14:textId="77777777" w:rsidR="007E4781" w:rsidRDefault="007E4781" w:rsidP="00230494">
            <w:pPr>
              <w:rPr>
                <w:lang w:val="en-GB"/>
              </w:rPr>
            </w:pPr>
            <w:r>
              <w:rPr>
                <w:lang w:val="en-GB"/>
              </w:rPr>
              <w:t>91</w:t>
            </w:r>
          </w:p>
        </w:tc>
      </w:tr>
      <w:tr w:rsidR="007E4781" w14:paraId="512D3DBE" w14:textId="77777777" w:rsidTr="00230494">
        <w:tc>
          <w:tcPr>
            <w:tcW w:w="0" w:type="auto"/>
          </w:tcPr>
          <w:p w14:paraId="3E83B810" w14:textId="77777777" w:rsidR="007E4781" w:rsidRDefault="007E4781" w:rsidP="00230494">
            <w:pPr>
              <w:rPr>
                <w:lang w:val="en-GB"/>
              </w:rPr>
            </w:pPr>
            <w:r w:rsidRPr="001D5903">
              <w:rPr>
                <w:lang w:val="en-GB"/>
              </w:rPr>
              <w:t>Mondoro</w:t>
            </w:r>
          </w:p>
        </w:tc>
        <w:tc>
          <w:tcPr>
            <w:tcW w:w="0" w:type="auto"/>
          </w:tcPr>
          <w:p w14:paraId="5E39242A" w14:textId="77777777" w:rsidR="007E4781" w:rsidRDefault="007E4781" w:rsidP="00230494">
            <w:pPr>
              <w:rPr>
                <w:lang w:val="en-GB"/>
              </w:rPr>
            </w:pPr>
            <w:r>
              <w:rPr>
                <w:lang w:val="en-GB"/>
              </w:rPr>
              <w:t>64</w:t>
            </w:r>
          </w:p>
        </w:tc>
      </w:tr>
      <w:tr w:rsidR="007E4781" w14:paraId="48C14DA9" w14:textId="77777777" w:rsidTr="00230494">
        <w:tc>
          <w:tcPr>
            <w:tcW w:w="0" w:type="auto"/>
          </w:tcPr>
          <w:p w14:paraId="4FA67DBC" w14:textId="77777777" w:rsidR="007E4781" w:rsidRDefault="007E4781" w:rsidP="00230494">
            <w:pPr>
              <w:rPr>
                <w:lang w:val="en-GB"/>
              </w:rPr>
            </w:pPr>
            <w:r w:rsidRPr="001D5903">
              <w:rPr>
                <w:lang w:val="en-GB"/>
              </w:rPr>
              <w:t>Taboye</w:t>
            </w:r>
          </w:p>
        </w:tc>
        <w:tc>
          <w:tcPr>
            <w:tcW w:w="0" w:type="auto"/>
          </w:tcPr>
          <w:p w14:paraId="41327BB9" w14:textId="77777777" w:rsidR="007E4781" w:rsidRDefault="007E4781" w:rsidP="00230494">
            <w:pPr>
              <w:rPr>
                <w:lang w:val="en-GB"/>
              </w:rPr>
            </w:pPr>
            <w:r>
              <w:rPr>
                <w:lang w:val="en-GB"/>
              </w:rPr>
              <w:t>210</w:t>
            </w:r>
          </w:p>
        </w:tc>
      </w:tr>
    </w:tbl>
    <w:p w14:paraId="3ACD23FD" w14:textId="77777777" w:rsidR="007E4781" w:rsidRPr="001D5903" w:rsidRDefault="007E4781" w:rsidP="007E4781">
      <w:pPr>
        <w:rPr>
          <w:rFonts w:asciiTheme="majorHAnsi" w:hAnsiTheme="majorHAnsi"/>
          <w:lang w:val="en-GB"/>
        </w:rPr>
      </w:pPr>
    </w:p>
    <w:p w14:paraId="6AEA6159" w14:textId="77777777" w:rsidR="007E4781" w:rsidRPr="001D5903" w:rsidRDefault="007E4781" w:rsidP="007E4781">
      <w:pPr>
        <w:rPr>
          <w:lang w:val="en-GB"/>
        </w:rPr>
      </w:pPr>
      <w:r w:rsidRPr="001D5903">
        <w:rPr>
          <w:lang w:val="en-GB"/>
        </w:rPr>
        <w:t>The objectives of the d</w:t>
      </w:r>
      <w:r>
        <w:rPr>
          <w:lang w:val="en-GB"/>
        </w:rPr>
        <w:t xml:space="preserve">emonstration plots with new crop varieties were to: </w:t>
      </w:r>
    </w:p>
    <w:p w14:paraId="3CA57544" w14:textId="77777777" w:rsidR="007E4781" w:rsidRPr="001D5903" w:rsidRDefault="007E4781" w:rsidP="005B35D4">
      <w:pPr>
        <w:pStyle w:val="Paragraphedeliste"/>
      </w:pPr>
      <w:r w:rsidRPr="001D5903">
        <w:t>identify varieties that are more r</w:t>
      </w:r>
      <w:r>
        <w:t>esilient to climate variability and change</w:t>
      </w:r>
      <w:r w:rsidRPr="001D5903">
        <w:t xml:space="preserve"> in </w:t>
      </w:r>
      <w:r>
        <w:t>localised</w:t>
      </w:r>
      <w:r w:rsidRPr="001D5903">
        <w:t xml:space="preserve"> agr</w:t>
      </w:r>
      <w:r>
        <w:t xml:space="preserve">o-meteorological conditions. </w:t>
      </w:r>
    </w:p>
    <w:p w14:paraId="329074C4" w14:textId="77777777" w:rsidR="007E4781" w:rsidRPr="00290A48" w:rsidRDefault="007E4781" w:rsidP="005B35D4">
      <w:pPr>
        <w:pStyle w:val="Paragraphedeliste"/>
      </w:pPr>
      <w:r>
        <w:t xml:space="preserve">introduce </w:t>
      </w:r>
      <w:r w:rsidRPr="00290A48">
        <w:t xml:space="preserve">new crops with high </w:t>
      </w:r>
      <w:r>
        <w:t xml:space="preserve">yield potential that are adapted to the prevailing climatic </w:t>
      </w:r>
      <w:r w:rsidRPr="00290A48">
        <w:t>conditions.</w:t>
      </w:r>
    </w:p>
    <w:p w14:paraId="6ADC4C7B" w14:textId="77777777" w:rsidR="007E4781" w:rsidRPr="001D5903" w:rsidRDefault="007E4781" w:rsidP="007E4781">
      <w:pPr>
        <w:rPr>
          <w:lang w:val="en-GB"/>
        </w:rPr>
      </w:pPr>
    </w:p>
    <w:p w14:paraId="206EFD40" w14:textId="77777777" w:rsidR="007E4781" w:rsidRPr="003974AA" w:rsidRDefault="007E4781" w:rsidP="007E4781">
      <w:pPr>
        <w:rPr>
          <w:lang w:val="en-GB"/>
        </w:rPr>
      </w:pPr>
      <w:r w:rsidRPr="00157463">
        <w:rPr>
          <w:lang w:val="en-GB"/>
        </w:rPr>
        <w:t>Several new varieties of cereals, legumes and fodder crops were demonstrated as well as agroforestry techniques. Most of the varieties tested were either already being used in Mali or in another Sahelian country with similar agro-ecological conditions.</w:t>
      </w:r>
      <w:r>
        <w:rPr>
          <w:lang w:val="en-GB"/>
        </w:rPr>
        <w:t xml:space="preserve"> These climate-resilient seed varieties for different crops were measured against varieties that are widely used by farmers</w:t>
      </w:r>
      <w:r w:rsidRPr="003974AA">
        <w:rPr>
          <w:lang w:val="en-GB"/>
        </w:rPr>
        <w:t xml:space="preserve"> under the same </w:t>
      </w:r>
      <w:r>
        <w:rPr>
          <w:lang w:val="en-GB"/>
        </w:rPr>
        <w:t xml:space="preserve">climatic </w:t>
      </w:r>
      <w:r w:rsidRPr="003974AA">
        <w:rPr>
          <w:lang w:val="en-GB"/>
        </w:rPr>
        <w:t xml:space="preserve">conditions. In addition to </w:t>
      </w:r>
      <w:r>
        <w:rPr>
          <w:lang w:val="en-GB"/>
        </w:rPr>
        <w:t xml:space="preserve">new climate-resilient seeds for crops that are widely grown by farmers in specific communes, </w:t>
      </w:r>
      <w:r w:rsidRPr="003974AA">
        <w:rPr>
          <w:lang w:val="en-GB"/>
        </w:rPr>
        <w:t>crop diversification</w:t>
      </w:r>
      <w:r>
        <w:rPr>
          <w:lang w:val="en-GB"/>
        </w:rPr>
        <w:t xml:space="preserve"> was promoted under the LDCF-financed project</w:t>
      </w:r>
      <w:r w:rsidRPr="003974AA">
        <w:rPr>
          <w:lang w:val="en-GB"/>
        </w:rPr>
        <w:t>.</w:t>
      </w:r>
    </w:p>
    <w:p w14:paraId="5CF64FBF" w14:textId="77777777" w:rsidR="007E4781" w:rsidRPr="003974AA" w:rsidRDefault="007E4781" w:rsidP="007E4781">
      <w:pPr>
        <w:rPr>
          <w:lang w:val="en-GB"/>
        </w:rPr>
      </w:pPr>
    </w:p>
    <w:p w14:paraId="705E47DF" w14:textId="77777777" w:rsidR="007E4781" w:rsidRPr="003974AA" w:rsidRDefault="007E4781" w:rsidP="007E4781">
      <w:pPr>
        <w:rPr>
          <w:lang w:val="en-GB"/>
        </w:rPr>
      </w:pPr>
      <w:r>
        <w:rPr>
          <w:lang w:val="en-GB"/>
        </w:rPr>
        <w:t>The use of climate-resilient seed varieties for numerous crops on demonstration plots has shown mixed results</w:t>
      </w:r>
      <w:r w:rsidRPr="003974AA">
        <w:rPr>
          <w:lang w:val="en-GB"/>
        </w:rPr>
        <w:t>, but in general is significantly satisfactory</w:t>
      </w:r>
      <w:r>
        <w:rPr>
          <w:lang w:val="en-GB"/>
        </w:rPr>
        <w:t>. Farmers have witnessed the increase in production from the pilot farmer’s demonstration plot, which has increased the adoption of climate-resilient seeds. The adoption of these new climate-resilient seeds had a positive impact on food production, self-sufficiency of</w:t>
      </w:r>
      <w:r w:rsidRPr="003974AA">
        <w:rPr>
          <w:lang w:val="en-GB"/>
        </w:rPr>
        <w:t xml:space="preserve"> </w:t>
      </w:r>
      <w:r>
        <w:rPr>
          <w:lang w:val="en-GB"/>
        </w:rPr>
        <w:t xml:space="preserve">farmers and </w:t>
      </w:r>
      <w:r w:rsidRPr="003974AA">
        <w:rPr>
          <w:lang w:val="en-GB"/>
        </w:rPr>
        <w:t xml:space="preserve">food security </w:t>
      </w:r>
      <w:r>
        <w:rPr>
          <w:lang w:val="en-GB"/>
        </w:rPr>
        <w:t>in the beneficiary communes</w:t>
      </w:r>
      <w:r w:rsidRPr="003974AA">
        <w:rPr>
          <w:lang w:val="en-GB"/>
        </w:rPr>
        <w:t>.</w:t>
      </w:r>
    </w:p>
    <w:p w14:paraId="6BF82F05" w14:textId="77777777" w:rsidR="007E4781" w:rsidRPr="00917AEE" w:rsidRDefault="007E4781" w:rsidP="007E4781">
      <w:pPr>
        <w:rPr>
          <w:rFonts w:asciiTheme="majorHAnsi" w:hAnsiTheme="majorHAnsi"/>
          <w:lang w:val="en-GB"/>
        </w:rPr>
      </w:pPr>
    </w:p>
    <w:p w14:paraId="2B30BA25" w14:textId="77777777" w:rsidR="007E4781" w:rsidRPr="00114FCD" w:rsidRDefault="007E4781" w:rsidP="007E4781">
      <w:pPr>
        <w:rPr>
          <w:lang w:val="en-GB"/>
        </w:rPr>
      </w:pPr>
      <w:r>
        <w:rPr>
          <w:lang w:val="en-GB"/>
        </w:rPr>
        <w:t>It is</w:t>
      </w:r>
      <w:r w:rsidRPr="00917AEE">
        <w:rPr>
          <w:lang w:val="en-GB"/>
        </w:rPr>
        <w:t xml:space="preserve"> considered that the project has obtained </w:t>
      </w:r>
      <w:r>
        <w:rPr>
          <w:lang w:val="en-GB"/>
        </w:rPr>
        <w:t xml:space="preserve">significant results. </w:t>
      </w:r>
      <w:r w:rsidRPr="00917AEE">
        <w:rPr>
          <w:lang w:val="en-GB"/>
        </w:rPr>
        <w:t xml:space="preserve">In terms of the resilience of their production systems to the impacts of climate change, </w:t>
      </w:r>
      <w:r>
        <w:rPr>
          <w:lang w:val="en-GB"/>
        </w:rPr>
        <w:t xml:space="preserve">farmers </w:t>
      </w:r>
      <w:r w:rsidRPr="00917AEE">
        <w:rPr>
          <w:lang w:val="en-GB"/>
        </w:rPr>
        <w:t xml:space="preserve">argue that the </w:t>
      </w:r>
      <w:r>
        <w:rPr>
          <w:lang w:val="en-GB"/>
        </w:rPr>
        <w:t>LDCF-financed project has resulted in the following</w:t>
      </w:r>
      <w:r w:rsidRPr="00917AEE">
        <w:rPr>
          <w:lang w:val="en-GB"/>
        </w:rPr>
        <w:t>:</w:t>
      </w:r>
    </w:p>
    <w:p w14:paraId="0761E381" w14:textId="77777777" w:rsidR="007E4781" w:rsidRPr="00917AEE" w:rsidRDefault="007E4781" w:rsidP="005B35D4">
      <w:pPr>
        <w:pStyle w:val="Paragraphedeliste"/>
      </w:pPr>
      <w:r>
        <w:t>farmers now have access to higher yield</w:t>
      </w:r>
      <w:r w:rsidRPr="00917AEE">
        <w:t xml:space="preserve"> varieties </w:t>
      </w:r>
      <w:r>
        <w:t>that are adapted to the rather harsh</w:t>
      </w:r>
      <w:r w:rsidRPr="00917AEE">
        <w:t xml:space="preserve"> agro-climat</w:t>
      </w:r>
      <w:r>
        <w:t>ic conditions of their respective communes.</w:t>
      </w:r>
    </w:p>
    <w:p w14:paraId="516178F8" w14:textId="77777777" w:rsidR="007E4781" w:rsidRPr="00917AEE" w:rsidRDefault="007E4781" w:rsidP="005B35D4">
      <w:pPr>
        <w:pStyle w:val="Paragraphedeliste"/>
      </w:pPr>
      <w:r w:rsidRPr="00917AEE">
        <w:t>Agroforestr</w:t>
      </w:r>
      <w:r>
        <w:t>y is a practice that allows farmers</w:t>
      </w:r>
      <w:r w:rsidRPr="00917AEE">
        <w:t xml:space="preserve"> to combine food and timber production while ensuring </w:t>
      </w:r>
      <w:r>
        <w:t>an improved management of the quality of the soil.</w:t>
      </w:r>
    </w:p>
    <w:p w14:paraId="236AA946" w14:textId="77777777" w:rsidR="007E4781" w:rsidRPr="00917AEE" w:rsidRDefault="007E4781" w:rsidP="005B35D4">
      <w:pPr>
        <w:pStyle w:val="Paragraphedeliste"/>
      </w:pPr>
      <w:r>
        <w:t xml:space="preserve">the new crops introduced – such as sesame and crops in the market gardens – as part of the diversification scheme created </w:t>
      </w:r>
      <w:r w:rsidRPr="00917AEE">
        <w:t>new opportunit</w:t>
      </w:r>
      <w:r>
        <w:t>ies for additional income and a more diverse and balanced diet.</w:t>
      </w:r>
    </w:p>
    <w:p w14:paraId="4DEC9A7A" w14:textId="77777777" w:rsidR="007E4781" w:rsidRPr="00112E49" w:rsidRDefault="007E4781" w:rsidP="007E4781">
      <w:pPr>
        <w:rPr>
          <w:rFonts w:asciiTheme="majorHAnsi" w:hAnsiTheme="majorHAnsi"/>
          <w:lang w:val="en-GB"/>
        </w:rPr>
      </w:pPr>
    </w:p>
    <w:p w14:paraId="08EF0F11" w14:textId="77777777" w:rsidR="007E4781" w:rsidRPr="00112E49" w:rsidRDefault="007E4781" w:rsidP="007E4781">
      <w:pPr>
        <w:rPr>
          <w:lang w:val="en-GB"/>
        </w:rPr>
      </w:pPr>
      <w:r w:rsidRPr="00112E49">
        <w:rPr>
          <w:lang w:val="en-GB"/>
        </w:rPr>
        <w:t>In terms of food security, the following was noted</w:t>
      </w:r>
      <w:r>
        <w:rPr>
          <w:lang w:val="en-GB"/>
        </w:rPr>
        <w:t xml:space="preserve"> during the in-country mission</w:t>
      </w:r>
      <w:r w:rsidRPr="00112E49">
        <w:rPr>
          <w:lang w:val="en-GB"/>
        </w:rPr>
        <w:t xml:space="preserve">: </w:t>
      </w:r>
    </w:p>
    <w:p w14:paraId="5621C35C" w14:textId="77777777" w:rsidR="007E4781" w:rsidRPr="00112E49" w:rsidRDefault="007E4781" w:rsidP="005B35D4">
      <w:pPr>
        <w:pStyle w:val="Paragraphedeliste"/>
      </w:pPr>
      <w:r w:rsidRPr="00112E49">
        <w:t xml:space="preserve">improved yield of food crops. </w:t>
      </w:r>
    </w:p>
    <w:p w14:paraId="6850857F" w14:textId="77777777" w:rsidR="007E4781" w:rsidRPr="00112E49" w:rsidRDefault="007E4781" w:rsidP="005B35D4">
      <w:pPr>
        <w:pStyle w:val="Paragraphedeliste"/>
      </w:pPr>
      <w:r w:rsidRPr="00112E49">
        <w:t xml:space="preserve">improved food availability for livestock through the increased production of fodder as a result of agroforestry and the use of fodder crops. This has contributed to the development of small-scale farming and strengthened their economic and financial conditions. </w:t>
      </w:r>
    </w:p>
    <w:p w14:paraId="741E5A9C" w14:textId="77777777" w:rsidR="007E4781" w:rsidRPr="00112E49" w:rsidRDefault="007E4781" w:rsidP="007E4781">
      <w:pPr>
        <w:rPr>
          <w:rFonts w:asciiTheme="majorHAnsi" w:hAnsiTheme="majorHAnsi"/>
          <w:lang w:val="en-GB"/>
        </w:rPr>
      </w:pPr>
    </w:p>
    <w:p w14:paraId="4B870E14" w14:textId="77777777" w:rsidR="007E4781" w:rsidRPr="00112E49" w:rsidRDefault="007E4781" w:rsidP="007E4781">
      <w:pPr>
        <w:rPr>
          <w:lang w:val="en-GB"/>
        </w:rPr>
      </w:pPr>
      <w:r w:rsidRPr="00112E49">
        <w:rPr>
          <w:lang w:val="en-GB"/>
        </w:rPr>
        <w:t>The widespread adoption of climate-resilient seed varieties promoted under the LDCF-financed project has the potential to:</w:t>
      </w:r>
    </w:p>
    <w:p w14:paraId="1733F567" w14:textId="77777777" w:rsidR="007E4781" w:rsidRPr="00112E49" w:rsidRDefault="007E4781" w:rsidP="005B35D4">
      <w:pPr>
        <w:pStyle w:val="Paragraphedeliste"/>
      </w:pPr>
      <w:r w:rsidRPr="00112E49">
        <w:t xml:space="preserve">directly strengthen the production capacity of farmers in the six beneficiary communes. </w:t>
      </w:r>
    </w:p>
    <w:p w14:paraId="3F5A259E" w14:textId="77777777" w:rsidR="007E4781" w:rsidRPr="00112E49" w:rsidRDefault="007E4781" w:rsidP="005B35D4">
      <w:pPr>
        <w:pStyle w:val="Paragraphedeliste"/>
      </w:pPr>
      <w:r w:rsidRPr="00112E49">
        <w:t xml:space="preserve">improve the availability of agricultural products throughout the year and diversify the diet as well as increase a balanced diet. </w:t>
      </w:r>
    </w:p>
    <w:p w14:paraId="0061F6E5" w14:textId="77777777" w:rsidR="007E4781" w:rsidRPr="00112E49" w:rsidRDefault="007E4781" w:rsidP="005B35D4">
      <w:pPr>
        <w:pStyle w:val="Paragraphedeliste"/>
      </w:pPr>
      <w:r w:rsidRPr="00112E49">
        <w:t xml:space="preserve">support local trade of agricultural products. </w:t>
      </w:r>
    </w:p>
    <w:p w14:paraId="49495029" w14:textId="77777777" w:rsidR="007E4781" w:rsidRPr="00112E49" w:rsidRDefault="007E4781" w:rsidP="005B35D4">
      <w:pPr>
        <w:pStyle w:val="Paragraphedeliste"/>
      </w:pPr>
      <w:r w:rsidRPr="00112E49">
        <w:t xml:space="preserve">diversify the source of income of the beneficiaries. </w:t>
      </w:r>
    </w:p>
    <w:p w14:paraId="1C950BBE" w14:textId="77777777" w:rsidR="007E4781" w:rsidRDefault="007E4781" w:rsidP="007E4781">
      <w:pPr>
        <w:rPr>
          <w:lang w:val="en-GB"/>
        </w:rPr>
      </w:pPr>
    </w:p>
    <w:p w14:paraId="6F26F66B" w14:textId="365A6960" w:rsidR="00AC2D20" w:rsidRPr="00AC2D20" w:rsidRDefault="00AC2D20" w:rsidP="00AC2D20">
      <w:pPr>
        <w:pStyle w:val="Lgende"/>
        <w:spacing w:after="0"/>
        <w:rPr>
          <w:color w:val="auto"/>
          <w:lang w:val="en-GB"/>
        </w:rPr>
      </w:pPr>
      <w:bookmarkStart w:id="81" w:name="_Toc500319127"/>
      <w:r w:rsidRPr="00AC2D20">
        <w:rPr>
          <w:color w:val="auto"/>
        </w:rPr>
        <w:t xml:space="preserve">Table </w:t>
      </w:r>
      <w:r w:rsidRPr="00AC2D20">
        <w:rPr>
          <w:color w:val="auto"/>
        </w:rPr>
        <w:fldChar w:fldCharType="begin"/>
      </w:r>
      <w:r w:rsidRPr="00AC2D20">
        <w:rPr>
          <w:color w:val="auto"/>
        </w:rPr>
        <w:instrText xml:space="preserve"> SEQ Table \* ARABIC </w:instrText>
      </w:r>
      <w:r w:rsidRPr="00AC2D20">
        <w:rPr>
          <w:color w:val="auto"/>
        </w:rPr>
        <w:fldChar w:fldCharType="separate"/>
      </w:r>
      <w:r w:rsidR="00AC25A9">
        <w:rPr>
          <w:noProof/>
          <w:color w:val="auto"/>
        </w:rPr>
        <w:t>18</w:t>
      </w:r>
      <w:r w:rsidRPr="00AC2D20">
        <w:rPr>
          <w:color w:val="auto"/>
        </w:rPr>
        <w:fldChar w:fldCharType="end"/>
      </w:r>
      <w:r w:rsidR="002E00DA">
        <w:rPr>
          <w:color w:val="auto"/>
        </w:rPr>
        <w:t>: Rating</w:t>
      </w:r>
      <w:r w:rsidR="0007374B">
        <w:rPr>
          <w:color w:val="auto"/>
        </w:rPr>
        <w:t xml:space="preserve"> of</w:t>
      </w:r>
      <w:r w:rsidRPr="00AC2D20">
        <w:rPr>
          <w:color w:val="auto"/>
        </w:rPr>
        <w:t xml:space="preserve"> Indicator 7</w:t>
      </w:r>
      <w:bookmarkEnd w:id="81"/>
    </w:p>
    <w:tbl>
      <w:tblPr>
        <w:tblStyle w:val="Grilledutableau"/>
        <w:tblW w:w="0" w:type="auto"/>
        <w:tblLook w:val="04A0" w:firstRow="1" w:lastRow="0" w:firstColumn="1" w:lastColumn="0" w:noHBand="0" w:noVBand="1"/>
      </w:tblPr>
      <w:tblGrid>
        <w:gridCol w:w="4507"/>
        <w:gridCol w:w="4503"/>
      </w:tblGrid>
      <w:tr w:rsidR="007E4781" w:rsidRPr="001D5903" w14:paraId="7E70482A" w14:textId="77777777" w:rsidTr="00230494">
        <w:tc>
          <w:tcPr>
            <w:tcW w:w="4641" w:type="dxa"/>
            <w:vMerge w:val="restart"/>
          </w:tcPr>
          <w:p w14:paraId="1CF02788" w14:textId="77777777" w:rsidR="007E4781" w:rsidRPr="001D5903" w:rsidRDefault="007E4781" w:rsidP="00230494">
            <w:pPr>
              <w:rPr>
                <w:lang w:val="en-GB"/>
              </w:rPr>
            </w:pPr>
            <w:r w:rsidRPr="007A05BF">
              <w:rPr>
                <w:lang w:val="en-GB"/>
              </w:rPr>
              <w:t>Indicator 7: Percentage increase in current and projected production (for available climate scenarios) on parcels testing the resilient technologies or techniques</w:t>
            </w:r>
          </w:p>
        </w:tc>
        <w:tc>
          <w:tcPr>
            <w:tcW w:w="4641" w:type="dxa"/>
          </w:tcPr>
          <w:p w14:paraId="44294607" w14:textId="77777777" w:rsidR="007E4781" w:rsidRPr="001D5903" w:rsidRDefault="007E4781" w:rsidP="00230494">
            <w:pPr>
              <w:rPr>
                <w:b/>
                <w:lang w:val="en-GB"/>
              </w:rPr>
            </w:pPr>
            <w:r w:rsidRPr="001D5903">
              <w:rPr>
                <w:b/>
                <w:lang w:val="en-GB"/>
              </w:rPr>
              <w:t xml:space="preserve">Rating </w:t>
            </w:r>
          </w:p>
        </w:tc>
      </w:tr>
      <w:tr w:rsidR="007E4781" w:rsidRPr="001D5903" w14:paraId="1B7D4056" w14:textId="77777777" w:rsidTr="00230494">
        <w:tc>
          <w:tcPr>
            <w:tcW w:w="4641" w:type="dxa"/>
            <w:vMerge/>
          </w:tcPr>
          <w:p w14:paraId="348D7A5B" w14:textId="77777777" w:rsidR="007E4781" w:rsidRPr="001D5903" w:rsidRDefault="007E4781" w:rsidP="00230494">
            <w:pPr>
              <w:rPr>
                <w:lang w:val="en-GB"/>
              </w:rPr>
            </w:pPr>
          </w:p>
        </w:tc>
        <w:tc>
          <w:tcPr>
            <w:tcW w:w="4641" w:type="dxa"/>
            <w:shd w:val="clear" w:color="auto" w:fill="D9D9D9" w:themeFill="background1" w:themeFillShade="D9"/>
          </w:tcPr>
          <w:p w14:paraId="329BBBB8" w14:textId="77777777" w:rsidR="007E4781" w:rsidRPr="001D5903" w:rsidRDefault="007E4781" w:rsidP="00230494">
            <w:pPr>
              <w:rPr>
                <w:lang w:val="en-GB"/>
              </w:rPr>
            </w:pPr>
            <w:r>
              <w:rPr>
                <w:rFonts w:cs="Arial"/>
                <w:szCs w:val="20"/>
                <w:lang w:val="en-GB"/>
              </w:rPr>
              <w:t xml:space="preserve">Highly </w:t>
            </w:r>
            <w:r w:rsidRPr="001D5903">
              <w:rPr>
                <w:rFonts w:cs="Arial"/>
                <w:szCs w:val="20"/>
                <w:lang w:val="en-GB"/>
              </w:rPr>
              <w:t>Satisfactory (</w:t>
            </w:r>
            <w:r>
              <w:rPr>
                <w:rFonts w:cs="Arial"/>
                <w:szCs w:val="20"/>
                <w:lang w:val="en-GB"/>
              </w:rPr>
              <w:t>H</w:t>
            </w:r>
            <w:r w:rsidRPr="001D5903">
              <w:rPr>
                <w:rFonts w:cs="Arial"/>
                <w:szCs w:val="20"/>
                <w:lang w:val="en-GB"/>
              </w:rPr>
              <w:t>S)</w:t>
            </w:r>
          </w:p>
        </w:tc>
      </w:tr>
    </w:tbl>
    <w:p w14:paraId="2F19E974" w14:textId="77777777" w:rsidR="007E4781" w:rsidRPr="001D5903" w:rsidRDefault="007E4781" w:rsidP="007E4781">
      <w:pPr>
        <w:rPr>
          <w:lang w:val="en-GB"/>
        </w:rPr>
      </w:pPr>
    </w:p>
    <w:p w14:paraId="3C8B8B3C" w14:textId="66EE15D6" w:rsidR="00596B0F" w:rsidRPr="00596B0F" w:rsidRDefault="00596B0F" w:rsidP="00596B0F">
      <w:pPr>
        <w:rPr>
          <w:lang w:val="en-GB"/>
        </w:rPr>
      </w:pPr>
      <w:r w:rsidRPr="00596B0F">
        <w:rPr>
          <w:lang w:val="en-GB"/>
        </w:rPr>
        <w:t>A major foc</w:t>
      </w:r>
      <w:r>
        <w:rPr>
          <w:lang w:val="en-GB"/>
        </w:rPr>
        <w:t>us of the LDCF-funded project was</w:t>
      </w:r>
      <w:r w:rsidRPr="00596B0F">
        <w:rPr>
          <w:lang w:val="en-GB"/>
        </w:rPr>
        <w:t xml:space="preserve"> the dissemination of climate-resilient </w:t>
      </w:r>
      <w:r>
        <w:rPr>
          <w:lang w:val="en-GB"/>
        </w:rPr>
        <w:t xml:space="preserve">seed and </w:t>
      </w:r>
      <w:r w:rsidRPr="00596B0F">
        <w:rPr>
          <w:lang w:val="en-GB"/>
        </w:rPr>
        <w:t xml:space="preserve">crop varieties to improve food security through </w:t>
      </w:r>
      <w:r>
        <w:rPr>
          <w:lang w:val="en-GB"/>
        </w:rPr>
        <w:t>increased food production</w:t>
      </w:r>
      <w:r w:rsidRPr="00596B0F">
        <w:rPr>
          <w:lang w:val="en-GB"/>
        </w:rPr>
        <w:t xml:space="preserve">. The </w:t>
      </w:r>
      <w:r>
        <w:rPr>
          <w:lang w:val="en-GB"/>
        </w:rPr>
        <w:t>performance of the crops disseminated under the project in the communes</w:t>
      </w:r>
      <w:r w:rsidRPr="00596B0F">
        <w:rPr>
          <w:lang w:val="en-GB"/>
        </w:rPr>
        <w:t xml:space="preserve"> of Masantola, Cinzana, M'Pessoba and Sandaré are as follows:</w:t>
      </w:r>
    </w:p>
    <w:p w14:paraId="50695DD4" w14:textId="77777777" w:rsidR="00596B0F" w:rsidRPr="00596B0F" w:rsidRDefault="00596B0F" w:rsidP="00596B0F">
      <w:pPr>
        <w:rPr>
          <w:lang w:val="en-GB"/>
        </w:rPr>
      </w:pPr>
    </w:p>
    <w:p w14:paraId="6A849F5B" w14:textId="125C10F0" w:rsidR="00596B0F" w:rsidRPr="00F41BF7" w:rsidRDefault="00596B0F" w:rsidP="00596B0F">
      <w:pPr>
        <w:rPr>
          <w:b/>
          <w:u w:val="single"/>
          <w:lang w:val="en-GB"/>
        </w:rPr>
      </w:pPr>
      <w:r w:rsidRPr="00F41BF7">
        <w:rPr>
          <w:b/>
          <w:u w:val="single"/>
          <w:lang w:val="en-GB"/>
        </w:rPr>
        <w:t>Massantola</w:t>
      </w:r>
    </w:p>
    <w:p w14:paraId="7CE25852" w14:textId="63D88F0D" w:rsidR="00596B0F" w:rsidRPr="00596B0F" w:rsidRDefault="00C35109" w:rsidP="00596B0F">
      <w:pPr>
        <w:rPr>
          <w:lang w:val="en-GB"/>
        </w:rPr>
      </w:pPr>
      <w:r>
        <w:rPr>
          <w:lang w:val="en-GB"/>
        </w:rPr>
        <w:t>Demonstration of technologies was undertaken for</w:t>
      </w:r>
      <w:r w:rsidR="00596B0F" w:rsidRPr="00596B0F">
        <w:rPr>
          <w:lang w:val="en-GB"/>
        </w:rPr>
        <w:t xml:space="preserve"> </w:t>
      </w:r>
      <w:r>
        <w:rPr>
          <w:lang w:val="en-GB"/>
        </w:rPr>
        <w:t xml:space="preserve">all </w:t>
      </w:r>
      <w:r w:rsidR="00596B0F" w:rsidRPr="00596B0F">
        <w:rPr>
          <w:lang w:val="en-GB"/>
        </w:rPr>
        <w:t>cereals</w:t>
      </w:r>
      <w:r>
        <w:rPr>
          <w:lang w:val="en-GB"/>
        </w:rPr>
        <w:t xml:space="preserve"> cultivated in the commune</w:t>
      </w:r>
      <w:r w:rsidR="00596B0F" w:rsidRPr="00596B0F">
        <w:rPr>
          <w:lang w:val="en-GB"/>
        </w:rPr>
        <w:t xml:space="preserve">, </w:t>
      </w:r>
      <w:r>
        <w:rPr>
          <w:lang w:val="en-GB"/>
        </w:rPr>
        <w:t>peanut</w:t>
      </w:r>
      <w:r w:rsidR="00596B0F" w:rsidRPr="00596B0F">
        <w:rPr>
          <w:lang w:val="en-GB"/>
        </w:rPr>
        <w:t xml:space="preserve">s, </w:t>
      </w:r>
      <w:r>
        <w:rPr>
          <w:lang w:val="en-GB"/>
        </w:rPr>
        <w:t>black-eyed peas</w:t>
      </w:r>
      <w:r w:rsidR="00596B0F" w:rsidRPr="00596B0F">
        <w:rPr>
          <w:lang w:val="en-GB"/>
        </w:rPr>
        <w:t xml:space="preserve"> and agro-forestry. They were generally well conducted and yielded the following results,</w:t>
      </w:r>
    </w:p>
    <w:p w14:paraId="12634212" w14:textId="77777777" w:rsidR="00596B0F" w:rsidRPr="00596B0F" w:rsidRDefault="00596B0F" w:rsidP="00596B0F">
      <w:pPr>
        <w:rPr>
          <w:lang w:val="en-GB"/>
        </w:rPr>
      </w:pPr>
    </w:p>
    <w:p w14:paraId="04EA5ED2" w14:textId="7BBEA0AD" w:rsidR="00596B0F" w:rsidRPr="00596B0F" w:rsidRDefault="00596B0F" w:rsidP="00596B0F">
      <w:pPr>
        <w:rPr>
          <w:lang w:val="en-GB"/>
        </w:rPr>
      </w:pPr>
      <w:r w:rsidRPr="00F41BF7">
        <w:rPr>
          <w:b/>
          <w:lang w:val="en-GB"/>
        </w:rPr>
        <w:t>Peanut</w:t>
      </w:r>
      <w:r w:rsidR="00F41BF7">
        <w:rPr>
          <w:lang w:val="en-GB"/>
        </w:rPr>
        <w:t xml:space="preserve">. Two different </w:t>
      </w:r>
      <w:r w:rsidRPr="00596B0F">
        <w:rPr>
          <w:lang w:val="en-GB"/>
        </w:rPr>
        <w:t xml:space="preserve">varieties </w:t>
      </w:r>
      <w:r w:rsidR="00F41BF7">
        <w:rPr>
          <w:lang w:val="en-GB"/>
        </w:rPr>
        <w:t xml:space="preserve">were </w:t>
      </w:r>
      <w:r w:rsidRPr="00596B0F">
        <w:rPr>
          <w:lang w:val="en-GB"/>
        </w:rPr>
        <w:t>demonstrated</w:t>
      </w:r>
      <w:r w:rsidR="00F41BF7">
        <w:rPr>
          <w:lang w:val="en-GB"/>
        </w:rPr>
        <w:t>, and they performed as follows:</w:t>
      </w:r>
    </w:p>
    <w:p w14:paraId="61B89806" w14:textId="0CAC65BA" w:rsidR="00F41BF7" w:rsidRDefault="00F41BF7" w:rsidP="00F41BF7">
      <w:pPr>
        <w:pStyle w:val="Paragraphedeliste"/>
      </w:pPr>
      <w:r>
        <w:t>Variety 47-10 showed little resilience</w:t>
      </w:r>
    </w:p>
    <w:p w14:paraId="284B3870" w14:textId="4EC1CD96" w:rsidR="00596B0F" w:rsidRDefault="00F41BF7" w:rsidP="00596B0F">
      <w:pPr>
        <w:pStyle w:val="Paragraphedeliste"/>
      </w:pPr>
      <w:r>
        <w:t xml:space="preserve">Variety </w:t>
      </w:r>
      <w:r w:rsidR="00596B0F" w:rsidRPr="00596B0F">
        <w:t xml:space="preserve">Flower 11 was </w:t>
      </w:r>
      <w:r>
        <w:t>perfo</w:t>
      </w:r>
      <w:r w:rsidR="00596B0F" w:rsidRPr="00596B0F">
        <w:t>r</w:t>
      </w:r>
      <w:r>
        <w:t>med better than the other</w:t>
      </w:r>
      <w:r w:rsidR="00596B0F" w:rsidRPr="00596B0F">
        <w:t xml:space="preserve"> local varieties. </w:t>
      </w:r>
    </w:p>
    <w:p w14:paraId="7BF8D6C5" w14:textId="77777777" w:rsidR="002519DA" w:rsidRPr="002519DA" w:rsidRDefault="002519DA" w:rsidP="002519DA">
      <w:pPr>
        <w:pStyle w:val="Paragraphedeliste"/>
        <w:numPr>
          <w:ilvl w:val="0"/>
          <w:numId w:val="0"/>
        </w:numPr>
        <w:ind w:left="567"/>
      </w:pPr>
    </w:p>
    <w:p w14:paraId="68C0D80F" w14:textId="36F34B2A" w:rsidR="00596B0F" w:rsidRPr="00596B0F" w:rsidRDefault="00C15BB0" w:rsidP="00596B0F">
      <w:pPr>
        <w:rPr>
          <w:lang w:val="en-GB"/>
        </w:rPr>
      </w:pPr>
      <w:r>
        <w:rPr>
          <w:b/>
          <w:lang w:val="en-GB"/>
        </w:rPr>
        <w:t>Corn</w:t>
      </w:r>
      <w:r w:rsidR="00596B0F" w:rsidRPr="002519DA">
        <w:rPr>
          <w:b/>
          <w:lang w:val="en-GB"/>
        </w:rPr>
        <w:t>.</w:t>
      </w:r>
      <w:r w:rsidR="002519DA">
        <w:rPr>
          <w:lang w:val="en-GB"/>
        </w:rPr>
        <w:t xml:space="preserve"> Six</w:t>
      </w:r>
      <w:r w:rsidR="00596B0F" w:rsidRPr="00596B0F">
        <w:rPr>
          <w:lang w:val="en-GB"/>
        </w:rPr>
        <w:t xml:space="preserve"> varieties </w:t>
      </w:r>
      <w:r w:rsidR="002519DA">
        <w:rPr>
          <w:lang w:val="en-GB"/>
        </w:rPr>
        <w:t xml:space="preserve">were demonstrated. </w:t>
      </w:r>
    </w:p>
    <w:p w14:paraId="492D9A34" w14:textId="7658C220" w:rsidR="00596B0F" w:rsidRPr="00596B0F" w:rsidRDefault="002519DA" w:rsidP="000F500A">
      <w:pPr>
        <w:pStyle w:val="Paragraphedeliste"/>
      </w:pPr>
      <w:r>
        <w:t xml:space="preserve">All six varieties performed better and were more resilient than the conventional seeds, save for the </w:t>
      </w:r>
      <w:r w:rsidR="00596B0F" w:rsidRPr="00596B0F">
        <w:t>Zanguereni</w:t>
      </w:r>
      <w:r>
        <w:t xml:space="preserve"> varierty</w:t>
      </w:r>
      <w:r w:rsidR="000F500A">
        <w:t xml:space="preserve"> whose yield was roughly</w:t>
      </w:r>
      <w:r w:rsidR="00596B0F" w:rsidRPr="00596B0F">
        <w:t xml:space="preserve"> equivalent.</w:t>
      </w:r>
    </w:p>
    <w:p w14:paraId="7581A629" w14:textId="465C9621" w:rsidR="00596B0F" w:rsidRPr="00596B0F" w:rsidRDefault="000F500A" w:rsidP="000F500A">
      <w:pPr>
        <w:pStyle w:val="Paragraphedeliste"/>
      </w:pPr>
      <w:r>
        <w:t xml:space="preserve">The </w:t>
      </w:r>
      <w:r w:rsidR="00596B0F" w:rsidRPr="00596B0F">
        <w:t>Dembagnouman, Brico, Jorobana, Niéléni and Hybride SNK</w:t>
      </w:r>
      <w:r>
        <w:t xml:space="preserve"> varieties</w:t>
      </w:r>
      <w:r w:rsidR="00596B0F" w:rsidRPr="00596B0F">
        <w:t xml:space="preserve"> </w:t>
      </w:r>
      <w:r>
        <w:t>performed well</w:t>
      </w:r>
      <w:r w:rsidR="00596B0F" w:rsidRPr="00596B0F">
        <w:t xml:space="preserve"> and </w:t>
      </w:r>
      <w:r>
        <w:t xml:space="preserve">should be included in technological packages for dissemination. </w:t>
      </w:r>
    </w:p>
    <w:p w14:paraId="09D07AF8" w14:textId="77777777" w:rsidR="00596B0F" w:rsidRPr="00596B0F" w:rsidRDefault="00596B0F" w:rsidP="00596B0F">
      <w:pPr>
        <w:rPr>
          <w:lang w:val="en-GB"/>
        </w:rPr>
      </w:pPr>
    </w:p>
    <w:p w14:paraId="1E0A2A2D" w14:textId="1F16475F" w:rsidR="00596B0F" w:rsidRPr="00596B0F" w:rsidRDefault="00596B0F" w:rsidP="00596B0F">
      <w:pPr>
        <w:rPr>
          <w:lang w:val="en-GB"/>
        </w:rPr>
      </w:pPr>
      <w:r w:rsidRPr="000F500A">
        <w:rPr>
          <w:b/>
          <w:lang w:val="en-GB"/>
        </w:rPr>
        <w:t>Mil</w:t>
      </w:r>
      <w:r w:rsidR="000F500A" w:rsidRPr="000F500A">
        <w:rPr>
          <w:b/>
          <w:lang w:val="en-GB"/>
        </w:rPr>
        <w:t>let</w:t>
      </w:r>
      <w:r w:rsidRPr="000F500A">
        <w:rPr>
          <w:b/>
          <w:lang w:val="en-GB"/>
        </w:rPr>
        <w:t>.</w:t>
      </w:r>
      <w:r w:rsidR="000F500A">
        <w:rPr>
          <w:lang w:val="en-GB"/>
        </w:rPr>
        <w:t xml:space="preserve"> Only one variety Toroniou C 1 was</w:t>
      </w:r>
      <w:r w:rsidRPr="00596B0F">
        <w:rPr>
          <w:lang w:val="en-GB"/>
        </w:rPr>
        <w:t xml:space="preserve"> demonstrated </w:t>
      </w:r>
      <w:r w:rsidR="000F500A">
        <w:rPr>
          <w:lang w:val="en-GB"/>
        </w:rPr>
        <w:t>over the course of four agricultural seasons</w:t>
      </w:r>
      <w:r w:rsidRPr="00596B0F">
        <w:rPr>
          <w:lang w:val="en-GB"/>
        </w:rPr>
        <w:t>.</w:t>
      </w:r>
    </w:p>
    <w:p w14:paraId="0700CF07" w14:textId="4A69D2A8" w:rsidR="00596B0F" w:rsidRPr="00596B0F" w:rsidRDefault="005F4C00" w:rsidP="000F500A">
      <w:pPr>
        <w:pStyle w:val="Paragraphedeliste"/>
      </w:pPr>
      <w:r>
        <w:t xml:space="preserve">This particular variety did not perform well in the </w:t>
      </w:r>
      <w:r w:rsidR="00596B0F" w:rsidRPr="00596B0F">
        <w:t xml:space="preserve">first </w:t>
      </w:r>
      <w:r>
        <w:t xml:space="preserve">agricultural </w:t>
      </w:r>
      <w:r w:rsidR="00596B0F" w:rsidRPr="00596B0F">
        <w:t>season</w:t>
      </w:r>
      <w:r>
        <w:t>, whereby</w:t>
      </w:r>
      <w:r w:rsidR="00596B0F" w:rsidRPr="00596B0F">
        <w:t xml:space="preserve"> </w:t>
      </w:r>
      <w:r>
        <w:t>slightly lower performance was recorded. However, the same variety</w:t>
      </w:r>
      <w:r w:rsidR="00596B0F" w:rsidRPr="00596B0F">
        <w:t xml:space="preserve"> was more productive than all local </w:t>
      </w:r>
      <w:r>
        <w:t>seed varieties – with a performance of 21-26% higher yield</w:t>
      </w:r>
      <w:r w:rsidR="00596B0F" w:rsidRPr="00596B0F">
        <w:t>.</w:t>
      </w:r>
      <w:r w:rsidR="00091F62">
        <w:t xml:space="preserve"> </w:t>
      </w:r>
    </w:p>
    <w:p w14:paraId="4512E861" w14:textId="590021C3" w:rsidR="00596B0F" w:rsidRPr="00596B0F" w:rsidRDefault="00596B0F" w:rsidP="00596B0F">
      <w:pPr>
        <w:rPr>
          <w:lang w:val="en-GB"/>
        </w:rPr>
      </w:pPr>
    </w:p>
    <w:p w14:paraId="0169AADB" w14:textId="2BF307DF" w:rsidR="00596B0F" w:rsidRPr="00596B0F" w:rsidRDefault="005F4C00" w:rsidP="00596B0F">
      <w:pPr>
        <w:rPr>
          <w:lang w:val="en-GB"/>
        </w:rPr>
      </w:pPr>
      <w:r w:rsidRPr="005F4C00">
        <w:rPr>
          <w:b/>
          <w:lang w:val="en-GB"/>
        </w:rPr>
        <w:t>Black-eyed peas</w:t>
      </w:r>
      <w:r>
        <w:rPr>
          <w:lang w:val="en-GB"/>
        </w:rPr>
        <w:t>. Two</w:t>
      </w:r>
      <w:r w:rsidR="00596B0F" w:rsidRPr="00596B0F">
        <w:rPr>
          <w:lang w:val="en-GB"/>
        </w:rPr>
        <w:t xml:space="preserve"> varieties </w:t>
      </w:r>
      <w:r w:rsidR="00493C24">
        <w:rPr>
          <w:lang w:val="en-GB"/>
        </w:rPr>
        <w:t xml:space="preserve">were demonstrated. </w:t>
      </w:r>
    </w:p>
    <w:p w14:paraId="4DCC5053" w14:textId="68F9DA10" w:rsidR="00596B0F" w:rsidRPr="00596B0F" w:rsidRDefault="00493C24" w:rsidP="00493C24">
      <w:pPr>
        <w:pStyle w:val="Paragraphedeliste"/>
      </w:pPr>
      <w:r>
        <w:t xml:space="preserve">The </w:t>
      </w:r>
      <w:r w:rsidR="00596B0F" w:rsidRPr="00596B0F">
        <w:t>Korobalén</w:t>
      </w:r>
      <w:r>
        <w:t xml:space="preserve"> seed was tested over the course of four agricultural seasons and performed modestly compared to the local seeds varieties. However, the plant provides fodder, which </w:t>
      </w:r>
      <w:r w:rsidR="0070719A">
        <w:t xml:space="preserve">justified its adoption in the commune. </w:t>
      </w:r>
    </w:p>
    <w:p w14:paraId="323265E8" w14:textId="44B0443E" w:rsidR="00596B0F" w:rsidRPr="00596B0F" w:rsidRDefault="0070719A" w:rsidP="00493C24">
      <w:pPr>
        <w:pStyle w:val="Paragraphedeliste"/>
      </w:pPr>
      <w:r>
        <w:t xml:space="preserve">The </w:t>
      </w:r>
      <w:r w:rsidR="00596B0F" w:rsidRPr="00596B0F">
        <w:t xml:space="preserve">Sankaranka </w:t>
      </w:r>
      <w:r>
        <w:t>variety was demonstrated within one agricultural season, however due to its poor performance, it is no longer used</w:t>
      </w:r>
      <w:r w:rsidR="00596B0F" w:rsidRPr="00596B0F">
        <w:t>.</w:t>
      </w:r>
    </w:p>
    <w:p w14:paraId="527C4DD8" w14:textId="77777777" w:rsidR="00596B0F" w:rsidRPr="00596B0F" w:rsidRDefault="00596B0F" w:rsidP="00596B0F">
      <w:pPr>
        <w:rPr>
          <w:lang w:val="en-GB"/>
        </w:rPr>
      </w:pPr>
    </w:p>
    <w:p w14:paraId="05C34C23" w14:textId="7AA8BE70" w:rsidR="00596B0F" w:rsidRPr="00596B0F" w:rsidRDefault="00596B0F" w:rsidP="00596B0F">
      <w:pPr>
        <w:rPr>
          <w:lang w:val="en-GB"/>
        </w:rPr>
      </w:pPr>
      <w:r w:rsidRPr="0070719A">
        <w:rPr>
          <w:b/>
          <w:lang w:val="en-GB"/>
        </w:rPr>
        <w:t>Rice</w:t>
      </w:r>
      <w:r w:rsidR="0070719A">
        <w:rPr>
          <w:lang w:val="en-GB"/>
        </w:rPr>
        <w:t xml:space="preserve">. Two varieties, </w:t>
      </w:r>
      <w:r w:rsidRPr="00596B0F">
        <w:rPr>
          <w:lang w:val="en-GB"/>
        </w:rPr>
        <w:t xml:space="preserve">Nerica 4 and </w:t>
      </w:r>
      <w:r w:rsidR="0070719A">
        <w:rPr>
          <w:lang w:val="en-GB"/>
        </w:rPr>
        <w:t xml:space="preserve">Nerica Wassa, were </w:t>
      </w:r>
      <w:r w:rsidRPr="00596B0F">
        <w:rPr>
          <w:lang w:val="en-GB"/>
        </w:rPr>
        <w:t>demonstrated.</w:t>
      </w:r>
    </w:p>
    <w:p w14:paraId="615C607D" w14:textId="77777777" w:rsidR="00367751" w:rsidRDefault="0070719A" w:rsidP="00596B0F">
      <w:pPr>
        <w:pStyle w:val="Paragraphedeliste"/>
      </w:pPr>
      <w:r>
        <w:t>Both varieties performed poorly</w:t>
      </w:r>
      <w:r w:rsidR="00506BBF">
        <w:t xml:space="preserve">, </w:t>
      </w:r>
      <w:r>
        <w:t xml:space="preserve">partly </w:t>
      </w:r>
      <w:r w:rsidR="00506BBF">
        <w:t xml:space="preserve">due </w:t>
      </w:r>
      <w:r>
        <w:t>to a difficult agricultural season</w:t>
      </w:r>
      <w:r w:rsidR="00596B0F" w:rsidRPr="00596B0F">
        <w:t xml:space="preserve">, </w:t>
      </w:r>
      <w:r w:rsidR="00506BBF">
        <w:t xml:space="preserve">and the poor selection of the location of demonstration plots. </w:t>
      </w:r>
    </w:p>
    <w:p w14:paraId="5380644A" w14:textId="004A8EBA" w:rsidR="00975B75" w:rsidRDefault="00596B0F" w:rsidP="00596B0F">
      <w:pPr>
        <w:pStyle w:val="Paragraphedeliste"/>
      </w:pPr>
      <w:r w:rsidRPr="00367751">
        <w:t xml:space="preserve">Given the </w:t>
      </w:r>
      <w:r w:rsidR="00367751">
        <w:t>potential of</w:t>
      </w:r>
      <w:r w:rsidRPr="00367751">
        <w:t xml:space="preserve"> rain</w:t>
      </w:r>
      <w:r w:rsidR="00367751">
        <w:t>-</w:t>
      </w:r>
      <w:r w:rsidRPr="00367751">
        <w:t>fed rice</w:t>
      </w:r>
      <w:r w:rsidR="00367751">
        <w:t xml:space="preserve"> cultivation, </w:t>
      </w:r>
      <w:r w:rsidR="00906C9C">
        <w:t xml:space="preserve">the demonstration should have been undertaken in parallel with the development of water-related infrastructure. </w:t>
      </w:r>
      <w:r w:rsidR="00975B75">
        <w:t xml:space="preserve">The dissemination should have </w:t>
      </w:r>
      <w:r w:rsidR="00E8509E">
        <w:t xml:space="preserve">also </w:t>
      </w:r>
      <w:r w:rsidR="00975B75">
        <w:t xml:space="preserve">covered a wider area. </w:t>
      </w:r>
    </w:p>
    <w:p w14:paraId="5BD3874C" w14:textId="7817281D" w:rsidR="00596B0F" w:rsidRPr="00975B75" w:rsidRDefault="00596B0F" w:rsidP="00975B75">
      <w:pPr>
        <w:pStyle w:val="Paragraphedeliste"/>
        <w:numPr>
          <w:ilvl w:val="0"/>
          <w:numId w:val="0"/>
        </w:numPr>
        <w:ind w:left="567"/>
      </w:pPr>
    </w:p>
    <w:p w14:paraId="3F343124" w14:textId="77777777" w:rsidR="00E8509E" w:rsidRDefault="00596B0F" w:rsidP="00596B0F">
      <w:pPr>
        <w:rPr>
          <w:lang w:val="en-GB"/>
        </w:rPr>
      </w:pPr>
      <w:r w:rsidRPr="00E8509E">
        <w:rPr>
          <w:b/>
          <w:lang w:val="en-GB"/>
        </w:rPr>
        <w:t>Sorghum.</w:t>
      </w:r>
      <w:r w:rsidR="00E8509E">
        <w:rPr>
          <w:lang w:val="en-GB"/>
        </w:rPr>
        <w:t xml:space="preserve"> Two</w:t>
      </w:r>
      <w:r w:rsidRPr="00596B0F">
        <w:rPr>
          <w:lang w:val="en-GB"/>
        </w:rPr>
        <w:t xml:space="preserve"> varieties </w:t>
      </w:r>
      <w:r w:rsidR="00E8509E">
        <w:rPr>
          <w:lang w:val="en-GB"/>
        </w:rPr>
        <w:t xml:space="preserve">were demonstrated, namely </w:t>
      </w:r>
      <w:r w:rsidRPr="00596B0F">
        <w:rPr>
          <w:lang w:val="en-GB"/>
        </w:rPr>
        <w:t xml:space="preserve">CSM 63 </w:t>
      </w:r>
      <w:r w:rsidR="00E8509E">
        <w:rPr>
          <w:lang w:val="en-GB"/>
        </w:rPr>
        <w:t>E and Seguifa.</w:t>
      </w:r>
    </w:p>
    <w:p w14:paraId="60AF6402" w14:textId="2D7C5001" w:rsidR="007E4781" w:rsidRDefault="00596B0F" w:rsidP="00E8509E">
      <w:pPr>
        <w:pStyle w:val="Paragraphedeliste"/>
      </w:pPr>
      <w:r w:rsidRPr="00596B0F">
        <w:t xml:space="preserve">Both </w:t>
      </w:r>
      <w:r w:rsidR="00E8509E">
        <w:t>recorded higher</w:t>
      </w:r>
      <w:r w:rsidRPr="00596B0F">
        <w:t xml:space="preserve"> yield</w:t>
      </w:r>
      <w:r w:rsidR="00E8509E">
        <w:t>s than the conventional seeds used in the commune. These climate-resilient seed varieties</w:t>
      </w:r>
      <w:r w:rsidRPr="00596B0F">
        <w:t xml:space="preserve"> can </w:t>
      </w:r>
      <w:r w:rsidR="00E8509E">
        <w:t xml:space="preserve">be used to substitute the other conventional seeds to increase production of sorghum in the commune. </w:t>
      </w:r>
    </w:p>
    <w:p w14:paraId="28ED5B08" w14:textId="77777777" w:rsidR="00D67B6C" w:rsidRDefault="00D67B6C" w:rsidP="007E4781">
      <w:pPr>
        <w:rPr>
          <w:lang w:val="en-GB"/>
        </w:rPr>
      </w:pPr>
    </w:p>
    <w:p w14:paraId="55C8A9B0" w14:textId="50C656C8" w:rsidR="00150667" w:rsidRPr="00150667" w:rsidRDefault="00150667" w:rsidP="007E4781">
      <w:pPr>
        <w:rPr>
          <w:b/>
          <w:u w:val="single"/>
          <w:lang w:val="en-GB"/>
        </w:rPr>
      </w:pPr>
      <w:r w:rsidRPr="00150667">
        <w:rPr>
          <w:b/>
          <w:u w:val="single"/>
          <w:lang w:val="en-GB"/>
        </w:rPr>
        <w:t>Cinzana</w:t>
      </w:r>
    </w:p>
    <w:p w14:paraId="7A0DFD54" w14:textId="1CDC62BC" w:rsidR="00150667" w:rsidRPr="00150667" w:rsidRDefault="00150667" w:rsidP="00150667">
      <w:pPr>
        <w:rPr>
          <w:lang w:val="en-GB"/>
        </w:rPr>
      </w:pPr>
      <w:r>
        <w:rPr>
          <w:lang w:val="en-GB"/>
        </w:rPr>
        <w:t>Overall, t</w:t>
      </w:r>
      <w:r w:rsidRPr="00150667">
        <w:rPr>
          <w:lang w:val="en-GB"/>
        </w:rPr>
        <w:t xml:space="preserve">he </w:t>
      </w:r>
      <w:r>
        <w:rPr>
          <w:lang w:val="en-GB"/>
        </w:rPr>
        <w:t xml:space="preserve">seed varieties demonstrated in the commune of Cinzana performed well. A breakdown is provided below. </w:t>
      </w:r>
    </w:p>
    <w:p w14:paraId="05BC7BFA" w14:textId="77777777" w:rsidR="00150667" w:rsidRPr="00150667" w:rsidRDefault="00150667" w:rsidP="00150667">
      <w:pPr>
        <w:rPr>
          <w:lang w:val="en-GB"/>
        </w:rPr>
      </w:pPr>
    </w:p>
    <w:p w14:paraId="2AECCE0F" w14:textId="3A0AF6E7" w:rsidR="00150667" w:rsidRPr="00150667" w:rsidRDefault="00150667" w:rsidP="00150667">
      <w:pPr>
        <w:rPr>
          <w:lang w:val="en-GB"/>
        </w:rPr>
      </w:pPr>
      <w:r w:rsidRPr="00150667">
        <w:rPr>
          <w:b/>
          <w:lang w:val="en-GB"/>
        </w:rPr>
        <w:t>Peanut.</w:t>
      </w:r>
      <w:r>
        <w:rPr>
          <w:lang w:val="en-GB"/>
        </w:rPr>
        <w:t xml:space="preserve"> Two</w:t>
      </w:r>
      <w:r w:rsidRPr="00150667">
        <w:rPr>
          <w:lang w:val="en-GB"/>
        </w:rPr>
        <w:t xml:space="preserve"> varieties </w:t>
      </w:r>
      <w:r>
        <w:rPr>
          <w:lang w:val="en-GB"/>
        </w:rPr>
        <w:t xml:space="preserve">were demonstrated. </w:t>
      </w:r>
    </w:p>
    <w:p w14:paraId="59A9DDAE" w14:textId="1D80F20F" w:rsidR="00150667" w:rsidRPr="00150667" w:rsidRDefault="00884081" w:rsidP="00150667">
      <w:pPr>
        <w:pStyle w:val="Paragraphedeliste"/>
      </w:pPr>
      <w:r>
        <w:lastRenderedPageBreak/>
        <w:t xml:space="preserve">The </w:t>
      </w:r>
      <w:r w:rsidR="00150667" w:rsidRPr="00150667">
        <w:t>47-10</w:t>
      </w:r>
      <w:r>
        <w:t xml:space="preserve"> seed variety was demonstrated over the course of</w:t>
      </w:r>
      <w:r w:rsidR="00150667" w:rsidRPr="00150667">
        <w:t xml:space="preserve"> three </w:t>
      </w:r>
      <w:r>
        <w:t>agricultural seasons.</w:t>
      </w:r>
      <w:r w:rsidR="00150667" w:rsidRPr="00150667">
        <w:t xml:space="preserve"> </w:t>
      </w:r>
      <w:r>
        <w:t>Save for the first agricultural season</w:t>
      </w:r>
      <w:r w:rsidR="00150667" w:rsidRPr="00150667">
        <w:t xml:space="preserve">, </w:t>
      </w:r>
      <w:r>
        <w:t>this variety showed better</w:t>
      </w:r>
      <w:r w:rsidR="00150667" w:rsidRPr="00150667">
        <w:t xml:space="preserve"> resilience </w:t>
      </w:r>
      <w:r>
        <w:t>than the local ones, with an increase in yield ranging from 29% to 142%</w:t>
      </w:r>
      <w:r w:rsidR="00150667" w:rsidRPr="00150667">
        <w:t>.</w:t>
      </w:r>
    </w:p>
    <w:p w14:paraId="64AA39F2" w14:textId="789F1D42" w:rsidR="00150667" w:rsidRPr="00150667" w:rsidRDefault="00761330" w:rsidP="00150667">
      <w:pPr>
        <w:pStyle w:val="Paragraphedeliste"/>
      </w:pPr>
      <w:r>
        <w:t xml:space="preserve">The </w:t>
      </w:r>
      <w:r w:rsidR="00150667" w:rsidRPr="00150667">
        <w:t>Flower 11</w:t>
      </w:r>
      <w:r>
        <w:t xml:space="preserve"> variety</w:t>
      </w:r>
      <w:r w:rsidR="00150667" w:rsidRPr="00150667">
        <w:t xml:space="preserve"> was tested </w:t>
      </w:r>
      <w:r>
        <w:t>during the</w:t>
      </w:r>
      <w:r w:rsidR="00150667" w:rsidRPr="00150667">
        <w:t xml:space="preserve"> 2015/16</w:t>
      </w:r>
      <w:r>
        <w:t xml:space="preserve"> agricultural season</w:t>
      </w:r>
      <w:r w:rsidR="00150667" w:rsidRPr="00150667">
        <w:t xml:space="preserve"> and </w:t>
      </w:r>
      <w:r>
        <w:t>a low yield was recorded</w:t>
      </w:r>
      <w:r w:rsidR="00150667" w:rsidRPr="00150667">
        <w:t>.</w:t>
      </w:r>
    </w:p>
    <w:p w14:paraId="717DDBAB" w14:textId="77777777" w:rsidR="00150667" w:rsidRPr="00150667" w:rsidRDefault="00150667" w:rsidP="00150667">
      <w:pPr>
        <w:rPr>
          <w:lang w:val="en-GB"/>
        </w:rPr>
      </w:pPr>
    </w:p>
    <w:p w14:paraId="04611866" w14:textId="50EBA5E5" w:rsidR="00150667" w:rsidRPr="00150667" w:rsidRDefault="00150667" w:rsidP="00150667">
      <w:pPr>
        <w:rPr>
          <w:lang w:val="en-GB"/>
        </w:rPr>
      </w:pPr>
      <w:r w:rsidRPr="00761330">
        <w:rPr>
          <w:b/>
          <w:lang w:val="en-GB"/>
        </w:rPr>
        <w:t>Corn.</w:t>
      </w:r>
      <w:r w:rsidR="00761330">
        <w:rPr>
          <w:lang w:val="en-GB"/>
        </w:rPr>
        <w:t xml:space="preserve"> Four</w:t>
      </w:r>
      <w:r w:rsidRPr="00150667">
        <w:rPr>
          <w:lang w:val="en-GB"/>
        </w:rPr>
        <w:t xml:space="preserve"> varieties </w:t>
      </w:r>
      <w:r w:rsidR="00761330">
        <w:rPr>
          <w:lang w:val="en-GB"/>
        </w:rPr>
        <w:t xml:space="preserve">were demonstrated and they all performed well. </w:t>
      </w:r>
    </w:p>
    <w:p w14:paraId="1BF1BC7A" w14:textId="3DAEC9C3" w:rsidR="00150667" w:rsidRPr="00150667" w:rsidRDefault="00792FF5" w:rsidP="00761330">
      <w:pPr>
        <w:pStyle w:val="Paragraphedeliste"/>
      </w:pPr>
      <w:r>
        <w:t xml:space="preserve">The </w:t>
      </w:r>
      <w:r w:rsidR="00150667" w:rsidRPr="00150667">
        <w:t xml:space="preserve">Sotubaka </w:t>
      </w:r>
      <w:r w:rsidR="00F522D0">
        <w:t>variety recorded yields of 187</w:t>
      </w:r>
      <w:r>
        <w:t>-</w:t>
      </w:r>
      <w:r w:rsidR="00150667" w:rsidRPr="00150667">
        <w:t xml:space="preserve">205% </w:t>
      </w:r>
      <w:r>
        <w:t>higher than the</w:t>
      </w:r>
      <w:r w:rsidR="00150667" w:rsidRPr="00150667">
        <w:t xml:space="preserve"> local varieties</w:t>
      </w:r>
      <w:r>
        <w:t xml:space="preserve"> used in the commune. </w:t>
      </w:r>
    </w:p>
    <w:p w14:paraId="23D8495F" w14:textId="09792612" w:rsidR="00150667" w:rsidRPr="00150667" w:rsidRDefault="00792FF5" w:rsidP="00761330">
      <w:pPr>
        <w:pStyle w:val="Paragraphedeliste"/>
      </w:pPr>
      <w:r>
        <w:t xml:space="preserve">The </w:t>
      </w:r>
      <w:r w:rsidR="00150667" w:rsidRPr="00150667">
        <w:t xml:space="preserve">Jorobana </w:t>
      </w:r>
      <w:r>
        <w:t xml:space="preserve">variety recorded </w:t>
      </w:r>
      <w:r w:rsidR="0012599A">
        <w:t xml:space="preserve">slightly </w:t>
      </w:r>
      <w:r>
        <w:t xml:space="preserve">higher yields, ranging from </w:t>
      </w:r>
      <w:r w:rsidR="00150667" w:rsidRPr="00150667">
        <w:t>127</w:t>
      </w:r>
      <w:r>
        <w:t xml:space="preserve">% to 132%, than the local varieties. </w:t>
      </w:r>
    </w:p>
    <w:p w14:paraId="3B838C11" w14:textId="391583E4" w:rsidR="00150667" w:rsidRPr="00150667" w:rsidRDefault="008515A4" w:rsidP="00761330">
      <w:pPr>
        <w:pStyle w:val="Paragraphedeliste"/>
      </w:pPr>
      <w:r>
        <w:t xml:space="preserve">The </w:t>
      </w:r>
      <w:r w:rsidR="00150667" w:rsidRPr="00150667">
        <w:t xml:space="preserve">Niéléni </w:t>
      </w:r>
      <w:r>
        <w:t xml:space="preserve">variety’s performance was equivalent to the local varieties. </w:t>
      </w:r>
    </w:p>
    <w:p w14:paraId="40A137C0" w14:textId="14D20429" w:rsidR="00150667" w:rsidRPr="00150667" w:rsidRDefault="008515A4" w:rsidP="00761330">
      <w:pPr>
        <w:pStyle w:val="Paragraphedeliste"/>
      </w:pPr>
      <w:r>
        <w:t xml:space="preserve">The </w:t>
      </w:r>
      <w:r w:rsidR="00150667" w:rsidRPr="00150667">
        <w:t>NKXTC</w:t>
      </w:r>
      <w:r>
        <w:t xml:space="preserve"> variety recorded slightly higher yields ranging from 120% to 124%</w:t>
      </w:r>
      <w:r w:rsidR="003C05F1">
        <w:t xml:space="preserve"> than the local seeds. </w:t>
      </w:r>
    </w:p>
    <w:p w14:paraId="03E496D9" w14:textId="0A51E9C8" w:rsidR="00150667" w:rsidRPr="00150667" w:rsidRDefault="00F522D0" w:rsidP="00761330">
      <w:pPr>
        <w:pStyle w:val="Paragraphedeliste"/>
      </w:pPr>
      <w:r>
        <w:t xml:space="preserve">The </w:t>
      </w:r>
      <w:r w:rsidR="00150667" w:rsidRPr="00150667">
        <w:t>Brico</w:t>
      </w:r>
      <w:r>
        <w:t xml:space="preserve"> variety underperformed,</w:t>
      </w:r>
      <w:r w:rsidR="00150667" w:rsidRPr="00150667">
        <w:t xml:space="preserve"> with </w:t>
      </w:r>
      <w:r>
        <w:t xml:space="preserve">a decrease of 73-76% than the local varieties used in Cinzana </w:t>
      </w:r>
      <w:r w:rsidR="00150667" w:rsidRPr="00150667">
        <w:t>.</w:t>
      </w:r>
    </w:p>
    <w:p w14:paraId="737BAAFE" w14:textId="77777777" w:rsidR="00150667" w:rsidRPr="00150667" w:rsidRDefault="00150667" w:rsidP="00150667">
      <w:pPr>
        <w:rPr>
          <w:lang w:val="en-GB"/>
        </w:rPr>
      </w:pPr>
    </w:p>
    <w:p w14:paraId="2A780096" w14:textId="6BCE05E0" w:rsidR="00B95FF8" w:rsidRDefault="00150667" w:rsidP="00150667">
      <w:pPr>
        <w:rPr>
          <w:lang w:val="en-GB"/>
        </w:rPr>
      </w:pPr>
      <w:r w:rsidRPr="00F522D0">
        <w:rPr>
          <w:b/>
          <w:lang w:val="en-GB"/>
        </w:rPr>
        <w:t>Mil</w:t>
      </w:r>
      <w:r w:rsidR="00F522D0" w:rsidRPr="00F522D0">
        <w:rPr>
          <w:b/>
          <w:lang w:val="en-GB"/>
        </w:rPr>
        <w:t>let</w:t>
      </w:r>
      <w:r w:rsidRPr="00F522D0">
        <w:rPr>
          <w:b/>
          <w:lang w:val="en-GB"/>
        </w:rPr>
        <w:t>.</w:t>
      </w:r>
      <w:r w:rsidR="00F522D0">
        <w:rPr>
          <w:lang w:val="en-GB"/>
        </w:rPr>
        <w:t xml:space="preserve"> Two</w:t>
      </w:r>
      <w:r w:rsidRPr="00150667">
        <w:rPr>
          <w:lang w:val="en-GB"/>
        </w:rPr>
        <w:t xml:space="preserve"> varieties </w:t>
      </w:r>
      <w:r w:rsidR="00B95FF8">
        <w:rPr>
          <w:lang w:val="en-GB"/>
        </w:rPr>
        <w:t xml:space="preserve">were </w:t>
      </w:r>
      <w:r w:rsidRPr="00150667">
        <w:rPr>
          <w:lang w:val="en-GB"/>
        </w:rPr>
        <w:t>demonstrated</w:t>
      </w:r>
      <w:r w:rsidR="00B95FF8">
        <w:rPr>
          <w:lang w:val="en-GB"/>
        </w:rPr>
        <w:t xml:space="preserve">, namely </w:t>
      </w:r>
      <w:r w:rsidR="00EE4CD3">
        <w:rPr>
          <w:lang w:val="en-GB"/>
        </w:rPr>
        <w:t xml:space="preserve">Toroniou and Synthetic 2, and </w:t>
      </w:r>
      <w:r w:rsidR="00EE4CD3">
        <w:t>both performed better than the local varieties</w:t>
      </w:r>
    </w:p>
    <w:p w14:paraId="766F320C" w14:textId="459B386B" w:rsidR="00EE3787" w:rsidRDefault="00EE3787" w:rsidP="00B95FF8">
      <w:pPr>
        <w:pStyle w:val="Paragraphedeliste"/>
      </w:pPr>
      <w:r>
        <w:t xml:space="preserve">The </w:t>
      </w:r>
      <w:r w:rsidR="00150667" w:rsidRPr="00150667">
        <w:t xml:space="preserve">Synthetic </w:t>
      </w:r>
      <w:r>
        <w:t xml:space="preserve">variety recorded an increase in yield of 108-208%. </w:t>
      </w:r>
      <w:r w:rsidR="00150667" w:rsidRPr="00150667">
        <w:t xml:space="preserve"> </w:t>
      </w:r>
    </w:p>
    <w:p w14:paraId="6A5BB9E6" w14:textId="74423701" w:rsidR="00150667" w:rsidRPr="00150667" w:rsidRDefault="00EE3787" w:rsidP="00B95FF8">
      <w:pPr>
        <w:pStyle w:val="Paragraphedeliste"/>
      </w:pPr>
      <w:r>
        <w:t xml:space="preserve">The </w:t>
      </w:r>
      <w:r w:rsidR="00150667" w:rsidRPr="00150667">
        <w:t>Toroniou</w:t>
      </w:r>
      <w:r>
        <w:t xml:space="preserve"> variety performed better than the local seed varieties but not better than the Synthetic one. An increase of 122-</w:t>
      </w:r>
      <w:r w:rsidRPr="00150667">
        <w:t>216%</w:t>
      </w:r>
      <w:r>
        <w:t xml:space="preserve"> was noted. </w:t>
      </w:r>
    </w:p>
    <w:p w14:paraId="5BF78E7C" w14:textId="77777777" w:rsidR="00150667" w:rsidRPr="00150667" w:rsidRDefault="00150667" w:rsidP="00150667">
      <w:pPr>
        <w:rPr>
          <w:lang w:val="en-GB"/>
        </w:rPr>
      </w:pPr>
    </w:p>
    <w:p w14:paraId="43221465" w14:textId="7A0C5A94" w:rsidR="00150667" w:rsidRPr="00150667" w:rsidRDefault="00EE3787" w:rsidP="00150667">
      <w:pPr>
        <w:rPr>
          <w:lang w:val="en-GB"/>
        </w:rPr>
      </w:pPr>
      <w:r w:rsidRPr="00EE3787">
        <w:rPr>
          <w:b/>
          <w:lang w:val="en-GB"/>
        </w:rPr>
        <w:t>Black-eyed peas</w:t>
      </w:r>
      <w:r>
        <w:rPr>
          <w:lang w:val="en-GB"/>
        </w:rPr>
        <w:t xml:space="preserve">. Only one variety, the Korobalén, was demonstrated over the course of three agricultural seasons. </w:t>
      </w:r>
    </w:p>
    <w:p w14:paraId="0D754F5F" w14:textId="61D7C9CD" w:rsidR="00150667" w:rsidRPr="00150667" w:rsidRDefault="00FD7118" w:rsidP="00FB46F3">
      <w:pPr>
        <w:pStyle w:val="Paragraphedeliste"/>
      </w:pPr>
      <w:r>
        <w:t xml:space="preserve">Higher </w:t>
      </w:r>
      <w:r w:rsidR="00150667" w:rsidRPr="00150667">
        <w:t>yield</w:t>
      </w:r>
      <w:r>
        <w:t>s</w:t>
      </w:r>
      <w:r w:rsidR="00150667" w:rsidRPr="00150667">
        <w:t xml:space="preserve"> </w:t>
      </w:r>
      <w:r>
        <w:t>were recorded during</w:t>
      </w:r>
      <w:r w:rsidR="00150667" w:rsidRPr="00150667">
        <w:t xml:space="preserve"> th</w:t>
      </w:r>
      <w:r w:rsidR="005F2F23">
        <w:t xml:space="preserve">e 2013/14 and 2014/15 agricultural seasons compared to the local seed varieties used in Cinzana. </w:t>
      </w:r>
    </w:p>
    <w:p w14:paraId="68729978" w14:textId="50B4CD4B" w:rsidR="00150667" w:rsidRPr="00150667" w:rsidRDefault="00112F1C" w:rsidP="00FB46F3">
      <w:pPr>
        <w:pStyle w:val="Paragraphedeliste"/>
      </w:pPr>
      <w:r>
        <w:t xml:space="preserve">As the </w:t>
      </w:r>
      <w:r w:rsidR="00150667" w:rsidRPr="00150667">
        <w:t xml:space="preserve">2015/16 </w:t>
      </w:r>
      <w:r>
        <w:t>agricultural season was rather</w:t>
      </w:r>
      <w:r w:rsidR="00150667" w:rsidRPr="00150667">
        <w:t xml:space="preserve"> difficult </w:t>
      </w:r>
      <w:r>
        <w:t>in the commune of Cinzana,</w:t>
      </w:r>
      <w:r w:rsidR="00150667" w:rsidRPr="00150667">
        <w:t xml:space="preserve"> </w:t>
      </w:r>
      <w:r>
        <w:t>lower yields were recorded than the</w:t>
      </w:r>
      <w:r w:rsidR="00150667" w:rsidRPr="00150667">
        <w:t xml:space="preserve"> baseline </w:t>
      </w:r>
      <w:r>
        <w:t>levels and outside of demonstration plots</w:t>
      </w:r>
      <w:r w:rsidR="00150667" w:rsidRPr="00150667">
        <w:t>.</w:t>
      </w:r>
    </w:p>
    <w:p w14:paraId="0F768602" w14:textId="77777777" w:rsidR="00150667" w:rsidRPr="00150667" w:rsidRDefault="00150667" w:rsidP="00150667">
      <w:pPr>
        <w:rPr>
          <w:lang w:val="en-GB"/>
        </w:rPr>
      </w:pPr>
    </w:p>
    <w:p w14:paraId="50FFC667" w14:textId="66C14416" w:rsidR="00150667" w:rsidRPr="00150667" w:rsidRDefault="00150667" w:rsidP="00150667">
      <w:pPr>
        <w:rPr>
          <w:lang w:val="en-GB"/>
        </w:rPr>
      </w:pPr>
      <w:r w:rsidRPr="00112F1C">
        <w:rPr>
          <w:b/>
          <w:lang w:val="en-GB"/>
        </w:rPr>
        <w:t>Sesame</w:t>
      </w:r>
      <w:r w:rsidRPr="00150667">
        <w:rPr>
          <w:lang w:val="en-GB"/>
        </w:rPr>
        <w:t xml:space="preserve">. </w:t>
      </w:r>
      <w:r w:rsidR="003518BC">
        <w:rPr>
          <w:lang w:val="en-GB"/>
        </w:rPr>
        <w:t xml:space="preserve">It was introduced as a </w:t>
      </w:r>
      <w:r w:rsidRPr="00150667">
        <w:rPr>
          <w:lang w:val="en-GB"/>
        </w:rPr>
        <w:t xml:space="preserve">cash crop and </w:t>
      </w:r>
      <w:r w:rsidR="003518BC">
        <w:rPr>
          <w:lang w:val="en-GB"/>
        </w:rPr>
        <w:t>as means to diversify</w:t>
      </w:r>
      <w:r w:rsidR="00C741C9">
        <w:rPr>
          <w:lang w:val="en-GB"/>
        </w:rPr>
        <w:t xml:space="preserve"> the plant base</w:t>
      </w:r>
      <w:r w:rsidRPr="00150667">
        <w:rPr>
          <w:lang w:val="en-GB"/>
        </w:rPr>
        <w:t xml:space="preserve">. Given </w:t>
      </w:r>
      <w:r w:rsidR="0057755C">
        <w:rPr>
          <w:lang w:val="en-GB"/>
        </w:rPr>
        <w:t>the financial reve</w:t>
      </w:r>
      <w:r w:rsidR="004E2E17">
        <w:rPr>
          <w:lang w:val="en-GB"/>
        </w:rPr>
        <w:t xml:space="preserve">nues derived from sesame, this crop should be further exploited. </w:t>
      </w:r>
    </w:p>
    <w:p w14:paraId="7F6B48C9" w14:textId="77777777" w:rsidR="00150667" w:rsidRPr="00150667" w:rsidRDefault="00150667" w:rsidP="00150667">
      <w:pPr>
        <w:rPr>
          <w:lang w:val="en-GB"/>
        </w:rPr>
      </w:pPr>
    </w:p>
    <w:p w14:paraId="25ED79AE" w14:textId="77777777" w:rsidR="00E747A9" w:rsidRDefault="00150667" w:rsidP="00150667">
      <w:pPr>
        <w:rPr>
          <w:lang w:val="en-GB"/>
        </w:rPr>
      </w:pPr>
      <w:r w:rsidRPr="004E2E17">
        <w:rPr>
          <w:b/>
          <w:lang w:val="en-GB"/>
        </w:rPr>
        <w:t>Sorghum.</w:t>
      </w:r>
      <w:r w:rsidR="004E2E17">
        <w:rPr>
          <w:lang w:val="en-GB"/>
        </w:rPr>
        <w:t xml:space="preserve"> Three </w:t>
      </w:r>
      <w:r w:rsidRPr="00150667">
        <w:rPr>
          <w:lang w:val="en-GB"/>
        </w:rPr>
        <w:t xml:space="preserve">varieties </w:t>
      </w:r>
      <w:r w:rsidR="004E2E17">
        <w:rPr>
          <w:lang w:val="en-GB"/>
        </w:rPr>
        <w:t xml:space="preserve">were </w:t>
      </w:r>
      <w:r w:rsidRPr="00150667">
        <w:rPr>
          <w:lang w:val="en-GB"/>
        </w:rPr>
        <w:t>demonstrated.</w:t>
      </w:r>
    </w:p>
    <w:p w14:paraId="5969741C" w14:textId="5B8A5004" w:rsidR="00150667" w:rsidRPr="00150667" w:rsidRDefault="00E747A9" w:rsidP="00E747A9">
      <w:pPr>
        <w:pStyle w:val="Paragraphedeliste"/>
      </w:pPr>
      <w:r>
        <w:t xml:space="preserve">The </w:t>
      </w:r>
      <w:r w:rsidR="00150667" w:rsidRPr="00150667">
        <w:t xml:space="preserve">CSM 63 E and Malisor 92-1 </w:t>
      </w:r>
      <w:r>
        <w:t xml:space="preserve">varieties </w:t>
      </w:r>
      <w:r w:rsidR="00150667" w:rsidRPr="00150667">
        <w:t>were found to be almost equivalent to local varieties</w:t>
      </w:r>
      <w:r>
        <w:t xml:space="preserve"> in terms of yield. The CSM 63 E variety performed slightly better than the </w:t>
      </w:r>
      <w:r w:rsidRPr="00150667">
        <w:t>Malisor 92-1</w:t>
      </w:r>
      <w:r>
        <w:t xml:space="preserve">. </w:t>
      </w:r>
    </w:p>
    <w:p w14:paraId="47C352F8" w14:textId="2841A0D8" w:rsidR="00150667" w:rsidRDefault="00E747A9" w:rsidP="00E747A9">
      <w:pPr>
        <w:pStyle w:val="Paragraphedeliste"/>
      </w:pPr>
      <w:r>
        <w:t xml:space="preserve">The </w:t>
      </w:r>
      <w:r w:rsidR="00150667" w:rsidRPr="00150667">
        <w:t xml:space="preserve">Séguifa </w:t>
      </w:r>
      <w:r>
        <w:t xml:space="preserve">variety </w:t>
      </w:r>
      <w:r w:rsidR="00FE25E2">
        <w:t>underperformed,</w:t>
      </w:r>
      <w:r>
        <w:t xml:space="preserve"> as it was not </w:t>
      </w:r>
      <w:r w:rsidR="00150667" w:rsidRPr="00150667">
        <w:t>adapted to the agr</w:t>
      </w:r>
      <w:r>
        <w:t>o-ecological conditions of the c</w:t>
      </w:r>
      <w:r w:rsidR="00150667" w:rsidRPr="00150667">
        <w:t>ommune</w:t>
      </w:r>
      <w:r>
        <w:t xml:space="preserve"> of Cinzana. </w:t>
      </w:r>
    </w:p>
    <w:p w14:paraId="4F8D9274" w14:textId="77777777" w:rsidR="00FE25E2" w:rsidRDefault="00FE25E2" w:rsidP="00FE25E2"/>
    <w:p w14:paraId="18457ACC" w14:textId="1204DBF0" w:rsidR="00FE25E2" w:rsidRPr="00FE25E2" w:rsidRDefault="00FE25E2" w:rsidP="00FE25E2">
      <w:pPr>
        <w:rPr>
          <w:b/>
          <w:u w:val="single"/>
        </w:rPr>
      </w:pPr>
      <w:r w:rsidRPr="00FE25E2">
        <w:rPr>
          <w:b/>
          <w:u w:val="single"/>
        </w:rPr>
        <w:t>M'Pessoba</w:t>
      </w:r>
    </w:p>
    <w:p w14:paraId="48616883" w14:textId="1F08466F" w:rsidR="00FE25E2" w:rsidRDefault="00FE25E2" w:rsidP="00FE25E2">
      <w:r>
        <w:t>Aligned with the interventions in the other beneficiary communes, the introduction of new seed varieties pertained to peanuts, maize, millet, black-eyed peas, rice and sorghum.</w:t>
      </w:r>
    </w:p>
    <w:p w14:paraId="5BF357BC" w14:textId="77777777" w:rsidR="00FE25E2" w:rsidRDefault="00FE25E2" w:rsidP="00FE25E2"/>
    <w:p w14:paraId="2179A196" w14:textId="163B35EF" w:rsidR="00FE25E2" w:rsidRDefault="00FE25E2" w:rsidP="00FE25E2">
      <w:r w:rsidRPr="00554F9D">
        <w:rPr>
          <w:b/>
        </w:rPr>
        <w:t>Peanut</w:t>
      </w:r>
      <w:r w:rsidR="00554F9D">
        <w:t xml:space="preserve">. Two </w:t>
      </w:r>
      <w:r>
        <w:t xml:space="preserve">varieties </w:t>
      </w:r>
      <w:r w:rsidR="00554F9D">
        <w:t xml:space="preserve">were demonstrated, namely </w:t>
      </w:r>
      <w:r>
        <w:t>47-10 and Flower 11.</w:t>
      </w:r>
    </w:p>
    <w:p w14:paraId="5238CC9C" w14:textId="487F44B8" w:rsidR="00FE25E2" w:rsidRDefault="00E63BED" w:rsidP="008F664E">
      <w:pPr>
        <w:pStyle w:val="Paragraphedeliste"/>
      </w:pPr>
      <w:r>
        <w:t xml:space="preserve">The 47-10 variety was </w:t>
      </w:r>
      <w:r w:rsidR="00FE25E2">
        <w:t xml:space="preserve">tested during the 2014/15 </w:t>
      </w:r>
      <w:r>
        <w:t xml:space="preserve">agricultural </w:t>
      </w:r>
      <w:r w:rsidR="00980E90">
        <w:t>season. This particular variety performed well. Peanuts were historically grown in the c</w:t>
      </w:r>
      <w:r w:rsidR="00FE25E2">
        <w:t>ommune</w:t>
      </w:r>
      <w:r w:rsidR="00980E90">
        <w:t xml:space="preserve"> of M’Pessoba, but it has been largely abandoned and has been replaced by</w:t>
      </w:r>
      <w:r w:rsidR="00FE25E2">
        <w:t xml:space="preserve"> cotton. </w:t>
      </w:r>
      <w:r w:rsidR="00980E90">
        <w:t>However, t</w:t>
      </w:r>
      <w:r w:rsidR="00FE25E2">
        <w:t>he result of the demonstration</w:t>
      </w:r>
      <w:r w:rsidR="00980E90">
        <w:t xml:space="preserve"> activity indicated</w:t>
      </w:r>
      <w:r w:rsidR="00FE25E2">
        <w:t xml:space="preserve"> that </w:t>
      </w:r>
      <w:r w:rsidR="00980E90">
        <w:t xml:space="preserve">peanuts have the potential </w:t>
      </w:r>
      <w:r w:rsidR="00FE25E2">
        <w:t xml:space="preserve">could be </w:t>
      </w:r>
      <w:r w:rsidR="00980E90">
        <w:t xml:space="preserve">considered as </w:t>
      </w:r>
      <w:r w:rsidR="00FE25E2">
        <w:t xml:space="preserve">another cash crop </w:t>
      </w:r>
      <w:r w:rsidR="00980E90">
        <w:t>in M’Pessoba</w:t>
      </w:r>
      <w:r w:rsidR="00FE25E2">
        <w:t>.</w:t>
      </w:r>
    </w:p>
    <w:p w14:paraId="680E63B2" w14:textId="060DBFFC" w:rsidR="00FE25E2" w:rsidRDefault="00C017FA" w:rsidP="008F664E">
      <w:pPr>
        <w:pStyle w:val="Paragraphedeliste"/>
      </w:pPr>
      <w:r>
        <w:t xml:space="preserve">The </w:t>
      </w:r>
      <w:r w:rsidR="00FE25E2">
        <w:t xml:space="preserve">Flower 11 </w:t>
      </w:r>
      <w:r>
        <w:t xml:space="preserve">variety was </w:t>
      </w:r>
      <w:r w:rsidR="00B4313C">
        <w:t>demonstrated during the</w:t>
      </w:r>
      <w:r w:rsidR="00FE25E2">
        <w:t xml:space="preserve"> 2015/16</w:t>
      </w:r>
      <w:r w:rsidR="00B4313C">
        <w:t xml:space="preserve"> agricultural season and</w:t>
      </w:r>
      <w:r w:rsidR="00FE25E2">
        <w:t xml:space="preserve"> </w:t>
      </w:r>
      <w:r w:rsidR="00E27940">
        <w:t>recorded</w:t>
      </w:r>
      <w:r w:rsidR="00FE25E2">
        <w:t xml:space="preserve"> higher</w:t>
      </w:r>
      <w:r w:rsidR="00E27940">
        <w:t xml:space="preserve"> yield than the</w:t>
      </w:r>
      <w:r w:rsidR="00FE25E2">
        <w:t xml:space="preserve"> baseline</w:t>
      </w:r>
      <w:r w:rsidR="00E27940">
        <w:t xml:space="preserve"> level</w:t>
      </w:r>
      <w:r w:rsidR="00FE25E2">
        <w:t xml:space="preserve">, but slightly lower than </w:t>
      </w:r>
      <w:r w:rsidR="00E27940">
        <w:t>outside of demonstration plots</w:t>
      </w:r>
      <w:r w:rsidR="00FE25E2">
        <w:t>.</w:t>
      </w:r>
    </w:p>
    <w:p w14:paraId="0B139A81" w14:textId="77777777" w:rsidR="00FE25E2" w:rsidRDefault="00FE25E2" w:rsidP="00FE25E2"/>
    <w:p w14:paraId="487B67D8" w14:textId="7D1F3055" w:rsidR="00FE25E2" w:rsidRDefault="00C15BB0" w:rsidP="00FE25E2">
      <w:r>
        <w:rPr>
          <w:b/>
        </w:rPr>
        <w:t>Corn</w:t>
      </w:r>
      <w:r w:rsidR="00FE25E2" w:rsidRPr="00EB26F9">
        <w:rPr>
          <w:b/>
        </w:rPr>
        <w:t>.</w:t>
      </w:r>
      <w:r w:rsidR="00FE25E2">
        <w:t xml:space="preserve"> </w:t>
      </w:r>
      <w:r w:rsidR="00447191">
        <w:t xml:space="preserve">Four </w:t>
      </w:r>
      <w:r w:rsidR="00FE25E2">
        <w:t>varieties were d</w:t>
      </w:r>
      <w:r w:rsidR="00447191">
        <w:t xml:space="preserve">emonstrated, namely </w:t>
      </w:r>
      <w:r w:rsidR="00FE25E2">
        <w:t>Brico, Jorobana, Tiéba and Sotubaka.</w:t>
      </w:r>
    </w:p>
    <w:p w14:paraId="327F05B8" w14:textId="50F177F0" w:rsidR="007D089C" w:rsidRDefault="007D089C" w:rsidP="001F74FF">
      <w:pPr>
        <w:pStyle w:val="Paragraphedeliste"/>
      </w:pPr>
      <w:r>
        <w:t>The</w:t>
      </w:r>
      <w:r w:rsidR="00FE25E2">
        <w:t xml:space="preserve"> Brico </w:t>
      </w:r>
      <w:r>
        <w:t>seed variety</w:t>
      </w:r>
      <w:r w:rsidR="00FE25E2">
        <w:t xml:space="preserve"> produced poor results in </w:t>
      </w:r>
      <w:r>
        <w:t xml:space="preserve">the </w:t>
      </w:r>
      <w:r w:rsidR="00FE25E2">
        <w:t>2015/16</w:t>
      </w:r>
      <w:r>
        <w:t xml:space="preserve"> agricultural season </w:t>
      </w:r>
      <w:r w:rsidR="00DC7550">
        <w:t>which reflected</w:t>
      </w:r>
      <w:r>
        <w:t xml:space="preserve"> the gener</w:t>
      </w:r>
      <w:r w:rsidR="00DC7550">
        <w:t>al performance of crops under harsh conditions of the season.</w:t>
      </w:r>
    </w:p>
    <w:p w14:paraId="414BB597" w14:textId="0F681321" w:rsidR="00FE25E2" w:rsidRDefault="00DC7550" w:rsidP="001F74FF">
      <w:pPr>
        <w:pStyle w:val="Paragraphedeliste"/>
      </w:pPr>
      <w:r>
        <w:t>A</w:t>
      </w:r>
      <w:r w:rsidR="0094416F">
        <w:t>ll four varieties were</w:t>
      </w:r>
      <w:r w:rsidR="00FE25E2">
        <w:t xml:space="preserve"> more productive than </w:t>
      </w:r>
      <w:r w:rsidR="0094416F">
        <w:t>indigenous varieties. They recorded yields ranging from 19-</w:t>
      </w:r>
      <w:r w:rsidR="00FE25E2">
        <w:t xml:space="preserve">42% </w:t>
      </w:r>
      <w:r w:rsidR="00AD5D11">
        <w:t>higher than outside of demonstration plots a</w:t>
      </w:r>
      <w:r w:rsidR="00FE25E2">
        <w:t>nd 38-52% higher than t</w:t>
      </w:r>
      <w:r w:rsidR="00AD5D11">
        <w:t>he baseline</w:t>
      </w:r>
      <w:r w:rsidR="00FE25E2">
        <w:t>.</w:t>
      </w:r>
    </w:p>
    <w:p w14:paraId="10823FD2" w14:textId="77777777" w:rsidR="00FE25E2" w:rsidRDefault="00FE25E2" w:rsidP="00FE25E2"/>
    <w:p w14:paraId="6FD70638" w14:textId="205D0DF0" w:rsidR="00FE25E2" w:rsidRDefault="00FE25E2" w:rsidP="00FE25E2">
      <w:r w:rsidRPr="00175FA5">
        <w:rPr>
          <w:b/>
        </w:rPr>
        <w:t>Mil</w:t>
      </w:r>
      <w:r w:rsidR="00175FA5" w:rsidRPr="00175FA5">
        <w:rPr>
          <w:b/>
        </w:rPr>
        <w:t>let</w:t>
      </w:r>
      <w:r w:rsidRPr="00175FA5">
        <w:rPr>
          <w:b/>
        </w:rPr>
        <w:t>.</w:t>
      </w:r>
      <w:r>
        <w:t xml:space="preserve"> The only variety tested </w:t>
      </w:r>
      <w:r w:rsidR="00175FA5">
        <w:t>was the Toroniou C 1 and</w:t>
      </w:r>
      <w:r w:rsidR="00FB63C5">
        <w:t xml:space="preserve"> recorded </w:t>
      </w:r>
      <w:r>
        <w:t xml:space="preserve">118% higher </w:t>
      </w:r>
      <w:r w:rsidR="00FB63C5">
        <w:t xml:space="preserve">yield </w:t>
      </w:r>
      <w:r>
        <w:t>than local varieties.</w:t>
      </w:r>
    </w:p>
    <w:p w14:paraId="2716959F" w14:textId="77777777" w:rsidR="00FE25E2" w:rsidRDefault="00FE25E2" w:rsidP="00FE25E2"/>
    <w:p w14:paraId="2876B13B" w14:textId="238BCE61" w:rsidR="00FE25E2" w:rsidRDefault="00FB63C5" w:rsidP="00FE25E2">
      <w:r w:rsidRPr="00842B7B">
        <w:rPr>
          <w:b/>
        </w:rPr>
        <w:t>Black-eyed peas</w:t>
      </w:r>
      <w:r>
        <w:t xml:space="preserve">. Three </w:t>
      </w:r>
      <w:r w:rsidR="00FE25E2">
        <w:t xml:space="preserve">varieties </w:t>
      </w:r>
      <w:r>
        <w:t xml:space="preserve">were demonstrated, namely </w:t>
      </w:r>
      <w:r w:rsidR="00FE25E2">
        <w:t>Korobalén, Yèrèwolo and Sankaranka</w:t>
      </w:r>
      <w:r>
        <w:t xml:space="preserve">. </w:t>
      </w:r>
    </w:p>
    <w:p w14:paraId="6C79EE4F" w14:textId="2C02FC5A" w:rsidR="00FE25E2" w:rsidRDefault="00842B7B" w:rsidP="00FB63C5">
      <w:pPr>
        <w:pStyle w:val="Paragraphedeliste"/>
      </w:pPr>
      <w:r>
        <w:lastRenderedPageBreak/>
        <w:t>All of the varieties demonstrated under the LDCF-financed project</w:t>
      </w:r>
      <w:r w:rsidR="00FE25E2">
        <w:t xml:space="preserve"> </w:t>
      </w:r>
      <w:r>
        <w:t>performed well</w:t>
      </w:r>
      <w:r w:rsidR="00FE25E2">
        <w:t xml:space="preserve"> with </w:t>
      </w:r>
      <w:r w:rsidR="00293E11">
        <w:t xml:space="preserve">high </w:t>
      </w:r>
      <w:r w:rsidR="00FE25E2">
        <w:t>yields</w:t>
      </w:r>
      <w:r w:rsidR="00293E11">
        <w:t>.</w:t>
      </w:r>
      <w:r w:rsidR="00FE25E2">
        <w:t xml:space="preserve"> </w:t>
      </w:r>
      <w:r w:rsidR="00293E11">
        <w:t xml:space="preserve">The Korobalén, Sankaranka, Yèrèwolo varieties recorded yields ranging from 82-105%, 305-356%, and 157-304%, respectively higher than the local seed varities in the commune. </w:t>
      </w:r>
    </w:p>
    <w:p w14:paraId="46A59377" w14:textId="77777777" w:rsidR="00894959" w:rsidRDefault="00293E11" w:rsidP="00FE25E2">
      <w:pPr>
        <w:pStyle w:val="Paragraphedeliste"/>
      </w:pPr>
      <w:r>
        <w:t xml:space="preserve">The </w:t>
      </w:r>
      <w:r w:rsidR="00FE25E2">
        <w:t xml:space="preserve">Sankaranka variety </w:t>
      </w:r>
      <w:r>
        <w:t>provided a significant amount of fodder</w:t>
      </w:r>
      <w:r w:rsidR="00FE25E2">
        <w:t>.</w:t>
      </w:r>
    </w:p>
    <w:p w14:paraId="2B6E4824" w14:textId="372149BA" w:rsidR="00FE25E2" w:rsidRDefault="00894959" w:rsidP="00FE25E2">
      <w:pPr>
        <w:pStyle w:val="Paragraphedeliste"/>
      </w:pPr>
      <w:r>
        <w:t xml:space="preserve">Based on the results presented above, these varieties need to be promoted amongst the farming community in the commune. </w:t>
      </w:r>
    </w:p>
    <w:p w14:paraId="1CD7B9E4" w14:textId="77777777" w:rsidR="00894959" w:rsidRDefault="00894959" w:rsidP="00894959">
      <w:pPr>
        <w:pStyle w:val="Paragraphedeliste"/>
        <w:numPr>
          <w:ilvl w:val="0"/>
          <w:numId w:val="0"/>
        </w:numPr>
        <w:ind w:left="567"/>
      </w:pPr>
    </w:p>
    <w:p w14:paraId="40D268F1" w14:textId="0CCF6B52" w:rsidR="00FE25E2" w:rsidRDefault="00FE25E2" w:rsidP="00FE25E2">
      <w:r w:rsidRPr="00894959">
        <w:rPr>
          <w:b/>
        </w:rPr>
        <w:t>Rice</w:t>
      </w:r>
      <w:r w:rsidR="00894959">
        <w:t xml:space="preserve">. Two </w:t>
      </w:r>
      <w:r>
        <w:t xml:space="preserve">varieties </w:t>
      </w:r>
      <w:r w:rsidR="009F2637">
        <w:t xml:space="preserve">were demonstrated, namely </w:t>
      </w:r>
      <w:r>
        <w:t>Nerica 4 and Nerica L-2.</w:t>
      </w:r>
    </w:p>
    <w:p w14:paraId="6310B38D" w14:textId="29CE8272" w:rsidR="00FE25E2" w:rsidRDefault="00FE25E2" w:rsidP="009F2637">
      <w:pPr>
        <w:pStyle w:val="Paragraphedeliste"/>
      </w:pPr>
      <w:r>
        <w:t xml:space="preserve">The Nerica 4 </w:t>
      </w:r>
      <w:r w:rsidR="009F2637">
        <w:t xml:space="preserve">was demonstrated over two agricultural seasons, i.e. 2014/15 and 2015/16. Its performed well over the first </w:t>
      </w:r>
      <w:r>
        <w:t xml:space="preserve">year, but </w:t>
      </w:r>
      <w:r w:rsidR="009F2637">
        <w:t>did poorly in the second year</w:t>
      </w:r>
      <w:r>
        <w:t xml:space="preserve">. </w:t>
      </w:r>
      <w:r w:rsidR="00C51254">
        <w:t xml:space="preserve">The second year coincided with the harsh conditions experienced in the 2015/16 season, with little rainfall. </w:t>
      </w:r>
      <w:r>
        <w:t xml:space="preserve">During the </w:t>
      </w:r>
      <w:r w:rsidR="00C51254">
        <w:t>first year</w:t>
      </w:r>
      <w:r>
        <w:t xml:space="preserve">, </w:t>
      </w:r>
      <w:r w:rsidR="00AF7608">
        <w:t>the</w:t>
      </w:r>
      <w:r>
        <w:t xml:space="preserve"> average yield </w:t>
      </w:r>
      <w:r w:rsidR="00AF7608">
        <w:t>for this particular variety was 110-1</w:t>
      </w:r>
      <w:r>
        <w:t xml:space="preserve">62% higher </w:t>
      </w:r>
      <w:r w:rsidR="00AF7608">
        <w:t>than that recorded outside of demonstration plots</w:t>
      </w:r>
      <w:r>
        <w:t>.</w:t>
      </w:r>
    </w:p>
    <w:p w14:paraId="12C50570" w14:textId="18840C99" w:rsidR="00FE25E2" w:rsidRDefault="00FE25E2" w:rsidP="009F2637">
      <w:pPr>
        <w:pStyle w:val="Paragraphedeliste"/>
      </w:pPr>
      <w:r>
        <w:t xml:space="preserve">The Nerica L-2 </w:t>
      </w:r>
      <w:r w:rsidR="00AF7608">
        <w:t xml:space="preserve">was </w:t>
      </w:r>
      <w:r>
        <w:t>tested in 2015/16</w:t>
      </w:r>
      <w:r w:rsidR="00AF7608">
        <w:t xml:space="preserve"> agricultural season and</w:t>
      </w:r>
      <w:r>
        <w:t xml:space="preserve"> proved </w:t>
      </w:r>
      <w:r w:rsidR="00AF7608">
        <w:t>to be very productive, with a yield of 168-409% higher than the local seed varieties in the commune</w:t>
      </w:r>
      <w:r>
        <w:t>.</w:t>
      </w:r>
    </w:p>
    <w:p w14:paraId="2B6E4BAB" w14:textId="77777777" w:rsidR="00FE25E2" w:rsidRDefault="00FE25E2" w:rsidP="00FE25E2"/>
    <w:p w14:paraId="41599884" w14:textId="6211C055" w:rsidR="00FE25E2" w:rsidRDefault="00FE25E2" w:rsidP="00FE25E2">
      <w:r>
        <w:t xml:space="preserve">The </w:t>
      </w:r>
      <w:r w:rsidR="00E117DF">
        <w:t>dissemination</w:t>
      </w:r>
      <w:r>
        <w:t xml:space="preserve"> of th</w:t>
      </w:r>
      <w:r w:rsidR="00E117DF">
        <w:t xml:space="preserve">ese varieties are likely to have a </w:t>
      </w:r>
      <w:r>
        <w:t>positive impact</w:t>
      </w:r>
      <w:r w:rsidR="00E117DF">
        <w:t xml:space="preserve"> on cereal production and </w:t>
      </w:r>
      <w:r>
        <w:t>cont</w:t>
      </w:r>
      <w:r w:rsidR="00E117DF">
        <w:t>ribute to food security in the c</w:t>
      </w:r>
      <w:r>
        <w:t>ommune.</w:t>
      </w:r>
    </w:p>
    <w:p w14:paraId="253CDF0A" w14:textId="77777777" w:rsidR="00FE25E2" w:rsidRDefault="00FE25E2" w:rsidP="00FE25E2"/>
    <w:p w14:paraId="6B21F4A0" w14:textId="77777777" w:rsidR="000101A8" w:rsidRDefault="00FE25E2" w:rsidP="000101A8">
      <w:r w:rsidRPr="009F2637">
        <w:rPr>
          <w:b/>
        </w:rPr>
        <w:t>Sorghum</w:t>
      </w:r>
      <w:r w:rsidR="00E117DF">
        <w:t>. Four</w:t>
      </w:r>
      <w:r>
        <w:t xml:space="preserve"> varieties </w:t>
      </w:r>
      <w:r w:rsidR="00E117DF">
        <w:t xml:space="preserve">were demonstrated, namely </w:t>
      </w:r>
      <w:r>
        <w:t>CSM 63 E, Séguifa, Tiandougou and Grinkan.</w:t>
      </w:r>
      <w:r w:rsidR="000101A8">
        <w:t xml:space="preserve"> </w:t>
      </w:r>
      <w:r w:rsidR="004F33A1">
        <w:t xml:space="preserve">All of the varieties tested have </w:t>
      </w:r>
      <w:r>
        <w:t xml:space="preserve">proved </w:t>
      </w:r>
      <w:r w:rsidR="004F33A1">
        <w:t xml:space="preserve">to produce higher yield that the </w:t>
      </w:r>
      <w:r w:rsidR="000101A8">
        <w:t xml:space="preserve">local seed varieities as described below: </w:t>
      </w:r>
      <w:r>
        <w:t>,</w:t>
      </w:r>
    </w:p>
    <w:p w14:paraId="590473FA" w14:textId="77777777" w:rsidR="000101A8" w:rsidRDefault="000101A8" w:rsidP="00AA7F0E">
      <w:pPr>
        <w:pStyle w:val="Paragraphedeliste"/>
      </w:pPr>
      <w:r>
        <w:t xml:space="preserve"> CSM 63 E: -25-</w:t>
      </w:r>
      <w:r w:rsidR="00FE25E2">
        <w:t xml:space="preserve">306% </w:t>
      </w:r>
    </w:p>
    <w:p w14:paraId="07B302C3" w14:textId="174DD32C" w:rsidR="00FE25E2" w:rsidRDefault="000101A8" w:rsidP="00AA7F0E">
      <w:pPr>
        <w:pStyle w:val="Paragraphedeliste"/>
      </w:pPr>
      <w:r>
        <w:t>Tiandougou: 28-</w:t>
      </w:r>
      <w:r w:rsidR="00FE25E2">
        <w:t xml:space="preserve">92% </w:t>
      </w:r>
    </w:p>
    <w:p w14:paraId="797DAE41" w14:textId="1752D0F0" w:rsidR="00FE25E2" w:rsidRDefault="000101A8" w:rsidP="00AA7F0E">
      <w:pPr>
        <w:pStyle w:val="Paragraphedeliste"/>
      </w:pPr>
      <w:r>
        <w:t>Séguifa: 36-126%</w:t>
      </w:r>
    </w:p>
    <w:p w14:paraId="65602220" w14:textId="0FB469DC" w:rsidR="000101A8" w:rsidRDefault="000101A8" w:rsidP="00AA7F0E">
      <w:pPr>
        <w:pStyle w:val="Paragraphedeliste"/>
      </w:pPr>
      <w:r>
        <w:t>Grinkan: 17-112%</w:t>
      </w:r>
    </w:p>
    <w:p w14:paraId="409562E0" w14:textId="77777777" w:rsidR="000101A8" w:rsidRDefault="000101A8" w:rsidP="00FE25E2"/>
    <w:p w14:paraId="1DECF8AE" w14:textId="6B9202C7" w:rsidR="00FE25E2" w:rsidRPr="00616374" w:rsidRDefault="00AA7F0E" w:rsidP="00FE25E2">
      <w:r>
        <w:rPr>
          <w:b/>
        </w:rPr>
        <w:t>Fodder</w:t>
      </w:r>
      <w:r w:rsidR="00FE25E2" w:rsidRPr="00AA7F0E">
        <w:rPr>
          <w:b/>
        </w:rPr>
        <w:t xml:space="preserve"> crops</w:t>
      </w:r>
      <w:r w:rsidR="00FE25E2" w:rsidRPr="00AA7F0E">
        <w:t>.</w:t>
      </w:r>
      <w:r>
        <w:t xml:space="preserve"> The cultivation </w:t>
      </w:r>
      <w:r w:rsidRPr="00AA7F0E">
        <w:t xml:space="preserve">of fodder </w:t>
      </w:r>
      <w:r w:rsidR="00FE25E2" w:rsidRPr="00AA7F0E">
        <w:t>crops have also been demonstrated</w:t>
      </w:r>
      <w:r w:rsidR="00FE25E2">
        <w:t xml:space="preserve"> and the results are as follows:</w:t>
      </w:r>
    </w:p>
    <w:p w14:paraId="270CDAF1" w14:textId="77777777" w:rsidR="00FE25E2" w:rsidRDefault="00FE25E2" w:rsidP="00FE25E2"/>
    <w:p w14:paraId="5B8188F9" w14:textId="19E550E4" w:rsidR="00616374" w:rsidRPr="00320181" w:rsidRDefault="00320181" w:rsidP="00320181">
      <w:pPr>
        <w:pStyle w:val="Lgende"/>
        <w:spacing w:after="0"/>
        <w:rPr>
          <w:color w:val="auto"/>
        </w:rPr>
      </w:pPr>
      <w:bookmarkStart w:id="82" w:name="_Toc500319128"/>
      <w:r w:rsidRPr="00320181">
        <w:rPr>
          <w:color w:val="auto"/>
        </w:rPr>
        <w:t xml:space="preserve">Table </w:t>
      </w:r>
      <w:r w:rsidRPr="00320181">
        <w:rPr>
          <w:color w:val="auto"/>
        </w:rPr>
        <w:fldChar w:fldCharType="begin"/>
      </w:r>
      <w:r w:rsidRPr="00320181">
        <w:rPr>
          <w:color w:val="auto"/>
        </w:rPr>
        <w:instrText xml:space="preserve"> SEQ Table \* ARABIC </w:instrText>
      </w:r>
      <w:r w:rsidRPr="00320181">
        <w:rPr>
          <w:color w:val="auto"/>
        </w:rPr>
        <w:fldChar w:fldCharType="separate"/>
      </w:r>
      <w:r w:rsidR="00AC25A9">
        <w:rPr>
          <w:noProof/>
          <w:color w:val="auto"/>
        </w:rPr>
        <w:t>19</w:t>
      </w:r>
      <w:r w:rsidRPr="00320181">
        <w:rPr>
          <w:color w:val="auto"/>
        </w:rPr>
        <w:fldChar w:fldCharType="end"/>
      </w:r>
      <w:r w:rsidRPr="00320181">
        <w:rPr>
          <w:color w:val="auto"/>
        </w:rPr>
        <w:t>: Yield of fodder crop recorded in M'Pessoba</w:t>
      </w:r>
      <w:bookmarkEnd w:id="82"/>
    </w:p>
    <w:tbl>
      <w:tblPr>
        <w:tblStyle w:val="Grilledutableau"/>
        <w:tblW w:w="0" w:type="auto"/>
        <w:tblLook w:val="04A0" w:firstRow="1" w:lastRow="0" w:firstColumn="1" w:lastColumn="0" w:noHBand="0" w:noVBand="1"/>
      </w:tblPr>
      <w:tblGrid>
        <w:gridCol w:w="3369"/>
        <w:gridCol w:w="2772"/>
      </w:tblGrid>
      <w:tr w:rsidR="00616374" w:rsidRPr="003A4582" w14:paraId="74779109" w14:textId="77777777" w:rsidTr="00616374">
        <w:tc>
          <w:tcPr>
            <w:tcW w:w="3369" w:type="dxa"/>
            <w:shd w:val="clear" w:color="auto" w:fill="D9D9D9" w:themeFill="background1" w:themeFillShade="D9"/>
          </w:tcPr>
          <w:p w14:paraId="62192EBA" w14:textId="1B639A10" w:rsidR="00616374" w:rsidRPr="00C76C8D" w:rsidRDefault="00616374" w:rsidP="00101E49">
            <w:pPr>
              <w:rPr>
                <w:rFonts w:asciiTheme="majorHAnsi" w:hAnsiTheme="majorHAnsi"/>
                <w:b/>
                <w:lang w:val="fr-FR"/>
              </w:rPr>
            </w:pPr>
            <w:r w:rsidRPr="00C76C8D">
              <w:rPr>
                <w:rFonts w:asciiTheme="majorHAnsi" w:hAnsiTheme="majorHAnsi"/>
                <w:b/>
                <w:lang w:val="fr-FR"/>
              </w:rPr>
              <w:t>C</w:t>
            </w:r>
            <w:r>
              <w:rPr>
                <w:rFonts w:asciiTheme="majorHAnsi" w:hAnsiTheme="majorHAnsi"/>
                <w:b/>
                <w:lang w:val="fr-FR"/>
              </w:rPr>
              <w:t>rop</w:t>
            </w:r>
          </w:p>
        </w:tc>
        <w:tc>
          <w:tcPr>
            <w:tcW w:w="2772" w:type="dxa"/>
            <w:shd w:val="clear" w:color="auto" w:fill="D9D9D9" w:themeFill="background1" w:themeFillShade="D9"/>
          </w:tcPr>
          <w:p w14:paraId="7B22788C" w14:textId="1CC58C58" w:rsidR="00616374" w:rsidRPr="00C76C8D" w:rsidRDefault="00616374" w:rsidP="00101E49">
            <w:pPr>
              <w:rPr>
                <w:rFonts w:asciiTheme="majorHAnsi" w:hAnsiTheme="majorHAnsi"/>
                <w:b/>
                <w:lang w:val="fr-FR"/>
              </w:rPr>
            </w:pPr>
            <w:r>
              <w:rPr>
                <w:rFonts w:asciiTheme="majorHAnsi" w:hAnsiTheme="majorHAnsi"/>
                <w:b/>
                <w:lang w:val="fr-FR"/>
              </w:rPr>
              <w:t>Yield</w:t>
            </w:r>
            <w:r w:rsidRPr="00C76C8D">
              <w:rPr>
                <w:rFonts w:asciiTheme="majorHAnsi" w:hAnsiTheme="majorHAnsi"/>
                <w:b/>
                <w:lang w:val="fr-FR"/>
              </w:rPr>
              <w:t xml:space="preserve"> (kg)</w:t>
            </w:r>
          </w:p>
        </w:tc>
      </w:tr>
      <w:tr w:rsidR="00616374" w:rsidRPr="003A4582" w14:paraId="248E0550" w14:textId="77777777" w:rsidTr="00616374">
        <w:tc>
          <w:tcPr>
            <w:tcW w:w="3369" w:type="dxa"/>
            <w:vAlign w:val="bottom"/>
          </w:tcPr>
          <w:p w14:paraId="2A0401FA" w14:textId="204714FA" w:rsidR="00616374" w:rsidRPr="003A4582" w:rsidRDefault="00616374" w:rsidP="00101E49">
            <w:pPr>
              <w:rPr>
                <w:rFonts w:asciiTheme="majorHAnsi" w:hAnsiTheme="majorHAnsi"/>
                <w:lang w:val="fr-FR"/>
              </w:rPr>
            </w:pPr>
            <w:r>
              <w:rPr>
                <w:rFonts w:asciiTheme="majorHAnsi" w:hAnsiTheme="majorHAnsi"/>
                <w:lang w:val="fr-FR"/>
              </w:rPr>
              <w:t>Sorghum</w:t>
            </w:r>
            <w:r w:rsidRPr="003A4582">
              <w:rPr>
                <w:rFonts w:asciiTheme="majorHAnsi" w:hAnsiTheme="majorHAnsi"/>
                <w:lang w:val="fr-FR"/>
              </w:rPr>
              <w:t xml:space="preserve"> Grinkan</w:t>
            </w:r>
            <w:r>
              <w:rPr>
                <w:rFonts w:asciiTheme="majorHAnsi" w:hAnsiTheme="majorHAnsi"/>
                <w:lang w:val="fr-FR"/>
              </w:rPr>
              <w:t xml:space="preserve"> fodder</w:t>
            </w:r>
          </w:p>
        </w:tc>
        <w:tc>
          <w:tcPr>
            <w:tcW w:w="2772" w:type="dxa"/>
            <w:vAlign w:val="bottom"/>
          </w:tcPr>
          <w:p w14:paraId="76CCA976" w14:textId="77777777" w:rsidR="00616374" w:rsidRPr="003A4582" w:rsidRDefault="00616374" w:rsidP="00101E49">
            <w:pPr>
              <w:rPr>
                <w:rFonts w:asciiTheme="majorHAnsi" w:hAnsiTheme="majorHAnsi"/>
                <w:lang w:val="fr-FR"/>
              </w:rPr>
            </w:pPr>
            <w:r w:rsidRPr="003A4582">
              <w:rPr>
                <w:rFonts w:asciiTheme="majorHAnsi" w:hAnsiTheme="majorHAnsi"/>
                <w:lang w:val="fr-FR"/>
              </w:rPr>
              <w:t>3 927</w:t>
            </w:r>
          </w:p>
        </w:tc>
      </w:tr>
      <w:tr w:rsidR="00616374" w:rsidRPr="003A4582" w14:paraId="424ACBF0" w14:textId="77777777" w:rsidTr="00616374">
        <w:tc>
          <w:tcPr>
            <w:tcW w:w="3369" w:type="dxa"/>
            <w:vAlign w:val="bottom"/>
          </w:tcPr>
          <w:p w14:paraId="776E81D6" w14:textId="3E8D4CF6" w:rsidR="00616374" w:rsidRPr="005F4742" w:rsidRDefault="00616374" w:rsidP="00101E49">
            <w:pPr>
              <w:rPr>
                <w:rFonts w:asciiTheme="majorHAnsi" w:hAnsiTheme="majorHAnsi"/>
              </w:rPr>
            </w:pPr>
            <w:r w:rsidRPr="005F4742">
              <w:rPr>
                <w:rFonts w:asciiTheme="majorHAnsi" w:hAnsiTheme="majorHAnsi"/>
              </w:rPr>
              <w:t>Black-eyed peas Sankaranga fodder</w:t>
            </w:r>
          </w:p>
        </w:tc>
        <w:tc>
          <w:tcPr>
            <w:tcW w:w="2772" w:type="dxa"/>
            <w:vAlign w:val="bottom"/>
          </w:tcPr>
          <w:p w14:paraId="6577DC49" w14:textId="77777777" w:rsidR="00616374" w:rsidRPr="00C76C8D" w:rsidRDefault="00616374" w:rsidP="00101E49">
            <w:pPr>
              <w:ind w:left="567" w:hanging="567"/>
              <w:rPr>
                <w:rFonts w:asciiTheme="majorHAnsi" w:hAnsiTheme="majorHAnsi"/>
              </w:rPr>
            </w:pPr>
            <w:r w:rsidRPr="00C76C8D">
              <w:rPr>
                <w:rFonts w:asciiTheme="majorHAnsi" w:hAnsiTheme="majorHAnsi"/>
              </w:rPr>
              <w:t>2186</w:t>
            </w:r>
          </w:p>
        </w:tc>
      </w:tr>
    </w:tbl>
    <w:p w14:paraId="13709BE4" w14:textId="77777777" w:rsidR="00616374" w:rsidRDefault="00616374" w:rsidP="00FE25E2"/>
    <w:p w14:paraId="3B791CE5" w14:textId="35EAE59C" w:rsidR="006529A0" w:rsidRPr="006529A0" w:rsidRDefault="006529A0" w:rsidP="006529A0">
      <w:pPr>
        <w:rPr>
          <w:b/>
          <w:u w:val="single"/>
        </w:rPr>
      </w:pPr>
      <w:r w:rsidRPr="006529A0">
        <w:rPr>
          <w:b/>
          <w:u w:val="single"/>
        </w:rPr>
        <w:t>Sandaré</w:t>
      </w:r>
    </w:p>
    <w:p w14:paraId="30564B7E" w14:textId="77777777" w:rsidR="006529A0" w:rsidRDefault="006529A0" w:rsidP="006529A0"/>
    <w:p w14:paraId="799AF37E" w14:textId="37A0EEF6" w:rsidR="006529A0" w:rsidRDefault="006529A0" w:rsidP="006529A0">
      <w:r w:rsidRPr="006529A0">
        <w:rPr>
          <w:b/>
        </w:rPr>
        <w:t>Peanut.</w:t>
      </w:r>
      <w:r>
        <w:t xml:space="preserve"> Two varieties were demonstrated. </w:t>
      </w:r>
    </w:p>
    <w:p w14:paraId="487C16FE" w14:textId="1ED46472" w:rsidR="006529A0" w:rsidRDefault="006529A0" w:rsidP="006529A0">
      <w:pPr>
        <w:pStyle w:val="Paragraphedeliste"/>
      </w:pPr>
      <w:r>
        <w:t xml:space="preserve">The Fleur 11 variety </w:t>
      </w:r>
      <w:r w:rsidR="003D2A22">
        <w:t>recorded higher yield than</w:t>
      </w:r>
      <w:r>
        <w:t xml:space="preserve"> the local varieties (200% </w:t>
      </w:r>
      <w:r w:rsidR="00101E49">
        <w:t>higher than</w:t>
      </w:r>
      <w:r>
        <w:t xml:space="preserve"> the </w:t>
      </w:r>
      <w:r w:rsidR="003D2A22">
        <w:t>baseline</w:t>
      </w:r>
      <w:r>
        <w:t xml:space="preserve"> </w:t>
      </w:r>
      <w:r w:rsidR="00101E49">
        <w:t>level</w:t>
      </w:r>
      <w:r>
        <w:t xml:space="preserve"> and 141% </w:t>
      </w:r>
      <w:r w:rsidR="00101E49">
        <w:t>higher outside of demonstration plots</w:t>
      </w:r>
      <w:r>
        <w:t>) during the 2012/13</w:t>
      </w:r>
      <w:r w:rsidR="005D1D01">
        <w:t xml:space="preserve"> agricultural season. However, lower yields were recorded in the </w:t>
      </w:r>
      <w:r>
        <w:t>2015/16</w:t>
      </w:r>
      <w:r w:rsidR="005D1D01">
        <w:t xml:space="preserve"> agricultural season. </w:t>
      </w:r>
    </w:p>
    <w:p w14:paraId="7C16E545" w14:textId="1E758251" w:rsidR="006529A0" w:rsidRDefault="005D1D01" w:rsidP="006529A0">
      <w:pPr>
        <w:pStyle w:val="Paragraphedeliste"/>
      </w:pPr>
      <w:r>
        <w:t>Contrary to Fleur 11, the</w:t>
      </w:r>
      <w:r w:rsidR="006529A0">
        <w:t xml:space="preserve"> 47-10 </w:t>
      </w:r>
      <w:r>
        <w:t xml:space="preserve">variety recorded low </w:t>
      </w:r>
      <w:r w:rsidR="006529A0">
        <w:t xml:space="preserve">productivity in </w:t>
      </w:r>
      <w:r>
        <w:t xml:space="preserve">the </w:t>
      </w:r>
      <w:r w:rsidR="006529A0">
        <w:t xml:space="preserve">2012/13 </w:t>
      </w:r>
      <w:r>
        <w:t xml:space="preserve">agricultural season but high yields were noted in 2015/16. The yield was </w:t>
      </w:r>
      <w:r w:rsidR="006529A0">
        <w:t xml:space="preserve">169% </w:t>
      </w:r>
      <w:r>
        <w:t xml:space="preserve">and 109% higher than the baseline and outside of demonstration plots, respectively. </w:t>
      </w:r>
    </w:p>
    <w:p w14:paraId="4DC8AD7C" w14:textId="77777777" w:rsidR="005D1D01" w:rsidRDefault="005D1D01" w:rsidP="005D1D01">
      <w:pPr>
        <w:pStyle w:val="Paragraphedeliste"/>
        <w:numPr>
          <w:ilvl w:val="0"/>
          <w:numId w:val="0"/>
        </w:numPr>
        <w:ind w:left="567"/>
      </w:pPr>
    </w:p>
    <w:p w14:paraId="156691B6" w14:textId="41B196EB" w:rsidR="006529A0" w:rsidRDefault="00C15BB0" w:rsidP="006529A0">
      <w:r>
        <w:rPr>
          <w:b/>
        </w:rPr>
        <w:t>Corn</w:t>
      </w:r>
      <w:r w:rsidR="006529A0" w:rsidRPr="005D1D01">
        <w:rPr>
          <w:b/>
        </w:rPr>
        <w:t>.</w:t>
      </w:r>
      <w:r w:rsidR="005D1D01">
        <w:t xml:space="preserve"> Two</w:t>
      </w:r>
      <w:r w:rsidR="006529A0">
        <w:t xml:space="preserve"> varieties </w:t>
      </w:r>
      <w:r w:rsidR="005D1D01">
        <w:t xml:space="preserve">were </w:t>
      </w:r>
      <w:r w:rsidR="006529A0">
        <w:t>demonstrated:</w:t>
      </w:r>
    </w:p>
    <w:p w14:paraId="1AF0C085" w14:textId="2F27F452" w:rsidR="006529A0" w:rsidRDefault="00C81B77" w:rsidP="00C81B77">
      <w:pPr>
        <w:pStyle w:val="Paragraphedeliste"/>
      </w:pPr>
      <w:r>
        <w:t>The TZEEF-Y variety was tested</w:t>
      </w:r>
      <w:r w:rsidR="006529A0">
        <w:t xml:space="preserve"> in </w:t>
      </w:r>
      <w:r>
        <w:t xml:space="preserve">the </w:t>
      </w:r>
      <w:r w:rsidR="006529A0">
        <w:t>2012/13</w:t>
      </w:r>
      <w:r>
        <w:t xml:space="preserve"> agricultural season. Yields of </w:t>
      </w:r>
      <w:r w:rsidR="006529A0">
        <w:t>286%</w:t>
      </w:r>
      <w:r>
        <w:t xml:space="preserve"> and 250% higher than the areas outside of the demonstration plots and the local varieties, respectively were recorded. </w:t>
      </w:r>
      <w:r w:rsidR="006529A0">
        <w:t xml:space="preserve"> </w:t>
      </w:r>
    </w:p>
    <w:p w14:paraId="21167A25" w14:textId="2AD4B426" w:rsidR="006529A0" w:rsidRDefault="00C81B77" w:rsidP="00C81B77">
      <w:pPr>
        <w:pStyle w:val="Paragraphedeliste"/>
      </w:pPr>
      <w:r>
        <w:t>The Brico variety, tested only during the</w:t>
      </w:r>
      <w:r w:rsidR="006529A0">
        <w:t xml:space="preserve"> 2015/16</w:t>
      </w:r>
      <w:r>
        <w:t xml:space="preserve"> agricultural season underperformed. </w:t>
      </w:r>
    </w:p>
    <w:p w14:paraId="7658B062" w14:textId="77777777" w:rsidR="006529A0" w:rsidRDefault="006529A0" w:rsidP="006529A0">
      <w:r>
        <w:t> </w:t>
      </w:r>
    </w:p>
    <w:p w14:paraId="4373A2BA" w14:textId="5B433887" w:rsidR="006529A0" w:rsidRDefault="006529A0" w:rsidP="006529A0">
      <w:r w:rsidRPr="00C81B77">
        <w:rPr>
          <w:b/>
        </w:rPr>
        <w:t>Mil</w:t>
      </w:r>
      <w:r w:rsidR="00C81B77" w:rsidRPr="00C81B77">
        <w:rPr>
          <w:b/>
        </w:rPr>
        <w:t>let</w:t>
      </w:r>
      <w:r w:rsidRPr="00C81B77">
        <w:rPr>
          <w:b/>
        </w:rPr>
        <w:t>.</w:t>
      </w:r>
      <w:r>
        <w:t xml:space="preserve"> The Toroniou C 1 </w:t>
      </w:r>
      <w:r w:rsidR="00737C8F">
        <w:t xml:space="preserve">variety was demonstrated during two agricultural seasons. </w:t>
      </w:r>
      <w:r>
        <w:t>In 2012/13</w:t>
      </w:r>
      <w:r w:rsidR="00BE3619">
        <w:t>, this particular variety performed well, while in 2015/16, it proved to be</w:t>
      </w:r>
      <w:r>
        <w:t xml:space="preserve"> less resilient than </w:t>
      </w:r>
      <w:r w:rsidR="00BE3619">
        <w:t>the local varieties</w:t>
      </w:r>
      <w:r>
        <w:t>.</w:t>
      </w:r>
    </w:p>
    <w:p w14:paraId="46368E9D" w14:textId="77777777" w:rsidR="006529A0" w:rsidRDefault="006529A0" w:rsidP="006529A0"/>
    <w:p w14:paraId="3609FD18" w14:textId="101A6BD2" w:rsidR="006529A0" w:rsidRPr="002E00DA" w:rsidRDefault="00BE3619" w:rsidP="006529A0">
      <w:r w:rsidRPr="002E00DA">
        <w:rPr>
          <w:b/>
        </w:rPr>
        <w:t>Black-eyed peas</w:t>
      </w:r>
      <w:r w:rsidR="006529A0" w:rsidRPr="002E00DA">
        <w:rPr>
          <w:b/>
        </w:rPr>
        <w:t>.</w:t>
      </w:r>
      <w:r w:rsidRPr="002E00DA">
        <w:t xml:space="preserve"> Two</w:t>
      </w:r>
      <w:r w:rsidR="006529A0" w:rsidRPr="002E00DA">
        <w:t xml:space="preserve"> varieties </w:t>
      </w:r>
      <w:r w:rsidRPr="002E00DA">
        <w:t>were</w:t>
      </w:r>
      <w:r w:rsidR="00383477" w:rsidRPr="002E00DA">
        <w:t xml:space="preserve"> demonstrated: </w:t>
      </w:r>
    </w:p>
    <w:p w14:paraId="383F5650" w14:textId="1909ACEE" w:rsidR="006529A0" w:rsidRPr="002E00DA" w:rsidRDefault="00831645" w:rsidP="00383477">
      <w:pPr>
        <w:pStyle w:val="Paragraphedeliste"/>
      </w:pPr>
      <w:r w:rsidRPr="002E00DA">
        <w:t xml:space="preserve">The </w:t>
      </w:r>
      <w:r w:rsidR="006529A0" w:rsidRPr="002E00DA">
        <w:t>Korobalén</w:t>
      </w:r>
      <w:r w:rsidRPr="002E00DA">
        <w:t xml:space="preserve"> variety recorded</w:t>
      </w:r>
      <w:r w:rsidR="006529A0" w:rsidRPr="002E00DA">
        <w:t xml:space="preserve"> </w:t>
      </w:r>
      <w:r w:rsidRPr="002E00DA">
        <w:t>high yields with a total of approximately 700 kg</w:t>
      </w:r>
      <w:r w:rsidR="007A05BF" w:rsidRPr="002E00DA">
        <w:t>/ha</w:t>
      </w:r>
      <w:r w:rsidRPr="002E00DA">
        <w:t xml:space="preserve"> in the first year compared to a baseline level of 425 kg</w:t>
      </w:r>
      <w:r w:rsidR="007A05BF" w:rsidRPr="002E00DA">
        <w:t>/ha</w:t>
      </w:r>
      <w:r w:rsidR="006529A0" w:rsidRPr="002E00DA">
        <w:t xml:space="preserve">. In 2014/15 </w:t>
      </w:r>
      <w:r w:rsidR="00C542C6" w:rsidRPr="002E00DA">
        <w:t>agricultural season which was rather difficult in the commune</w:t>
      </w:r>
      <w:r w:rsidR="00EF6EE6" w:rsidRPr="002E00DA">
        <w:t>, the average yield within the demonstration plots dropped to 135 kg/</w:t>
      </w:r>
      <w:r w:rsidR="006529A0" w:rsidRPr="002E00DA">
        <w:t xml:space="preserve">ha. Nevertheless, the </w:t>
      </w:r>
      <w:r w:rsidR="006529A0" w:rsidRPr="002E00DA">
        <w:lastRenderedPageBreak/>
        <w:t xml:space="preserve">variety </w:t>
      </w:r>
      <w:r w:rsidR="002233C8" w:rsidRPr="002E00DA">
        <w:t xml:space="preserve">should be further considered as it performed better than the local varieties – which did not produce – under harsh conditions. </w:t>
      </w:r>
    </w:p>
    <w:p w14:paraId="70DF17AC" w14:textId="6705C841" w:rsidR="006529A0" w:rsidRDefault="006529A0" w:rsidP="00383477">
      <w:pPr>
        <w:pStyle w:val="Paragraphedeliste"/>
      </w:pPr>
      <w:r>
        <w:t xml:space="preserve">Yèrèwolo </w:t>
      </w:r>
      <w:r w:rsidR="0091591B">
        <w:t>was</w:t>
      </w:r>
      <w:r>
        <w:t xml:space="preserve"> rather</w:t>
      </w:r>
      <w:r w:rsidR="0091591B">
        <w:t xml:space="preserve"> used for fodder</w:t>
      </w:r>
      <w:r>
        <w:t xml:space="preserve"> and </w:t>
      </w:r>
      <w:r w:rsidR="00C6641A">
        <w:t>to produce seeds. This particular variety</w:t>
      </w:r>
      <w:r>
        <w:t xml:space="preserve"> is well suited to the conditions of the commune.</w:t>
      </w:r>
    </w:p>
    <w:p w14:paraId="399C0ECE" w14:textId="77777777" w:rsidR="006529A0" w:rsidRDefault="006529A0" w:rsidP="006529A0"/>
    <w:p w14:paraId="32F0CF47" w14:textId="040497C9" w:rsidR="006529A0" w:rsidRDefault="006529A0" w:rsidP="006529A0">
      <w:r w:rsidRPr="00C6641A">
        <w:rPr>
          <w:b/>
        </w:rPr>
        <w:t>Rice.</w:t>
      </w:r>
      <w:r w:rsidR="00C6641A">
        <w:t xml:space="preserve"> Three</w:t>
      </w:r>
      <w:r>
        <w:t xml:space="preserve"> varieties </w:t>
      </w:r>
      <w:r w:rsidR="00C6641A">
        <w:t xml:space="preserve">were </w:t>
      </w:r>
      <w:r>
        <w:t>demonstrated:</w:t>
      </w:r>
    </w:p>
    <w:p w14:paraId="5B4C937C" w14:textId="553C6295" w:rsidR="006529A0" w:rsidRDefault="00147954" w:rsidP="00147954">
      <w:pPr>
        <w:pStyle w:val="Paragraphedeliste"/>
      </w:pPr>
      <w:r>
        <w:t>T</w:t>
      </w:r>
      <w:r w:rsidR="006529A0">
        <w:t>h</w:t>
      </w:r>
      <w:r>
        <w:t>e</w:t>
      </w:r>
      <w:r w:rsidR="006529A0">
        <w:t xml:space="preserve"> Gambiaka</w:t>
      </w:r>
      <w:r>
        <w:t xml:space="preserve"> variety underperformed with virtually no </w:t>
      </w:r>
      <w:r w:rsidR="00C71DFB">
        <w:t xml:space="preserve">yield. This is largely </w:t>
      </w:r>
      <w:r w:rsidR="006529A0">
        <w:t xml:space="preserve">because the crop could not complete its cycle due to the early removal of water </w:t>
      </w:r>
      <w:r w:rsidR="00C71DFB">
        <w:t>as a result of</w:t>
      </w:r>
      <w:r w:rsidR="006529A0">
        <w:t xml:space="preserve"> poor</w:t>
      </w:r>
      <w:r w:rsidR="00C71DFB">
        <w:t xml:space="preserve"> management of the dam</w:t>
      </w:r>
      <w:r w:rsidR="006529A0">
        <w:t>.</w:t>
      </w:r>
    </w:p>
    <w:p w14:paraId="23C2DAD5" w14:textId="7E3B3F00" w:rsidR="006529A0" w:rsidRDefault="00C71DFB" w:rsidP="00147954">
      <w:pPr>
        <w:pStyle w:val="Paragraphedeliste"/>
      </w:pPr>
      <w:r>
        <w:t>The Wassa variety produced</w:t>
      </w:r>
      <w:r w:rsidR="006529A0">
        <w:t xml:space="preserve"> 2,272 kg</w:t>
      </w:r>
      <w:r>
        <w:t>/ha</w:t>
      </w:r>
      <w:r w:rsidR="00B25B01">
        <w:t xml:space="preserve"> which is considered to be satisfactory</w:t>
      </w:r>
      <w:r w:rsidR="006529A0">
        <w:t>.</w:t>
      </w:r>
    </w:p>
    <w:p w14:paraId="0551EE9B" w14:textId="390A6382" w:rsidR="006529A0" w:rsidRDefault="00C71DFB" w:rsidP="00147954">
      <w:pPr>
        <w:pStyle w:val="Paragraphedeliste"/>
      </w:pPr>
      <w:r>
        <w:t xml:space="preserve">The </w:t>
      </w:r>
      <w:r w:rsidR="006529A0">
        <w:t xml:space="preserve">Nerica 4 </w:t>
      </w:r>
      <w:r w:rsidR="00B25B01">
        <w:t>produced high yields</w:t>
      </w:r>
      <w:r w:rsidR="006529A0">
        <w:t>. Wi</w:t>
      </w:r>
      <w:r w:rsidR="00B25B01">
        <w:t xml:space="preserve">th an average yield of 2,700 kg/ha, this particular variety is </w:t>
      </w:r>
      <w:r w:rsidR="006529A0">
        <w:t>suitable for rain</w:t>
      </w:r>
      <w:r w:rsidR="00B25B01">
        <w:t>-</w:t>
      </w:r>
      <w:r w:rsidR="006529A0">
        <w:t>f</w:t>
      </w:r>
      <w:r w:rsidR="00B25B01">
        <w:t>ed cultivation</w:t>
      </w:r>
      <w:r w:rsidR="006529A0">
        <w:t>.</w:t>
      </w:r>
    </w:p>
    <w:p w14:paraId="333B5FE4" w14:textId="77777777" w:rsidR="006529A0" w:rsidRDefault="006529A0" w:rsidP="006529A0"/>
    <w:p w14:paraId="6C8B4748" w14:textId="0035FF89" w:rsidR="000B3044" w:rsidRDefault="006529A0" w:rsidP="006529A0">
      <w:r w:rsidRPr="00B25B01">
        <w:rPr>
          <w:b/>
        </w:rPr>
        <w:t>Sorghum.</w:t>
      </w:r>
      <w:r>
        <w:t xml:space="preserve"> </w:t>
      </w:r>
      <w:r w:rsidR="000B3044">
        <w:t xml:space="preserve">Only on variety, the CSM 63 E, was demonstrated. </w:t>
      </w:r>
    </w:p>
    <w:p w14:paraId="07DA6E6C" w14:textId="13DD10AC" w:rsidR="006529A0" w:rsidRDefault="006529A0" w:rsidP="00B85F4C">
      <w:pPr>
        <w:pStyle w:val="Paragraphedeliste"/>
      </w:pPr>
      <w:r w:rsidRPr="00877C40">
        <w:t xml:space="preserve">The yield was significantly higher for </w:t>
      </w:r>
      <w:r w:rsidR="00B85F4C">
        <w:t>the first demonstration period with 990 kg/</w:t>
      </w:r>
      <w:r w:rsidRPr="00877C40">
        <w:t>ha</w:t>
      </w:r>
      <w:r w:rsidR="00B85F4C">
        <w:t xml:space="preserve"> on average</w:t>
      </w:r>
      <w:r w:rsidRPr="00877C40">
        <w:t xml:space="preserve">. </w:t>
      </w:r>
      <w:r w:rsidR="00B85F4C">
        <w:t>A decrease in yield was noted in 2014/15 and 432 kg/ha was recorded.</w:t>
      </w:r>
      <w:r>
        <w:t xml:space="preserve"> </w:t>
      </w:r>
      <w:r w:rsidR="00B85F4C">
        <w:t xml:space="preserve">Nevertheless, this particular variety </w:t>
      </w:r>
      <w:r>
        <w:t xml:space="preserve">has </w:t>
      </w:r>
      <w:r w:rsidR="00B85F4C">
        <w:t>recorded higher yield</w:t>
      </w:r>
      <w:r>
        <w:t xml:space="preserve"> than all local </w:t>
      </w:r>
      <w:r w:rsidR="00B85F4C">
        <w:t>seed varieties in the commune</w:t>
      </w:r>
      <w:r>
        <w:t>.</w:t>
      </w:r>
    </w:p>
    <w:p w14:paraId="61CAC860" w14:textId="77777777" w:rsidR="006529A0" w:rsidRDefault="006529A0" w:rsidP="006529A0"/>
    <w:p w14:paraId="260E9C3A" w14:textId="48BF1868" w:rsidR="006529A0" w:rsidRDefault="006529A0" w:rsidP="006529A0">
      <w:r>
        <w:t xml:space="preserve">On the basis of </w:t>
      </w:r>
      <w:r w:rsidR="002F000C">
        <w:t>the breakdown of</w:t>
      </w:r>
      <w:r w:rsidR="009C5F43">
        <w:t xml:space="preserve"> the</w:t>
      </w:r>
      <w:r>
        <w:t xml:space="preserve"> results</w:t>
      </w:r>
      <w:r w:rsidR="009C5F43">
        <w:t xml:space="preserve"> achieved by the climate-resilient varieties above</w:t>
      </w:r>
      <w:r>
        <w:t xml:space="preserve">, </w:t>
      </w:r>
      <w:r w:rsidR="009C5F43">
        <w:t>positive results were recorded with a trend</w:t>
      </w:r>
      <w:r w:rsidR="008B3FEC">
        <w:t xml:space="preserve"> towards increased yield for most of the varieties demonstrated</w:t>
      </w:r>
      <w:r>
        <w:t xml:space="preserve">. </w:t>
      </w:r>
      <w:r w:rsidR="002045D6">
        <w:t>A high adoption rate of climate-resilient seeds was</w:t>
      </w:r>
      <w:r w:rsidR="008B3FEC">
        <w:t xml:space="preserve"> noted </w:t>
      </w:r>
      <w:r w:rsidR="00895DFA">
        <w:t xml:space="preserve">amongst the farming community in each beneficiary commune. </w:t>
      </w:r>
    </w:p>
    <w:p w14:paraId="62573CC6" w14:textId="77777777" w:rsidR="00150667" w:rsidRDefault="00150667" w:rsidP="007E4781">
      <w:pPr>
        <w:rPr>
          <w:lang w:val="en-GB"/>
        </w:rPr>
      </w:pPr>
    </w:p>
    <w:p w14:paraId="4EC00423" w14:textId="1C5AD242" w:rsidR="00320181" w:rsidRPr="00320181" w:rsidRDefault="00320181" w:rsidP="00320181">
      <w:pPr>
        <w:pStyle w:val="Lgende"/>
        <w:spacing w:after="0"/>
        <w:rPr>
          <w:color w:val="auto"/>
          <w:lang w:val="en-GB"/>
        </w:rPr>
      </w:pPr>
      <w:bookmarkStart w:id="83" w:name="_Toc500319129"/>
      <w:r w:rsidRPr="00320181">
        <w:rPr>
          <w:color w:val="auto"/>
        </w:rPr>
        <w:t xml:space="preserve">Table </w:t>
      </w:r>
      <w:r w:rsidRPr="00320181">
        <w:rPr>
          <w:color w:val="auto"/>
        </w:rPr>
        <w:fldChar w:fldCharType="begin"/>
      </w:r>
      <w:r w:rsidRPr="00320181">
        <w:rPr>
          <w:color w:val="auto"/>
        </w:rPr>
        <w:instrText xml:space="preserve"> SEQ Table \* ARABIC </w:instrText>
      </w:r>
      <w:r w:rsidRPr="00320181">
        <w:rPr>
          <w:color w:val="auto"/>
        </w:rPr>
        <w:fldChar w:fldCharType="separate"/>
      </w:r>
      <w:r w:rsidR="00AC25A9">
        <w:rPr>
          <w:noProof/>
          <w:color w:val="auto"/>
        </w:rPr>
        <w:t>20</w:t>
      </w:r>
      <w:r w:rsidRPr="00320181">
        <w:rPr>
          <w:color w:val="auto"/>
        </w:rPr>
        <w:fldChar w:fldCharType="end"/>
      </w:r>
      <w:r w:rsidR="002E00DA">
        <w:rPr>
          <w:color w:val="auto"/>
        </w:rPr>
        <w:t xml:space="preserve">: Rating </w:t>
      </w:r>
      <w:r w:rsidR="0007374B">
        <w:rPr>
          <w:color w:val="auto"/>
        </w:rPr>
        <w:t>of</w:t>
      </w:r>
      <w:r w:rsidRPr="00320181">
        <w:rPr>
          <w:color w:val="auto"/>
        </w:rPr>
        <w:t xml:space="preserve"> Indicator 8</w:t>
      </w:r>
      <w:bookmarkEnd w:id="83"/>
    </w:p>
    <w:tbl>
      <w:tblPr>
        <w:tblStyle w:val="Grilledutableau"/>
        <w:tblW w:w="0" w:type="auto"/>
        <w:tblLook w:val="04A0" w:firstRow="1" w:lastRow="0" w:firstColumn="1" w:lastColumn="0" w:noHBand="0" w:noVBand="1"/>
      </w:tblPr>
      <w:tblGrid>
        <w:gridCol w:w="4505"/>
        <w:gridCol w:w="4505"/>
      </w:tblGrid>
      <w:tr w:rsidR="007E4781" w:rsidRPr="001D5903" w14:paraId="4EE433F5" w14:textId="77777777" w:rsidTr="00230494">
        <w:tc>
          <w:tcPr>
            <w:tcW w:w="4641" w:type="dxa"/>
            <w:vMerge w:val="restart"/>
          </w:tcPr>
          <w:p w14:paraId="439C7FE3" w14:textId="77777777" w:rsidR="007E4781" w:rsidRPr="001D5903" w:rsidRDefault="007E4781" w:rsidP="00230494">
            <w:pPr>
              <w:rPr>
                <w:lang w:val="en-GB"/>
              </w:rPr>
            </w:pPr>
            <w:r w:rsidRPr="007A05BF">
              <w:rPr>
                <w:lang w:val="en-GB"/>
              </w:rPr>
              <w:t>Indicator 8: Number of resilient alternative livelihood strategies demonstrated at the local level upon project closure</w:t>
            </w:r>
          </w:p>
        </w:tc>
        <w:tc>
          <w:tcPr>
            <w:tcW w:w="4641" w:type="dxa"/>
          </w:tcPr>
          <w:p w14:paraId="65E2F52A" w14:textId="77777777" w:rsidR="007E4781" w:rsidRPr="001D5903" w:rsidRDefault="007E4781" w:rsidP="00230494">
            <w:pPr>
              <w:rPr>
                <w:b/>
                <w:lang w:val="en-GB"/>
              </w:rPr>
            </w:pPr>
            <w:r w:rsidRPr="001D5903">
              <w:rPr>
                <w:b/>
                <w:lang w:val="en-GB"/>
              </w:rPr>
              <w:t xml:space="preserve">Rating </w:t>
            </w:r>
          </w:p>
        </w:tc>
      </w:tr>
      <w:tr w:rsidR="007E4781" w:rsidRPr="001D5903" w14:paraId="1326779A" w14:textId="77777777" w:rsidTr="00230494">
        <w:tc>
          <w:tcPr>
            <w:tcW w:w="4641" w:type="dxa"/>
            <w:vMerge/>
          </w:tcPr>
          <w:p w14:paraId="23AA26D5" w14:textId="77777777" w:rsidR="007E4781" w:rsidRPr="001D5903" w:rsidRDefault="007E4781" w:rsidP="00230494">
            <w:pPr>
              <w:rPr>
                <w:lang w:val="en-GB"/>
              </w:rPr>
            </w:pPr>
          </w:p>
        </w:tc>
        <w:tc>
          <w:tcPr>
            <w:tcW w:w="4641" w:type="dxa"/>
            <w:shd w:val="clear" w:color="auto" w:fill="D9D9D9" w:themeFill="background1" w:themeFillShade="D9"/>
          </w:tcPr>
          <w:p w14:paraId="51A07146" w14:textId="1A3DC8C3" w:rsidR="007E4781" w:rsidRPr="001D5903" w:rsidRDefault="00315E63" w:rsidP="00230494">
            <w:pPr>
              <w:rPr>
                <w:lang w:val="en-GB"/>
              </w:rPr>
            </w:pPr>
            <w:r>
              <w:rPr>
                <w:rFonts w:cs="Arial"/>
                <w:szCs w:val="20"/>
                <w:lang w:val="en-GB"/>
              </w:rPr>
              <w:t>Uns</w:t>
            </w:r>
            <w:r w:rsidR="007E4781" w:rsidRPr="001D5903">
              <w:rPr>
                <w:rFonts w:cs="Arial"/>
                <w:szCs w:val="20"/>
                <w:lang w:val="en-GB"/>
              </w:rPr>
              <w:t>atisfa</w:t>
            </w:r>
            <w:r>
              <w:rPr>
                <w:rFonts w:cs="Arial"/>
                <w:szCs w:val="20"/>
                <w:lang w:val="en-GB"/>
              </w:rPr>
              <w:t>ctory (U</w:t>
            </w:r>
            <w:r w:rsidR="007E4781" w:rsidRPr="001D5903">
              <w:rPr>
                <w:rFonts w:cs="Arial"/>
                <w:szCs w:val="20"/>
                <w:lang w:val="en-GB"/>
              </w:rPr>
              <w:t>)</w:t>
            </w:r>
          </w:p>
        </w:tc>
      </w:tr>
    </w:tbl>
    <w:p w14:paraId="45C71B5F" w14:textId="77777777" w:rsidR="007E4781" w:rsidRDefault="007E4781" w:rsidP="007E4781">
      <w:pPr>
        <w:rPr>
          <w:lang w:val="en-GB"/>
        </w:rPr>
      </w:pPr>
    </w:p>
    <w:p w14:paraId="680AED42" w14:textId="573887F5" w:rsidR="007E4781" w:rsidRDefault="004D288C" w:rsidP="007E4781">
      <w:pPr>
        <w:rPr>
          <w:lang w:val="en-GB"/>
        </w:rPr>
      </w:pPr>
      <w:r>
        <w:rPr>
          <w:lang w:val="en-GB"/>
        </w:rPr>
        <w:t xml:space="preserve">Alternative livelihoods that have been demonstrated to date include soap-making, dying, sewing, etc. </w:t>
      </w:r>
      <w:r w:rsidR="00372E4B">
        <w:rPr>
          <w:lang w:val="en-GB"/>
        </w:rPr>
        <w:t>However, a</w:t>
      </w:r>
      <w:r w:rsidR="00315E63">
        <w:rPr>
          <w:lang w:val="en-GB"/>
        </w:rPr>
        <w:t xml:space="preserve">t the time of writing of this report, </w:t>
      </w:r>
      <w:r w:rsidR="00372E4B">
        <w:rPr>
          <w:lang w:val="en-GB"/>
        </w:rPr>
        <w:t xml:space="preserve">some of the </w:t>
      </w:r>
      <w:r w:rsidR="00315E63">
        <w:rPr>
          <w:lang w:val="en-GB"/>
        </w:rPr>
        <w:t>activities relating to creating resilient alternative livelihoods were still bei</w:t>
      </w:r>
      <w:r w:rsidR="00372E4B">
        <w:rPr>
          <w:lang w:val="en-GB"/>
        </w:rPr>
        <w:t>ng initiated through a survey to determine the type of</w:t>
      </w:r>
      <w:r w:rsidR="00315E63">
        <w:rPr>
          <w:lang w:val="en-GB"/>
        </w:rPr>
        <w:t xml:space="preserve"> activities to be financed, </w:t>
      </w:r>
      <w:r w:rsidR="0076702D" w:rsidRPr="00315E63">
        <w:rPr>
          <w:lang w:val="en-GB"/>
        </w:rPr>
        <w:t xml:space="preserve">the microfinance structure that will </w:t>
      </w:r>
      <w:r w:rsidR="0076702D">
        <w:rPr>
          <w:lang w:val="en-GB"/>
        </w:rPr>
        <w:t>manage</w:t>
      </w:r>
      <w:r w:rsidR="00372E4B">
        <w:rPr>
          <w:lang w:val="en-GB"/>
        </w:rPr>
        <w:t xml:space="preserve"> </w:t>
      </w:r>
      <w:r w:rsidR="0076702D" w:rsidRPr="00315E63">
        <w:rPr>
          <w:lang w:val="en-GB"/>
        </w:rPr>
        <w:t>fund</w:t>
      </w:r>
      <w:r w:rsidR="0076702D">
        <w:rPr>
          <w:lang w:val="en-GB"/>
        </w:rPr>
        <w:t xml:space="preserve">s and a clear financing structure. </w:t>
      </w:r>
      <w:r w:rsidR="00372E4B">
        <w:rPr>
          <w:lang w:val="en-GB"/>
        </w:rPr>
        <w:t xml:space="preserve">Since most of these activities have not yet been implemented, a partial </w:t>
      </w:r>
      <w:r w:rsidR="00E030DE">
        <w:rPr>
          <w:lang w:val="en-GB"/>
        </w:rPr>
        <w:t xml:space="preserve">assessment </w:t>
      </w:r>
      <w:r w:rsidR="00A42994">
        <w:rPr>
          <w:lang w:val="en-GB"/>
        </w:rPr>
        <w:t xml:space="preserve">of the indicator </w:t>
      </w:r>
      <w:r w:rsidR="00E030DE">
        <w:rPr>
          <w:lang w:val="en-GB"/>
        </w:rPr>
        <w:t xml:space="preserve">was undertaken. </w:t>
      </w:r>
      <w:r w:rsidR="00A42994">
        <w:rPr>
          <w:lang w:val="en-GB"/>
        </w:rPr>
        <w:t>A poor rating of ‘Unsatisfactory’ is given because these activities should have been concluded at this stage in the project. The</w:t>
      </w:r>
      <w:r w:rsidR="00315E63" w:rsidRPr="00315E63">
        <w:rPr>
          <w:lang w:val="en-GB"/>
        </w:rPr>
        <w:t xml:space="preserve"> </w:t>
      </w:r>
      <w:r w:rsidR="00A42994">
        <w:rPr>
          <w:lang w:val="en-GB"/>
        </w:rPr>
        <w:t>PMU</w:t>
      </w:r>
      <w:r w:rsidR="00315E63" w:rsidRPr="00315E63">
        <w:rPr>
          <w:lang w:val="en-GB"/>
        </w:rPr>
        <w:t xml:space="preserve"> intends to finalize the process of setting up the fund and funding system before the end of the project.</w:t>
      </w:r>
    </w:p>
    <w:p w14:paraId="063CFB3D" w14:textId="77777777" w:rsidR="007E4781" w:rsidRPr="00851E5E" w:rsidRDefault="007E4781" w:rsidP="007E4781">
      <w:pPr>
        <w:rPr>
          <w:lang w:val="en-GB"/>
        </w:rPr>
      </w:pPr>
    </w:p>
    <w:p w14:paraId="6C7EF9BF" w14:textId="77777777" w:rsidR="007E4781" w:rsidRPr="00851E5E" w:rsidRDefault="007E4781" w:rsidP="007E4781">
      <w:pPr>
        <w:rPr>
          <w:b/>
          <w:lang w:val="en-GB"/>
        </w:rPr>
      </w:pPr>
      <w:r w:rsidRPr="00851E5E">
        <w:rPr>
          <w:b/>
          <w:lang w:val="en-GB"/>
        </w:rPr>
        <w:t>Component 3: Best practices generated by the program capitalised on and disseminated at the national level</w:t>
      </w:r>
    </w:p>
    <w:p w14:paraId="5E400321" w14:textId="77777777" w:rsidR="007E4781" w:rsidRPr="00851E5E" w:rsidRDefault="007E4781" w:rsidP="007E4781">
      <w:pPr>
        <w:rPr>
          <w:b/>
          <w:lang w:val="en-GB"/>
        </w:rPr>
      </w:pPr>
    </w:p>
    <w:p w14:paraId="58C4F4CF" w14:textId="77777777" w:rsidR="007E4781" w:rsidRPr="00851E5E" w:rsidRDefault="007E4781" w:rsidP="007E4781">
      <w:pPr>
        <w:rPr>
          <w:rFonts w:asciiTheme="majorHAnsi" w:hAnsiTheme="majorHAnsi"/>
          <w:lang w:val="en-GB"/>
        </w:rPr>
      </w:pPr>
      <w:r w:rsidRPr="00851E5E">
        <w:rPr>
          <w:rFonts w:asciiTheme="majorHAnsi" w:hAnsiTheme="majorHAnsi"/>
          <w:lang w:val="en-GB"/>
        </w:rPr>
        <w:t>The implementation of Component 3 of the project was under preparation at the time this report was being written. Results for this component are therefore not available and cannot be assessed</w:t>
      </w:r>
      <w:r>
        <w:rPr>
          <w:rFonts w:asciiTheme="majorHAnsi" w:hAnsiTheme="majorHAnsi"/>
          <w:lang w:val="en-GB"/>
        </w:rPr>
        <w:t xml:space="preserve"> as part of this report</w:t>
      </w:r>
      <w:r w:rsidRPr="00851E5E">
        <w:rPr>
          <w:rFonts w:asciiTheme="majorHAnsi" w:hAnsiTheme="majorHAnsi"/>
          <w:lang w:val="en-GB"/>
        </w:rPr>
        <w:t>. During the debriefing session at the end of the in-country mission, the Evaluation Team recommended that a communication specialist be recruited for u</w:t>
      </w:r>
      <w:r>
        <w:rPr>
          <w:rFonts w:asciiTheme="majorHAnsi" w:hAnsiTheme="majorHAnsi"/>
          <w:lang w:val="en-GB"/>
        </w:rPr>
        <w:t>n</w:t>
      </w:r>
      <w:r w:rsidRPr="00851E5E">
        <w:rPr>
          <w:rFonts w:asciiTheme="majorHAnsi" w:hAnsiTheme="majorHAnsi"/>
          <w:lang w:val="en-GB"/>
        </w:rPr>
        <w:t>dertaking Component 3. The objective is to ensure that the information is communicated in a professional and effective manner to the various stakeholder groups. Component 3 is crucial to the success of the project as it is a pilot project on adaptation to climate change in the agricultural sector in Mali. If the information generated throughout the implementation of the LDCF-financed project is collected and communicated in the appropriate format and targeted to the right stakeholder groups, it is more likely that lessons learned and best-practices will inform future practices in the agricultural sector in Mali.</w:t>
      </w:r>
    </w:p>
    <w:p w14:paraId="16F091A7" w14:textId="77777777" w:rsidR="007E4781" w:rsidRPr="00851E5E" w:rsidRDefault="007E4781" w:rsidP="007E4781">
      <w:pPr>
        <w:rPr>
          <w:rFonts w:asciiTheme="majorHAnsi" w:hAnsiTheme="majorHAnsi"/>
          <w:lang w:val="en-GB"/>
        </w:rPr>
      </w:pPr>
    </w:p>
    <w:p w14:paraId="5F827A67" w14:textId="72EFE545" w:rsidR="007E4781" w:rsidRDefault="007E4781" w:rsidP="002E00DA">
      <w:pPr>
        <w:pStyle w:val="Titre3"/>
      </w:pPr>
      <w:bookmarkStart w:id="84" w:name="_Toc500860484"/>
      <w:r w:rsidRPr="00CC7815">
        <w:t>4.3.2. Capacity Building</w:t>
      </w:r>
      <w:bookmarkEnd w:id="84"/>
    </w:p>
    <w:p w14:paraId="2B9EB256" w14:textId="5736A0CA" w:rsidR="007E4781" w:rsidRPr="00EB3FFD" w:rsidRDefault="007E4781" w:rsidP="007E4781">
      <w:pPr>
        <w:rPr>
          <w:lang w:val="en-GB"/>
        </w:rPr>
      </w:pPr>
      <w:r w:rsidRPr="00EB3FFD">
        <w:rPr>
          <w:lang w:val="en-GB"/>
        </w:rPr>
        <w:t xml:space="preserve">One of the main lines of action of the LDCF-financed </w:t>
      </w:r>
      <w:r>
        <w:rPr>
          <w:lang w:val="en-GB"/>
        </w:rPr>
        <w:t xml:space="preserve">project is </w:t>
      </w:r>
      <w:r w:rsidR="005333DE">
        <w:rPr>
          <w:lang w:val="en-GB"/>
        </w:rPr>
        <w:t xml:space="preserve">capacity building </w:t>
      </w:r>
      <w:r w:rsidRPr="00EB3FFD">
        <w:rPr>
          <w:lang w:val="en-GB"/>
        </w:rPr>
        <w:t xml:space="preserve">through </w:t>
      </w:r>
      <w:r w:rsidR="005333DE">
        <w:rPr>
          <w:lang w:val="en-GB"/>
        </w:rPr>
        <w:t xml:space="preserve">awareness raising </w:t>
      </w:r>
      <w:r w:rsidRPr="00EB3FFD">
        <w:rPr>
          <w:lang w:val="en-GB"/>
        </w:rPr>
        <w:t xml:space="preserve">and training. Components 1 and 2 relate to the strengthening of individual and institutional capacity on addressing the </w:t>
      </w:r>
      <w:r>
        <w:rPr>
          <w:lang w:val="en-GB"/>
        </w:rPr>
        <w:t>e</w:t>
      </w:r>
      <w:r w:rsidRPr="00EB3FFD">
        <w:rPr>
          <w:lang w:val="en-GB"/>
        </w:rPr>
        <w:t>ffects of climate change on the agricultural sector in</w:t>
      </w:r>
      <w:r>
        <w:rPr>
          <w:lang w:val="en-GB"/>
        </w:rPr>
        <w:t xml:space="preserve"> Mali. As such, the following </w:t>
      </w:r>
      <w:r w:rsidR="005333DE">
        <w:rPr>
          <w:lang w:val="en-GB"/>
        </w:rPr>
        <w:t xml:space="preserve">capacity building </w:t>
      </w:r>
      <w:r>
        <w:rPr>
          <w:lang w:val="en-GB"/>
        </w:rPr>
        <w:t xml:space="preserve">activities were undertaken: </w:t>
      </w:r>
      <w:r w:rsidRPr="00EB3FFD">
        <w:rPr>
          <w:lang w:val="en-GB"/>
        </w:rPr>
        <w:t xml:space="preserve"> </w:t>
      </w:r>
    </w:p>
    <w:p w14:paraId="022C5CD2" w14:textId="77777777" w:rsidR="007E4781" w:rsidRDefault="007E4781" w:rsidP="007E4781">
      <w:pPr>
        <w:rPr>
          <w:lang w:val="en-GB"/>
        </w:rPr>
      </w:pPr>
    </w:p>
    <w:p w14:paraId="2CE1D3DD" w14:textId="773BE9E2" w:rsidR="00320181" w:rsidRPr="00320181" w:rsidRDefault="00320181" w:rsidP="00320181">
      <w:pPr>
        <w:pStyle w:val="Lgende"/>
        <w:spacing w:after="0"/>
        <w:rPr>
          <w:color w:val="auto"/>
          <w:lang w:val="en-GB"/>
        </w:rPr>
      </w:pPr>
      <w:bookmarkStart w:id="85" w:name="_Toc500319130"/>
      <w:r w:rsidRPr="00320181">
        <w:rPr>
          <w:color w:val="auto"/>
        </w:rPr>
        <w:t xml:space="preserve">Table </w:t>
      </w:r>
      <w:r w:rsidRPr="00320181">
        <w:rPr>
          <w:color w:val="auto"/>
        </w:rPr>
        <w:fldChar w:fldCharType="begin"/>
      </w:r>
      <w:r w:rsidRPr="00320181">
        <w:rPr>
          <w:color w:val="auto"/>
        </w:rPr>
        <w:instrText xml:space="preserve"> SEQ Table \* ARABIC </w:instrText>
      </w:r>
      <w:r w:rsidRPr="00320181">
        <w:rPr>
          <w:color w:val="auto"/>
        </w:rPr>
        <w:fldChar w:fldCharType="separate"/>
      </w:r>
      <w:r w:rsidR="00AC25A9">
        <w:rPr>
          <w:noProof/>
          <w:color w:val="auto"/>
        </w:rPr>
        <w:t>21</w:t>
      </w:r>
      <w:r w:rsidRPr="00320181">
        <w:rPr>
          <w:color w:val="auto"/>
        </w:rPr>
        <w:fldChar w:fldCharType="end"/>
      </w:r>
      <w:r w:rsidRPr="00320181">
        <w:rPr>
          <w:color w:val="auto"/>
        </w:rPr>
        <w:t>: Capacity building activities undertaken</w:t>
      </w:r>
      <w:bookmarkEnd w:id="85"/>
    </w:p>
    <w:tbl>
      <w:tblPr>
        <w:tblStyle w:val="Grilledutableau"/>
        <w:tblW w:w="5000" w:type="pct"/>
        <w:tblLook w:val="04A0" w:firstRow="1" w:lastRow="0" w:firstColumn="1" w:lastColumn="0" w:noHBand="0" w:noVBand="1"/>
      </w:tblPr>
      <w:tblGrid>
        <w:gridCol w:w="2995"/>
        <w:gridCol w:w="1251"/>
        <w:gridCol w:w="1225"/>
        <w:gridCol w:w="3539"/>
      </w:tblGrid>
      <w:tr w:rsidR="007E4781" w:rsidRPr="00436332" w14:paraId="4F6E6796" w14:textId="77777777" w:rsidTr="00230494">
        <w:tc>
          <w:tcPr>
            <w:tcW w:w="1662" w:type="pct"/>
            <w:shd w:val="clear" w:color="auto" w:fill="D9D9D9" w:themeFill="background1" w:themeFillShade="D9"/>
          </w:tcPr>
          <w:p w14:paraId="7AF19404" w14:textId="77777777" w:rsidR="007E4781" w:rsidRPr="00436332" w:rsidRDefault="007E4781" w:rsidP="00230494">
            <w:pPr>
              <w:jc w:val="center"/>
              <w:rPr>
                <w:b/>
                <w:sz w:val="18"/>
                <w:szCs w:val="18"/>
                <w:lang w:val="en-GB"/>
              </w:rPr>
            </w:pPr>
            <w:r w:rsidRPr="00436332">
              <w:rPr>
                <w:b/>
                <w:sz w:val="18"/>
                <w:szCs w:val="18"/>
                <w:lang w:val="en-GB"/>
              </w:rPr>
              <w:t>Activity</w:t>
            </w:r>
          </w:p>
        </w:tc>
        <w:tc>
          <w:tcPr>
            <w:tcW w:w="694" w:type="pct"/>
            <w:shd w:val="clear" w:color="auto" w:fill="D9D9D9" w:themeFill="background1" w:themeFillShade="D9"/>
          </w:tcPr>
          <w:p w14:paraId="20C85259" w14:textId="77777777" w:rsidR="007E4781" w:rsidRPr="00436332" w:rsidRDefault="007E4781" w:rsidP="00230494">
            <w:pPr>
              <w:jc w:val="center"/>
              <w:rPr>
                <w:b/>
                <w:sz w:val="18"/>
                <w:szCs w:val="18"/>
                <w:lang w:val="en-GB"/>
              </w:rPr>
            </w:pPr>
            <w:r w:rsidRPr="00436332">
              <w:rPr>
                <w:b/>
                <w:sz w:val="18"/>
                <w:szCs w:val="18"/>
                <w:lang w:val="en-GB"/>
              </w:rPr>
              <w:t>Date</w:t>
            </w:r>
          </w:p>
        </w:tc>
        <w:tc>
          <w:tcPr>
            <w:tcW w:w="680" w:type="pct"/>
            <w:shd w:val="clear" w:color="auto" w:fill="D9D9D9" w:themeFill="background1" w:themeFillShade="D9"/>
          </w:tcPr>
          <w:p w14:paraId="400BD24F" w14:textId="77777777" w:rsidR="007E4781" w:rsidRPr="00436332" w:rsidRDefault="007E4781" w:rsidP="00230494">
            <w:pPr>
              <w:jc w:val="center"/>
              <w:rPr>
                <w:b/>
                <w:sz w:val="18"/>
                <w:szCs w:val="18"/>
                <w:lang w:val="en-GB"/>
              </w:rPr>
            </w:pPr>
            <w:r w:rsidRPr="00436332">
              <w:rPr>
                <w:b/>
                <w:sz w:val="18"/>
                <w:szCs w:val="18"/>
                <w:lang w:val="en-GB"/>
              </w:rPr>
              <w:t>No. of participants</w:t>
            </w:r>
          </w:p>
        </w:tc>
        <w:tc>
          <w:tcPr>
            <w:tcW w:w="1964" w:type="pct"/>
            <w:shd w:val="clear" w:color="auto" w:fill="D9D9D9" w:themeFill="background1" w:themeFillShade="D9"/>
          </w:tcPr>
          <w:p w14:paraId="20900076" w14:textId="77777777" w:rsidR="007E4781" w:rsidRPr="00436332" w:rsidRDefault="007E4781" w:rsidP="00230494">
            <w:pPr>
              <w:jc w:val="center"/>
              <w:rPr>
                <w:b/>
                <w:sz w:val="18"/>
                <w:szCs w:val="18"/>
                <w:lang w:val="en-GB"/>
              </w:rPr>
            </w:pPr>
            <w:r w:rsidRPr="00436332">
              <w:rPr>
                <w:b/>
                <w:sz w:val="18"/>
                <w:szCs w:val="18"/>
                <w:lang w:val="en-GB"/>
              </w:rPr>
              <w:t>Profile of participants</w:t>
            </w:r>
          </w:p>
        </w:tc>
      </w:tr>
      <w:tr w:rsidR="007E4781" w:rsidRPr="00436332" w14:paraId="7103B050" w14:textId="77777777" w:rsidTr="00230494">
        <w:tc>
          <w:tcPr>
            <w:tcW w:w="5000" w:type="pct"/>
            <w:gridSpan w:val="4"/>
            <w:shd w:val="clear" w:color="auto" w:fill="F2F2F2" w:themeFill="background1" w:themeFillShade="F2"/>
          </w:tcPr>
          <w:p w14:paraId="5988D296" w14:textId="0FC111A9" w:rsidR="007E4781" w:rsidRPr="00436332" w:rsidRDefault="005333DE" w:rsidP="00230494">
            <w:pPr>
              <w:rPr>
                <w:b/>
                <w:sz w:val="18"/>
                <w:szCs w:val="18"/>
                <w:lang w:val="en-GB"/>
              </w:rPr>
            </w:pPr>
            <w:r>
              <w:rPr>
                <w:b/>
                <w:sz w:val="18"/>
                <w:szCs w:val="18"/>
                <w:lang w:val="en-GB"/>
              </w:rPr>
              <w:lastRenderedPageBreak/>
              <w:t xml:space="preserve">Awareness raising </w:t>
            </w:r>
          </w:p>
        </w:tc>
      </w:tr>
      <w:tr w:rsidR="007E4781" w:rsidRPr="00436332" w14:paraId="36034FDF" w14:textId="77777777" w:rsidTr="00230494">
        <w:tc>
          <w:tcPr>
            <w:tcW w:w="1662" w:type="pct"/>
          </w:tcPr>
          <w:p w14:paraId="358FD583" w14:textId="77777777" w:rsidR="007E4781" w:rsidRPr="00436332" w:rsidRDefault="007E4781" w:rsidP="00230494">
            <w:pPr>
              <w:rPr>
                <w:sz w:val="18"/>
                <w:szCs w:val="18"/>
                <w:lang w:val="en-GB"/>
              </w:rPr>
            </w:pPr>
            <w:r w:rsidRPr="00436332">
              <w:rPr>
                <w:sz w:val="18"/>
                <w:szCs w:val="18"/>
                <w:lang w:val="en-GB"/>
              </w:rPr>
              <w:t xml:space="preserve">1. Awareness raising and information dissemination on the LDCF-financed project </w:t>
            </w:r>
          </w:p>
        </w:tc>
        <w:tc>
          <w:tcPr>
            <w:tcW w:w="694" w:type="pct"/>
          </w:tcPr>
          <w:p w14:paraId="69FEE485" w14:textId="77777777" w:rsidR="007E4781" w:rsidRPr="00436332" w:rsidRDefault="007E4781" w:rsidP="00230494">
            <w:pPr>
              <w:rPr>
                <w:sz w:val="18"/>
                <w:szCs w:val="18"/>
                <w:lang w:val="en-GB"/>
              </w:rPr>
            </w:pPr>
            <w:r w:rsidRPr="00436332">
              <w:rPr>
                <w:sz w:val="18"/>
                <w:szCs w:val="18"/>
                <w:lang w:val="en-GB"/>
              </w:rPr>
              <w:t>Dec 2010 – Feb 2011</w:t>
            </w:r>
          </w:p>
        </w:tc>
        <w:tc>
          <w:tcPr>
            <w:tcW w:w="680" w:type="pct"/>
          </w:tcPr>
          <w:p w14:paraId="7291ABAA" w14:textId="77777777" w:rsidR="007E4781" w:rsidRPr="00436332" w:rsidRDefault="007E4781" w:rsidP="00230494">
            <w:pPr>
              <w:jc w:val="left"/>
              <w:rPr>
                <w:sz w:val="18"/>
                <w:szCs w:val="18"/>
                <w:lang w:val="en-GB"/>
              </w:rPr>
            </w:pPr>
            <w:r w:rsidRPr="00436332">
              <w:rPr>
                <w:sz w:val="18"/>
                <w:szCs w:val="18"/>
                <w:lang w:val="en-GB"/>
              </w:rPr>
              <w:t>180</w:t>
            </w:r>
          </w:p>
        </w:tc>
        <w:tc>
          <w:tcPr>
            <w:tcW w:w="1964" w:type="pct"/>
          </w:tcPr>
          <w:p w14:paraId="5973816E" w14:textId="77777777" w:rsidR="007E4781" w:rsidRPr="005B35D4" w:rsidRDefault="007E4781" w:rsidP="005B35D4">
            <w:pPr>
              <w:pStyle w:val="Paragraphedeliste"/>
              <w:rPr>
                <w:sz w:val="18"/>
                <w:szCs w:val="18"/>
              </w:rPr>
            </w:pPr>
            <w:r w:rsidRPr="005B35D4">
              <w:rPr>
                <w:sz w:val="18"/>
                <w:szCs w:val="18"/>
              </w:rPr>
              <w:t>Elected officials (mayors, secretary general, advisors)</w:t>
            </w:r>
          </w:p>
          <w:p w14:paraId="3F394FB9" w14:textId="77777777" w:rsidR="007E4781" w:rsidRPr="005B35D4" w:rsidRDefault="007E4781" w:rsidP="005B35D4">
            <w:pPr>
              <w:pStyle w:val="Paragraphedeliste"/>
              <w:rPr>
                <w:sz w:val="18"/>
                <w:szCs w:val="18"/>
              </w:rPr>
            </w:pPr>
            <w:r w:rsidRPr="005B35D4">
              <w:rPr>
                <w:sz w:val="18"/>
                <w:szCs w:val="18"/>
              </w:rPr>
              <w:t>Village chiefs</w:t>
            </w:r>
          </w:p>
          <w:p w14:paraId="14B4423A" w14:textId="77777777" w:rsidR="007E4781" w:rsidRPr="005B35D4" w:rsidRDefault="007E4781" w:rsidP="005B35D4">
            <w:pPr>
              <w:pStyle w:val="Paragraphedeliste"/>
              <w:rPr>
                <w:sz w:val="18"/>
                <w:szCs w:val="18"/>
              </w:rPr>
            </w:pPr>
            <w:r w:rsidRPr="005B35D4">
              <w:rPr>
                <w:sz w:val="18"/>
                <w:szCs w:val="18"/>
              </w:rPr>
              <w:t xml:space="preserve">Representatives of regional and local technical structures </w:t>
            </w:r>
          </w:p>
          <w:p w14:paraId="625D72A0" w14:textId="77777777" w:rsidR="007E4781" w:rsidRPr="005B35D4" w:rsidRDefault="007E4781" w:rsidP="005B35D4">
            <w:pPr>
              <w:pStyle w:val="Paragraphedeliste"/>
              <w:rPr>
                <w:sz w:val="18"/>
                <w:szCs w:val="18"/>
              </w:rPr>
            </w:pPr>
            <w:r w:rsidRPr="005B35D4">
              <w:rPr>
                <w:sz w:val="18"/>
                <w:szCs w:val="18"/>
              </w:rPr>
              <w:t xml:space="preserve">NGOs </w:t>
            </w:r>
          </w:p>
        </w:tc>
      </w:tr>
      <w:tr w:rsidR="007E4781" w:rsidRPr="00436332" w14:paraId="6675EC4A" w14:textId="77777777" w:rsidTr="00230494">
        <w:tc>
          <w:tcPr>
            <w:tcW w:w="1662" w:type="pct"/>
          </w:tcPr>
          <w:p w14:paraId="381BFF7F" w14:textId="376F9C5F" w:rsidR="007E4781" w:rsidRPr="00436332" w:rsidRDefault="007E4781" w:rsidP="00230494">
            <w:pPr>
              <w:rPr>
                <w:sz w:val="18"/>
                <w:szCs w:val="18"/>
                <w:lang w:val="en-GB"/>
              </w:rPr>
            </w:pPr>
            <w:r w:rsidRPr="00436332">
              <w:rPr>
                <w:sz w:val="18"/>
                <w:szCs w:val="18"/>
                <w:lang w:val="en-GB"/>
              </w:rPr>
              <w:t xml:space="preserve">2. </w:t>
            </w:r>
            <w:r w:rsidR="005333DE">
              <w:rPr>
                <w:sz w:val="18"/>
                <w:szCs w:val="18"/>
                <w:lang w:val="en-GB"/>
              </w:rPr>
              <w:t xml:space="preserve">Awareness raising </w:t>
            </w:r>
            <w:r w:rsidRPr="00436332">
              <w:rPr>
                <w:sz w:val="18"/>
                <w:szCs w:val="18"/>
                <w:lang w:val="en-GB"/>
              </w:rPr>
              <w:t xml:space="preserve">on the importance of using agro-meteorological information </w:t>
            </w:r>
          </w:p>
        </w:tc>
        <w:tc>
          <w:tcPr>
            <w:tcW w:w="694" w:type="pct"/>
          </w:tcPr>
          <w:p w14:paraId="25256AAE" w14:textId="77777777" w:rsidR="007E4781" w:rsidRPr="00436332" w:rsidRDefault="007E4781" w:rsidP="00230494">
            <w:pPr>
              <w:rPr>
                <w:sz w:val="18"/>
                <w:szCs w:val="18"/>
                <w:lang w:val="en-GB"/>
              </w:rPr>
            </w:pPr>
            <w:r w:rsidRPr="00436332">
              <w:rPr>
                <w:sz w:val="18"/>
                <w:szCs w:val="18"/>
                <w:lang w:val="en-GB"/>
              </w:rPr>
              <w:t>April – May 2 011</w:t>
            </w:r>
          </w:p>
        </w:tc>
        <w:tc>
          <w:tcPr>
            <w:tcW w:w="680" w:type="pct"/>
          </w:tcPr>
          <w:p w14:paraId="277A49E3" w14:textId="77777777" w:rsidR="007E4781" w:rsidRPr="00436332" w:rsidRDefault="007E4781" w:rsidP="00230494">
            <w:pPr>
              <w:jc w:val="left"/>
              <w:rPr>
                <w:sz w:val="18"/>
                <w:szCs w:val="18"/>
                <w:lang w:val="en-GB"/>
              </w:rPr>
            </w:pPr>
            <w:r w:rsidRPr="00436332">
              <w:rPr>
                <w:sz w:val="18"/>
                <w:szCs w:val="18"/>
                <w:lang w:val="en-GB"/>
              </w:rPr>
              <w:t>200</w:t>
            </w:r>
          </w:p>
        </w:tc>
        <w:tc>
          <w:tcPr>
            <w:tcW w:w="1964" w:type="pct"/>
          </w:tcPr>
          <w:p w14:paraId="1971578B" w14:textId="77777777" w:rsidR="007E4781" w:rsidRPr="005B35D4" w:rsidRDefault="007E4781" w:rsidP="005B35D4">
            <w:pPr>
              <w:pStyle w:val="Paragraphedeliste"/>
              <w:rPr>
                <w:sz w:val="18"/>
                <w:szCs w:val="18"/>
              </w:rPr>
            </w:pPr>
            <w:r w:rsidRPr="005B35D4">
              <w:rPr>
                <w:sz w:val="18"/>
                <w:szCs w:val="18"/>
              </w:rPr>
              <w:t>Elected officials (mayors, secretary general, advisors)</w:t>
            </w:r>
          </w:p>
          <w:p w14:paraId="2C382D50" w14:textId="77777777" w:rsidR="007E4781" w:rsidRPr="005B35D4" w:rsidRDefault="007E4781" w:rsidP="005B35D4">
            <w:pPr>
              <w:pStyle w:val="Paragraphedeliste"/>
              <w:rPr>
                <w:sz w:val="18"/>
                <w:szCs w:val="18"/>
              </w:rPr>
            </w:pPr>
            <w:r w:rsidRPr="005B35D4">
              <w:rPr>
                <w:sz w:val="18"/>
                <w:szCs w:val="18"/>
              </w:rPr>
              <w:t>Pilot farmers</w:t>
            </w:r>
          </w:p>
          <w:p w14:paraId="022F2A49" w14:textId="77777777" w:rsidR="007E4781" w:rsidRPr="005B35D4" w:rsidRDefault="007E4781" w:rsidP="005B35D4">
            <w:pPr>
              <w:pStyle w:val="Paragraphedeliste"/>
              <w:rPr>
                <w:sz w:val="18"/>
                <w:szCs w:val="18"/>
              </w:rPr>
            </w:pPr>
            <w:r w:rsidRPr="005B35D4">
              <w:rPr>
                <w:sz w:val="18"/>
                <w:szCs w:val="18"/>
              </w:rPr>
              <w:t xml:space="preserve">Representatives of regional and local technical structures </w:t>
            </w:r>
          </w:p>
        </w:tc>
      </w:tr>
      <w:tr w:rsidR="007E4781" w:rsidRPr="00436332" w14:paraId="26626176" w14:textId="77777777" w:rsidTr="00230494">
        <w:tc>
          <w:tcPr>
            <w:tcW w:w="1662" w:type="pct"/>
          </w:tcPr>
          <w:p w14:paraId="54F6AE72" w14:textId="77777777" w:rsidR="007E4781" w:rsidRPr="00436332" w:rsidRDefault="007E4781" w:rsidP="00230494">
            <w:pPr>
              <w:rPr>
                <w:sz w:val="18"/>
                <w:szCs w:val="18"/>
                <w:lang w:val="en-GB"/>
              </w:rPr>
            </w:pPr>
            <w:r w:rsidRPr="00436332">
              <w:rPr>
                <w:sz w:val="18"/>
                <w:szCs w:val="18"/>
                <w:lang w:val="en-GB"/>
              </w:rPr>
              <w:t>3. Awareness raising on the significance of climate-resilient income-generating activities</w:t>
            </w:r>
          </w:p>
          <w:p w14:paraId="168F3AE9" w14:textId="77777777" w:rsidR="007E4781" w:rsidRPr="00436332" w:rsidRDefault="007E4781" w:rsidP="00230494">
            <w:pPr>
              <w:rPr>
                <w:sz w:val="18"/>
                <w:szCs w:val="18"/>
                <w:lang w:val="en-GB"/>
              </w:rPr>
            </w:pPr>
          </w:p>
        </w:tc>
        <w:tc>
          <w:tcPr>
            <w:tcW w:w="694" w:type="pct"/>
          </w:tcPr>
          <w:p w14:paraId="0FD3BAEA" w14:textId="77777777" w:rsidR="007E4781" w:rsidRPr="00436332" w:rsidRDefault="007E4781" w:rsidP="00230494">
            <w:pPr>
              <w:rPr>
                <w:sz w:val="18"/>
                <w:szCs w:val="18"/>
                <w:lang w:val="en-GB"/>
              </w:rPr>
            </w:pPr>
            <w:r w:rsidRPr="00436332">
              <w:rPr>
                <w:sz w:val="18"/>
                <w:szCs w:val="18"/>
                <w:lang w:val="en-GB"/>
              </w:rPr>
              <w:t>June 2012</w:t>
            </w:r>
          </w:p>
        </w:tc>
        <w:tc>
          <w:tcPr>
            <w:tcW w:w="680" w:type="pct"/>
          </w:tcPr>
          <w:p w14:paraId="48B6544F" w14:textId="77777777" w:rsidR="007E4781" w:rsidRPr="00436332" w:rsidRDefault="007E4781" w:rsidP="00230494">
            <w:pPr>
              <w:jc w:val="left"/>
              <w:rPr>
                <w:sz w:val="18"/>
                <w:szCs w:val="18"/>
                <w:lang w:val="en-GB"/>
              </w:rPr>
            </w:pPr>
            <w:r w:rsidRPr="00436332">
              <w:rPr>
                <w:sz w:val="18"/>
                <w:szCs w:val="18"/>
                <w:lang w:val="en-GB"/>
              </w:rPr>
              <w:t>300, of which 100 women</w:t>
            </w:r>
          </w:p>
        </w:tc>
        <w:tc>
          <w:tcPr>
            <w:tcW w:w="1964" w:type="pct"/>
          </w:tcPr>
          <w:p w14:paraId="15CD4879" w14:textId="77777777" w:rsidR="007E4781" w:rsidRPr="005B35D4" w:rsidRDefault="007E4781" w:rsidP="005B35D4">
            <w:pPr>
              <w:pStyle w:val="Paragraphedeliste"/>
              <w:rPr>
                <w:sz w:val="18"/>
                <w:szCs w:val="18"/>
              </w:rPr>
            </w:pPr>
            <w:r w:rsidRPr="005B35D4">
              <w:rPr>
                <w:sz w:val="18"/>
                <w:szCs w:val="18"/>
              </w:rPr>
              <w:t>Elected officials (mayors, secretary general, advisors)</w:t>
            </w:r>
          </w:p>
          <w:p w14:paraId="7F620167" w14:textId="77777777" w:rsidR="007E4781" w:rsidRPr="005B35D4" w:rsidRDefault="007E4781" w:rsidP="005B35D4">
            <w:pPr>
              <w:pStyle w:val="Paragraphedeliste"/>
              <w:rPr>
                <w:sz w:val="18"/>
                <w:szCs w:val="18"/>
              </w:rPr>
            </w:pPr>
            <w:r w:rsidRPr="005B35D4">
              <w:rPr>
                <w:sz w:val="18"/>
                <w:szCs w:val="18"/>
              </w:rPr>
              <w:t>Village chiefs</w:t>
            </w:r>
          </w:p>
          <w:p w14:paraId="6DDCB624" w14:textId="77777777" w:rsidR="007E4781" w:rsidRPr="005B35D4" w:rsidRDefault="007E4781" w:rsidP="005B35D4">
            <w:pPr>
              <w:pStyle w:val="Paragraphedeliste"/>
              <w:rPr>
                <w:sz w:val="18"/>
                <w:szCs w:val="18"/>
              </w:rPr>
            </w:pPr>
            <w:r w:rsidRPr="005B35D4">
              <w:rPr>
                <w:sz w:val="18"/>
                <w:szCs w:val="18"/>
              </w:rPr>
              <w:t xml:space="preserve">Representatives of regional and local technical structures </w:t>
            </w:r>
          </w:p>
          <w:p w14:paraId="4744684E" w14:textId="77777777" w:rsidR="007E4781" w:rsidRPr="005B35D4" w:rsidRDefault="007E4781" w:rsidP="005B35D4">
            <w:pPr>
              <w:pStyle w:val="Paragraphedeliste"/>
              <w:rPr>
                <w:sz w:val="18"/>
                <w:szCs w:val="18"/>
              </w:rPr>
            </w:pPr>
            <w:r w:rsidRPr="005B35D4">
              <w:rPr>
                <w:sz w:val="18"/>
                <w:szCs w:val="18"/>
              </w:rPr>
              <w:t xml:space="preserve">NGOs </w:t>
            </w:r>
          </w:p>
        </w:tc>
      </w:tr>
      <w:tr w:rsidR="007E4781" w:rsidRPr="00436332" w14:paraId="0EC11DB6" w14:textId="77777777" w:rsidTr="00230494">
        <w:tc>
          <w:tcPr>
            <w:tcW w:w="1662" w:type="pct"/>
          </w:tcPr>
          <w:p w14:paraId="2741BFA4" w14:textId="46317457" w:rsidR="007E4781" w:rsidRPr="00436332" w:rsidRDefault="007E4781" w:rsidP="00230494">
            <w:pPr>
              <w:rPr>
                <w:sz w:val="18"/>
                <w:szCs w:val="18"/>
                <w:lang w:val="en-GB"/>
              </w:rPr>
            </w:pPr>
            <w:r w:rsidRPr="00436332">
              <w:rPr>
                <w:sz w:val="18"/>
                <w:szCs w:val="18"/>
                <w:lang w:val="en-GB"/>
              </w:rPr>
              <w:t xml:space="preserve">4. </w:t>
            </w:r>
            <w:r w:rsidR="005333DE">
              <w:rPr>
                <w:sz w:val="18"/>
                <w:szCs w:val="18"/>
                <w:lang w:val="en-GB"/>
              </w:rPr>
              <w:t xml:space="preserve">Awareness raising </w:t>
            </w:r>
            <w:r w:rsidRPr="00436332">
              <w:rPr>
                <w:sz w:val="18"/>
                <w:szCs w:val="18"/>
                <w:lang w:val="en-GB"/>
              </w:rPr>
              <w:t xml:space="preserve">of local decision-makers on the importance of the integration of climate change considerations in the </w:t>
            </w:r>
            <w:r w:rsidRPr="00436332">
              <w:rPr>
                <w:i/>
                <w:sz w:val="18"/>
                <w:szCs w:val="18"/>
                <w:lang w:val="en-GB"/>
              </w:rPr>
              <w:t>PDSEC</w:t>
            </w:r>
            <w:r w:rsidRPr="00436332">
              <w:rPr>
                <w:sz w:val="18"/>
                <w:szCs w:val="18"/>
                <w:lang w:val="en-GB"/>
              </w:rPr>
              <w:t>s</w:t>
            </w:r>
          </w:p>
          <w:p w14:paraId="2061ACE7" w14:textId="77777777" w:rsidR="007E4781" w:rsidRPr="00436332" w:rsidRDefault="007E4781" w:rsidP="00230494">
            <w:pPr>
              <w:rPr>
                <w:sz w:val="18"/>
                <w:szCs w:val="18"/>
                <w:lang w:val="en-GB"/>
              </w:rPr>
            </w:pPr>
          </w:p>
        </w:tc>
        <w:tc>
          <w:tcPr>
            <w:tcW w:w="694" w:type="pct"/>
          </w:tcPr>
          <w:p w14:paraId="5E32E7D8" w14:textId="77777777" w:rsidR="007E4781" w:rsidRPr="00436332" w:rsidRDefault="007E4781" w:rsidP="00230494">
            <w:pPr>
              <w:rPr>
                <w:sz w:val="18"/>
                <w:szCs w:val="18"/>
                <w:lang w:val="en-GB"/>
              </w:rPr>
            </w:pPr>
            <w:r w:rsidRPr="00436332">
              <w:rPr>
                <w:sz w:val="18"/>
                <w:szCs w:val="18"/>
                <w:lang w:val="en-GB"/>
              </w:rPr>
              <w:t>August 2012</w:t>
            </w:r>
          </w:p>
        </w:tc>
        <w:tc>
          <w:tcPr>
            <w:tcW w:w="680" w:type="pct"/>
          </w:tcPr>
          <w:p w14:paraId="61F51FB6" w14:textId="77777777" w:rsidR="007E4781" w:rsidRPr="00436332" w:rsidRDefault="007E4781" w:rsidP="00230494">
            <w:pPr>
              <w:jc w:val="left"/>
              <w:rPr>
                <w:sz w:val="18"/>
                <w:szCs w:val="18"/>
                <w:lang w:val="en-GB"/>
              </w:rPr>
            </w:pPr>
            <w:r w:rsidRPr="00436332">
              <w:rPr>
                <w:sz w:val="18"/>
                <w:szCs w:val="18"/>
                <w:lang w:val="en-GB"/>
              </w:rPr>
              <w:t>600, of which 150 women</w:t>
            </w:r>
          </w:p>
        </w:tc>
        <w:tc>
          <w:tcPr>
            <w:tcW w:w="1964" w:type="pct"/>
          </w:tcPr>
          <w:p w14:paraId="13CE6595" w14:textId="77777777" w:rsidR="007E4781" w:rsidRPr="005B35D4" w:rsidRDefault="007E4781" w:rsidP="005B35D4">
            <w:pPr>
              <w:pStyle w:val="Paragraphedeliste"/>
              <w:rPr>
                <w:sz w:val="18"/>
                <w:szCs w:val="18"/>
              </w:rPr>
            </w:pPr>
            <w:r w:rsidRPr="005B35D4">
              <w:rPr>
                <w:sz w:val="18"/>
                <w:szCs w:val="18"/>
              </w:rPr>
              <w:t>Elected officials (mayors, secretary general, advisors)</w:t>
            </w:r>
          </w:p>
          <w:p w14:paraId="701BBE26" w14:textId="77777777" w:rsidR="007E4781" w:rsidRPr="005B35D4" w:rsidRDefault="007E4781" w:rsidP="005B35D4">
            <w:pPr>
              <w:pStyle w:val="Paragraphedeliste"/>
              <w:rPr>
                <w:sz w:val="18"/>
                <w:szCs w:val="18"/>
              </w:rPr>
            </w:pPr>
            <w:r w:rsidRPr="005B35D4">
              <w:rPr>
                <w:sz w:val="18"/>
                <w:szCs w:val="18"/>
              </w:rPr>
              <w:t>Village chiefs</w:t>
            </w:r>
          </w:p>
          <w:p w14:paraId="735A9A68" w14:textId="77777777" w:rsidR="007E4781" w:rsidRPr="005B35D4" w:rsidRDefault="007E4781" w:rsidP="005B35D4">
            <w:pPr>
              <w:pStyle w:val="Paragraphedeliste"/>
              <w:rPr>
                <w:sz w:val="18"/>
                <w:szCs w:val="18"/>
              </w:rPr>
            </w:pPr>
            <w:r w:rsidRPr="005B35D4">
              <w:rPr>
                <w:sz w:val="18"/>
                <w:szCs w:val="18"/>
              </w:rPr>
              <w:t xml:space="preserve">Representatives of regional and local technical structures </w:t>
            </w:r>
          </w:p>
          <w:p w14:paraId="75E2897B" w14:textId="77777777" w:rsidR="007E4781" w:rsidRPr="005B35D4" w:rsidRDefault="007E4781" w:rsidP="005B35D4">
            <w:pPr>
              <w:pStyle w:val="Paragraphedeliste"/>
              <w:rPr>
                <w:sz w:val="18"/>
                <w:szCs w:val="18"/>
              </w:rPr>
            </w:pPr>
            <w:r w:rsidRPr="005B35D4">
              <w:rPr>
                <w:sz w:val="18"/>
                <w:szCs w:val="18"/>
              </w:rPr>
              <w:t xml:space="preserve">NGOs </w:t>
            </w:r>
          </w:p>
        </w:tc>
      </w:tr>
      <w:tr w:rsidR="007E4781" w:rsidRPr="00436332" w14:paraId="2C442AD1" w14:textId="77777777" w:rsidTr="00230494">
        <w:tc>
          <w:tcPr>
            <w:tcW w:w="1662" w:type="pct"/>
          </w:tcPr>
          <w:p w14:paraId="219D837F" w14:textId="73E0D26A" w:rsidR="007E4781" w:rsidRPr="00436332" w:rsidRDefault="007E4781" w:rsidP="00230494">
            <w:pPr>
              <w:rPr>
                <w:sz w:val="18"/>
                <w:szCs w:val="18"/>
                <w:lang w:val="en-GB"/>
              </w:rPr>
            </w:pPr>
            <w:r w:rsidRPr="00436332">
              <w:rPr>
                <w:sz w:val="18"/>
                <w:szCs w:val="18"/>
                <w:lang w:val="en-GB"/>
              </w:rPr>
              <w:t xml:space="preserve">5. </w:t>
            </w:r>
            <w:r w:rsidR="005333DE">
              <w:rPr>
                <w:sz w:val="18"/>
                <w:szCs w:val="18"/>
                <w:lang w:val="en-GB"/>
              </w:rPr>
              <w:t xml:space="preserve">Awareness raising </w:t>
            </w:r>
            <w:r w:rsidRPr="00436332">
              <w:rPr>
                <w:sz w:val="18"/>
                <w:szCs w:val="18"/>
                <w:lang w:val="en-GB"/>
              </w:rPr>
              <w:t xml:space="preserve">of agricultural research and training institutes on climate change, the effects and the need to mainstream the above in the education curriculum </w:t>
            </w:r>
          </w:p>
        </w:tc>
        <w:tc>
          <w:tcPr>
            <w:tcW w:w="694" w:type="pct"/>
          </w:tcPr>
          <w:p w14:paraId="32CA5157" w14:textId="77777777" w:rsidR="007E4781" w:rsidRPr="00436332" w:rsidRDefault="007E4781" w:rsidP="00230494">
            <w:pPr>
              <w:rPr>
                <w:sz w:val="18"/>
                <w:szCs w:val="18"/>
                <w:lang w:val="en-GB"/>
              </w:rPr>
            </w:pPr>
            <w:r w:rsidRPr="00436332">
              <w:rPr>
                <w:sz w:val="18"/>
                <w:szCs w:val="18"/>
                <w:lang w:val="en-GB"/>
              </w:rPr>
              <w:t>2013-2014</w:t>
            </w:r>
          </w:p>
        </w:tc>
        <w:tc>
          <w:tcPr>
            <w:tcW w:w="680" w:type="pct"/>
          </w:tcPr>
          <w:p w14:paraId="169F44E9" w14:textId="77777777" w:rsidR="007E4781" w:rsidRPr="00436332" w:rsidRDefault="007E4781" w:rsidP="00230494">
            <w:pPr>
              <w:jc w:val="left"/>
              <w:rPr>
                <w:sz w:val="18"/>
                <w:szCs w:val="18"/>
                <w:lang w:val="en-GB"/>
              </w:rPr>
            </w:pPr>
            <w:r w:rsidRPr="00436332">
              <w:rPr>
                <w:sz w:val="18"/>
                <w:szCs w:val="18"/>
                <w:lang w:val="en-GB"/>
              </w:rPr>
              <w:t>572</w:t>
            </w:r>
          </w:p>
        </w:tc>
        <w:tc>
          <w:tcPr>
            <w:tcW w:w="1964" w:type="pct"/>
          </w:tcPr>
          <w:p w14:paraId="77234B00" w14:textId="77777777" w:rsidR="007E4781" w:rsidRPr="005B35D4" w:rsidRDefault="007E4781" w:rsidP="005B35D4">
            <w:pPr>
              <w:pStyle w:val="Paragraphedeliste"/>
              <w:rPr>
                <w:sz w:val="18"/>
                <w:szCs w:val="18"/>
              </w:rPr>
            </w:pPr>
            <w:r w:rsidRPr="005B35D4">
              <w:rPr>
                <w:sz w:val="18"/>
                <w:szCs w:val="18"/>
              </w:rPr>
              <w:t>Researchers</w:t>
            </w:r>
          </w:p>
          <w:p w14:paraId="20012D39" w14:textId="77777777" w:rsidR="007E4781" w:rsidRPr="005B35D4" w:rsidRDefault="007E4781" w:rsidP="005B35D4">
            <w:pPr>
              <w:pStyle w:val="Paragraphedeliste"/>
              <w:rPr>
                <w:sz w:val="18"/>
                <w:szCs w:val="18"/>
              </w:rPr>
            </w:pPr>
            <w:r w:rsidRPr="005B35D4">
              <w:rPr>
                <w:sz w:val="18"/>
                <w:szCs w:val="18"/>
              </w:rPr>
              <w:t>Teachers/trainers</w:t>
            </w:r>
          </w:p>
          <w:p w14:paraId="68309EAC" w14:textId="77777777" w:rsidR="007E4781" w:rsidRPr="005B35D4" w:rsidRDefault="007E4781" w:rsidP="005B35D4">
            <w:pPr>
              <w:pStyle w:val="Paragraphedeliste"/>
              <w:rPr>
                <w:sz w:val="18"/>
                <w:szCs w:val="18"/>
              </w:rPr>
            </w:pPr>
            <w:r w:rsidRPr="005B35D4">
              <w:rPr>
                <w:sz w:val="18"/>
                <w:szCs w:val="18"/>
              </w:rPr>
              <w:t xml:space="preserve">Students  </w:t>
            </w:r>
          </w:p>
        </w:tc>
      </w:tr>
      <w:tr w:rsidR="007E4781" w:rsidRPr="00436332" w14:paraId="6EC93BCB" w14:textId="77777777" w:rsidTr="00230494">
        <w:tc>
          <w:tcPr>
            <w:tcW w:w="5000" w:type="pct"/>
            <w:gridSpan w:val="4"/>
            <w:shd w:val="clear" w:color="auto" w:fill="F2F2F2" w:themeFill="background1" w:themeFillShade="F2"/>
          </w:tcPr>
          <w:p w14:paraId="4E2B50D8" w14:textId="77777777" w:rsidR="007E4781" w:rsidRPr="00436332" w:rsidRDefault="007E4781" w:rsidP="00230494">
            <w:pPr>
              <w:rPr>
                <w:b/>
                <w:sz w:val="18"/>
                <w:szCs w:val="18"/>
                <w:lang w:val="en-GB"/>
              </w:rPr>
            </w:pPr>
            <w:r w:rsidRPr="00436332">
              <w:rPr>
                <w:b/>
                <w:sz w:val="18"/>
                <w:szCs w:val="18"/>
                <w:lang w:val="en-GB"/>
              </w:rPr>
              <w:t xml:space="preserve">Training </w:t>
            </w:r>
          </w:p>
        </w:tc>
      </w:tr>
      <w:tr w:rsidR="007E4781" w:rsidRPr="00436332" w14:paraId="3408920B" w14:textId="77777777" w:rsidTr="00230494">
        <w:tc>
          <w:tcPr>
            <w:tcW w:w="1662" w:type="pct"/>
            <w:vMerge w:val="restart"/>
          </w:tcPr>
          <w:p w14:paraId="3907C5F8" w14:textId="77777777" w:rsidR="007E4781" w:rsidRPr="00436332" w:rsidRDefault="007E4781" w:rsidP="00230494">
            <w:pPr>
              <w:rPr>
                <w:sz w:val="18"/>
                <w:szCs w:val="18"/>
                <w:lang w:val="en-GB"/>
              </w:rPr>
            </w:pPr>
            <w:r w:rsidRPr="00436332">
              <w:rPr>
                <w:sz w:val="18"/>
                <w:szCs w:val="18"/>
                <w:lang w:val="en-GB"/>
              </w:rPr>
              <w:t>1. Training on data collection methods and the use of agro-meteorological information</w:t>
            </w:r>
          </w:p>
        </w:tc>
        <w:tc>
          <w:tcPr>
            <w:tcW w:w="694" w:type="pct"/>
          </w:tcPr>
          <w:p w14:paraId="7A42923B" w14:textId="77777777" w:rsidR="007E4781" w:rsidRPr="00436332" w:rsidRDefault="007E4781" w:rsidP="00230494">
            <w:pPr>
              <w:rPr>
                <w:sz w:val="18"/>
                <w:szCs w:val="18"/>
                <w:lang w:val="en-GB"/>
              </w:rPr>
            </w:pPr>
            <w:r w:rsidRPr="00436332">
              <w:rPr>
                <w:sz w:val="18"/>
                <w:szCs w:val="18"/>
                <w:lang w:val="en-GB"/>
              </w:rPr>
              <w:t>Feb 2012</w:t>
            </w:r>
          </w:p>
          <w:p w14:paraId="66F0EB26" w14:textId="77777777" w:rsidR="007E4781" w:rsidRPr="00436332" w:rsidRDefault="007E4781" w:rsidP="00230494">
            <w:pPr>
              <w:rPr>
                <w:sz w:val="18"/>
                <w:szCs w:val="18"/>
                <w:lang w:val="en-GB"/>
              </w:rPr>
            </w:pPr>
          </w:p>
        </w:tc>
        <w:tc>
          <w:tcPr>
            <w:tcW w:w="680" w:type="pct"/>
          </w:tcPr>
          <w:p w14:paraId="437A0B9D" w14:textId="77777777" w:rsidR="007E4781" w:rsidRPr="00436332" w:rsidRDefault="007E4781" w:rsidP="00230494">
            <w:pPr>
              <w:jc w:val="left"/>
              <w:rPr>
                <w:sz w:val="18"/>
                <w:szCs w:val="18"/>
                <w:lang w:val="en-GB"/>
              </w:rPr>
            </w:pPr>
            <w:r w:rsidRPr="00436332">
              <w:rPr>
                <w:sz w:val="18"/>
                <w:szCs w:val="18"/>
                <w:lang w:val="en-GB"/>
              </w:rPr>
              <w:t>20</w:t>
            </w:r>
          </w:p>
        </w:tc>
        <w:tc>
          <w:tcPr>
            <w:tcW w:w="1964" w:type="pct"/>
          </w:tcPr>
          <w:p w14:paraId="3C1C54B6" w14:textId="77777777" w:rsidR="007E4781" w:rsidRPr="005B35D4" w:rsidRDefault="007E4781" w:rsidP="005B35D4">
            <w:pPr>
              <w:pStyle w:val="Paragraphedeliste"/>
              <w:rPr>
                <w:sz w:val="18"/>
                <w:szCs w:val="18"/>
              </w:rPr>
            </w:pPr>
            <w:r w:rsidRPr="005B35D4">
              <w:rPr>
                <w:sz w:val="18"/>
                <w:szCs w:val="18"/>
              </w:rPr>
              <w:t>Pilot farmers</w:t>
            </w:r>
          </w:p>
          <w:p w14:paraId="25EA9951" w14:textId="77777777" w:rsidR="007E4781" w:rsidRPr="005B35D4" w:rsidRDefault="007E4781" w:rsidP="005B35D4">
            <w:pPr>
              <w:pStyle w:val="Paragraphedeliste"/>
              <w:rPr>
                <w:sz w:val="18"/>
                <w:szCs w:val="18"/>
              </w:rPr>
            </w:pPr>
            <w:r w:rsidRPr="005B35D4">
              <w:rPr>
                <w:sz w:val="18"/>
                <w:szCs w:val="18"/>
              </w:rPr>
              <w:t xml:space="preserve">Members of GCAMs from Sandaré, Massantola, Cinzana et M’Pessoba </w:t>
            </w:r>
          </w:p>
        </w:tc>
      </w:tr>
      <w:tr w:rsidR="007E4781" w:rsidRPr="00436332" w14:paraId="7396506C" w14:textId="77777777" w:rsidTr="00230494">
        <w:tc>
          <w:tcPr>
            <w:tcW w:w="1662" w:type="pct"/>
            <w:vMerge/>
          </w:tcPr>
          <w:p w14:paraId="47D76CC3" w14:textId="77777777" w:rsidR="007E4781" w:rsidRPr="00436332" w:rsidRDefault="007E4781" w:rsidP="00230494">
            <w:pPr>
              <w:rPr>
                <w:sz w:val="18"/>
                <w:szCs w:val="18"/>
                <w:lang w:val="en-GB"/>
              </w:rPr>
            </w:pPr>
          </w:p>
        </w:tc>
        <w:tc>
          <w:tcPr>
            <w:tcW w:w="694" w:type="pct"/>
          </w:tcPr>
          <w:p w14:paraId="2E745A98" w14:textId="77777777" w:rsidR="007E4781" w:rsidRPr="00436332" w:rsidRDefault="007E4781" w:rsidP="00230494">
            <w:pPr>
              <w:rPr>
                <w:sz w:val="18"/>
                <w:szCs w:val="18"/>
                <w:lang w:val="en-GB"/>
              </w:rPr>
            </w:pPr>
            <w:r w:rsidRPr="00436332">
              <w:rPr>
                <w:sz w:val="18"/>
                <w:szCs w:val="18"/>
                <w:lang w:val="en-GB"/>
              </w:rPr>
              <w:t>Material presented again in 2013</w:t>
            </w:r>
          </w:p>
        </w:tc>
        <w:tc>
          <w:tcPr>
            <w:tcW w:w="680" w:type="pct"/>
          </w:tcPr>
          <w:p w14:paraId="40C44652" w14:textId="77777777" w:rsidR="007E4781" w:rsidRPr="00436332" w:rsidRDefault="007E4781" w:rsidP="00230494">
            <w:pPr>
              <w:jc w:val="left"/>
              <w:rPr>
                <w:sz w:val="18"/>
                <w:szCs w:val="18"/>
                <w:lang w:val="en-GB"/>
              </w:rPr>
            </w:pPr>
            <w:r w:rsidRPr="00436332">
              <w:rPr>
                <w:sz w:val="18"/>
                <w:szCs w:val="18"/>
                <w:lang w:val="en-GB"/>
              </w:rPr>
              <w:t>314</w:t>
            </w:r>
          </w:p>
        </w:tc>
        <w:tc>
          <w:tcPr>
            <w:tcW w:w="1964" w:type="pct"/>
          </w:tcPr>
          <w:p w14:paraId="44CA8E1B" w14:textId="77777777" w:rsidR="007E4781" w:rsidRPr="005B35D4" w:rsidRDefault="007E4781" w:rsidP="005B35D4">
            <w:pPr>
              <w:pStyle w:val="Paragraphedeliste"/>
              <w:rPr>
                <w:sz w:val="18"/>
                <w:szCs w:val="18"/>
              </w:rPr>
            </w:pPr>
            <w:r w:rsidRPr="005B35D4">
              <w:rPr>
                <w:sz w:val="18"/>
                <w:szCs w:val="18"/>
              </w:rPr>
              <w:t>Pilot farmers</w:t>
            </w:r>
          </w:p>
          <w:p w14:paraId="29BA853D" w14:textId="77777777" w:rsidR="007E4781" w:rsidRPr="005B35D4" w:rsidRDefault="007E4781" w:rsidP="005B35D4">
            <w:pPr>
              <w:pStyle w:val="Paragraphedeliste"/>
              <w:rPr>
                <w:sz w:val="18"/>
                <w:szCs w:val="18"/>
              </w:rPr>
            </w:pPr>
            <w:r w:rsidRPr="005B35D4">
              <w:rPr>
                <w:sz w:val="18"/>
                <w:szCs w:val="18"/>
              </w:rPr>
              <w:t xml:space="preserve">Members of GCAMs from Sandaré, Massantola, Cinzana et M’Pessoba </w:t>
            </w:r>
          </w:p>
        </w:tc>
      </w:tr>
      <w:tr w:rsidR="007E4781" w:rsidRPr="00436332" w14:paraId="333441BD" w14:textId="77777777" w:rsidTr="00230494">
        <w:tc>
          <w:tcPr>
            <w:tcW w:w="1662" w:type="pct"/>
            <w:vMerge w:val="restart"/>
          </w:tcPr>
          <w:p w14:paraId="68982236" w14:textId="77777777" w:rsidR="007E4781" w:rsidRPr="00436332" w:rsidRDefault="007E4781" w:rsidP="00230494">
            <w:pPr>
              <w:rPr>
                <w:sz w:val="18"/>
                <w:szCs w:val="18"/>
                <w:lang w:val="en-GB"/>
              </w:rPr>
            </w:pPr>
            <w:r w:rsidRPr="00436332">
              <w:rPr>
                <w:sz w:val="18"/>
                <w:szCs w:val="18"/>
                <w:lang w:val="en-GB"/>
              </w:rPr>
              <w:t>2. Training in market gardening techniques (managing nurseries and transplanting techniques)</w:t>
            </w:r>
          </w:p>
          <w:p w14:paraId="2F656FDF" w14:textId="77777777" w:rsidR="007E4781" w:rsidRPr="00436332" w:rsidRDefault="007E4781" w:rsidP="00230494">
            <w:pPr>
              <w:rPr>
                <w:sz w:val="18"/>
                <w:szCs w:val="18"/>
                <w:lang w:val="en-GB"/>
              </w:rPr>
            </w:pPr>
          </w:p>
        </w:tc>
        <w:tc>
          <w:tcPr>
            <w:tcW w:w="694" w:type="pct"/>
          </w:tcPr>
          <w:p w14:paraId="61819A52" w14:textId="77777777" w:rsidR="007E4781" w:rsidRPr="00436332" w:rsidRDefault="007E4781" w:rsidP="00230494">
            <w:pPr>
              <w:rPr>
                <w:sz w:val="18"/>
                <w:szCs w:val="18"/>
                <w:lang w:val="en-GB"/>
              </w:rPr>
            </w:pPr>
            <w:r w:rsidRPr="00436332">
              <w:rPr>
                <w:sz w:val="18"/>
                <w:szCs w:val="18"/>
                <w:lang w:val="en-GB"/>
              </w:rPr>
              <w:t>2011 and</w:t>
            </w:r>
          </w:p>
          <w:p w14:paraId="440A3399" w14:textId="77777777" w:rsidR="007E4781" w:rsidRPr="00436332" w:rsidRDefault="007E4781" w:rsidP="00230494">
            <w:pPr>
              <w:rPr>
                <w:sz w:val="18"/>
                <w:szCs w:val="18"/>
                <w:lang w:val="en-GB"/>
              </w:rPr>
            </w:pPr>
            <w:r w:rsidRPr="00436332">
              <w:rPr>
                <w:sz w:val="18"/>
                <w:szCs w:val="18"/>
                <w:lang w:val="en-GB"/>
              </w:rPr>
              <w:t>2012</w:t>
            </w:r>
          </w:p>
          <w:p w14:paraId="566A5F6E" w14:textId="77777777" w:rsidR="007E4781" w:rsidRPr="00436332" w:rsidRDefault="007E4781" w:rsidP="00230494">
            <w:pPr>
              <w:rPr>
                <w:sz w:val="18"/>
                <w:szCs w:val="18"/>
                <w:lang w:val="en-GB"/>
              </w:rPr>
            </w:pPr>
          </w:p>
        </w:tc>
        <w:tc>
          <w:tcPr>
            <w:tcW w:w="680" w:type="pct"/>
          </w:tcPr>
          <w:p w14:paraId="49DBD98D" w14:textId="77777777" w:rsidR="007E4781" w:rsidRPr="00436332" w:rsidRDefault="007E4781" w:rsidP="00230494">
            <w:pPr>
              <w:jc w:val="left"/>
              <w:rPr>
                <w:sz w:val="18"/>
                <w:szCs w:val="18"/>
                <w:lang w:val="en-GB"/>
              </w:rPr>
            </w:pPr>
            <w:r w:rsidRPr="00436332">
              <w:rPr>
                <w:sz w:val="18"/>
                <w:szCs w:val="18"/>
                <w:lang w:val="en-GB"/>
              </w:rPr>
              <w:t>120, of which all were women</w:t>
            </w:r>
          </w:p>
        </w:tc>
        <w:tc>
          <w:tcPr>
            <w:tcW w:w="1964" w:type="pct"/>
          </w:tcPr>
          <w:p w14:paraId="1235C0DB" w14:textId="3A3FD563" w:rsidR="007E4781" w:rsidRPr="005B35D4" w:rsidRDefault="007E4781" w:rsidP="005B35D4">
            <w:pPr>
              <w:pStyle w:val="Paragraphedeliste"/>
              <w:rPr>
                <w:sz w:val="18"/>
                <w:szCs w:val="18"/>
              </w:rPr>
            </w:pPr>
            <w:r w:rsidRPr="005B35D4">
              <w:rPr>
                <w:sz w:val="18"/>
                <w:szCs w:val="18"/>
              </w:rPr>
              <w:t xml:space="preserve">Women practising market gardening </w:t>
            </w:r>
          </w:p>
        </w:tc>
      </w:tr>
      <w:tr w:rsidR="007E4781" w:rsidRPr="00436332" w14:paraId="59436458" w14:textId="77777777" w:rsidTr="00230494">
        <w:tc>
          <w:tcPr>
            <w:tcW w:w="1662" w:type="pct"/>
            <w:vMerge/>
          </w:tcPr>
          <w:p w14:paraId="76CAC1A1" w14:textId="77777777" w:rsidR="007E4781" w:rsidRPr="00436332" w:rsidRDefault="007E4781" w:rsidP="00230494">
            <w:pPr>
              <w:rPr>
                <w:b/>
                <w:sz w:val="18"/>
                <w:szCs w:val="18"/>
                <w:lang w:val="en-GB"/>
              </w:rPr>
            </w:pPr>
          </w:p>
        </w:tc>
        <w:tc>
          <w:tcPr>
            <w:tcW w:w="694" w:type="pct"/>
          </w:tcPr>
          <w:p w14:paraId="5B7332C0" w14:textId="77777777" w:rsidR="007E4781" w:rsidRPr="00436332" w:rsidRDefault="007E4781" w:rsidP="00230494">
            <w:pPr>
              <w:rPr>
                <w:sz w:val="18"/>
                <w:szCs w:val="18"/>
                <w:lang w:val="en-GB"/>
              </w:rPr>
            </w:pPr>
            <w:r w:rsidRPr="00436332">
              <w:rPr>
                <w:sz w:val="18"/>
                <w:szCs w:val="18"/>
                <w:lang w:val="en-GB"/>
              </w:rPr>
              <w:t>2012</w:t>
            </w:r>
          </w:p>
        </w:tc>
        <w:tc>
          <w:tcPr>
            <w:tcW w:w="680" w:type="pct"/>
          </w:tcPr>
          <w:p w14:paraId="6D6ED3ED" w14:textId="77777777" w:rsidR="007E4781" w:rsidRPr="00436332" w:rsidRDefault="007E4781" w:rsidP="00230494">
            <w:pPr>
              <w:jc w:val="left"/>
              <w:rPr>
                <w:sz w:val="18"/>
                <w:szCs w:val="18"/>
                <w:lang w:val="en-GB"/>
              </w:rPr>
            </w:pPr>
            <w:r w:rsidRPr="00436332">
              <w:rPr>
                <w:sz w:val="18"/>
                <w:szCs w:val="18"/>
                <w:lang w:val="en-GB"/>
              </w:rPr>
              <w:t>130, of which all were women</w:t>
            </w:r>
          </w:p>
        </w:tc>
        <w:tc>
          <w:tcPr>
            <w:tcW w:w="1964" w:type="pct"/>
          </w:tcPr>
          <w:p w14:paraId="4FC525AE" w14:textId="3DEA0890" w:rsidR="007E4781" w:rsidRPr="005B35D4" w:rsidRDefault="007E4781" w:rsidP="005B35D4">
            <w:pPr>
              <w:pStyle w:val="Paragraphedeliste"/>
              <w:rPr>
                <w:sz w:val="18"/>
                <w:szCs w:val="18"/>
              </w:rPr>
            </w:pPr>
            <w:r w:rsidRPr="005B35D4">
              <w:rPr>
                <w:sz w:val="18"/>
                <w:szCs w:val="18"/>
              </w:rPr>
              <w:t xml:space="preserve">Women practising market gardening </w:t>
            </w:r>
          </w:p>
        </w:tc>
      </w:tr>
      <w:tr w:rsidR="007E4781" w:rsidRPr="00436332" w14:paraId="752F8741" w14:textId="77777777" w:rsidTr="00230494">
        <w:tc>
          <w:tcPr>
            <w:tcW w:w="1662" w:type="pct"/>
          </w:tcPr>
          <w:p w14:paraId="096D5F89" w14:textId="77777777" w:rsidR="007E4781" w:rsidRPr="00436332" w:rsidRDefault="007E4781" w:rsidP="00230494">
            <w:pPr>
              <w:rPr>
                <w:sz w:val="18"/>
                <w:szCs w:val="18"/>
                <w:lang w:val="en-GB"/>
              </w:rPr>
            </w:pPr>
            <w:r w:rsidRPr="00436332">
              <w:rPr>
                <w:sz w:val="18"/>
                <w:szCs w:val="18"/>
                <w:lang w:val="en-GB"/>
              </w:rPr>
              <w:t>3. Training on the use of improved cookstoves “Sininyèssigui”</w:t>
            </w:r>
          </w:p>
        </w:tc>
        <w:tc>
          <w:tcPr>
            <w:tcW w:w="694" w:type="pct"/>
          </w:tcPr>
          <w:p w14:paraId="43F6BCE6" w14:textId="77777777" w:rsidR="007E4781" w:rsidRPr="00436332" w:rsidRDefault="007E4781" w:rsidP="00230494">
            <w:pPr>
              <w:rPr>
                <w:sz w:val="18"/>
                <w:szCs w:val="18"/>
                <w:lang w:val="en-GB"/>
              </w:rPr>
            </w:pPr>
            <w:r w:rsidRPr="00436332">
              <w:rPr>
                <w:sz w:val="18"/>
                <w:szCs w:val="18"/>
                <w:lang w:val="en-GB"/>
              </w:rPr>
              <w:t>2013</w:t>
            </w:r>
          </w:p>
        </w:tc>
        <w:tc>
          <w:tcPr>
            <w:tcW w:w="680" w:type="pct"/>
          </w:tcPr>
          <w:p w14:paraId="6BB98AE2" w14:textId="77777777" w:rsidR="007E4781" w:rsidRPr="00436332" w:rsidRDefault="007E4781" w:rsidP="00230494">
            <w:pPr>
              <w:jc w:val="left"/>
              <w:rPr>
                <w:sz w:val="18"/>
                <w:szCs w:val="18"/>
                <w:lang w:val="en-GB"/>
              </w:rPr>
            </w:pPr>
            <w:r w:rsidRPr="00436332">
              <w:rPr>
                <w:sz w:val="18"/>
                <w:szCs w:val="18"/>
                <w:lang w:val="en-GB"/>
              </w:rPr>
              <w:t>160, of which 120 women</w:t>
            </w:r>
          </w:p>
        </w:tc>
        <w:tc>
          <w:tcPr>
            <w:tcW w:w="1964" w:type="pct"/>
          </w:tcPr>
          <w:p w14:paraId="4811FD4E" w14:textId="56574EBC" w:rsidR="007E4781" w:rsidRPr="005B35D4" w:rsidRDefault="007E4781" w:rsidP="005B35D4">
            <w:pPr>
              <w:pStyle w:val="Paragraphedeliste"/>
              <w:rPr>
                <w:sz w:val="18"/>
                <w:szCs w:val="18"/>
              </w:rPr>
            </w:pPr>
            <w:r w:rsidRPr="005B35D4">
              <w:rPr>
                <w:sz w:val="18"/>
                <w:szCs w:val="18"/>
              </w:rPr>
              <w:t>Village representative</w:t>
            </w:r>
          </w:p>
        </w:tc>
      </w:tr>
      <w:tr w:rsidR="007E4781" w:rsidRPr="00436332" w14:paraId="3A1B4CFF" w14:textId="77777777" w:rsidTr="00230494">
        <w:tc>
          <w:tcPr>
            <w:tcW w:w="1662" w:type="pct"/>
          </w:tcPr>
          <w:p w14:paraId="3B64B45C" w14:textId="77777777" w:rsidR="007E4781" w:rsidRPr="00436332" w:rsidRDefault="007E4781" w:rsidP="00230494">
            <w:pPr>
              <w:rPr>
                <w:sz w:val="18"/>
                <w:szCs w:val="18"/>
                <w:lang w:val="en-GB"/>
              </w:rPr>
            </w:pPr>
            <w:r w:rsidRPr="00436332">
              <w:rPr>
                <w:sz w:val="18"/>
                <w:szCs w:val="18"/>
                <w:lang w:val="en-GB"/>
              </w:rPr>
              <w:t>4. Training of farmers on the demonstration plot</w:t>
            </w:r>
          </w:p>
        </w:tc>
        <w:tc>
          <w:tcPr>
            <w:tcW w:w="694" w:type="pct"/>
          </w:tcPr>
          <w:p w14:paraId="21680F0E" w14:textId="77777777" w:rsidR="007E4781" w:rsidRPr="00436332" w:rsidRDefault="007E4781" w:rsidP="00230494">
            <w:pPr>
              <w:rPr>
                <w:sz w:val="18"/>
                <w:szCs w:val="18"/>
                <w:lang w:val="en-GB"/>
              </w:rPr>
            </w:pPr>
            <w:r w:rsidRPr="00436332">
              <w:rPr>
                <w:sz w:val="18"/>
                <w:szCs w:val="18"/>
                <w:lang w:val="en-GB"/>
              </w:rPr>
              <w:t>2012 - 2014</w:t>
            </w:r>
          </w:p>
        </w:tc>
        <w:tc>
          <w:tcPr>
            <w:tcW w:w="680" w:type="pct"/>
          </w:tcPr>
          <w:p w14:paraId="30165990" w14:textId="77777777" w:rsidR="007E4781" w:rsidRPr="00436332" w:rsidRDefault="007E4781" w:rsidP="00230494">
            <w:pPr>
              <w:jc w:val="left"/>
              <w:rPr>
                <w:sz w:val="18"/>
                <w:szCs w:val="18"/>
                <w:lang w:val="en-GB"/>
              </w:rPr>
            </w:pPr>
            <w:r w:rsidRPr="00436332">
              <w:rPr>
                <w:sz w:val="18"/>
                <w:szCs w:val="18"/>
                <w:lang w:val="en-GB"/>
              </w:rPr>
              <w:t>70</w:t>
            </w:r>
          </w:p>
        </w:tc>
        <w:tc>
          <w:tcPr>
            <w:tcW w:w="1964" w:type="pct"/>
          </w:tcPr>
          <w:p w14:paraId="6476BC1B" w14:textId="6E7454A4" w:rsidR="007E4781" w:rsidRPr="005B35D4" w:rsidRDefault="007E4781" w:rsidP="005B35D4">
            <w:pPr>
              <w:pStyle w:val="Paragraphedeliste"/>
              <w:rPr>
                <w:sz w:val="18"/>
                <w:szCs w:val="18"/>
              </w:rPr>
            </w:pPr>
            <w:r w:rsidRPr="005B35D4">
              <w:rPr>
                <w:sz w:val="18"/>
                <w:szCs w:val="18"/>
              </w:rPr>
              <w:t>Farmers</w:t>
            </w:r>
          </w:p>
        </w:tc>
      </w:tr>
      <w:tr w:rsidR="007E4781" w:rsidRPr="00436332" w14:paraId="00A5B9D6" w14:textId="77777777" w:rsidTr="00230494">
        <w:tc>
          <w:tcPr>
            <w:tcW w:w="1662" w:type="pct"/>
            <w:vMerge w:val="restart"/>
          </w:tcPr>
          <w:p w14:paraId="4465AFC6" w14:textId="77777777" w:rsidR="007E4781" w:rsidRPr="00436332" w:rsidRDefault="007E4781" w:rsidP="00230494">
            <w:pPr>
              <w:rPr>
                <w:sz w:val="18"/>
                <w:szCs w:val="18"/>
                <w:lang w:val="en-GB"/>
              </w:rPr>
            </w:pPr>
            <w:r w:rsidRPr="00436332">
              <w:rPr>
                <w:sz w:val="18"/>
                <w:szCs w:val="18"/>
                <w:lang w:val="en-GB"/>
              </w:rPr>
              <w:t>5. Training of trainers on the economics of adaptation to climate change in Addis Ababa</w:t>
            </w:r>
          </w:p>
        </w:tc>
        <w:tc>
          <w:tcPr>
            <w:tcW w:w="694" w:type="pct"/>
          </w:tcPr>
          <w:p w14:paraId="0C15104E" w14:textId="77777777" w:rsidR="007E4781" w:rsidRPr="00436332" w:rsidRDefault="007E4781" w:rsidP="00230494">
            <w:pPr>
              <w:rPr>
                <w:sz w:val="18"/>
                <w:szCs w:val="18"/>
                <w:lang w:val="en-GB"/>
              </w:rPr>
            </w:pPr>
            <w:r w:rsidRPr="00436332">
              <w:rPr>
                <w:sz w:val="18"/>
                <w:szCs w:val="18"/>
                <w:lang w:val="en-GB"/>
              </w:rPr>
              <w:t>2013</w:t>
            </w:r>
          </w:p>
        </w:tc>
        <w:tc>
          <w:tcPr>
            <w:tcW w:w="680" w:type="pct"/>
          </w:tcPr>
          <w:p w14:paraId="1F1F3DDB" w14:textId="77777777" w:rsidR="007E4781" w:rsidRPr="00436332" w:rsidRDefault="007E4781" w:rsidP="00230494">
            <w:pPr>
              <w:jc w:val="left"/>
              <w:rPr>
                <w:sz w:val="18"/>
                <w:szCs w:val="18"/>
                <w:lang w:val="en-GB"/>
              </w:rPr>
            </w:pPr>
            <w:r w:rsidRPr="00436332">
              <w:rPr>
                <w:sz w:val="18"/>
                <w:szCs w:val="18"/>
                <w:lang w:val="en-GB"/>
              </w:rPr>
              <w:t>3</w:t>
            </w:r>
          </w:p>
          <w:p w14:paraId="0C94B2E8" w14:textId="77777777" w:rsidR="007E4781" w:rsidRPr="00436332" w:rsidRDefault="007E4781" w:rsidP="00230494">
            <w:pPr>
              <w:jc w:val="left"/>
              <w:rPr>
                <w:sz w:val="18"/>
                <w:szCs w:val="18"/>
                <w:lang w:val="en-GB"/>
              </w:rPr>
            </w:pPr>
          </w:p>
        </w:tc>
        <w:tc>
          <w:tcPr>
            <w:tcW w:w="1964" w:type="pct"/>
          </w:tcPr>
          <w:p w14:paraId="3FA03889" w14:textId="7FE00951" w:rsidR="007E4781" w:rsidRPr="005B35D4" w:rsidRDefault="007E4781" w:rsidP="005B35D4">
            <w:pPr>
              <w:pStyle w:val="Paragraphedeliste"/>
              <w:rPr>
                <w:sz w:val="18"/>
                <w:szCs w:val="18"/>
              </w:rPr>
            </w:pPr>
            <w:r w:rsidRPr="005B35D4">
              <w:rPr>
                <w:sz w:val="18"/>
                <w:szCs w:val="18"/>
              </w:rPr>
              <w:t xml:space="preserve">National officials </w:t>
            </w:r>
          </w:p>
        </w:tc>
      </w:tr>
      <w:tr w:rsidR="007E4781" w:rsidRPr="00436332" w14:paraId="1EADD64F" w14:textId="77777777" w:rsidTr="00230494">
        <w:tc>
          <w:tcPr>
            <w:tcW w:w="1662" w:type="pct"/>
            <w:vMerge/>
          </w:tcPr>
          <w:p w14:paraId="70D706F4" w14:textId="77777777" w:rsidR="007E4781" w:rsidRPr="00436332" w:rsidRDefault="007E4781" w:rsidP="00230494">
            <w:pPr>
              <w:rPr>
                <w:sz w:val="18"/>
                <w:szCs w:val="18"/>
                <w:lang w:val="en-GB"/>
              </w:rPr>
            </w:pPr>
          </w:p>
        </w:tc>
        <w:tc>
          <w:tcPr>
            <w:tcW w:w="694" w:type="pct"/>
          </w:tcPr>
          <w:p w14:paraId="0432B209" w14:textId="77777777" w:rsidR="007E4781" w:rsidRPr="00436332" w:rsidRDefault="007E4781" w:rsidP="00230494">
            <w:pPr>
              <w:rPr>
                <w:sz w:val="18"/>
                <w:szCs w:val="18"/>
                <w:lang w:val="en-GB"/>
              </w:rPr>
            </w:pPr>
            <w:r w:rsidRPr="00436332">
              <w:rPr>
                <w:sz w:val="18"/>
                <w:szCs w:val="18"/>
                <w:lang w:val="en-GB"/>
              </w:rPr>
              <w:t>2014</w:t>
            </w:r>
          </w:p>
        </w:tc>
        <w:tc>
          <w:tcPr>
            <w:tcW w:w="680" w:type="pct"/>
          </w:tcPr>
          <w:p w14:paraId="27E4B7CC" w14:textId="77777777" w:rsidR="007E4781" w:rsidRPr="00436332" w:rsidRDefault="007E4781" w:rsidP="00230494">
            <w:pPr>
              <w:jc w:val="left"/>
              <w:rPr>
                <w:sz w:val="18"/>
                <w:szCs w:val="18"/>
                <w:lang w:val="en-GB"/>
              </w:rPr>
            </w:pPr>
            <w:r w:rsidRPr="00436332">
              <w:rPr>
                <w:sz w:val="18"/>
                <w:szCs w:val="18"/>
                <w:lang w:val="en-GB"/>
              </w:rPr>
              <w:t>2</w:t>
            </w:r>
          </w:p>
        </w:tc>
        <w:tc>
          <w:tcPr>
            <w:tcW w:w="1964" w:type="pct"/>
          </w:tcPr>
          <w:p w14:paraId="0C6BCD40" w14:textId="50D25E70" w:rsidR="007E4781" w:rsidRPr="005B35D4" w:rsidRDefault="007E4781" w:rsidP="005B35D4">
            <w:pPr>
              <w:pStyle w:val="Paragraphedeliste"/>
              <w:rPr>
                <w:sz w:val="18"/>
                <w:szCs w:val="18"/>
              </w:rPr>
            </w:pPr>
            <w:r w:rsidRPr="005B35D4">
              <w:rPr>
                <w:sz w:val="18"/>
                <w:szCs w:val="18"/>
              </w:rPr>
              <w:t xml:space="preserve">National officials </w:t>
            </w:r>
          </w:p>
        </w:tc>
      </w:tr>
      <w:tr w:rsidR="007E4781" w:rsidRPr="00436332" w14:paraId="7D914B95" w14:textId="77777777" w:rsidTr="00230494">
        <w:tc>
          <w:tcPr>
            <w:tcW w:w="1662" w:type="pct"/>
          </w:tcPr>
          <w:p w14:paraId="0E03682C" w14:textId="77777777" w:rsidR="007E4781" w:rsidRPr="00436332" w:rsidRDefault="007E4781" w:rsidP="00230494">
            <w:pPr>
              <w:rPr>
                <w:sz w:val="18"/>
                <w:szCs w:val="18"/>
                <w:lang w:val="en-GB"/>
              </w:rPr>
            </w:pPr>
            <w:r w:rsidRPr="00436332">
              <w:rPr>
                <w:sz w:val="18"/>
                <w:szCs w:val="18"/>
                <w:lang w:val="en-GB"/>
              </w:rPr>
              <w:t>6. Training on the financial management of GEF-funded projects in Addis Ababa</w:t>
            </w:r>
          </w:p>
        </w:tc>
        <w:tc>
          <w:tcPr>
            <w:tcW w:w="694" w:type="pct"/>
          </w:tcPr>
          <w:p w14:paraId="33C020CC" w14:textId="77777777" w:rsidR="007E4781" w:rsidRPr="00436332" w:rsidRDefault="007E4781" w:rsidP="00230494">
            <w:pPr>
              <w:rPr>
                <w:sz w:val="18"/>
                <w:szCs w:val="18"/>
                <w:lang w:val="en-GB"/>
              </w:rPr>
            </w:pPr>
            <w:r w:rsidRPr="00436332">
              <w:rPr>
                <w:sz w:val="18"/>
                <w:szCs w:val="18"/>
                <w:lang w:val="en-GB"/>
              </w:rPr>
              <w:t>5-7 May 2014</w:t>
            </w:r>
          </w:p>
        </w:tc>
        <w:tc>
          <w:tcPr>
            <w:tcW w:w="680" w:type="pct"/>
          </w:tcPr>
          <w:p w14:paraId="6CB71084" w14:textId="77777777" w:rsidR="007E4781" w:rsidRPr="00436332" w:rsidRDefault="007E4781" w:rsidP="00230494">
            <w:pPr>
              <w:jc w:val="left"/>
              <w:rPr>
                <w:sz w:val="18"/>
                <w:szCs w:val="18"/>
                <w:lang w:val="en-GB"/>
              </w:rPr>
            </w:pPr>
            <w:r w:rsidRPr="00436332">
              <w:rPr>
                <w:sz w:val="18"/>
                <w:szCs w:val="18"/>
                <w:lang w:val="en-GB"/>
              </w:rPr>
              <w:t>2</w:t>
            </w:r>
          </w:p>
        </w:tc>
        <w:tc>
          <w:tcPr>
            <w:tcW w:w="1964" w:type="pct"/>
          </w:tcPr>
          <w:p w14:paraId="4601930F" w14:textId="77777777" w:rsidR="007E4781" w:rsidRPr="005B35D4" w:rsidRDefault="007E4781" w:rsidP="005B35D4">
            <w:pPr>
              <w:pStyle w:val="Paragraphedeliste"/>
              <w:rPr>
                <w:sz w:val="18"/>
                <w:szCs w:val="18"/>
              </w:rPr>
            </w:pPr>
            <w:r w:rsidRPr="005B35D4">
              <w:rPr>
                <w:sz w:val="18"/>
                <w:szCs w:val="18"/>
              </w:rPr>
              <w:t>Project coordinator</w:t>
            </w:r>
          </w:p>
          <w:p w14:paraId="45739112" w14:textId="77777777" w:rsidR="007E4781" w:rsidRPr="005B35D4" w:rsidRDefault="007E4781" w:rsidP="005B35D4">
            <w:pPr>
              <w:pStyle w:val="Paragraphedeliste"/>
              <w:rPr>
                <w:sz w:val="18"/>
                <w:szCs w:val="18"/>
              </w:rPr>
            </w:pPr>
            <w:r w:rsidRPr="005B35D4">
              <w:rPr>
                <w:sz w:val="18"/>
                <w:szCs w:val="18"/>
              </w:rPr>
              <w:t xml:space="preserve">Administrative and financial assistant  </w:t>
            </w:r>
          </w:p>
        </w:tc>
      </w:tr>
      <w:tr w:rsidR="007E4781" w:rsidRPr="00436332" w14:paraId="3BC59375" w14:textId="77777777" w:rsidTr="00230494">
        <w:tc>
          <w:tcPr>
            <w:tcW w:w="1662" w:type="pct"/>
          </w:tcPr>
          <w:p w14:paraId="4A0D907C" w14:textId="77777777" w:rsidR="007E4781" w:rsidRPr="00436332" w:rsidRDefault="007E4781" w:rsidP="00230494">
            <w:pPr>
              <w:rPr>
                <w:sz w:val="18"/>
                <w:szCs w:val="18"/>
                <w:lang w:val="en-GB"/>
              </w:rPr>
            </w:pPr>
            <w:r w:rsidRPr="00436332">
              <w:rPr>
                <w:sz w:val="18"/>
                <w:szCs w:val="18"/>
                <w:lang w:val="en-GB"/>
              </w:rPr>
              <w:t>7.</w:t>
            </w:r>
            <w:r w:rsidRPr="00436332">
              <w:rPr>
                <w:b/>
                <w:sz w:val="18"/>
                <w:szCs w:val="18"/>
                <w:lang w:val="en-GB"/>
              </w:rPr>
              <w:t xml:space="preserve"> </w:t>
            </w:r>
            <w:r w:rsidRPr="00436332">
              <w:rPr>
                <w:sz w:val="18"/>
                <w:szCs w:val="18"/>
                <w:lang w:val="en-GB"/>
              </w:rPr>
              <w:t xml:space="preserve">Regional workshops on the dissemination of best-practices and lessons learnt </w:t>
            </w:r>
          </w:p>
          <w:p w14:paraId="056CBA8B" w14:textId="77777777" w:rsidR="007E4781" w:rsidRPr="00436332" w:rsidRDefault="007E4781" w:rsidP="00230494">
            <w:pPr>
              <w:rPr>
                <w:b/>
                <w:sz w:val="18"/>
                <w:szCs w:val="18"/>
                <w:lang w:val="en-GB"/>
              </w:rPr>
            </w:pPr>
          </w:p>
        </w:tc>
        <w:tc>
          <w:tcPr>
            <w:tcW w:w="694" w:type="pct"/>
          </w:tcPr>
          <w:p w14:paraId="373D23A3" w14:textId="77777777" w:rsidR="007E4781" w:rsidRPr="00436332" w:rsidRDefault="007E4781" w:rsidP="00230494">
            <w:pPr>
              <w:rPr>
                <w:sz w:val="18"/>
                <w:szCs w:val="18"/>
                <w:lang w:val="en-GB"/>
              </w:rPr>
            </w:pPr>
            <w:r w:rsidRPr="00436332">
              <w:rPr>
                <w:sz w:val="18"/>
                <w:szCs w:val="18"/>
                <w:lang w:val="en-GB"/>
              </w:rPr>
              <w:t>October 2016</w:t>
            </w:r>
          </w:p>
        </w:tc>
        <w:tc>
          <w:tcPr>
            <w:tcW w:w="680" w:type="pct"/>
          </w:tcPr>
          <w:p w14:paraId="3F8D0672" w14:textId="77777777" w:rsidR="007E4781" w:rsidRPr="00436332" w:rsidRDefault="007E4781" w:rsidP="00230494">
            <w:pPr>
              <w:jc w:val="left"/>
              <w:rPr>
                <w:sz w:val="18"/>
                <w:szCs w:val="18"/>
                <w:lang w:val="en-GB"/>
              </w:rPr>
            </w:pPr>
            <w:r w:rsidRPr="00436332">
              <w:rPr>
                <w:sz w:val="18"/>
                <w:szCs w:val="18"/>
                <w:lang w:val="en-GB"/>
              </w:rPr>
              <w:t>60, of which 10 women</w:t>
            </w:r>
          </w:p>
        </w:tc>
        <w:tc>
          <w:tcPr>
            <w:tcW w:w="1964" w:type="pct"/>
          </w:tcPr>
          <w:p w14:paraId="203D2247" w14:textId="77777777" w:rsidR="007E4781" w:rsidRPr="005B35D4" w:rsidRDefault="007E4781" w:rsidP="005B35D4">
            <w:pPr>
              <w:pStyle w:val="Paragraphedeliste"/>
              <w:rPr>
                <w:sz w:val="18"/>
                <w:szCs w:val="18"/>
              </w:rPr>
            </w:pPr>
            <w:r w:rsidRPr="005B35D4">
              <w:rPr>
                <w:sz w:val="18"/>
                <w:szCs w:val="18"/>
              </w:rPr>
              <w:t>Elected officials (mayors, secretary general, advisors)</w:t>
            </w:r>
          </w:p>
          <w:p w14:paraId="6458AF9E" w14:textId="77777777" w:rsidR="007E4781" w:rsidRPr="005B35D4" w:rsidRDefault="007E4781" w:rsidP="005B35D4">
            <w:pPr>
              <w:pStyle w:val="Paragraphedeliste"/>
              <w:rPr>
                <w:sz w:val="18"/>
                <w:szCs w:val="18"/>
              </w:rPr>
            </w:pPr>
            <w:r w:rsidRPr="005B35D4">
              <w:rPr>
                <w:sz w:val="18"/>
                <w:szCs w:val="18"/>
              </w:rPr>
              <w:t xml:space="preserve">Representatives of regional and local technical structures </w:t>
            </w:r>
          </w:p>
          <w:p w14:paraId="39563896" w14:textId="77777777" w:rsidR="007E4781" w:rsidRPr="005B35D4" w:rsidRDefault="007E4781" w:rsidP="005B35D4">
            <w:pPr>
              <w:pStyle w:val="Paragraphedeliste"/>
              <w:rPr>
                <w:sz w:val="18"/>
                <w:szCs w:val="18"/>
              </w:rPr>
            </w:pPr>
            <w:r w:rsidRPr="005B35D4">
              <w:rPr>
                <w:sz w:val="18"/>
                <w:szCs w:val="18"/>
              </w:rPr>
              <w:t xml:space="preserve">NGOs </w:t>
            </w:r>
          </w:p>
        </w:tc>
      </w:tr>
    </w:tbl>
    <w:p w14:paraId="2EC2FDF1" w14:textId="77777777" w:rsidR="007E4781" w:rsidRDefault="007E4781" w:rsidP="007E4781"/>
    <w:p w14:paraId="05A2EA33" w14:textId="77777777" w:rsidR="00436332" w:rsidRDefault="00436332" w:rsidP="00436332"/>
    <w:p w14:paraId="3EB13B1B" w14:textId="0DAE4DEB" w:rsidR="00436332" w:rsidRPr="002E00DA" w:rsidRDefault="00436332" w:rsidP="002E00DA">
      <w:pPr>
        <w:pStyle w:val="Titre3"/>
      </w:pPr>
      <w:bookmarkStart w:id="86" w:name="_Toc500860485"/>
      <w:r w:rsidRPr="00F448F3">
        <w:lastRenderedPageBreak/>
        <w:t>4.3.3. Knowledge Management</w:t>
      </w:r>
      <w:bookmarkEnd w:id="86"/>
    </w:p>
    <w:p w14:paraId="30355B18" w14:textId="0854A4D4" w:rsidR="00436332" w:rsidRPr="00323EEA" w:rsidRDefault="00436332" w:rsidP="00436332">
      <w:pPr>
        <w:rPr>
          <w:lang w:val="en-GB"/>
        </w:rPr>
      </w:pPr>
      <w:r w:rsidRPr="00323EEA">
        <w:rPr>
          <w:lang w:val="en-GB"/>
        </w:rPr>
        <w:t>The</w:t>
      </w:r>
      <w:r>
        <w:rPr>
          <w:lang w:val="en-GB"/>
        </w:rPr>
        <w:t xml:space="preserve"> </w:t>
      </w:r>
      <w:r w:rsidR="005333DE">
        <w:rPr>
          <w:lang w:val="en-GB"/>
        </w:rPr>
        <w:t xml:space="preserve">awareness raising </w:t>
      </w:r>
      <w:r>
        <w:rPr>
          <w:lang w:val="en-GB"/>
        </w:rPr>
        <w:t xml:space="preserve">activities consisted of </w:t>
      </w:r>
      <w:r w:rsidRPr="00323EEA">
        <w:rPr>
          <w:lang w:val="en-GB"/>
        </w:rPr>
        <w:t>workshops bringing together all</w:t>
      </w:r>
      <w:r>
        <w:rPr>
          <w:lang w:val="en-GB"/>
        </w:rPr>
        <w:t xml:space="preserve"> relevant</w:t>
      </w:r>
      <w:r w:rsidRPr="00323EEA">
        <w:rPr>
          <w:lang w:val="en-GB"/>
        </w:rPr>
        <w:t xml:space="preserve"> technical se</w:t>
      </w:r>
      <w:r>
        <w:rPr>
          <w:lang w:val="en-GB"/>
        </w:rPr>
        <w:t>rvices and research institutions</w:t>
      </w:r>
      <w:r w:rsidRPr="00323EEA">
        <w:rPr>
          <w:lang w:val="en-GB"/>
        </w:rPr>
        <w:t xml:space="preserve"> involved in rural development to </w:t>
      </w:r>
      <w:r>
        <w:rPr>
          <w:lang w:val="en-GB"/>
        </w:rPr>
        <w:t>disseminate</w:t>
      </w:r>
      <w:r w:rsidRPr="00323EEA">
        <w:rPr>
          <w:lang w:val="en-GB"/>
        </w:rPr>
        <w:t xml:space="preserve"> the results of studies on the future impacts of climate change </w:t>
      </w:r>
      <w:r>
        <w:rPr>
          <w:lang w:val="en-GB"/>
        </w:rPr>
        <w:t>and the identified adaptation interventions</w:t>
      </w:r>
      <w:r w:rsidRPr="00323EEA">
        <w:rPr>
          <w:lang w:val="en-GB"/>
        </w:rPr>
        <w:t xml:space="preserve">. </w:t>
      </w:r>
      <w:r>
        <w:rPr>
          <w:lang w:val="en-GB"/>
        </w:rPr>
        <w:t xml:space="preserve">Some of the </w:t>
      </w:r>
      <w:r w:rsidR="005333DE">
        <w:rPr>
          <w:lang w:val="en-GB"/>
        </w:rPr>
        <w:t xml:space="preserve">awareness raising </w:t>
      </w:r>
      <w:r>
        <w:rPr>
          <w:lang w:val="en-GB"/>
        </w:rPr>
        <w:t>workshops</w:t>
      </w:r>
      <w:r w:rsidRPr="00323EEA">
        <w:rPr>
          <w:lang w:val="en-GB"/>
        </w:rPr>
        <w:t xml:space="preserve"> </w:t>
      </w:r>
      <w:r>
        <w:rPr>
          <w:lang w:val="en-GB"/>
        </w:rPr>
        <w:t>recorded over</w:t>
      </w:r>
      <w:r w:rsidRPr="00323EEA">
        <w:rPr>
          <w:lang w:val="en-GB"/>
        </w:rPr>
        <w:t xml:space="preserve"> 500 representat</w:t>
      </w:r>
      <w:r>
        <w:rPr>
          <w:lang w:val="en-GB"/>
        </w:rPr>
        <w:t>ives of the technical services. These workshops were</w:t>
      </w:r>
      <w:r w:rsidRPr="00323EEA">
        <w:rPr>
          <w:lang w:val="en-GB"/>
        </w:rPr>
        <w:t xml:space="preserve"> aimed at making the participants understand the challenges of climate change and the need to take </w:t>
      </w:r>
      <w:r>
        <w:rPr>
          <w:lang w:val="en-GB"/>
        </w:rPr>
        <w:t>adaptation in consideration. Additional</w:t>
      </w:r>
      <w:r w:rsidRPr="00323EEA">
        <w:rPr>
          <w:lang w:val="en-GB"/>
        </w:rPr>
        <w:t xml:space="preserve"> workshops were held for the implementation of the project, </w:t>
      </w:r>
      <w:r>
        <w:rPr>
          <w:lang w:val="en-GB"/>
        </w:rPr>
        <w:t>as shown below</w:t>
      </w:r>
      <w:r w:rsidRPr="00323EEA">
        <w:rPr>
          <w:lang w:val="en-GB"/>
        </w:rPr>
        <w:t>:</w:t>
      </w:r>
    </w:p>
    <w:p w14:paraId="09F46ADC" w14:textId="77777777" w:rsidR="00436332" w:rsidRDefault="00436332" w:rsidP="00436332">
      <w:pPr>
        <w:rPr>
          <w:lang w:val="en-GB"/>
        </w:rPr>
      </w:pPr>
    </w:p>
    <w:p w14:paraId="20193D6D" w14:textId="0B7099DA" w:rsidR="00320181" w:rsidRPr="00DE1A15" w:rsidRDefault="00BA2E95" w:rsidP="00DE1A15">
      <w:pPr>
        <w:pStyle w:val="Lgende"/>
        <w:spacing w:after="0"/>
        <w:rPr>
          <w:color w:val="auto"/>
          <w:lang w:val="en-GB"/>
        </w:rPr>
      </w:pPr>
      <w:bookmarkStart w:id="87" w:name="_Toc500319131"/>
      <w:r w:rsidRPr="00DE1A15">
        <w:rPr>
          <w:color w:val="auto"/>
        </w:rPr>
        <w:t xml:space="preserve">Table </w:t>
      </w:r>
      <w:r w:rsidRPr="00DE1A15">
        <w:rPr>
          <w:color w:val="auto"/>
        </w:rPr>
        <w:fldChar w:fldCharType="begin"/>
      </w:r>
      <w:r w:rsidRPr="00DE1A15">
        <w:rPr>
          <w:color w:val="auto"/>
        </w:rPr>
        <w:instrText xml:space="preserve"> SEQ Table \* ARABIC </w:instrText>
      </w:r>
      <w:r w:rsidRPr="00DE1A15">
        <w:rPr>
          <w:color w:val="auto"/>
        </w:rPr>
        <w:fldChar w:fldCharType="separate"/>
      </w:r>
      <w:r w:rsidR="00AC25A9">
        <w:rPr>
          <w:noProof/>
          <w:color w:val="auto"/>
        </w:rPr>
        <w:t>22</w:t>
      </w:r>
      <w:r w:rsidRPr="00DE1A15">
        <w:rPr>
          <w:color w:val="auto"/>
        </w:rPr>
        <w:fldChar w:fldCharType="end"/>
      </w:r>
      <w:r w:rsidRPr="00DE1A15">
        <w:rPr>
          <w:color w:val="auto"/>
        </w:rPr>
        <w:t>: Knowledge sharing works</w:t>
      </w:r>
      <w:r w:rsidR="0007374B">
        <w:rPr>
          <w:color w:val="auto"/>
        </w:rPr>
        <w:t>hops</w:t>
      </w:r>
      <w:bookmarkEnd w:id="87"/>
    </w:p>
    <w:tbl>
      <w:tblPr>
        <w:tblStyle w:val="Grilledutableau"/>
        <w:tblW w:w="5000" w:type="pct"/>
        <w:tblLook w:val="04A0" w:firstRow="1" w:lastRow="0" w:firstColumn="1" w:lastColumn="0" w:noHBand="0" w:noVBand="1"/>
      </w:tblPr>
      <w:tblGrid>
        <w:gridCol w:w="4272"/>
        <w:gridCol w:w="764"/>
        <w:gridCol w:w="1289"/>
        <w:gridCol w:w="2685"/>
      </w:tblGrid>
      <w:tr w:rsidR="00436332" w:rsidRPr="00F644A0" w14:paraId="52BEF5E3" w14:textId="77777777" w:rsidTr="005B35D4">
        <w:tc>
          <w:tcPr>
            <w:tcW w:w="2410" w:type="pct"/>
            <w:shd w:val="clear" w:color="auto" w:fill="D9D9D9" w:themeFill="background1" w:themeFillShade="D9"/>
          </w:tcPr>
          <w:p w14:paraId="00B423D0" w14:textId="77777777" w:rsidR="00436332" w:rsidRPr="00F644A0" w:rsidRDefault="00436332" w:rsidP="00230494">
            <w:pPr>
              <w:rPr>
                <w:b/>
                <w:sz w:val="18"/>
                <w:szCs w:val="18"/>
                <w:lang w:val="en-GB"/>
              </w:rPr>
            </w:pPr>
            <w:r>
              <w:rPr>
                <w:b/>
                <w:sz w:val="18"/>
                <w:szCs w:val="18"/>
                <w:lang w:val="en-GB"/>
              </w:rPr>
              <w:t>Activity</w:t>
            </w:r>
          </w:p>
        </w:tc>
        <w:tc>
          <w:tcPr>
            <w:tcW w:w="463" w:type="pct"/>
            <w:shd w:val="clear" w:color="auto" w:fill="D9D9D9" w:themeFill="background1" w:themeFillShade="D9"/>
          </w:tcPr>
          <w:p w14:paraId="19CE8448" w14:textId="77777777" w:rsidR="00436332" w:rsidRPr="00F644A0" w:rsidRDefault="00436332" w:rsidP="00230494">
            <w:pPr>
              <w:rPr>
                <w:b/>
                <w:sz w:val="18"/>
                <w:szCs w:val="18"/>
                <w:lang w:val="en-GB"/>
              </w:rPr>
            </w:pPr>
            <w:r>
              <w:rPr>
                <w:b/>
                <w:sz w:val="18"/>
                <w:szCs w:val="18"/>
                <w:lang w:val="en-GB"/>
              </w:rPr>
              <w:t>Date</w:t>
            </w:r>
            <w:r w:rsidRPr="00F644A0">
              <w:rPr>
                <w:b/>
                <w:sz w:val="18"/>
                <w:szCs w:val="18"/>
                <w:lang w:val="en-GB"/>
              </w:rPr>
              <w:t xml:space="preserve"> </w:t>
            </w:r>
          </w:p>
        </w:tc>
        <w:tc>
          <w:tcPr>
            <w:tcW w:w="598" w:type="pct"/>
            <w:shd w:val="clear" w:color="auto" w:fill="D9D9D9" w:themeFill="background1" w:themeFillShade="D9"/>
          </w:tcPr>
          <w:p w14:paraId="22B58DF5" w14:textId="77777777" w:rsidR="00436332" w:rsidRPr="00F644A0" w:rsidRDefault="00436332" w:rsidP="00230494">
            <w:pPr>
              <w:rPr>
                <w:b/>
                <w:sz w:val="18"/>
                <w:szCs w:val="18"/>
                <w:lang w:val="en-GB"/>
              </w:rPr>
            </w:pPr>
            <w:r>
              <w:rPr>
                <w:b/>
                <w:sz w:val="18"/>
                <w:szCs w:val="18"/>
                <w:lang w:val="en-GB"/>
              </w:rPr>
              <w:t>No. of participants</w:t>
            </w:r>
            <w:r w:rsidRPr="00F644A0">
              <w:rPr>
                <w:b/>
                <w:sz w:val="18"/>
                <w:szCs w:val="18"/>
                <w:lang w:val="en-GB"/>
              </w:rPr>
              <w:t xml:space="preserve"> </w:t>
            </w:r>
          </w:p>
        </w:tc>
        <w:tc>
          <w:tcPr>
            <w:tcW w:w="1529" w:type="pct"/>
            <w:shd w:val="clear" w:color="auto" w:fill="D9D9D9" w:themeFill="background1" w:themeFillShade="D9"/>
          </w:tcPr>
          <w:p w14:paraId="2A13C024" w14:textId="77777777" w:rsidR="00436332" w:rsidRPr="00F644A0" w:rsidRDefault="00436332" w:rsidP="00230494">
            <w:pPr>
              <w:rPr>
                <w:b/>
                <w:sz w:val="18"/>
                <w:szCs w:val="18"/>
                <w:lang w:val="en-GB"/>
              </w:rPr>
            </w:pPr>
            <w:r>
              <w:rPr>
                <w:b/>
                <w:sz w:val="18"/>
                <w:szCs w:val="18"/>
                <w:lang w:val="en-GB"/>
              </w:rPr>
              <w:t>Profile of</w:t>
            </w:r>
            <w:r w:rsidRPr="00F644A0">
              <w:rPr>
                <w:b/>
                <w:sz w:val="18"/>
                <w:szCs w:val="18"/>
                <w:lang w:val="en-GB"/>
              </w:rPr>
              <w:t xml:space="preserve"> participants</w:t>
            </w:r>
          </w:p>
        </w:tc>
      </w:tr>
      <w:tr w:rsidR="00436332" w:rsidRPr="00F644A0" w14:paraId="567C2D23" w14:textId="77777777" w:rsidTr="005B35D4">
        <w:tc>
          <w:tcPr>
            <w:tcW w:w="2410" w:type="pct"/>
          </w:tcPr>
          <w:p w14:paraId="02EBEEA1" w14:textId="77777777" w:rsidR="00436332" w:rsidRPr="00F644A0" w:rsidRDefault="00436332" w:rsidP="00230494">
            <w:pPr>
              <w:rPr>
                <w:sz w:val="18"/>
                <w:szCs w:val="18"/>
                <w:lang w:val="en-GB"/>
              </w:rPr>
            </w:pPr>
            <w:r w:rsidRPr="00F644A0">
              <w:rPr>
                <w:sz w:val="18"/>
                <w:szCs w:val="18"/>
                <w:lang w:val="en-GB"/>
              </w:rPr>
              <w:t>Regional workshops on best-practices ad lessons learnt (currently in progress)</w:t>
            </w:r>
          </w:p>
        </w:tc>
        <w:tc>
          <w:tcPr>
            <w:tcW w:w="463" w:type="pct"/>
          </w:tcPr>
          <w:p w14:paraId="302E5A86" w14:textId="77777777" w:rsidR="00436332" w:rsidRPr="00F644A0" w:rsidRDefault="00436332" w:rsidP="00230494">
            <w:pPr>
              <w:rPr>
                <w:sz w:val="18"/>
                <w:szCs w:val="18"/>
                <w:lang w:val="en-GB"/>
              </w:rPr>
            </w:pPr>
          </w:p>
        </w:tc>
        <w:tc>
          <w:tcPr>
            <w:tcW w:w="598" w:type="pct"/>
          </w:tcPr>
          <w:p w14:paraId="7D539DD2" w14:textId="167DC0B1" w:rsidR="00436332" w:rsidRPr="00F644A0" w:rsidRDefault="00436332" w:rsidP="00230494">
            <w:pPr>
              <w:rPr>
                <w:sz w:val="18"/>
                <w:szCs w:val="18"/>
                <w:lang w:val="en-GB"/>
              </w:rPr>
            </w:pPr>
            <w:r w:rsidRPr="00F644A0">
              <w:rPr>
                <w:sz w:val="18"/>
                <w:szCs w:val="18"/>
                <w:lang w:val="en-GB"/>
              </w:rPr>
              <w:t xml:space="preserve"> </w:t>
            </w:r>
            <w:r w:rsidR="00D06409">
              <w:rPr>
                <w:sz w:val="18"/>
                <w:szCs w:val="18"/>
                <w:lang w:val="en-GB"/>
              </w:rPr>
              <w:t>Approximately a hundred to date</w:t>
            </w:r>
          </w:p>
        </w:tc>
        <w:tc>
          <w:tcPr>
            <w:tcW w:w="1529" w:type="pct"/>
          </w:tcPr>
          <w:p w14:paraId="0BDA7BA7" w14:textId="77777777" w:rsidR="00436332" w:rsidRPr="005B35D4" w:rsidRDefault="00436332" w:rsidP="005B35D4">
            <w:pPr>
              <w:pStyle w:val="Paragraphedeliste"/>
              <w:rPr>
                <w:sz w:val="18"/>
                <w:szCs w:val="18"/>
              </w:rPr>
            </w:pPr>
            <w:r w:rsidRPr="005B35D4">
              <w:rPr>
                <w:sz w:val="18"/>
                <w:szCs w:val="18"/>
              </w:rPr>
              <w:t>Elected officials (</w:t>
            </w:r>
          </w:p>
          <w:p w14:paraId="57C65A9B" w14:textId="77777777" w:rsidR="00436332" w:rsidRPr="005B35D4" w:rsidRDefault="00436332" w:rsidP="005B35D4">
            <w:pPr>
              <w:pStyle w:val="Paragraphedeliste"/>
              <w:rPr>
                <w:sz w:val="18"/>
                <w:szCs w:val="18"/>
              </w:rPr>
            </w:pPr>
            <w:r w:rsidRPr="005B35D4">
              <w:rPr>
                <w:sz w:val="18"/>
                <w:szCs w:val="18"/>
              </w:rPr>
              <w:t xml:space="preserve">Representatives of regional and local technical structures </w:t>
            </w:r>
          </w:p>
          <w:p w14:paraId="6F8EDB33" w14:textId="77777777" w:rsidR="00436332" w:rsidRPr="005B35D4" w:rsidRDefault="00436332" w:rsidP="005B35D4">
            <w:pPr>
              <w:pStyle w:val="Paragraphedeliste"/>
              <w:rPr>
                <w:sz w:val="18"/>
                <w:szCs w:val="18"/>
              </w:rPr>
            </w:pPr>
            <w:r w:rsidRPr="005B35D4">
              <w:rPr>
                <w:sz w:val="18"/>
                <w:szCs w:val="18"/>
              </w:rPr>
              <w:t xml:space="preserve">NGOs </w:t>
            </w:r>
          </w:p>
        </w:tc>
      </w:tr>
      <w:tr w:rsidR="00436332" w:rsidRPr="00F644A0" w14:paraId="1AAD2C2D" w14:textId="77777777" w:rsidTr="005B35D4">
        <w:tc>
          <w:tcPr>
            <w:tcW w:w="2410" w:type="pct"/>
          </w:tcPr>
          <w:p w14:paraId="74DC6A0F" w14:textId="64F22FEA" w:rsidR="00436332" w:rsidRPr="00F644A0" w:rsidRDefault="00436332" w:rsidP="00230494">
            <w:pPr>
              <w:rPr>
                <w:sz w:val="18"/>
                <w:szCs w:val="18"/>
                <w:lang w:val="en-GB"/>
              </w:rPr>
            </w:pPr>
            <w:r w:rsidRPr="00F644A0">
              <w:rPr>
                <w:sz w:val="18"/>
                <w:szCs w:val="18"/>
                <w:lang w:val="en-GB"/>
              </w:rPr>
              <w:t>Workshops (nati</w:t>
            </w:r>
            <w:r w:rsidR="00DF6BC1">
              <w:rPr>
                <w:sz w:val="18"/>
                <w:szCs w:val="18"/>
                <w:lang w:val="en-GB"/>
              </w:rPr>
              <w:t>onal, regional and communal)</w:t>
            </w:r>
          </w:p>
          <w:p w14:paraId="46DDB331" w14:textId="77777777" w:rsidR="00436332" w:rsidRPr="00F644A0" w:rsidRDefault="00436332" w:rsidP="00230494">
            <w:pPr>
              <w:rPr>
                <w:sz w:val="18"/>
                <w:szCs w:val="18"/>
                <w:lang w:val="en-GB"/>
              </w:rPr>
            </w:pPr>
          </w:p>
          <w:p w14:paraId="42302E73" w14:textId="77777777" w:rsidR="00436332" w:rsidRPr="00F644A0" w:rsidRDefault="00436332" w:rsidP="00230494">
            <w:pPr>
              <w:rPr>
                <w:sz w:val="18"/>
                <w:szCs w:val="18"/>
                <w:lang w:val="en-GB"/>
              </w:rPr>
            </w:pPr>
            <w:r w:rsidRPr="00F644A0">
              <w:rPr>
                <w:sz w:val="18"/>
                <w:szCs w:val="18"/>
                <w:lang w:val="en-GB"/>
              </w:rPr>
              <w:t>-Participatory identification of adaptation measures</w:t>
            </w:r>
          </w:p>
          <w:p w14:paraId="4D72CED6" w14:textId="77777777" w:rsidR="00436332" w:rsidRPr="00F644A0" w:rsidRDefault="00436332" w:rsidP="00230494">
            <w:pPr>
              <w:rPr>
                <w:sz w:val="18"/>
                <w:szCs w:val="18"/>
                <w:lang w:val="en-GB"/>
              </w:rPr>
            </w:pPr>
            <w:r w:rsidRPr="00F644A0">
              <w:rPr>
                <w:sz w:val="18"/>
                <w:szCs w:val="18"/>
                <w:lang w:val="en-GB"/>
              </w:rPr>
              <w:t xml:space="preserve">- National identification workshop </w:t>
            </w:r>
          </w:p>
          <w:p w14:paraId="4875D882" w14:textId="77777777" w:rsidR="00436332" w:rsidRPr="00F644A0" w:rsidRDefault="00436332" w:rsidP="00230494">
            <w:pPr>
              <w:rPr>
                <w:sz w:val="18"/>
                <w:szCs w:val="18"/>
                <w:lang w:val="en-GB"/>
              </w:rPr>
            </w:pPr>
            <w:r w:rsidRPr="00F644A0">
              <w:rPr>
                <w:sz w:val="18"/>
                <w:szCs w:val="18"/>
                <w:lang w:val="en-GB"/>
              </w:rPr>
              <w:t>- Regional workshop (held in Ségou)</w:t>
            </w:r>
          </w:p>
          <w:p w14:paraId="6BFFDB3A" w14:textId="18C7587B" w:rsidR="00436332" w:rsidRPr="00F644A0" w:rsidRDefault="00436332" w:rsidP="00230494">
            <w:pPr>
              <w:rPr>
                <w:sz w:val="18"/>
                <w:szCs w:val="18"/>
                <w:lang w:val="en-GB"/>
              </w:rPr>
            </w:pPr>
            <w:r w:rsidRPr="00F644A0">
              <w:rPr>
                <w:sz w:val="18"/>
                <w:szCs w:val="18"/>
                <w:lang w:val="en-GB"/>
              </w:rPr>
              <w:t xml:space="preserve">- Four workshops held at the commune-level for the prioritisation of adaptation measures (through the use of the climate-proofing tool and undertaken </w:t>
            </w:r>
            <w:r w:rsidR="00286708" w:rsidRPr="00F644A0">
              <w:rPr>
                <w:sz w:val="18"/>
                <w:szCs w:val="18"/>
                <w:lang w:val="en-GB"/>
              </w:rPr>
              <w:t>simultaneously</w:t>
            </w:r>
            <w:r w:rsidRPr="00F644A0">
              <w:rPr>
                <w:sz w:val="18"/>
                <w:szCs w:val="18"/>
                <w:lang w:val="en-GB"/>
              </w:rPr>
              <w:t xml:space="preserve"> with analysis of </w:t>
            </w:r>
            <w:r w:rsidRPr="00F644A0">
              <w:rPr>
                <w:i/>
                <w:sz w:val="18"/>
                <w:szCs w:val="18"/>
                <w:lang w:val="en-GB"/>
              </w:rPr>
              <w:t>PDSEC</w:t>
            </w:r>
            <w:r w:rsidRPr="00F644A0">
              <w:rPr>
                <w:sz w:val="18"/>
                <w:szCs w:val="18"/>
                <w:lang w:val="en-GB"/>
              </w:rPr>
              <w:t>s)</w:t>
            </w:r>
          </w:p>
        </w:tc>
        <w:tc>
          <w:tcPr>
            <w:tcW w:w="463" w:type="pct"/>
          </w:tcPr>
          <w:p w14:paraId="518A1E67" w14:textId="77777777" w:rsidR="00436332" w:rsidRPr="00F644A0" w:rsidRDefault="00436332" w:rsidP="00230494">
            <w:pPr>
              <w:rPr>
                <w:sz w:val="18"/>
                <w:szCs w:val="18"/>
                <w:lang w:val="en-GB"/>
              </w:rPr>
            </w:pPr>
            <w:r w:rsidRPr="00F644A0">
              <w:rPr>
                <w:sz w:val="18"/>
                <w:szCs w:val="18"/>
                <w:lang w:val="en-GB"/>
              </w:rPr>
              <w:t>2012</w:t>
            </w:r>
          </w:p>
        </w:tc>
        <w:tc>
          <w:tcPr>
            <w:tcW w:w="598" w:type="pct"/>
          </w:tcPr>
          <w:p w14:paraId="3ABD49A2" w14:textId="77777777" w:rsidR="00436332" w:rsidRPr="00F644A0" w:rsidRDefault="00436332" w:rsidP="00230494">
            <w:pPr>
              <w:ind w:left="318" w:hanging="318"/>
              <w:rPr>
                <w:sz w:val="18"/>
                <w:szCs w:val="18"/>
                <w:lang w:val="en-GB"/>
              </w:rPr>
            </w:pPr>
            <w:r w:rsidRPr="00F644A0">
              <w:rPr>
                <w:sz w:val="18"/>
                <w:szCs w:val="18"/>
                <w:lang w:val="en-GB"/>
              </w:rPr>
              <w:t>600</w:t>
            </w:r>
          </w:p>
        </w:tc>
        <w:tc>
          <w:tcPr>
            <w:tcW w:w="1529" w:type="pct"/>
          </w:tcPr>
          <w:p w14:paraId="0ABE9B21" w14:textId="77777777" w:rsidR="00436332" w:rsidRPr="005B35D4" w:rsidRDefault="00436332" w:rsidP="005B35D4">
            <w:pPr>
              <w:pStyle w:val="Paragraphedeliste"/>
              <w:rPr>
                <w:sz w:val="18"/>
                <w:szCs w:val="18"/>
              </w:rPr>
            </w:pPr>
            <w:r w:rsidRPr="005B35D4">
              <w:rPr>
                <w:sz w:val="18"/>
                <w:szCs w:val="18"/>
              </w:rPr>
              <w:t>Elected officials (mayors, secretary general, advisors)</w:t>
            </w:r>
          </w:p>
          <w:p w14:paraId="4D51FB35" w14:textId="77777777" w:rsidR="00436332" w:rsidRPr="005B35D4" w:rsidRDefault="00436332" w:rsidP="005B35D4">
            <w:pPr>
              <w:pStyle w:val="Paragraphedeliste"/>
              <w:rPr>
                <w:sz w:val="18"/>
                <w:szCs w:val="18"/>
              </w:rPr>
            </w:pPr>
            <w:r w:rsidRPr="005B35D4">
              <w:rPr>
                <w:sz w:val="18"/>
                <w:szCs w:val="18"/>
              </w:rPr>
              <w:t>Village chiefs</w:t>
            </w:r>
          </w:p>
          <w:p w14:paraId="5D1EFF43" w14:textId="77777777" w:rsidR="00436332" w:rsidRPr="005B35D4" w:rsidRDefault="00436332" w:rsidP="005B35D4">
            <w:pPr>
              <w:pStyle w:val="Paragraphedeliste"/>
              <w:rPr>
                <w:sz w:val="18"/>
                <w:szCs w:val="18"/>
              </w:rPr>
            </w:pPr>
            <w:r w:rsidRPr="005B35D4">
              <w:rPr>
                <w:sz w:val="18"/>
                <w:szCs w:val="18"/>
              </w:rPr>
              <w:t xml:space="preserve">Representatives of regional and local technical structures </w:t>
            </w:r>
          </w:p>
          <w:p w14:paraId="09339379" w14:textId="77777777" w:rsidR="00436332" w:rsidRPr="005B35D4" w:rsidRDefault="00436332" w:rsidP="005B35D4">
            <w:pPr>
              <w:pStyle w:val="Paragraphedeliste"/>
              <w:rPr>
                <w:sz w:val="18"/>
                <w:szCs w:val="18"/>
              </w:rPr>
            </w:pPr>
            <w:r w:rsidRPr="005B35D4">
              <w:rPr>
                <w:sz w:val="18"/>
                <w:szCs w:val="18"/>
              </w:rPr>
              <w:t xml:space="preserve">NGOs </w:t>
            </w:r>
          </w:p>
        </w:tc>
      </w:tr>
      <w:tr w:rsidR="00436332" w:rsidRPr="00F644A0" w14:paraId="5D375EA0" w14:textId="77777777" w:rsidTr="005B35D4">
        <w:tc>
          <w:tcPr>
            <w:tcW w:w="2410" w:type="pct"/>
          </w:tcPr>
          <w:p w14:paraId="00847C10" w14:textId="77777777" w:rsidR="00436332" w:rsidRDefault="00436332" w:rsidP="00230494">
            <w:pPr>
              <w:rPr>
                <w:sz w:val="18"/>
                <w:szCs w:val="18"/>
                <w:lang w:val="en-GB"/>
              </w:rPr>
            </w:pPr>
            <w:r w:rsidRPr="00F644A0">
              <w:rPr>
                <w:sz w:val="18"/>
                <w:szCs w:val="18"/>
                <w:lang w:val="en-GB"/>
              </w:rPr>
              <w:t>Workshops held at different levels of the DNA</w:t>
            </w:r>
          </w:p>
          <w:p w14:paraId="759830C0" w14:textId="77777777" w:rsidR="00436332" w:rsidRPr="00F644A0" w:rsidRDefault="00436332" w:rsidP="00230494">
            <w:pPr>
              <w:rPr>
                <w:sz w:val="18"/>
                <w:szCs w:val="18"/>
                <w:lang w:val="en-GB"/>
              </w:rPr>
            </w:pPr>
          </w:p>
          <w:p w14:paraId="6A9325C4" w14:textId="77777777" w:rsidR="00436332" w:rsidRPr="00F644A0" w:rsidRDefault="00436332" w:rsidP="00230494">
            <w:pPr>
              <w:rPr>
                <w:sz w:val="18"/>
                <w:szCs w:val="18"/>
                <w:lang w:val="en-GB"/>
              </w:rPr>
            </w:pPr>
            <w:r w:rsidRPr="00F644A0">
              <w:rPr>
                <w:sz w:val="18"/>
                <w:szCs w:val="18"/>
                <w:lang w:val="en-GB"/>
              </w:rPr>
              <w:t xml:space="preserve">- Formulation and dissemination of succinct guidelines for decision-makers at the commune, local and regional level to mainstream climate change adaptation in </w:t>
            </w:r>
            <w:r w:rsidRPr="00F644A0">
              <w:rPr>
                <w:i/>
                <w:sz w:val="18"/>
                <w:szCs w:val="18"/>
                <w:lang w:val="en-GB"/>
              </w:rPr>
              <w:t>PDSEC</w:t>
            </w:r>
            <w:r w:rsidRPr="00F644A0">
              <w:rPr>
                <w:sz w:val="18"/>
                <w:szCs w:val="18"/>
                <w:lang w:val="en-GB"/>
              </w:rPr>
              <w:t xml:space="preserve">s. </w:t>
            </w:r>
          </w:p>
        </w:tc>
        <w:tc>
          <w:tcPr>
            <w:tcW w:w="463" w:type="pct"/>
          </w:tcPr>
          <w:p w14:paraId="2A1CCADD" w14:textId="77777777" w:rsidR="00436332" w:rsidRPr="00F644A0" w:rsidRDefault="00436332" w:rsidP="00230494">
            <w:pPr>
              <w:rPr>
                <w:sz w:val="18"/>
                <w:szCs w:val="18"/>
                <w:lang w:val="en-GB"/>
              </w:rPr>
            </w:pPr>
            <w:r w:rsidRPr="00F644A0">
              <w:rPr>
                <w:sz w:val="18"/>
                <w:szCs w:val="18"/>
                <w:lang w:val="en-GB"/>
              </w:rPr>
              <w:t>2014</w:t>
            </w:r>
          </w:p>
        </w:tc>
        <w:tc>
          <w:tcPr>
            <w:tcW w:w="598" w:type="pct"/>
          </w:tcPr>
          <w:p w14:paraId="2D9F4106" w14:textId="77777777" w:rsidR="00436332" w:rsidRPr="00F644A0" w:rsidRDefault="00436332" w:rsidP="00230494">
            <w:pPr>
              <w:rPr>
                <w:sz w:val="18"/>
                <w:szCs w:val="18"/>
                <w:lang w:val="en-GB"/>
              </w:rPr>
            </w:pPr>
            <w:r w:rsidRPr="00F644A0">
              <w:rPr>
                <w:sz w:val="18"/>
                <w:szCs w:val="18"/>
                <w:lang w:val="en-GB"/>
              </w:rPr>
              <w:t>572</w:t>
            </w:r>
          </w:p>
        </w:tc>
        <w:tc>
          <w:tcPr>
            <w:tcW w:w="1529" w:type="pct"/>
          </w:tcPr>
          <w:p w14:paraId="518E5A9F" w14:textId="77777777" w:rsidR="00436332" w:rsidRPr="00F644A0" w:rsidRDefault="00436332" w:rsidP="00230494">
            <w:pPr>
              <w:rPr>
                <w:sz w:val="18"/>
                <w:szCs w:val="18"/>
                <w:lang w:val="en-GB"/>
              </w:rPr>
            </w:pPr>
          </w:p>
        </w:tc>
      </w:tr>
    </w:tbl>
    <w:p w14:paraId="30360A4D" w14:textId="77777777" w:rsidR="00436332" w:rsidRDefault="00436332" w:rsidP="00436332">
      <w:pPr>
        <w:pStyle w:val="TM3"/>
      </w:pPr>
    </w:p>
    <w:p w14:paraId="6F2358E7" w14:textId="5863F4AC" w:rsidR="0049790B" w:rsidRPr="002E00DA" w:rsidRDefault="0049790B" w:rsidP="002E00DA">
      <w:pPr>
        <w:pStyle w:val="Titre3"/>
      </w:pPr>
      <w:bookmarkStart w:id="88" w:name="_Toc500860486"/>
      <w:r w:rsidRPr="00F644A0">
        <w:t>4.3.4. Relevance</w:t>
      </w:r>
      <w:bookmarkEnd w:id="88"/>
    </w:p>
    <w:p w14:paraId="3A1680B1" w14:textId="77777777" w:rsidR="0049790B" w:rsidRDefault="0049790B" w:rsidP="0049790B">
      <w:pPr>
        <w:rPr>
          <w:lang w:val="en-GB"/>
        </w:rPr>
      </w:pPr>
      <w:r w:rsidRPr="002A0C2A">
        <w:rPr>
          <w:lang w:val="en-GB"/>
        </w:rPr>
        <w:t xml:space="preserve">The </w:t>
      </w:r>
      <w:r>
        <w:rPr>
          <w:lang w:val="en-GB"/>
        </w:rPr>
        <w:t xml:space="preserve">LDCF-financed </w:t>
      </w:r>
      <w:r w:rsidRPr="002A0C2A">
        <w:rPr>
          <w:lang w:val="en-GB"/>
        </w:rPr>
        <w:t xml:space="preserve">project is considered </w:t>
      </w:r>
      <w:r>
        <w:rPr>
          <w:lang w:val="en-GB"/>
        </w:rPr>
        <w:t xml:space="preserve">to be </w:t>
      </w:r>
      <w:r w:rsidRPr="002A0C2A">
        <w:rPr>
          <w:lang w:val="en-GB"/>
        </w:rPr>
        <w:t>relevant</w:t>
      </w:r>
      <w:r>
        <w:rPr>
          <w:lang w:val="en-GB"/>
        </w:rPr>
        <w:t xml:space="preserve"> to the prevailing socio-economic conditions in Mali</w:t>
      </w:r>
      <w:r w:rsidRPr="002A0C2A">
        <w:rPr>
          <w:lang w:val="en-GB"/>
        </w:rPr>
        <w:t xml:space="preserve">. It is relevant </w:t>
      </w:r>
      <w:r>
        <w:rPr>
          <w:lang w:val="en-GB"/>
        </w:rPr>
        <w:t>with regard to the present</w:t>
      </w:r>
      <w:r w:rsidRPr="002A0C2A">
        <w:rPr>
          <w:lang w:val="en-GB"/>
        </w:rPr>
        <w:t xml:space="preserve"> </w:t>
      </w:r>
      <w:r>
        <w:rPr>
          <w:lang w:val="en-GB"/>
        </w:rPr>
        <w:t xml:space="preserve">challenges posed by </w:t>
      </w:r>
      <w:r w:rsidRPr="002A0C2A">
        <w:rPr>
          <w:lang w:val="en-GB"/>
        </w:rPr>
        <w:t>climate change</w:t>
      </w:r>
      <w:r>
        <w:rPr>
          <w:lang w:val="en-GB"/>
        </w:rPr>
        <w:t xml:space="preserve"> on vulnerable communities. The project is strongly aligned</w:t>
      </w:r>
      <w:r w:rsidRPr="002A0C2A">
        <w:rPr>
          <w:lang w:val="en-GB"/>
        </w:rPr>
        <w:t xml:space="preserve"> with the priorities </w:t>
      </w:r>
      <w:r>
        <w:rPr>
          <w:lang w:val="en-GB"/>
        </w:rPr>
        <w:t>listed in NAPA. Mali is experiencing climate change which is largely reflected by a decrease in average</w:t>
      </w:r>
      <w:r w:rsidRPr="002A0C2A">
        <w:rPr>
          <w:lang w:val="en-GB"/>
        </w:rPr>
        <w:t xml:space="preserve"> </w:t>
      </w:r>
      <w:r>
        <w:rPr>
          <w:lang w:val="en-GB"/>
        </w:rPr>
        <w:t xml:space="preserve">rain and an increased variability in the spatial-temporal distribution of rain. Mali’s primary economic sectors including agriculture, livestock and forestry are highly vulnerable to the effects of climate change. </w:t>
      </w:r>
      <w:r w:rsidRPr="002A0C2A">
        <w:rPr>
          <w:lang w:val="en-GB"/>
        </w:rPr>
        <w:t xml:space="preserve">Given that the agricultural sector is heavily dependent on climatic factors, it is </w:t>
      </w:r>
      <w:r>
        <w:rPr>
          <w:lang w:val="en-GB"/>
        </w:rPr>
        <w:t>widely</w:t>
      </w:r>
      <w:r w:rsidRPr="002A0C2A">
        <w:rPr>
          <w:lang w:val="en-GB"/>
        </w:rPr>
        <w:t xml:space="preserve"> accepted that climate change will have a significant impact on the resilience of communities </w:t>
      </w:r>
      <w:r>
        <w:rPr>
          <w:lang w:val="en-GB"/>
        </w:rPr>
        <w:t>whose lives and livelihoods depend on agriculture</w:t>
      </w:r>
      <w:r w:rsidRPr="002A0C2A">
        <w:rPr>
          <w:lang w:val="en-GB"/>
        </w:rPr>
        <w:t xml:space="preserve">. The </w:t>
      </w:r>
      <w:r>
        <w:rPr>
          <w:lang w:val="en-GB"/>
        </w:rPr>
        <w:t xml:space="preserve">LDCF-financed project was therefore developed to </w:t>
      </w:r>
      <w:r w:rsidRPr="002A0C2A">
        <w:rPr>
          <w:lang w:val="en-GB"/>
        </w:rPr>
        <w:t xml:space="preserve">address these concerns by </w:t>
      </w:r>
      <w:r>
        <w:rPr>
          <w:lang w:val="en-GB"/>
        </w:rPr>
        <w:t>bridging</w:t>
      </w:r>
      <w:r w:rsidRPr="002A0C2A">
        <w:rPr>
          <w:lang w:val="en-GB"/>
        </w:rPr>
        <w:t xml:space="preserve"> the needs of </w:t>
      </w:r>
      <w:r>
        <w:rPr>
          <w:lang w:val="en-GB"/>
        </w:rPr>
        <w:t>vulnerable communities</w:t>
      </w:r>
      <w:r w:rsidRPr="002A0C2A">
        <w:rPr>
          <w:lang w:val="en-GB"/>
        </w:rPr>
        <w:t xml:space="preserve"> in terms of building </w:t>
      </w:r>
      <w:r>
        <w:rPr>
          <w:lang w:val="en-GB"/>
        </w:rPr>
        <w:t xml:space="preserve">adaptive </w:t>
      </w:r>
      <w:r w:rsidRPr="002A0C2A">
        <w:rPr>
          <w:lang w:val="en-GB"/>
        </w:rPr>
        <w:t xml:space="preserve">capacity to </w:t>
      </w:r>
      <w:r>
        <w:rPr>
          <w:lang w:val="en-GB"/>
        </w:rPr>
        <w:t xml:space="preserve">climate change. </w:t>
      </w:r>
    </w:p>
    <w:p w14:paraId="0C53DA00" w14:textId="77777777" w:rsidR="0049790B" w:rsidRPr="00452D28" w:rsidRDefault="0049790B" w:rsidP="0049790B">
      <w:pPr>
        <w:rPr>
          <w:lang w:val="en-GB"/>
        </w:rPr>
      </w:pPr>
    </w:p>
    <w:p w14:paraId="07DEE15C" w14:textId="77777777" w:rsidR="0049790B" w:rsidRPr="00452D28" w:rsidRDefault="0049790B" w:rsidP="0049790B">
      <w:pPr>
        <w:rPr>
          <w:lang w:val="en-GB"/>
        </w:rPr>
      </w:pPr>
      <w:r w:rsidRPr="00452D28">
        <w:rPr>
          <w:lang w:val="en-GB"/>
        </w:rPr>
        <w:t xml:space="preserve">The project was formulated to address food insecurity, which is widepsread in Mali. Agriculture </w:t>
      </w:r>
      <w:r>
        <w:rPr>
          <w:lang w:val="en-GB"/>
        </w:rPr>
        <w:t>is</w:t>
      </w:r>
      <w:r w:rsidRPr="00452D28">
        <w:rPr>
          <w:lang w:val="en-GB"/>
        </w:rPr>
        <w:t xml:space="preserve"> significantly impacted by increased intensity and frequency of extreme weather events, changes in the rainfall regime, decreased water availability, decrease in the quality of the soil, and decrease in land covered by pastures. The loss in crops and animals is</w:t>
      </w:r>
      <w:r>
        <w:rPr>
          <w:lang w:val="en-GB"/>
        </w:rPr>
        <w:t xml:space="preserve"> currently</w:t>
      </w:r>
      <w:r w:rsidRPr="00452D28">
        <w:rPr>
          <w:lang w:val="en-GB"/>
        </w:rPr>
        <w:t xml:space="preserve"> impact</w:t>
      </w:r>
      <w:r>
        <w:rPr>
          <w:lang w:val="en-GB"/>
        </w:rPr>
        <w:t>ing and will continue to do so</w:t>
      </w:r>
      <w:r w:rsidRPr="00452D28">
        <w:rPr>
          <w:lang w:val="en-GB"/>
        </w:rPr>
        <w:t xml:space="preserve"> on Mali’s food security. The LDCF-financed project was therefore formulated to implement adaptation interventions to promote food security in the face of the threat posed by the effects of climate change on the agricultural sector. This project contributed to building resilience to climate change in agricultural production systems in the country and eventually to the food security of the beneficiaries.</w:t>
      </w:r>
    </w:p>
    <w:p w14:paraId="0C78321C" w14:textId="77777777" w:rsidR="0049790B" w:rsidRPr="00452D28" w:rsidRDefault="0049790B" w:rsidP="0049790B">
      <w:pPr>
        <w:rPr>
          <w:lang w:val="en-GB"/>
        </w:rPr>
      </w:pPr>
    </w:p>
    <w:p w14:paraId="7A270BAC" w14:textId="77777777" w:rsidR="0049790B" w:rsidRPr="002A0C2A" w:rsidRDefault="0049790B" w:rsidP="0049790B">
      <w:pPr>
        <w:rPr>
          <w:lang w:val="en-GB"/>
        </w:rPr>
      </w:pPr>
      <w:r>
        <w:rPr>
          <w:lang w:val="en-GB"/>
        </w:rPr>
        <w:t>The</w:t>
      </w:r>
      <w:r w:rsidRPr="002A0C2A">
        <w:rPr>
          <w:lang w:val="en-GB"/>
        </w:rPr>
        <w:t xml:space="preserve"> relevance of the project </w:t>
      </w:r>
      <w:r>
        <w:rPr>
          <w:lang w:val="en-GB"/>
        </w:rPr>
        <w:t xml:space="preserve">is </w:t>
      </w:r>
      <w:r w:rsidRPr="002A0C2A">
        <w:rPr>
          <w:lang w:val="en-GB"/>
        </w:rPr>
        <w:t>assessed according to the coherence of the intervention logic and the consistency of the organizational logic for th</w:t>
      </w:r>
      <w:r>
        <w:rPr>
          <w:lang w:val="en-GB"/>
        </w:rPr>
        <w:t xml:space="preserve">e implementation of the project, as discussed below. </w:t>
      </w:r>
    </w:p>
    <w:p w14:paraId="46F7CBD5" w14:textId="77777777" w:rsidR="0049790B" w:rsidRPr="003E3ABD" w:rsidRDefault="0049790B" w:rsidP="0049790B">
      <w:pPr>
        <w:rPr>
          <w:rFonts w:asciiTheme="majorHAnsi" w:hAnsiTheme="majorHAnsi"/>
        </w:rPr>
      </w:pPr>
    </w:p>
    <w:p w14:paraId="3C327EF8" w14:textId="7565AB27" w:rsidR="0049790B" w:rsidRPr="002E00DA" w:rsidRDefault="0049790B" w:rsidP="002E00DA">
      <w:pPr>
        <w:pStyle w:val="Titre4"/>
      </w:pPr>
      <w:bookmarkStart w:id="89" w:name="_Toc500860487"/>
      <w:r>
        <w:lastRenderedPageBreak/>
        <w:t xml:space="preserve">4.3.4.1. </w:t>
      </w:r>
      <w:r w:rsidRPr="003E3ABD">
        <w:t>Coherence of the logic of intervention</w:t>
      </w:r>
      <w:bookmarkEnd w:id="89"/>
    </w:p>
    <w:p w14:paraId="783DB28D" w14:textId="77777777" w:rsidR="0049790B" w:rsidRPr="007C0D57" w:rsidRDefault="0049790B" w:rsidP="0049790B">
      <w:pPr>
        <w:rPr>
          <w:lang w:val="en-GB"/>
        </w:rPr>
      </w:pPr>
      <w:r>
        <w:rPr>
          <w:lang w:val="en-GB"/>
        </w:rPr>
        <w:t>The analysis of the logframe</w:t>
      </w:r>
      <w:r w:rsidRPr="00CF3BAA">
        <w:rPr>
          <w:lang w:val="en-GB"/>
        </w:rPr>
        <w:t xml:space="preserve"> </w:t>
      </w:r>
      <w:r>
        <w:rPr>
          <w:lang w:val="en-GB"/>
        </w:rPr>
        <w:t>showed that there is</w:t>
      </w:r>
      <w:r w:rsidRPr="00CF3BAA">
        <w:rPr>
          <w:lang w:val="en-GB"/>
        </w:rPr>
        <w:t xml:space="preserve"> coherence between the</w:t>
      </w:r>
      <w:r>
        <w:rPr>
          <w:lang w:val="en-GB"/>
        </w:rPr>
        <w:t xml:space="preserve"> various</w:t>
      </w:r>
      <w:r w:rsidRPr="00CF3BAA">
        <w:rPr>
          <w:lang w:val="en-GB"/>
        </w:rPr>
        <w:t xml:space="preserve"> </w:t>
      </w:r>
      <w:r>
        <w:rPr>
          <w:lang w:val="en-GB"/>
        </w:rPr>
        <w:t>elements</w:t>
      </w:r>
      <w:r w:rsidRPr="00CF3BAA">
        <w:rPr>
          <w:lang w:val="en-GB"/>
        </w:rPr>
        <w:t xml:space="preserve">, namely resources, activities, results and impact. </w:t>
      </w:r>
      <w:r>
        <w:rPr>
          <w:lang w:val="en-GB"/>
        </w:rPr>
        <w:t>The Components of the logframe create an enabling environment for increasing resilience to the effects of climate change. T</w:t>
      </w:r>
      <w:r w:rsidRPr="00CF3BAA">
        <w:rPr>
          <w:lang w:val="en-GB"/>
        </w:rPr>
        <w:t xml:space="preserve">he coherent nature of the intervention logic </w:t>
      </w:r>
      <w:r>
        <w:rPr>
          <w:lang w:val="en-GB"/>
        </w:rPr>
        <w:t>is as follows:</w:t>
      </w:r>
    </w:p>
    <w:p w14:paraId="71F7CFD8" w14:textId="77777777" w:rsidR="0049790B" w:rsidRPr="00CF3BAA" w:rsidRDefault="0049790B" w:rsidP="0049790B">
      <w:pPr>
        <w:pStyle w:val="Paragraphedeliste"/>
        <w:numPr>
          <w:ilvl w:val="0"/>
          <w:numId w:val="7"/>
        </w:numPr>
        <w:ind w:left="567" w:hanging="567"/>
      </w:pPr>
      <w:r w:rsidRPr="00CF3BAA">
        <w:t>If the</w:t>
      </w:r>
      <w:r>
        <w:t xml:space="preserve"> adaptive</w:t>
      </w:r>
      <w:r w:rsidRPr="00CF3BAA">
        <w:t xml:space="preserve"> capacities of </w:t>
      </w:r>
      <w:r>
        <w:t xml:space="preserve">decision-makers and vulnerable </w:t>
      </w:r>
      <w:r w:rsidRPr="00CF3BAA">
        <w:t xml:space="preserve">communities </w:t>
      </w:r>
      <w:r>
        <w:t>are strengthened, they will be more likely to adapt to and manage</w:t>
      </w:r>
      <w:r w:rsidRPr="00CF3BAA">
        <w:t xml:space="preserve"> the impacts of climate change on agricultur</w:t>
      </w:r>
      <w:r>
        <w:t xml:space="preserve">al production and food security (relating to Component 1). </w:t>
      </w:r>
    </w:p>
    <w:p w14:paraId="4AED7ECA" w14:textId="77777777" w:rsidR="0049790B" w:rsidRPr="00CF3BAA" w:rsidRDefault="0049790B" w:rsidP="0049790B">
      <w:pPr>
        <w:pStyle w:val="Paragraphedeliste"/>
        <w:numPr>
          <w:ilvl w:val="0"/>
          <w:numId w:val="7"/>
        </w:numPr>
        <w:ind w:left="567" w:hanging="567"/>
      </w:pPr>
      <w:r>
        <w:t>Through demonstration activities,</w:t>
      </w:r>
      <w:r w:rsidRPr="00CF3BAA">
        <w:t xml:space="preserve"> an improvement </w:t>
      </w:r>
      <w:r>
        <w:t xml:space="preserve">in the lives and livelihoods of vulnerable communities in the beneficiary communes were realised (through the interventions of Component 2). </w:t>
      </w:r>
    </w:p>
    <w:p w14:paraId="1425E5D3" w14:textId="778BF059" w:rsidR="0049790B" w:rsidRPr="00DF23A9" w:rsidRDefault="0049790B" w:rsidP="0049790B">
      <w:pPr>
        <w:pStyle w:val="Paragraphedeliste"/>
        <w:numPr>
          <w:ilvl w:val="0"/>
          <w:numId w:val="7"/>
        </w:numPr>
        <w:ind w:left="567" w:hanging="567"/>
        <w:rPr>
          <w:rFonts w:asciiTheme="majorHAnsi" w:hAnsiTheme="majorHAnsi"/>
        </w:rPr>
      </w:pPr>
      <w:r>
        <w:t xml:space="preserve">The implementation of </w:t>
      </w:r>
      <w:r w:rsidR="005333DE">
        <w:t xml:space="preserve">awareness raising </w:t>
      </w:r>
      <w:r>
        <w:t>activities, training workshops and demonstration activities to increase resilience to climate change has resulted in</w:t>
      </w:r>
      <w:r w:rsidRPr="00CF3BAA">
        <w:t xml:space="preserve"> </w:t>
      </w:r>
      <w:r>
        <w:t xml:space="preserve">best-practices and lessons learnt. When disseminated at a national scale, the above has the potential to upscale the best-practices and increase the resilience of the agriculture sector on the national scale (Component 3). </w:t>
      </w:r>
    </w:p>
    <w:p w14:paraId="0CEE8C59" w14:textId="77777777" w:rsidR="0049790B" w:rsidRPr="00DF23A9" w:rsidRDefault="0049790B" w:rsidP="0049790B">
      <w:pPr>
        <w:pStyle w:val="Paragraphedeliste"/>
        <w:numPr>
          <w:ilvl w:val="0"/>
          <w:numId w:val="0"/>
        </w:numPr>
        <w:ind w:left="567"/>
        <w:rPr>
          <w:rFonts w:asciiTheme="majorHAnsi" w:hAnsiTheme="majorHAnsi"/>
        </w:rPr>
      </w:pPr>
    </w:p>
    <w:p w14:paraId="368AEAC1" w14:textId="77777777" w:rsidR="0049790B" w:rsidRPr="00CF3BAA" w:rsidRDefault="0049790B" w:rsidP="0049790B">
      <w:pPr>
        <w:rPr>
          <w:lang w:val="en-GB"/>
        </w:rPr>
      </w:pPr>
      <w:r>
        <w:rPr>
          <w:lang w:val="en-GB"/>
        </w:rPr>
        <w:t xml:space="preserve">Through the implementation of the complementary components listed above, </w:t>
      </w:r>
      <w:r w:rsidRPr="00CF3BAA">
        <w:rPr>
          <w:lang w:val="en-GB"/>
        </w:rPr>
        <w:t xml:space="preserve">the project </w:t>
      </w:r>
      <w:r>
        <w:rPr>
          <w:lang w:val="en-GB"/>
        </w:rPr>
        <w:t xml:space="preserve">has achieved its goal of increasing resilience of the agricultural sector within beneficiary communes to the effects of climate change. </w:t>
      </w:r>
    </w:p>
    <w:p w14:paraId="0A5CBF57" w14:textId="77777777" w:rsidR="0049790B" w:rsidRPr="00CF3BAA" w:rsidRDefault="0049790B" w:rsidP="0049790B">
      <w:pPr>
        <w:rPr>
          <w:rFonts w:asciiTheme="majorHAnsi" w:hAnsiTheme="majorHAnsi"/>
          <w:lang w:val="en-GB"/>
        </w:rPr>
      </w:pPr>
    </w:p>
    <w:p w14:paraId="61B71E06" w14:textId="61C8F4D6" w:rsidR="0049790B" w:rsidRPr="002E00DA" w:rsidRDefault="0049790B" w:rsidP="002E00DA">
      <w:pPr>
        <w:pStyle w:val="Titre4"/>
        <w:rPr>
          <w:lang w:val="en-GB"/>
        </w:rPr>
      </w:pPr>
      <w:bookmarkStart w:id="90" w:name="_Toc500860488"/>
      <w:r w:rsidRPr="00CF3BAA">
        <w:rPr>
          <w:lang w:val="en-GB"/>
        </w:rPr>
        <w:t>4.3.4.2. Coherence of organizational logic</w:t>
      </w:r>
      <w:bookmarkEnd w:id="90"/>
    </w:p>
    <w:p w14:paraId="4907BC0C" w14:textId="77777777" w:rsidR="0049790B" w:rsidRPr="00CF3BAA" w:rsidRDefault="0049790B" w:rsidP="0049790B">
      <w:pPr>
        <w:rPr>
          <w:lang w:val="en-GB"/>
        </w:rPr>
      </w:pPr>
      <w:r>
        <w:rPr>
          <w:lang w:val="en-GB"/>
        </w:rPr>
        <w:t>The</w:t>
      </w:r>
      <w:r w:rsidRPr="00CF3BAA">
        <w:rPr>
          <w:lang w:val="en-GB"/>
        </w:rPr>
        <w:t xml:space="preserve"> i</w:t>
      </w:r>
      <w:r>
        <w:rPr>
          <w:lang w:val="en-GB"/>
        </w:rPr>
        <w:t xml:space="preserve">mplementation strategy of the LDCF-financed project is based </w:t>
      </w:r>
      <w:r w:rsidRPr="00CF3BAA">
        <w:rPr>
          <w:lang w:val="en-GB"/>
        </w:rPr>
        <w:t xml:space="preserve">on a set of </w:t>
      </w:r>
      <w:r>
        <w:rPr>
          <w:lang w:val="en-GB"/>
        </w:rPr>
        <w:t>existing relationships with key partners. This has</w:t>
      </w:r>
      <w:r w:rsidRPr="00CF3BAA">
        <w:rPr>
          <w:lang w:val="en-GB"/>
        </w:rPr>
        <w:t xml:space="preserve"> </w:t>
      </w:r>
      <w:r>
        <w:rPr>
          <w:lang w:val="en-GB"/>
        </w:rPr>
        <w:t>created an enabling environment for the</w:t>
      </w:r>
      <w:r w:rsidRPr="00CF3BAA">
        <w:rPr>
          <w:lang w:val="en-GB"/>
        </w:rPr>
        <w:t xml:space="preserve"> implementation of effective and efficient </w:t>
      </w:r>
      <w:r>
        <w:rPr>
          <w:lang w:val="en-GB"/>
        </w:rPr>
        <w:t xml:space="preserve">interventions throughout the project’s lifespan. </w:t>
      </w:r>
      <w:r w:rsidRPr="00CF3BAA">
        <w:rPr>
          <w:lang w:val="en-GB"/>
        </w:rPr>
        <w:t xml:space="preserve">The organizational </w:t>
      </w:r>
      <w:r>
        <w:rPr>
          <w:lang w:val="en-GB"/>
        </w:rPr>
        <w:t>framework showed</w:t>
      </w:r>
      <w:r w:rsidRPr="00CF3BAA">
        <w:rPr>
          <w:lang w:val="en-GB"/>
        </w:rPr>
        <w:t xml:space="preserve"> that the system </w:t>
      </w:r>
      <w:r>
        <w:rPr>
          <w:lang w:val="en-GB"/>
        </w:rPr>
        <w:t xml:space="preserve">put </w:t>
      </w:r>
      <w:r w:rsidRPr="00CF3BAA">
        <w:rPr>
          <w:lang w:val="en-GB"/>
        </w:rPr>
        <w:t>in place for monitoring and implementing the project consisted of various stakeholders (</w:t>
      </w:r>
      <w:r>
        <w:rPr>
          <w:lang w:val="en-GB"/>
        </w:rPr>
        <w:t xml:space="preserve">including </w:t>
      </w:r>
      <w:r w:rsidRPr="00DD533C">
        <w:rPr>
          <w:i/>
          <w:lang w:val="en-GB"/>
        </w:rPr>
        <w:t>inter alia</w:t>
      </w:r>
      <w:r>
        <w:rPr>
          <w:lang w:val="en-GB"/>
        </w:rPr>
        <w:t xml:space="preserve"> </w:t>
      </w:r>
      <w:r w:rsidRPr="00CF3BAA">
        <w:rPr>
          <w:lang w:val="en-GB"/>
        </w:rPr>
        <w:t>technical</w:t>
      </w:r>
      <w:r>
        <w:rPr>
          <w:lang w:val="en-GB"/>
        </w:rPr>
        <w:t xml:space="preserve"> services,</w:t>
      </w:r>
      <w:r w:rsidRPr="00CF3BAA">
        <w:rPr>
          <w:lang w:val="en-GB"/>
        </w:rPr>
        <w:t xml:space="preserve"> NGOs, </w:t>
      </w:r>
      <w:r>
        <w:rPr>
          <w:lang w:val="en-GB"/>
        </w:rPr>
        <w:t>commune-level authorities</w:t>
      </w:r>
      <w:r w:rsidRPr="00CF3BAA">
        <w:rPr>
          <w:lang w:val="en-GB"/>
        </w:rPr>
        <w:t>).</w:t>
      </w:r>
    </w:p>
    <w:p w14:paraId="48C5F977" w14:textId="77777777" w:rsidR="0049790B" w:rsidRPr="00CF3BAA" w:rsidRDefault="0049790B" w:rsidP="0049790B">
      <w:pPr>
        <w:rPr>
          <w:lang w:val="en-GB"/>
        </w:rPr>
      </w:pPr>
    </w:p>
    <w:p w14:paraId="6E0033A7" w14:textId="77777777" w:rsidR="0049790B" w:rsidRPr="00CF3BAA" w:rsidRDefault="0049790B" w:rsidP="0049790B">
      <w:pPr>
        <w:rPr>
          <w:lang w:val="en-GB"/>
        </w:rPr>
      </w:pPr>
      <w:r w:rsidRPr="00CF3BAA">
        <w:rPr>
          <w:lang w:val="en-GB"/>
        </w:rPr>
        <w:t>The organizational scheme</w:t>
      </w:r>
      <w:r>
        <w:rPr>
          <w:lang w:val="en-GB"/>
        </w:rPr>
        <w:t>/management arrangement</w:t>
      </w:r>
      <w:r w:rsidRPr="00CF3BAA">
        <w:rPr>
          <w:lang w:val="en-GB"/>
        </w:rPr>
        <w:t xml:space="preserve"> set up for project management and implementation is well adapted to the local context of the project. The roles and responsibilities </w:t>
      </w:r>
      <w:r>
        <w:rPr>
          <w:lang w:val="en-GB"/>
        </w:rPr>
        <w:t>of each actor are well defined and t</w:t>
      </w:r>
      <w:r w:rsidRPr="00CF3BAA">
        <w:rPr>
          <w:lang w:val="en-GB"/>
        </w:rPr>
        <w:t>here is no overlap</w:t>
      </w:r>
      <w:r>
        <w:rPr>
          <w:lang w:val="en-GB"/>
        </w:rPr>
        <w:t>ping of responsibilities. Each stakeholder played his/her</w:t>
      </w:r>
      <w:r w:rsidRPr="00CF3BAA">
        <w:rPr>
          <w:lang w:val="en-GB"/>
        </w:rPr>
        <w:t xml:space="preserve"> part in order to achieve </w:t>
      </w:r>
      <w:r>
        <w:rPr>
          <w:lang w:val="en-GB"/>
        </w:rPr>
        <w:t xml:space="preserve">the objectives of the project in an effective manner. </w:t>
      </w:r>
    </w:p>
    <w:p w14:paraId="18CA7D50" w14:textId="77777777" w:rsidR="0049790B" w:rsidRPr="00CF3BAA" w:rsidRDefault="0049790B" w:rsidP="0049790B">
      <w:pPr>
        <w:rPr>
          <w:lang w:val="en-GB"/>
        </w:rPr>
      </w:pPr>
    </w:p>
    <w:p w14:paraId="2B36326B" w14:textId="532164CF" w:rsidR="0049790B" w:rsidRPr="00CF3BAA" w:rsidRDefault="0049790B" w:rsidP="0049790B">
      <w:pPr>
        <w:rPr>
          <w:lang w:val="en-GB"/>
        </w:rPr>
      </w:pPr>
      <w:r w:rsidRPr="00CF3BAA">
        <w:rPr>
          <w:lang w:val="en-GB"/>
        </w:rPr>
        <w:t>However, we noted the absence of the Permanent Assembly of Chambers of Agriculture of Mali (</w:t>
      </w:r>
      <w:r w:rsidRPr="006053A5">
        <w:rPr>
          <w:i/>
          <w:lang w:val="en-GB"/>
        </w:rPr>
        <w:t>APCAM</w:t>
      </w:r>
      <w:r w:rsidRPr="00CF3BAA">
        <w:rPr>
          <w:lang w:val="en-GB"/>
        </w:rPr>
        <w:t xml:space="preserve">) at the level of the steering committee. This would have </w:t>
      </w:r>
      <w:r>
        <w:rPr>
          <w:lang w:val="en-GB"/>
        </w:rPr>
        <w:t xml:space="preserve">had </w:t>
      </w:r>
      <w:r w:rsidRPr="00CF3BAA">
        <w:rPr>
          <w:lang w:val="en-GB"/>
        </w:rPr>
        <w:t xml:space="preserve">the advantage of enhancing sustainability through the continuation of project activities by branches of </w:t>
      </w:r>
      <w:r w:rsidRPr="006053A5">
        <w:rPr>
          <w:i/>
          <w:lang w:val="en-GB"/>
        </w:rPr>
        <w:t>APCAM</w:t>
      </w:r>
      <w:r w:rsidRPr="00CF3BAA">
        <w:rPr>
          <w:lang w:val="en-GB"/>
        </w:rPr>
        <w:t xml:space="preserve"> and bringing climate change </w:t>
      </w:r>
      <w:r>
        <w:rPr>
          <w:lang w:val="en-GB"/>
        </w:rPr>
        <w:t>to the forefront of their agenda relating to</w:t>
      </w:r>
      <w:r w:rsidRPr="00CF3BAA">
        <w:rPr>
          <w:lang w:val="en-GB"/>
        </w:rPr>
        <w:t xml:space="preserve"> the formulation of projects </w:t>
      </w:r>
      <w:r>
        <w:rPr>
          <w:lang w:val="en-GB"/>
        </w:rPr>
        <w:t xml:space="preserve">supported by </w:t>
      </w:r>
      <w:r w:rsidRPr="006053A5">
        <w:rPr>
          <w:i/>
          <w:lang w:val="en-GB"/>
        </w:rPr>
        <w:t>APCAM</w:t>
      </w:r>
      <w:r w:rsidRPr="00CF3BAA">
        <w:rPr>
          <w:lang w:val="en-GB"/>
        </w:rPr>
        <w:t>.</w:t>
      </w:r>
      <w:r w:rsidR="00D06409">
        <w:rPr>
          <w:lang w:val="en-GB"/>
        </w:rPr>
        <w:t xml:space="preserve"> Nevertheless the regional agricultural chambers of Koulikoro, Sikasso, </w:t>
      </w:r>
      <w:r w:rsidR="005333DE">
        <w:t>S</w:t>
      </w:r>
      <w:r w:rsidR="005333DE" w:rsidRPr="0027195F">
        <w:rPr>
          <w:rFonts w:cs="Arial"/>
          <w:szCs w:val="20"/>
        </w:rPr>
        <w:t>é</w:t>
      </w:r>
      <w:r w:rsidR="00D06409">
        <w:rPr>
          <w:lang w:val="en-GB"/>
        </w:rPr>
        <w:t xml:space="preserve">gou, Mopti and Gao had representatives on the Project Board and have actively been involved since 2011. </w:t>
      </w:r>
    </w:p>
    <w:p w14:paraId="5938E9DE" w14:textId="77777777" w:rsidR="0049790B" w:rsidRPr="00CF3BAA" w:rsidRDefault="0049790B" w:rsidP="0049790B">
      <w:pPr>
        <w:rPr>
          <w:lang w:val="en-GB"/>
        </w:rPr>
      </w:pPr>
    </w:p>
    <w:p w14:paraId="7770CFEC" w14:textId="77777777" w:rsidR="0049790B" w:rsidRPr="00CF3BAA" w:rsidRDefault="0049790B" w:rsidP="0049790B">
      <w:pPr>
        <w:rPr>
          <w:lang w:val="en-GB"/>
        </w:rPr>
      </w:pPr>
      <w:r w:rsidRPr="00CF3BAA">
        <w:rPr>
          <w:lang w:val="en-GB"/>
        </w:rPr>
        <w:t>Based on the above, the LDCF-financed project is rated 2.</w:t>
      </w:r>
    </w:p>
    <w:p w14:paraId="3DE58E9D" w14:textId="77777777" w:rsidR="0049790B" w:rsidRDefault="0049790B" w:rsidP="0049790B">
      <w:pPr>
        <w:rPr>
          <w:rFonts w:asciiTheme="majorHAnsi" w:hAnsiTheme="majorHAnsi"/>
          <w:lang w:val="en-GB"/>
        </w:rPr>
      </w:pPr>
    </w:p>
    <w:p w14:paraId="5D97ACEB" w14:textId="69154C74" w:rsidR="00DE1A15" w:rsidRPr="00FA0F92" w:rsidRDefault="00FA0F92" w:rsidP="00FA0F92">
      <w:pPr>
        <w:pStyle w:val="Lgende"/>
        <w:spacing w:after="0"/>
        <w:rPr>
          <w:rFonts w:asciiTheme="majorHAnsi" w:hAnsiTheme="majorHAnsi"/>
          <w:color w:val="auto"/>
          <w:lang w:val="en-GB"/>
        </w:rPr>
      </w:pPr>
      <w:bookmarkStart w:id="91" w:name="_Toc500319132"/>
      <w:r w:rsidRPr="00FA0F92">
        <w:rPr>
          <w:color w:val="auto"/>
        </w:rPr>
        <w:t xml:space="preserve">Table </w:t>
      </w:r>
      <w:r w:rsidRPr="00FA0F92">
        <w:rPr>
          <w:color w:val="auto"/>
        </w:rPr>
        <w:fldChar w:fldCharType="begin"/>
      </w:r>
      <w:r w:rsidRPr="00FA0F92">
        <w:rPr>
          <w:color w:val="auto"/>
        </w:rPr>
        <w:instrText xml:space="preserve"> SEQ Table \* ARABIC </w:instrText>
      </w:r>
      <w:r w:rsidRPr="00FA0F92">
        <w:rPr>
          <w:color w:val="auto"/>
        </w:rPr>
        <w:fldChar w:fldCharType="separate"/>
      </w:r>
      <w:r w:rsidR="00AC25A9">
        <w:rPr>
          <w:noProof/>
          <w:color w:val="auto"/>
        </w:rPr>
        <w:t>23</w:t>
      </w:r>
      <w:r w:rsidRPr="00FA0F92">
        <w:rPr>
          <w:color w:val="auto"/>
        </w:rPr>
        <w:fldChar w:fldCharType="end"/>
      </w:r>
      <w:r>
        <w:rPr>
          <w:color w:val="auto"/>
        </w:rPr>
        <w:t>: Relevance rating</w:t>
      </w:r>
      <w:bookmarkEnd w:id="91"/>
      <w:r>
        <w:rPr>
          <w:color w:val="auto"/>
        </w:rPr>
        <w:t xml:space="preserve"> </w:t>
      </w:r>
    </w:p>
    <w:tbl>
      <w:tblPr>
        <w:tblStyle w:val="Grilledutableau"/>
        <w:tblW w:w="9072" w:type="dxa"/>
        <w:tblInd w:w="108" w:type="dxa"/>
        <w:tblLook w:val="04A0" w:firstRow="1" w:lastRow="0" w:firstColumn="1" w:lastColumn="0" w:noHBand="0" w:noVBand="1"/>
      </w:tblPr>
      <w:tblGrid>
        <w:gridCol w:w="1668"/>
        <w:gridCol w:w="7404"/>
      </w:tblGrid>
      <w:tr w:rsidR="0049790B" w14:paraId="639DB6B3" w14:textId="77777777" w:rsidTr="00E04340">
        <w:tc>
          <w:tcPr>
            <w:tcW w:w="9072" w:type="dxa"/>
            <w:gridSpan w:val="2"/>
            <w:shd w:val="clear" w:color="auto" w:fill="D9D9D9" w:themeFill="background1" w:themeFillShade="D9"/>
          </w:tcPr>
          <w:p w14:paraId="2A9CFCDF" w14:textId="77777777" w:rsidR="0049790B" w:rsidRPr="00DC64C7" w:rsidRDefault="0049790B" w:rsidP="00E04340">
            <w:pPr>
              <w:widowControl w:val="0"/>
              <w:tabs>
                <w:tab w:val="left" w:pos="220"/>
                <w:tab w:val="left" w:pos="426"/>
              </w:tabs>
              <w:autoSpaceDE w:val="0"/>
              <w:autoSpaceDN w:val="0"/>
              <w:adjustRightInd w:val="0"/>
              <w:rPr>
                <w:rFonts w:cs="Arial"/>
                <w:b/>
                <w:szCs w:val="20"/>
              </w:rPr>
            </w:pPr>
            <w:r>
              <w:rPr>
                <w:rFonts w:cs="Arial"/>
                <w:b/>
                <w:szCs w:val="20"/>
              </w:rPr>
              <w:t>Relevance rating</w:t>
            </w:r>
          </w:p>
        </w:tc>
      </w:tr>
      <w:tr w:rsidR="0049790B" w14:paraId="70114917" w14:textId="77777777" w:rsidTr="00E04340">
        <w:tc>
          <w:tcPr>
            <w:tcW w:w="1668" w:type="dxa"/>
          </w:tcPr>
          <w:p w14:paraId="3476DA01" w14:textId="77777777" w:rsidR="0049790B" w:rsidRPr="00DC64C7" w:rsidRDefault="0049790B" w:rsidP="00E04340">
            <w:pPr>
              <w:widowControl w:val="0"/>
              <w:tabs>
                <w:tab w:val="left" w:pos="220"/>
                <w:tab w:val="left" w:pos="426"/>
              </w:tabs>
              <w:autoSpaceDE w:val="0"/>
              <w:autoSpaceDN w:val="0"/>
              <w:adjustRightInd w:val="0"/>
              <w:rPr>
                <w:rFonts w:cs="Arial"/>
                <w:b/>
                <w:szCs w:val="20"/>
              </w:rPr>
            </w:pPr>
            <w:r w:rsidRPr="00DC64C7">
              <w:rPr>
                <w:rFonts w:cs="Arial"/>
                <w:b/>
                <w:szCs w:val="20"/>
              </w:rPr>
              <w:t>Rating score</w:t>
            </w:r>
          </w:p>
        </w:tc>
        <w:tc>
          <w:tcPr>
            <w:tcW w:w="7404" w:type="dxa"/>
          </w:tcPr>
          <w:p w14:paraId="4E961E32" w14:textId="77777777" w:rsidR="0049790B" w:rsidRPr="00DC64C7" w:rsidRDefault="0049790B" w:rsidP="00E04340">
            <w:pPr>
              <w:widowControl w:val="0"/>
              <w:tabs>
                <w:tab w:val="left" w:pos="220"/>
                <w:tab w:val="left" w:pos="426"/>
              </w:tabs>
              <w:autoSpaceDE w:val="0"/>
              <w:autoSpaceDN w:val="0"/>
              <w:adjustRightInd w:val="0"/>
              <w:rPr>
                <w:rFonts w:cs="Arial"/>
                <w:b/>
                <w:szCs w:val="20"/>
              </w:rPr>
            </w:pPr>
            <w:r w:rsidRPr="00DC64C7">
              <w:rPr>
                <w:rFonts w:cs="Arial"/>
                <w:b/>
                <w:szCs w:val="20"/>
              </w:rPr>
              <w:t xml:space="preserve">Rating </w:t>
            </w:r>
          </w:p>
        </w:tc>
      </w:tr>
      <w:tr w:rsidR="0049790B" w14:paraId="0DEB5760" w14:textId="77777777" w:rsidTr="00E04340">
        <w:tc>
          <w:tcPr>
            <w:tcW w:w="1668" w:type="dxa"/>
          </w:tcPr>
          <w:p w14:paraId="622DEAE5"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2</w:t>
            </w:r>
          </w:p>
        </w:tc>
        <w:tc>
          <w:tcPr>
            <w:tcW w:w="7404" w:type="dxa"/>
          </w:tcPr>
          <w:p w14:paraId="169930A1"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Relevant (R)</w:t>
            </w:r>
          </w:p>
        </w:tc>
      </w:tr>
      <w:tr w:rsidR="0049790B" w14:paraId="57A8ABF1" w14:textId="77777777" w:rsidTr="00E04340">
        <w:tc>
          <w:tcPr>
            <w:tcW w:w="1668" w:type="dxa"/>
          </w:tcPr>
          <w:p w14:paraId="1883AAE9"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1</w:t>
            </w:r>
          </w:p>
        </w:tc>
        <w:tc>
          <w:tcPr>
            <w:tcW w:w="7404" w:type="dxa"/>
          </w:tcPr>
          <w:p w14:paraId="0E40667E"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Not Relevant (NR)</w:t>
            </w:r>
          </w:p>
        </w:tc>
      </w:tr>
    </w:tbl>
    <w:p w14:paraId="7CD910EB" w14:textId="77777777" w:rsidR="0049790B" w:rsidRPr="00851615" w:rsidRDefault="0049790B" w:rsidP="0049790B"/>
    <w:p w14:paraId="5856C372" w14:textId="783B6B0B" w:rsidR="0049790B" w:rsidRDefault="0049790B" w:rsidP="002E00DA">
      <w:pPr>
        <w:pStyle w:val="Titre3"/>
      </w:pPr>
      <w:bookmarkStart w:id="92" w:name="_Toc500860489"/>
      <w:r w:rsidRPr="00623099">
        <w:t>4.3.5. Efficiency</w:t>
      </w:r>
      <w:bookmarkEnd w:id="92"/>
    </w:p>
    <w:p w14:paraId="1394CCA0" w14:textId="77777777" w:rsidR="0049790B" w:rsidRDefault="0049790B" w:rsidP="0049790B">
      <w:r>
        <w:t>The LDCF-financed project is considered to be efficient for the following reasons:</w:t>
      </w:r>
    </w:p>
    <w:p w14:paraId="4E7AD24B" w14:textId="77777777" w:rsidR="0049790B" w:rsidRDefault="0049790B" w:rsidP="0049790B">
      <w:pPr>
        <w:pStyle w:val="Paragraphedeliste"/>
        <w:numPr>
          <w:ilvl w:val="0"/>
          <w:numId w:val="7"/>
        </w:numPr>
        <w:ind w:left="567" w:hanging="567"/>
      </w:pPr>
      <w:r>
        <w:t xml:space="preserve">Despite the lack of quantitative data on several outputs, there were visible results on-the-ground that were geared towards improving the lives and livelihoods of vulnerable communities through the implementation of adaptation interventions. </w:t>
      </w:r>
    </w:p>
    <w:p w14:paraId="58E25B9D" w14:textId="77777777" w:rsidR="0049790B" w:rsidRDefault="0049790B" w:rsidP="0049790B">
      <w:pPr>
        <w:pStyle w:val="Paragraphedeliste"/>
        <w:numPr>
          <w:ilvl w:val="0"/>
          <w:numId w:val="7"/>
        </w:numPr>
        <w:ind w:left="567" w:hanging="567"/>
      </w:pPr>
      <w:r>
        <w:t>The mobilization of co-financing from the Government of Mali and ACDI to complement the interventions financed by the LDCF to further increase the resilience of vulnerable communities.</w:t>
      </w:r>
    </w:p>
    <w:p w14:paraId="7EE1841A" w14:textId="77777777" w:rsidR="0049790B" w:rsidRDefault="0049790B" w:rsidP="0049790B">
      <w:pPr>
        <w:pStyle w:val="Paragraphedeliste"/>
        <w:numPr>
          <w:ilvl w:val="0"/>
          <w:numId w:val="7"/>
        </w:numPr>
        <w:ind w:left="567" w:hanging="567"/>
      </w:pPr>
      <w:r>
        <w:t xml:space="preserve">The recruitment of national consultants who delivered quality products at low costs. </w:t>
      </w:r>
    </w:p>
    <w:p w14:paraId="2C95D321" w14:textId="77777777" w:rsidR="0049790B" w:rsidRDefault="0049790B" w:rsidP="0049790B">
      <w:pPr>
        <w:pStyle w:val="Paragraphedeliste"/>
        <w:numPr>
          <w:ilvl w:val="0"/>
          <w:numId w:val="7"/>
        </w:numPr>
        <w:ind w:left="567" w:hanging="567"/>
      </w:pPr>
      <w:r>
        <w:t xml:space="preserve">Mainstreaming of climate change adaptation considerations in the prioritised programme of action in </w:t>
      </w:r>
      <w:r w:rsidRPr="00440F9A">
        <w:rPr>
          <w:i/>
        </w:rPr>
        <w:t>PDSEC</w:t>
      </w:r>
      <w:r>
        <w:t>s.</w:t>
      </w:r>
    </w:p>
    <w:p w14:paraId="0AD1723B" w14:textId="77777777" w:rsidR="0049790B" w:rsidRPr="00F944D3" w:rsidRDefault="0049790B" w:rsidP="0049790B">
      <w:pPr>
        <w:rPr>
          <w:lang w:val="en-GB"/>
        </w:rPr>
      </w:pPr>
    </w:p>
    <w:p w14:paraId="201801B9" w14:textId="77777777" w:rsidR="0049790B" w:rsidRPr="00F944D3" w:rsidRDefault="0049790B" w:rsidP="0049790B">
      <w:pPr>
        <w:rPr>
          <w:lang w:val="en-GB"/>
        </w:rPr>
      </w:pPr>
      <w:r w:rsidRPr="00F944D3">
        <w:rPr>
          <w:lang w:val="en-GB"/>
        </w:rPr>
        <w:lastRenderedPageBreak/>
        <w:t xml:space="preserve">The </w:t>
      </w:r>
      <w:r>
        <w:rPr>
          <w:lang w:val="en-GB"/>
        </w:rPr>
        <w:t>objective of the LDCF-financed project</w:t>
      </w:r>
      <w:r w:rsidRPr="00F944D3">
        <w:rPr>
          <w:lang w:val="en-GB"/>
        </w:rPr>
        <w:t xml:space="preserve"> is to improve </w:t>
      </w:r>
      <w:r>
        <w:rPr>
          <w:lang w:val="en-GB"/>
        </w:rPr>
        <w:t xml:space="preserve">the </w:t>
      </w:r>
      <w:r w:rsidRPr="00F944D3">
        <w:rPr>
          <w:lang w:val="en-GB"/>
        </w:rPr>
        <w:t xml:space="preserve">adaptive capacity and resilience </w:t>
      </w:r>
      <w:r>
        <w:rPr>
          <w:lang w:val="en-GB"/>
        </w:rPr>
        <w:t>of vulnerable communities whose lives and livelihoods depend on the agricultural sector. Through the documentation review undertaken, stakeholders consulted, and site visits, i</w:t>
      </w:r>
      <w:r w:rsidRPr="00F944D3">
        <w:rPr>
          <w:lang w:val="en-GB"/>
        </w:rPr>
        <w:t xml:space="preserve">t is clear that the project has succeeded in improving </w:t>
      </w:r>
      <w:r>
        <w:rPr>
          <w:lang w:val="en-GB"/>
        </w:rPr>
        <w:t xml:space="preserve">the </w:t>
      </w:r>
      <w:r w:rsidRPr="00F944D3">
        <w:rPr>
          <w:lang w:val="en-GB"/>
        </w:rPr>
        <w:t xml:space="preserve">adaptive capacities </w:t>
      </w:r>
      <w:r>
        <w:rPr>
          <w:lang w:val="en-GB"/>
        </w:rPr>
        <w:t xml:space="preserve">of stakeholders at various levels. Decision-makers at the commune level have been trained on </w:t>
      </w:r>
      <w:r w:rsidRPr="00F944D3">
        <w:rPr>
          <w:lang w:val="en-GB"/>
        </w:rPr>
        <w:t>taking climate change considerations into account in the</w:t>
      </w:r>
      <w:r>
        <w:rPr>
          <w:lang w:val="en-GB"/>
        </w:rPr>
        <w:t>ir</w:t>
      </w:r>
      <w:r w:rsidRPr="00F944D3">
        <w:rPr>
          <w:lang w:val="en-GB"/>
        </w:rPr>
        <w:t xml:space="preserve"> policy documents </w:t>
      </w:r>
      <w:r>
        <w:rPr>
          <w:lang w:val="en-GB"/>
        </w:rPr>
        <w:t>while farmers have been empowered to make informed decisions about what to plant and when to do so</w:t>
      </w:r>
      <w:r w:rsidRPr="00F944D3">
        <w:rPr>
          <w:lang w:val="en-GB"/>
        </w:rPr>
        <w:t xml:space="preserve">. </w:t>
      </w:r>
      <w:r>
        <w:rPr>
          <w:lang w:val="en-GB"/>
        </w:rPr>
        <w:t>Climate-resilient seed varieties for various crops have been disseminated under the LDCF-financed project</w:t>
      </w:r>
      <w:r w:rsidRPr="00F944D3">
        <w:rPr>
          <w:lang w:val="en-GB"/>
        </w:rPr>
        <w:t xml:space="preserve">, which has resulted in increased productivity, thus positively impacting </w:t>
      </w:r>
      <w:r>
        <w:rPr>
          <w:lang w:val="en-GB"/>
        </w:rPr>
        <w:t xml:space="preserve">on the food security of the beneficiaries. </w:t>
      </w:r>
    </w:p>
    <w:p w14:paraId="5406EA33" w14:textId="77777777" w:rsidR="0049790B" w:rsidRPr="00F944D3" w:rsidRDefault="0049790B" w:rsidP="0049790B">
      <w:pPr>
        <w:rPr>
          <w:color w:val="FF0000"/>
          <w:lang w:val="en-GB"/>
        </w:rPr>
      </w:pPr>
    </w:p>
    <w:p w14:paraId="29FF9ED3" w14:textId="1A868341" w:rsidR="0049790B" w:rsidRPr="002E00DA" w:rsidRDefault="0049790B" w:rsidP="002E00DA">
      <w:pPr>
        <w:pStyle w:val="Titre3"/>
      </w:pPr>
      <w:bookmarkStart w:id="93" w:name="_Toc500860490"/>
      <w:r w:rsidRPr="00F448F3">
        <w:t>4.3.6. Country Ownership</w:t>
      </w:r>
      <w:bookmarkEnd w:id="93"/>
    </w:p>
    <w:p w14:paraId="4E7CDC05" w14:textId="77777777" w:rsidR="0049790B" w:rsidRPr="00026E81" w:rsidRDefault="0049790B" w:rsidP="0049790B">
      <w:pPr>
        <w:rPr>
          <w:lang w:val="en-GB"/>
        </w:rPr>
      </w:pPr>
      <w:r w:rsidRPr="00026E81">
        <w:rPr>
          <w:lang w:val="en-GB"/>
        </w:rPr>
        <w:t>The</w:t>
      </w:r>
      <w:r>
        <w:rPr>
          <w:lang w:val="en-GB"/>
        </w:rPr>
        <w:t>re is a high level of</w:t>
      </w:r>
      <w:r w:rsidRPr="00026E81">
        <w:rPr>
          <w:lang w:val="en-GB"/>
        </w:rPr>
        <w:t xml:space="preserve"> </w:t>
      </w:r>
      <w:r>
        <w:rPr>
          <w:lang w:val="en-GB"/>
        </w:rPr>
        <w:t xml:space="preserve">ownership of the project. This is reflected </w:t>
      </w:r>
      <w:r w:rsidRPr="00026E81">
        <w:rPr>
          <w:lang w:val="en-GB"/>
        </w:rPr>
        <w:t xml:space="preserve">by </w:t>
      </w:r>
      <w:r>
        <w:rPr>
          <w:lang w:val="en-GB"/>
        </w:rPr>
        <w:t xml:space="preserve">the underlying </w:t>
      </w:r>
      <w:r w:rsidRPr="00026E81">
        <w:rPr>
          <w:lang w:val="en-GB"/>
        </w:rPr>
        <w:t xml:space="preserve">political will and co-financing </w:t>
      </w:r>
      <w:r>
        <w:rPr>
          <w:lang w:val="en-GB"/>
        </w:rPr>
        <w:t xml:space="preserve">provided </w:t>
      </w:r>
      <w:r w:rsidRPr="00026E81">
        <w:rPr>
          <w:lang w:val="en-GB"/>
        </w:rPr>
        <w:t xml:space="preserve">by the </w:t>
      </w:r>
      <w:r>
        <w:rPr>
          <w:lang w:val="en-GB"/>
        </w:rPr>
        <w:t>Government of Mali for</w:t>
      </w:r>
      <w:r w:rsidRPr="00026E81">
        <w:rPr>
          <w:lang w:val="en-GB"/>
        </w:rPr>
        <w:t xml:space="preserve"> the implementation of the project. Generally, </w:t>
      </w:r>
      <w:r>
        <w:rPr>
          <w:lang w:val="en-GB"/>
        </w:rPr>
        <w:t xml:space="preserve">there is little room for </w:t>
      </w:r>
      <w:r w:rsidRPr="00026E81">
        <w:rPr>
          <w:lang w:val="en-GB"/>
        </w:rPr>
        <w:t xml:space="preserve">beneficiary populations </w:t>
      </w:r>
      <w:r>
        <w:rPr>
          <w:lang w:val="en-GB"/>
        </w:rPr>
        <w:t xml:space="preserve">to participate in projects </w:t>
      </w:r>
      <w:r w:rsidRPr="00026E81">
        <w:rPr>
          <w:lang w:val="en-GB"/>
        </w:rPr>
        <w:t>at different stage</w:t>
      </w:r>
      <w:r>
        <w:rPr>
          <w:lang w:val="en-GB"/>
        </w:rPr>
        <w:t>s of design, identification and prioritization of challenges</w:t>
      </w:r>
      <w:r w:rsidRPr="00026E81">
        <w:rPr>
          <w:lang w:val="en-GB"/>
        </w:rPr>
        <w:t xml:space="preserve">, </w:t>
      </w:r>
      <w:r>
        <w:rPr>
          <w:lang w:val="en-GB"/>
        </w:rPr>
        <w:t xml:space="preserve">identification of potential solutions and the </w:t>
      </w:r>
      <w:r w:rsidRPr="00026E81">
        <w:rPr>
          <w:lang w:val="en-GB"/>
        </w:rPr>
        <w:t>plann</w:t>
      </w:r>
      <w:r>
        <w:rPr>
          <w:lang w:val="en-GB"/>
        </w:rPr>
        <w:t xml:space="preserve">ing of actions to be implemented. However, the PMU has promoted the participation of the beneficiaries to foster ownership of the project. The beneficiaries were involved in activities including </w:t>
      </w:r>
      <w:r w:rsidRPr="00365024">
        <w:rPr>
          <w:i/>
          <w:lang w:val="en-GB"/>
        </w:rPr>
        <w:t>inter alia</w:t>
      </w:r>
      <w:r>
        <w:rPr>
          <w:lang w:val="en-GB"/>
        </w:rPr>
        <w:t xml:space="preserve">:  </w:t>
      </w:r>
    </w:p>
    <w:p w14:paraId="27117DB7" w14:textId="77777777" w:rsidR="0049790B" w:rsidRPr="00026E81" w:rsidRDefault="0049790B" w:rsidP="0049790B">
      <w:pPr>
        <w:pStyle w:val="Paragraphedeliste"/>
        <w:numPr>
          <w:ilvl w:val="0"/>
          <w:numId w:val="7"/>
        </w:numPr>
        <w:ind w:left="567" w:hanging="567"/>
      </w:pPr>
      <w:r w:rsidRPr="00026E81">
        <w:t>the identifica</w:t>
      </w:r>
      <w:r>
        <w:t xml:space="preserve">tion and prioritization of adaptation needs. </w:t>
      </w:r>
    </w:p>
    <w:p w14:paraId="65109D69" w14:textId="77777777" w:rsidR="0049790B" w:rsidRDefault="0049790B" w:rsidP="0049790B">
      <w:pPr>
        <w:pStyle w:val="Paragraphedeliste"/>
        <w:numPr>
          <w:ilvl w:val="0"/>
          <w:numId w:val="7"/>
        </w:numPr>
        <w:ind w:left="567" w:hanging="567"/>
      </w:pPr>
      <w:r>
        <w:t>The selection</w:t>
      </w:r>
      <w:r w:rsidRPr="00026E81">
        <w:t xml:space="preserve"> of sites </w:t>
      </w:r>
      <w:r>
        <w:t xml:space="preserve">where the demonstration activities were to be implemented and the actors to be involved in the implementation of these activities. </w:t>
      </w:r>
    </w:p>
    <w:p w14:paraId="4973AD5F" w14:textId="77777777" w:rsidR="0049790B" w:rsidRPr="00365024" w:rsidRDefault="0049790B" w:rsidP="0049790B">
      <w:pPr>
        <w:pStyle w:val="Paragraphedeliste"/>
        <w:numPr>
          <w:ilvl w:val="0"/>
          <w:numId w:val="0"/>
        </w:numPr>
        <w:ind w:left="567"/>
      </w:pPr>
    </w:p>
    <w:p w14:paraId="75CEE263" w14:textId="77777777" w:rsidR="0049790B" w:rsidRPr="00026E81" w:rsidRDefault="0049790B" w:rsidP="0049790B">
      <w:pPr>
        <w:rPr>
          <w:lang w:val="en-GB"/>
        </w:rPr>
      </w:pPr>
      <w:r w:rsidRPr="00026E81">
        <w:rPr>
          <w:lang w:val="en-GB"/>
        </w:rPr>
        <w:t xml:space="preserve">The </w:t>
      </w:r>
      <w:r>
        <w:rPr>
          <w:lang w:val="en-GB"/>
        </w:rPr>
        <w:t>establishment of the</w:t>
      </w:r>
      <w:r w:rsidRPr="00026E81">
        <w:rPr>
          <w:lang w:val="en-GB"/>
        </w:rPr>
        <w:t xml:space="preserve"> CCCs </w:t>
      </w:r>
      <w:r>
        <w:rPr>
          <w:lang w:val="en-GB"/>
        </w:rPr>
        <w:t>and their efficient functioning, is an example of a new management approach adopted by the PMU</w:t>
      </w:r>
      <w:r w:rsidRPr="00026E81">
        <w:rPr>
          <w:lang w:val="en-GB"/>
        </w:rPr>
        <w:t xml:space="preserve">. </w:t>
      </w:r>
      <w:r>
        <w:rPr>
          <w:lang w:val="en-GB"/>
        </w:rPr>
        <w:t xml:space="preserve">The CCCs garnered </w:t>
      </w:r>
      <w:r w:rsidRPr="00026E81">
        <w:rPr>
          <w:lang w:val="en-GB"/>
        </w:rPr>
        <w:t xml:space="preserve">enthusiasm in all the villages </w:t>
      </w:r>
      <w:r>
        <w:rPr>
          <w:lang w:val="en-GB"/>
        </w:rPr>
        <w:t xml:space="preserve">within their respective communes. According to the beneficiaries, the CCCs were heavily involved during the implementation phase, they were concerned by the challenges faced by the vulnerable local communities and were available to assist and facilitate the implementation process. As the CCCs are composed of members of the council, and representatives of all technical services, they played a key </w:t>
      </w:r>
      <w:r w:rsidRPr="00026E81">
        <w:rPr>
          <w:lang w:val="en-GB"/>
        </w:rPr>
        <w:t xml:space="preserve">role in the identification of </w:t>
      </w:r>
      <w:r>
        <w:rPr>
          <w:lang w:val="en-GB"/>
        </w:rPr>
        <w:t>adaptation interventions</w:t>
      </w:r>
      <w:r w:rsidRPr="00026E81">
        <w:rPr>
          <w:lang w:val="en-GB"/>
        </w:rPr>
        <w:t xml:space="preserve">, the development of annual activity programs and the analysis of results </w:t>
      </w:r>
      <w:r>
        <w:rPr>
          <w:lang w:val="en-GB"/>
        </w:rPr>
        <w:t>of agricultural seasons</w:t>
      </w:r>
      <w:r w:rsidRPr="00026E81">
        <w:rPr>
          <w:lang w:val="en-GB"/>
        </w:rPr>
        <w:t xml:space="preserve">. </w:t>
      </w:r>
      <w:r>
        <w:rPr>
          <w:lang w:val="en-GB"/>
        </w:rPr>
        <w:t xml:space="preserve">An </w:t>
      </w:r>
      <w:r w:rsidRPr="00026E81">
        <w:rPr>
          <w:lang w:val="en-GB"/>
        </w:rPr>
        <w:t xml:space="preserve">effective </w:t>
      </w:r>
      <w:r>
        <w:rPr>
          <w:lang w:val="en-GB"/>
        </w:rPr>
        <w:t xml:space="preserve">form of </w:t>
      </w:r>
      <w:r w:rsidRPr="00026E81">
        <w:rPr>
          <w:lang w:val="en-GB"/>
        </w:rPr>
        <w:t xml:space="preserve">accountability </w:t>
      </w:r>
      <w:r>
        <w:rPr>
          <w:lang w:val="en-GB"/>
        </w:rPr>
        <w:t>was created through the CCCs to t</w:t>
      </w:r>
      <w:r w:rsidRPr="00026E81">
        <w:rPr>
          <w:lang w:val="en-GB"/>
        </w:rPr>
        <w:t xml:space="preserve">he beneficiary populations and constitutes a guarantee of ownership of the </w:t>
      </w:r>
      <w:r>
        <w:rPr>
          <w:lang w:val="en-GB"/>
        </w:rPr>
        <w:t>results</w:t>
      </w:r>
      <w:r w:rsidRPr="00026E81">
        <w:rPr>
          <w:lang w:val="en-GB"/>
        </w:rPr>
        <w:t xml:space="preserve"> of the project by the beneficiaries.</w:t>
      </w:r>
    </w:p>
    <w:p w14:paraId="1CCFD7BE" w14:textId="77777777" w:rsidR="0049790B" w:rsidRPr="00026E81" w:rsidRDefault="0049790B" w:rsidP="0049790B">
      <w:pPr>
        <w:rPr>
          <w:lang w:val="en-GB"/>
        </w:rPr>
      </w:pPr>
    </w:p>
    <w:p w14:paraId="6C945D87" w14:textId="77777777" w:rsidR="0049790B" w:rsidRPr="00026E81" w:rsidRDefault="0049790B" w:rsidP="0049790B">
      <w:pPr>
        <w:rPr>
          <w:lang w:val="en-GB"/>
        </w:rPr>
      </w:pPr>
      <w:r>
        <w:rPr>
          <w:lang w:val="en-GB"/>
        </w:rPr>
        <w:t>Country ownership of the project was partly fostered by the fact that</w:t>
      </w:r>
      <w:r w:rsidRPr="00026E81">
        <w:rPr>
          <w:lang w:val="en-GB"/>
        </w:rPr>
        <w:t xml:space="preserve"> food insecurity has been identified as a major obstacle to socio-economic development in Mali. Climate change has been and will continue to have an impact on Mali's agricultural sector, food security and well-being. </w:t>
      </w:r>
      <w:r>
        <w:rPr>
          <w:lang w:val="en-GB"/>
        </w:rPr>
        <w:t>The above has led to t</w:t>
      </w:r>
      <w:r w:rsidRPr="00026E81">
        <w:rPr>
          <w:lang w:val="en-GB"/>
        </w:rPr>
        <w:t xml:space="preserve">he agricultural sector </w:t>
      </w:r>
      <w:r>
        <w:rPr>
          <w:lang w:val="en-GB"/>
        </w:rPr>
        <w:t xml:space="preserve">being </w:t>
      </w:r>
      <w:r w:rsidRPr="00026E81">
        <w:rPr>
          <w:lang w:val="en-GB"/>
        </w:rPr>
        <w:t>identi</w:t>
      </w:r>
      <w:r>
        <w:rPr>
          <w:lang w:val="en-GB"/>
        </w:rPr>
        <w:t xml:space="preserve">fied as the top priority in Mali’s </w:t>
      </w:r>
      <w:r w:rsidRPr="00026E81">
        <w:rPr>
          <w:lang w:val="en-GB"/>
        </w:rPr>
        <w:t>NAPA. In addition, agriculture employs about 80% of the working population and is an important economic pillar, underlining the need to adapt to climate change to maintain the welfare of the majority of the population.</w:t>
      </w:r>
    </w:p>
    <w:p w14:paraId="12D4E527" w14:textId="77777777" w:rsidR="0049790B" w:rsidRPr="00026E81" w:rsidRDefault="0049790B" w:rsidP="0049790B">
      <w:pPr>
        <w:rPr>
          <w:lang w:val="en-GB"/>
        </w:rPr>
      </w:pPr>
    </w:p>
    <w:p w14:paraId="0512BCB8" w14:textId="35660AA3" w:rsidR="0049790B" w:rsidRPr="002E00DA" w:rsidRDefault="0049790B" w:rsidP="002E00DA">
      <w:pPr>
        <w:pStyle w:val="Titre3"/>
      </w:pPr>
      <w:bookmarkStart w:id="94" w:name="_Toc500860491"/>
      <w:r>
        <w:t>4.3.7</w:t>
      </w:r>
      <w:r w:rsidRPr="00F448F3">
        <w:t>. Impact of the Project</w:t>
      </w:r>
      <w:bookmarkEnd w:id="94"/>
    </w:p>
    <w:p w14:paraId="3ADE84AF" w14:textId="77777777" w:rsidR="0049790B" w:rsidRDefault="0049790B" w:rsidP="0049790B">
      <w:pPr>
        <w:rPr>
          <w:lang w:val="en-GB"/>
        </w:rPr>
      </w:pPr>
      <w:r w:rsidRPr="00E418C6">
        <w:rPr>
          <w:lang w:val="en-GB"/>
        </w:rPr>
        <w:t xml:space="preserve">To evaluate the </w:t>
      </w:r>
      <w:r>
        <w:rPr>
          <w:lang w:val="en-GB"/>
        </w:rPr>
        <w:t xml:space="preserve">long-term </w:t>
      </w:r>
      <w:r w:rsidRPr="00E418C6">
        <w:rPr>
          <w:lang w:val="en-GB"/>
        </w:rPr>
        <w:t xml:space="preserve">impact </w:t>
      </w:r>
      <w:r>
        <w:rPr>
          <w:lang w:val="en-GB"/>
        </w:rPr>
        <w:t>of the project – based on the results noted so far – one needs to</w:t>
      </w:r>
      <w:r w:rsidRPr="00E418C6">
        <w:rPr>
          <w:lang w:val="en-GB"/>
        </w:rPr>
        <w:t xml:space="preserve"> study the effects of </w:t>
      </w:r>
      <w:r>
        <w:rPr>
          <w:lang w:val="en-GB"/>
        </w:rPr>
        <w:t xml:space="preserve">the LDCF-financed interventions </w:t>
      </w:r>
      <w:r w:rsidRPr="00E418C6">
        <w:rPr>
          <w:lang w:val="en-GB"/>
        </w:rPr>
        <w:t>in a wider environment (institutional, econo</w:t>
      </w:r>
      <w:r>
        <w:rPr>
          <w:lang w:val="en-GB"/>
        </w:rPr>
        <w:t>mic, social, environmental</w:t>
      </w:r>
      <w:r w:rsidRPr="00E418C6">
        <w:rPr>
          <w:lang w:val="en-GB"/>
        </w:rPr>
        <w:t>).</w:t>
      </w:r>
      <w:r>
        <w:rPr>
          <w:lang w:val="en-GB"/>
        </w:rPr>
        <w:t xml:space="preserve"> </w:t>
      </w:r>
      <w:r w:rsidRPr="00E418C6">
        <w:rPr>
          <w:lang w:val="en-GB"/>
        </w:rPr>
        <w:t xml:space="preserve">The </w:t>
      </w:r>
      <w:r>
        <w:rPr>
          <w:lang w:val="en-GB"/>
        </w:rPr>
        <w:t>climate-resilient seeds for various crops used by</w:t>
      </w:r>
      <w:r w:rsidRPr="00E418C6">
        <w:rPr>
          <w:lang w:val="en-GB"/>
        </w:rPr>
        <w:t xml:space="preserve"> the beneficiaries are now generating </w:t>
      </w:r>
      <w:r>
        <w:rPr>
          <w:lang w:val="en-GB"/>
        </w:rPr>
        <w:t>improved yields</w:t>
      </w:r>
      <w:r w:rsidRPr="00E418C6">
        <w:rPr>
          <w:lang w:val="en-GB"/>
        </w:rPr>
        <w:t>, which translate</w:t>
      </w:r>
      <w:r>
        <w:rPr>
          <w:lang w:val="en-GB"/>
        </w:rPr>
        <w:t>s</w:t>
      </w:r>
      <w:r w:rsidRPr="00E418C6">
        <w:rPr>
          <w:lang w:val="en-GB"/>
        </w:rPr>
        <w:t xml:space="preserve"> into improved</w:t>
      </w:r>
      <w:r>
        <w:rPr>
          <w:lang w:val="en-GB"/>
        </w:rPr>
        <w:t xml:space="preserve"> lives and livelihoods of the beneficiaries. The beneficiary communes were selected because of their high vulnerability to food security, as they are located in the Sahel-Sahelian belt. This belt is in </w:t>
      </w:r>
      <w:r w:rsidRPr="00E418C6">
        <w:rPr>
          <w:lang w:val="en-GB"/>
        </w:rPr>
        <w:t xml:space="preserve">itself characterized by arid lands </w:t>
      </w:r>
      <w:r>
        <w:rPr>
          <w:lang w:val="en-GB"/>
        </w:rPr>
        <w:t>with conditions not favourable to agriculture</w:t>
      </w:r>
      <w:r w:rsidRPr="00E418C6">
        <w:rPr>
          <w:lang w:val="en-GB"/>
        </w:rPr>
        <w:t xml:space="preserve">. However, </w:t>
      </w:r>
      <w:r>
        <w:rPr>
          <w:lang w:val="en-GB"/>
        </w:rPr>
        <w:t xml:space="preserve">new technologies and techniques were promoted under the LDCF-financed project </w:t>
      </w:r>
      <w:r w:rsidRPr="00E418C6">
        <w:rPr>
          <w:lang w:val="en-GB"/>
        </w:rPr>
        <w:t xml:space="preserve">to bridge the </w:t>
      </w:r>
      <w:r>
        <w:rPr>
          <w:lang w:val="en-GB"/>
        </w:rPr>
        <w:t xml:space="preserve">adaptation </w:t>
      </w:r>
      <w:r w:rsidRPr="00E418C6">
        <w:rPr>
          <w:lang w:val="en-GB"/>
        </w:rPr>
        <w:t xml:space="preserve">deficit </w:t>
      </w:r>
      <w:r>
        <w:rPr>
          <w:lang w:val="en-GB"/>
        </w:rPr>
        <w:t xml:space="preserve">and address the negative effects </w:t>
      </w:r>
      <w:r w:rsidRPr="00E418C6">
        <w:rPr>
          <w:lang w:val="en-GB"/>
        </w:rPr>
        <w:t xml:space="preserve">caused by climate change. </w:t>
      </w:r>
      <w:r>
        <w:rPr>
          <w:lang w:val="en-GB"/>
        </w:rPr>
        <w:t xml:space="preserve">The above conditions have promoted the adoption of the technologies and techniques promoted under the LDCF-financed project.  </w:t>
      </w:r>
    </w:p>
    <w:p w14:paraId="0594FD01" w14:textId="77777777" w:rsidR="0049790B" w:rsidRPr="00E418C6" w:rsidRDefault="0049790B" w:rsidP="0049790B">
      <w:pPr>
        <w:rPr>
          <w:lang w:val="en-GB"/>
        </w:rPr>
      </w:pPr>
    </w:p>
    <w:p w14:paraId="3FBAB128" w14:textId="77777777" w:rsidR="0049790B" w:rsidRPr="00E418C6" w:rsidRDefault="0049790B" w:rsidP="0049790B">
      <w:pPr>
        <w:rPr>
          <w:lang w:val="en-GB"/>
        </w:rPr>
      </w:pPr>
      <w:r w:rsidRPr="00E418C6">
        <w:rPr>
          <w:lang w:val="en-GB"/>
        </w:rPr>
        <w:t xml:space="preserve">The project has </w:t>
      </w:r>
      <w:r>
        <w:rPr>
          <w:lang w:val="en-GB"/>
        </w:rPr>
        <w:t xml:space="preserve">resulted in </w:t>
      </w:r>
      <w:r w:rsidRPr="00E418C6">
        <w:rPr>
          <w:lang w:val="en-GB"/>
        </w:rPr>
        <w:t xml:space="preserve">beneficiaries </w:t>
      </w:r>
      <w:r>
        <w:rPr>
          <w:lang w:val="en-GB"/>
        </w:rPr>
        <w:t xml:space="preserve">who are </w:t>
      </w:r>
      <w:r w:rsidRPr="00E418C6">
        <w:rPr>
          <w:lang w:val="en-GB"/>
        </w:rPr>
        <w:t xml:space="preserve">better informed about the future impacts of climate change and </w:t>
      </w:r>
      <w:r>
        <w:rPr>
          <w:lang w:val="en-GB"/>
        </w:rPr>
        <w:t>who</w:t>
      </w:r>
      <w:r w:rsidRPr="00E418C6">
        <w:rPr>
          <w:lang w:val="en-GB"/>
        </w:rPr>
        <w:t xml:space="preserve"> understand their role in implementing </w:t>
      </w:r>
      <w:r>
        <w:rPr>
          <w:lang w:val="en-GB"/>
        </w:rPr>
        <w:t xml:space="preserve">adaptation </w:t>
      </w:r>
      <w:r w:rsidRPr="00E418C6">
        <w:rPr>
          <w:lang w:val="en-GB"/>
        </w:rPr>
        <w:t xml:space="preserve">measures. </w:t>
      </w:r>
      <w:r>
        <w:rPr>
          <w:lang w:val="en-GB"/>
        </w:rPr>
        <w:t>New agricultural practices were promoted under the LDCF-financed project</w:t>
      </w:r>
      <w:r w:rsidRPr="00E418C6">
        <w:rPr>
          <w:lang w:val="en-GB"/>
        </w:rPr>
        <w:t xml:space="preserve"> through the dissemination of new </w:t>
      </w:r>
      <w:r>
        <w:rPr>
          <w:lang w:val="en-GB"/>
        </w:rPr>
        <w:t>climate-resilient seed varieties as well as</w:t>
      </w:r>
      <w:r w:rsidRPr="00E418C6">
        <w:rPr>
          <w:lang w:val="en-GB"/>
        </w:rPr>
        <w:t xml:space="preserve"> theoretical and practical training sessions. According to beneficiaries, these new practices have positively impacted their </w:t>
      </w:r>
      <w:r>
        <w:rPr>
          <w:lang w:val="en-GB"/>
        </w:rPr>
        <w:t xml:space="preserve">food consumption patterns and increased their food security: </w:t>
      </w:r>
    </w:p>
    <w:p w14:paraId="782B224C" w14:textId="77777777" w:rsidR="0049790B" w:rsidRPr="00E418C6" w:rsidRDefault="0049790B" w:rsidP="0049790B">
      <w:pPr>
        <w:pStyle w:val="Paragraphedeliste"/>
        <w:numPr>
          <w:ilvl w:val="0"/>
          <w:numId w:val="7"/>
        </w:numPr>
        <w:ind w:left="567" w:hanging="567"/>
      </w:pPr>
      <w:r>
        <w:t xml:space="preserve">Beneficiaries consume </w:t>
      </w:r>
      <w:r w:rsidRPr="00E418C6">
        <w:t>fres</w:t>
      </w:r>
      <w:r>
        <w:t xml:space="preserve">h produce from market gardens throughout the year. </w:t>
      </w:r>
    </w:p>
    <w:p w14:paraId="29CFA47D" w14:textId="77777777" w:rsidR="0049790B" w:rsidRPr="00E418C6" w:rsidRDefault="0049790B" w:rsidP="0049790B">
      <w:pPr>
        <w:pStyle w:val="Paragraphedeliste"/>
        <w:numPr>
          <w:ilvl w:val="0"/>
          <w:numId w:val="7"/>
        </w:numPr>
        <w:ind w:left="567" w:hanging="567"/>
      </w:pPr>
      <w:r>
        <w:t xml:space="preserve">Beneficiaries have a </w:t>
      </w:r>
      <w:r w:rsidRPr="00E418C6">
        <w:t xml:space="preserve">surplus </w:t>
      </w:r>
      <w:r>
        <w:t xml:space="preserve">of cereal and oilseed crops which can be sold for additional income. </w:t>
      </w:r>
    </w:p>
    <w:p w14:paraId="1DE61206" w14:textId="77777777" w:rsidR="0049790B" w:rsidRPr="00E418C6" w:rsidRDefault="0049790B" w:rsidP="0049790B">
      <w:pPr>
        <w:pStyle w:val="Paragraphedeliste"/>
        <w:numPr>
          <w:ilvl w:val="0"/>
          <w:numId w:val="7"/>
        </w:numPr>
        <w:ind w:left="567" w:hanging="567"/>
      </w:pPr>
      <w:r>
        <w:lastRenderedPageBreak/>
        <w:t>Improved</w:t>
      </w:r>
      <w:r w:rsidRPr="00E418C6">
        <w:t xml:space="preserve"> child nutrition through the </w:t>
      </w:r>
      <w:r>
        <w:t>availability of market garden products. This has resulted in a</w:t>
      </w:r>
      <w:r w:rsidRPr="00E418C6">
        <w:t xml:space="preserve"> more diversified diet that helps fight vitamin and mineral deficiencies in children and adults</w:t>
      </w:r>
      <w:r>
        <w:t xml:space="preserve">. </w:t>
      </w:r>
    </w:p>
    <w:p w14:paraId="1E4E3604" w14:textId="77777777" w:rsidR="0049790B" w:rsidRPr="00E418C6" w:rsidRDefault="0049790B" w:rsidP="0049790B">
      <w:pPr>
        <w:rPr>
          <w:lang w:val="en-GB"/>
        </w:rPr>
      </w:pPr>
    </w:p>
    <w:p w14:paraId="397AF605" w14:textId="77777777" w:rsidR="0049790B" w:rsidRPr="00E418C6" w:rsidRDefault="0049790B" w:rsidP="0049790B">
      <w:pPr>
        <w:rPr>
          <w:lang w:val="en-GB"/>
        </w:rPr>
      </w:pPr>
      <w:r w:rsidRPr="00E418C6">
        <w:rPr>
          <w:lang w:val="en-GB"/>
        </w:rPr>
        <w:t xml:space="preserve">As a result of the </w:t>
      </w:r>
      <w:r>
        <w:rPr>
          <w:lang w:val="en-GB"/>
        </w:rPr>
        <w:t>interventions implemented under the LDCF-financed</w:t>
      </w:r>
      <w:r w:rsidRPr="00E418C6">
        <w:rPr>
          <w:lang w:val="en-GB"/>
        </w:rPr>
        <w:t xml:space="preserve"> project, there </w:t>
      </w:r>
      <w:r>
        <w:rPr>
          <w:lang w:val="en-GB"/>
        </w:rPr>
        <w:t>has been an increase in household income</w:t>
      </w:r>
      <w:r w:rsidRPr="00E418C6">
        <w:rPr>
          <w:lang w:val="en-GB"/>
        </w:rPr>
        <w:t xml:space="preserve"> through</w:t>
      </w:r>
      <w:r>
        <w:rPr>
          <w:lang w:val="en-GB"/>
        </w:rPr>
        <w:t xml:space="preserve"> the sale of surplus production. In addition, as many of the beneficiaries have become self-sufficient in the production of fresh produce, they spend less money purchasing fresh produce from the market. </w:t>
      </w:r>
      <w:r w:rsidRPr="00E418C6">
        <w:rPr>
          <w:lang w:val="en-GB"/>
        </w:rPr>
        <w:t xml:space="preserve">With additional disposable income within </w:t>
      </w:r>
      <w:r>
        <w:rPr>
          <w:lang w:val="en-GB"/>
        </w:rPr>
        <w:t>the</w:t>
      </w:r>
      <w:r w:rsidRPr="00E418C6">
        <w:rPr>
          <w:lang w:val="en-GB"/>
        </w:rPr>
        <w:t xml:space="preserve"> household, parents are more likely to send their children to school. Support</w:t>
      </w:r>
      <w:r>
        <w:rPr>
          <w:lang w:val="en-GB"/>
        </w:rPr>
        <w:t>ing</w:t>
      </w:r>
      <w:r w:rsidRPr="00E418C6">
        <w:rPr>
          <w:lang w:val="en-GB"/>
        </w:rPr>
        <w:t xml:space="preserve"> children's education is likely to have long-term positive </w:t>
      </w:r>
      <w:r>
        <w:rPr>
          <w:lang w:val="en-GB"/>
        </w:rPr>
        <w:t>impacts,</w:t>
      </w:r>
      <w:r w:rsidRPr="00E418C6">
        <w:rPr>
          <w:lang w:val="en-GB"/>
        </w:rPr>
        <w:t xml:space="preserve"> as younger generations </w:t>
      </w:r>
      <w:r>
        <w:rPr>
          <w:lang w:val="en-GB"/>
        </w:rPr>
        <w:t>will be more equipped to</w:t>
      </w:r>
      <w:r w:rsidRPr="00E418C6">
        <w:rPr>
          <w:lang w:val="en-GB"/>
        </w:rPr>
        <w:t xml:space="preserve"> break the cycle of poverty.</w:t>
      </w:r>
      <w:r>
        <w:rPr>
          <w:lang w:val="en-GB"/>
        </w:rPr>
        <w:t xml:space="preserve"> </w:t>
      </w:r>
      <w:r w:rsidRPr="00E418C6">
        <w:rPr>
          <w:lang w:val="en-GB"/>
        </w:rPr>
        <w:t xml:space="preserve">In addition, there has been an </w:t>
      </w:r>
      <w:r>
        <w:rPr>
          <w:lang w:val="en-GB"/>
        </w:rPr>
        <w:t xml:space="preserve">overall </w:t>
      </w:r>
      <w:r w:rsidRPr="00E418C6">
        <w:rPr>
          <w:lang w:val="en-GB"/>
        </w:rPr>
        <w:t>improvement in children's health</w:t>
      </w:r>
      <w:r>
        <w:rPr>
          <w:lang w:val="en-GB"/>
        </w:rPr>
        <w:t xml:space="preserve"> in beneficiary communes. </w:t>
      </w:r>
      <w:r w:rsidRPr="00E418C6">
        <w:rPr>
          <w:lang w:val="en-GB"/>
        </w:rPr>
        <w:t xml:space="preserve">With increased food availability and a </w:t>
      </w:r>
      <w:r>
        <w:rPr>
          <w:lang w:val="en-GB"/>
        </w:rPr>
        <w:t xml:space="preserve">more </w:t>
      </w:r>
      <w:r w:rsidRPr="00E418C6">
        <w:rPr>
          <w:lang w:val="en-GB"/>
        </w:rPr>
        <w:t xml:space="preserve">diverse diet, </w:t>
      </w:r>
      <w:r>
        <w:rPr>
          <w:lang w:val="en-GB"/>
        </w:rPr>
        <w:t>the frequency of childhood malnutrition has declined</w:t>
      </w:r>
      <w:r w:rsidRPr="00E418C6">
        <w:rPr>
          <w:lang w:val="en-GB"/>
        </w:rPr>
        <w:t>.</w:t>
      </w:r>
    </w:p>
    <w:p w14:paraId="3D3CEAFE" w14:textId="77777777" w:rsidR="0049790B" w:rsidRPr="00E418C6" w:rsidRDefault="0049790B" w:rsidP="0049790B">
      <w:pPr>
        <w:rPr>
          <w:lang w:val="en-GB"/>
        </w:rPr>
      </w:pPr>
    </w:p>
    <w:p w14:paraId="650FEF8F" w14:textId="77777777" w:rsidR="0049790B" w:rsidRDefault="0049790B" w:rsidP="0049790B">
      <w:pPr>
        <w:rPr>
          <w:lang w:val="en-GB"/>
        </w:rPr>
      </w:pPr>
      <w:r w:rsidRPr="00E418C6">
        <w:rPr>
          <w:lang w:val="en-GB"/>
        </w:rPr>
        <w:t>The LDCF-funded project</w:t>
      </w:r>
      <w:r>
        <w:rPr>
          <w:lang w:val="en-GB"/>
        </w:rPr>
        <w:t xml:space="preserve"> has</w:t>
      </w:r>
      <w:r w:rsidRPr="00E418C6">
        <w:rPr>
          <w:lang w:val="en-GB"/>
        </w:rPr>
        <w:t xml:space="preserve"> contributed to the empowerment of women. Since Mali is a predominantly </w:t>
      </w:r>
      <w:r>
        <w:rPr>
          <w:lang w:val="en-GB"/>
        </w:rPr>
        <w:t xml:space="preserve">a </w:t>
      </w:r>
      <w:r w:rsidRPr="00E418C6">
        <w:rPr>
          <w:lang w:val="en-GB"/>
        </w:rPr>
        <w:t>patriarchal society, this means that men have priority over th</w:t>
      </w:r>
      <w:r>
        <w:rPr>
          <w:lang w:val="en-GB"/>
        </w:rPr>
        <w:t>e use of agricultural equipment</w:t>
      </w:r>
      <w:r w:rsidRPr="00E418C6">
        <w:rPr>
          <w:lang w:val="en-GB"/>
        </w:rPr>
        <w:t xml:space="preserve">. Therefore, prior to </w:t>
      </w:r>
      <w:r>
        <w:rPr>
          <w:lang w:val="en-GB"/>
        </w:rPr>
        <w:t>support provided under this project</w:t>
      </w:r>
      <w:r w:rsidRPr="00E418C6">
        <w:rPr>
          <w:lang w:val="en-GB"/>
        </w:rPr>
        <w:t xml:space="preserve">, women </w:t>
      </w:r>
      <w:r>
        <w:rPr>
          <w:lang w:val="en-GB"/>
        </w:rPr>
        <w:t>were expected to</w:t>
      </w:r>
      <w:r w:rsidRPr="00E418C6">
        <w:rPr>
          <w:lang w:val="en-GB"/>
        </w:rPr>
        <w:t xml:space="preserve"> wait until the equipment is available </w:t>
      </w:r>
      <w:r>
        <w:rPr>
          <w:lang w:val="en-GB"/>
        </w:rPr>
        <w:t>–</w:t>
      </w:r>
      <w:r w:rsidRPr="00E418C6">
        <w:rPr>
          <w:lang w:val="en-GB"/>
        </w:rPr>
        <w:t xml:space="preserve"> </w:t>
      </w:r>
      <w:r>
        <w:rPr>
          <w:lang w:val="en-GB"/>
        </w:rPr>
        <w:t>i.e. after being used by men –</w:t>
      </w:r>
      <w:r w:rsidRPr="00E418C6">
        <w:rPr>
          <w:lang w:val="en-GB"/>
        </w:rPr>
        <w:t xml:space="preserve"> to carry out </w:t>
      </w:r>
      <w:r>
        <w:rPr>
          <w:lang w:val="en-GB"/>
        </w:rPr>
        <w:t xml:space="preserve">their </w:t>
      </w:r>
      <w:r w:rsidRPr="00E418C6">
        <w:rPr>
          <w:lang w:val="en-GB"/>
        </w:rPr>
        <w:t>agricultural activities. Since they received equipment fi</w:t>
      </w:r>
      <w:r>
        <w:rPr>
          <w:lang w:val="en-GB"/>
        </w:rPr>
        <w:t>nanced by the LDCF project, women</w:t>
      </w:r>
      <w:r w:rsidRPr="00E418C6">
        <w:rPr>
          <w:lang w:val="en-GB"/>
        </w:rPr>
        <w:t xml:space="preserve"> were able to use them on time,</w:t>
      </w:r>
      <w:r>
        <w:rPr>
          <w:lang w:val="en-GB"/>
        </w:rPr>
        <w:t xml:space="preserve"> i.e. according to the sowing and planting schedules</w:t>
      </w:r>
      <w:r w:rsidRPr="00E418C6">
        <w:rPr>
          <w:lang w:val="en-GB"/>
        </w:rPr>
        <w:t xml:space="preserve">. This has enabled them to improve the level of household income. In addition, with </w:t>
      </w:r>
      <w:r>
        <w:rPr>
          <w:lang w:val="en-GB"/>
        </w:rPr>
        <w:t>the use of climate-resilient</w:t>
      </w:r>
      <w:r w:rsidRPr="00E418C6">
        <w:rPr>
          <w:lang w:val="en-GB"/>
        </w:rPr>
        <w:t xml:space="preserve"> </w:t>
      </w:r>
      <w:r>
        <w:rPr>
          <w:lang w:val="en-GB"/>
        </w:rPr>
        <w:t xml:space="preserve">seed </w:t>
      </w:r>
      <w:r w:rsidRPr="00E418C6">
        <w:rPr>
          <w:lang w:val="en-GB"/>
        </w:rPr>
        <w:t xml:space="preserve">varieties and other techniques such as compost to improve soil quality, higher yields have been </w:t>
      </w:r>
      <w:r>
        <w:rPr>
          <w:lang w:val="en-GB"/>
        </w:rPr>
        <w:t>recorded. Climate-resilient</w:t>
      </w:r>
      <w:r w:rsidRPr="00E418C6">
        <w:rPr>
          <w:lang w:val="en-GB"/>
        </w:rPr>
        <w:t xml:space="preserve"> seeds require less effort than conventional seeds. As a result, women have more disposable income at hand and have more time to invest in other income-generating activities.</w:t>
      </w:r>
    </w:p>
    <w:p w14:paraId="2F662042" w14:textId="77777777" w:rsidR="0049790B" w:rsidRDefault="0049790B" w:rsidP="0049790B">
      <w:pPr>
        <w:rPr>
          <w:lang w:val="en-GB"/>
        </w:rPr>
      </w:pPr>
    </w:p>
    <w:p w14:paraId="7BF05F9C" w14:textId="77777777" w:rsidR="0049790B" w:rsidRPr="00E418C6" w:rsidRDefault="0049790B" w:rsidP="0049790B">
      <w:pPr>
        <w:rPr>
          <w:lang w:val="en-GB"/>
        </w:rPr>
      </w:pPr>
      <w:r>
        <w:rPr>
          <w:lang w:val="en-GB"/>
        </w:rPr>
        <w:t xml:space="preserve">The project has had </w:t>
      </w:r>
      <w:r w:rsidRPr="00E418C6">
        <w:rPr>
          <w:lang w:val="en-GB"/>
        </w:rPr>
        <w:t>significant impact</w:t>
      </w:r>
      <w:r>
        <w:rPr>
          <w:lang w:val="en-GB"/>
        </w:rPr>
        <w:t>s</w:t>
      </w:r>
      <w:r w:rsidRPr="00E418C6">
        <w:rPr>
          <w:lang w:val="en-GB"/>
        </w:rPr>
        <w:t xml:space="preserve"> </w:t>
      </w:r>
      <w:r>
        <w:rPr>
          <w:lang w:val="en-GB"/>
        </w:rPr>
        <w:t>at multiple levels</w:t>
      </w:r>
      <w:r w:rsidRPr="00E418C6">
        <w:rPr>
          <w:lang w:val="en-GB"/>
        </w:rPr>
        <w:t>. At the institutional level, the LCDF</w:t>
      </w:r>
      <w:r>
        <w:rPr>
          <w:lang w:val="en-GB"/>
        </w:rPr>
        <w:t>-financed project</w:t>
      </w:r>
      <w:r w:rsidRPr="00E418C6">
        <w:rPr>
          <w:lang w:val="en-GB"/>
        </w:rPr>
        <w:t xml:space="preserve"> contributed to raising aw</w:t>
      </w:r>
      <w:r>
        <w:rPr>
          <w:lang w:val="en-GB"/>
        </w:rPr>
        <w:t>areness among decision-makers to</w:t>
      </w:r>
      <w:r w:rsidRPr="00E418C6">
        <w:rPr>
          <w:lang w:val="en-GB"/>
        </w:rPr>
        <w:t xml:space="preserve"> the effects of climate change on the agricultural sector. At this particular level, emphasis </w:t>
      </w:r>
      <w:r>
        <w:rPr>
          <w:lang w:val="en-GB"/>
        </w:rPr>
        <w:t>was</w:t>
      </w:r>
      <w:r w:rsidRPr="00E418C6">
        <w:rPr>
          <w:lang w:val="en-GB"/>
        </w:rPr>
        <w:t xml:space="preserve"> placed on </w:t>
      </w:r>
      <w:r>
        <w:rPr>
          <w:lang w:val="en-GB"/>
        </w:rPr>
        <w:t>raising awareness of</w:t>
      </w:r>
      <w:r w:rsidRPr="00E418C6">
        <w:rPr>
          <w:lang w:val="en-GB"/>
        </w:rPr>
        <w:t xml:space="preserve"> agricultural research institutes to the impacts of climate change so that they can integrate adaptation strategies int</w:t>
      </w:r>
      <w:r>
        <w:rPr>
          <w:lang w:val="en-GB"/>
        </w:rPr>
        <w:t>o their existing programs and/</w:t>
      </w:r>
      <w:r w:rsidRPr="00E418C6">
        <w:rPr>
          <w:lang w:val="en-GB"/>
        </w:rPr>
        <w:t xml:space="preserve">or projects. The project contributed to the </w:t>
      </w:r>
      <w:r>
        <w:rPr>
          <w:lang w:val="en-GB"/>
        </w:rPr>
        <w:t>establishment</w:t>
      </w:r>
      <w:r w:rsidRPr="00E418C6">
        <w:rPr>
          <w:lang w:val="en-GB"/>
        </w:rPr>
        <w:t xml:space="preserve"> of local implementation structures - the CCCs </w:t>
      </w:r>
      <w:r>
        <w:rPr>
          <w:lang w:val="en-GB"/>
        </w:rPr>
        <w:t>- within each intervention site. The CCCs</w:t>
      </w:r>
      <w:r w:rsidRPr="00E418C6">
        <w:rPr>
          <w:lang w:val="en-GB"/>
        </w:rPr>
        <w:t xml:space="preserve"> </w:t>
      </w:r>
      <w:r>
        <w:rPr>
          <w:lang w:val="en-GB"/>
        </w:rPr>
        <w:t xml:space="preserve">are </w:t>
      </w:r>
      <w:r w:rsidRPr="00E418C6">
        <w:rPr>
          <w:lang w:val="en-GB"/>
        </w:rPr>
        <w:t xml:space="preserve">made up of local representatives from several </w:t>
      </w:r>
      <w:r>
        <w:rPr>
          <w:lang w:val="en-GB"/>
        </w:rPr>
        <w:t>technical structures</w:t>
      </w:r>
      <w:r w:rsidRPr="00E418C6">
        <w:rPr>
          <w:lang w:val="en-GB"/>
        </w:rPr>
        <w:t xml:space="preserve"> </w:t>
      </w:r>
      <w:r>
        <w:rPr>
          <w:lang w:val="en-GB"/>
        </w:rPr>
        <w:t xml:space="preserve">including </w:t>
      </w:r>
      <w:r w:rsidRPr="00E418C6">
        <w:rPr>
          <w:lang w:val="en-GB"/>
        </w:rPr>
        <w:t xml:space="preserve">agriculture, livestock and rural development. </w:t>
      </w:r>
      <w:r>
        <w:rPr>
          <w:lang w:val="en-GB"/>
        </w:rPr>
        <w:t>As a result of the implementation of the activities of the project, the b</w:t>
      </w:r>
      <w:r w:rsidRPr="00E418C6">
        <w:rPr>
          <w:lang w:val="en-GB"/>
        </w:rPr>
        <w:t>eneficiaries of the LCDF-funded project</w:t>
      </w:r>
      <w:r>
        <w:rPr>
          <w:lang w:val="en-GB"/>
        </w:rPr>
        <w:t xml:space="preserve"> have experienced</w:t>
      </w:r>
      <w:r w:rsidRPr="00E418C6">
        <w:rPr>
          <w:lang w:val="en-GB"/>
        </w:rPr>
        <w:t xml:space="preserve"> i</w:t>
      </w:r>
      <w:r>
        <w:rPr>
          <w:lang w:val="en-GB"/>
        </w:rPr>
        <w:t xml:space="preserve">mproved food security through: </w:t>
      </w:r>
      <w:r w:rsidRPr="00E418C6">
        <w:rPr>
          <w:lang w:val="en-GB"/>
        </w:rPr>
        <w:t>i) increased yield using climate-res</w:t>
      </w:r>
      <w:r>
        <w:rPr>
          <w:lang w:val="en-GB"/>
        </w:rPr>
        <w:t>ilient cereal seed varieties; i</w:t>
      </w:r>
      <w:r w:rsidRPr="00E418C6">
        <w:rPr>
          <w:lang w:val="en-GB"/>
        </w:rPr>
        <w:t xml:space="preserve">i) </w:t>
      </w:r>
      <w:r>
        <w:rPr>
          <w:lang w:val="en-GB"/>
        </w:rPr>
        <w:t>production of fresh produce from market gardens; i</w:t>
      </w:r>
      <w:r w:rsidRPr="00E418C6">
        <w:rPr>
          <w:lang w:val="en-GB"/>
        </w:rPr>
        <w:t>ii) equipping women with tools and local varietie</w:t>
      </w:r>
      <w:r>
        <w:rPr>
          <w:lang w:val="en-GB"/>
        </w:rPr>
        <w:t>s suitable for market gardens; i</w:t>
      </w:r>
      <w:r w:rsidRPr="00E418C6">
        <w:rPr>
          <w:lang w:val="en-GB"/>
        </w:rPr>
        <w:t xml:space="preserve">v) training </w:t>
      </w:r>
      <w:r>
        <w:rPr>
          <w:lang w:val="en-GB"/>
        </w:rPr>
        <w:t xml:space="preserve">of </w:t>
      </w:r>
      <w:r w:rsidRPr="00E418C6">
        <w:rPr>
          <w:lang w:val="en-GB"/>
        </w:rPr>
        <w:t>beneficiaries in low-tech practices</w:t>
      </w:r>
      <w:r>
        <w:rPr>
          <w:lang w:val="en-GB"/>
        </w:rPr>
        <w:t xml:space="preserve"> to improve soil quality; and </w:t>
      </w:r>
      <w:r w:rsidRPr="00E418C6">
        <w:rPr>
          <w:lang w:val="en-GB"/>
        </w:rPr>
        <w:t>v) training beneficiaries</w:t>
      </w:r>
      <w:r>
        <w:rPr>
          <w:lang w:val="en-GB"/>
        </w:rPr>
        <w:t xml:space="preserve"> in water retention techniques.</w:t>
      </w:r>
    </w:p>
    <w:p w14:paraId="4F90E97E" w14:textId="77777777" w:rsidR="0049790B" w:rsidRPr="00E418C6" w:rsidRDefault="0049790B" w:rsidP="0049790B">
      <w:pPr>
        <w:rPr>
          <w:lang w:val="en-GB"/>
        </w:rPr>
      </w:pPr>
    </w:p>
    <w:p w14:paraId="055A7080" w14:textId="77777777" w:rsidR="0049790B" w:rsidRPr="00E418C6" w:rsidRDefault="0049790B" w:rsidP="0049790B">
      <w:pPr>
        <w:rPr>
          <w:lang w:val="en-GB"/>
        </w:rPr>
      </w:pPr>
      <w:r>
        <w:rPr>
          <w:lang w:val="en-GB"/>
        </w:rPr>
        <w:t>To illustrate the points above, here are a few</w:t>
      </w:r>
      <w:r w:rsidRPr="00E418C6">
        <w:rPr>
          <w:lang w:val="en-GB"/>
        </w:rPr>
        <w:t xml:space="preserve"> testimonials from </w:t>
      </w:r>
      <w:r>
        <w:rPr>
          <w:lang w:val="en-GB"/>
        </w:rPr>
        <w:t xml:space="preserve">a select group of beneficiaries: </w:t>
      </w:r>
    </w:p>
    <w:p w14:paraId="799A9D49" w14:textId="77777777" w:rsidR="0049790B" w:rsidRPr="00E418C6" w:rsidRDefault="0049790B" w:rsidP="0049790B">
      <w:pPr>
        <w:rPr>
          <w:lang w:val="en-GB"/>
        </w:rPr>
      </w:pPr>
    </w:p>
    <w:p w14:paraId="3B9101F7" w14:textId="77E7402B" w:rsidR="0049790B" w:rsidRDefault="0049790B" w:rsidP="0049790B">
      <w:pPr>
        <w:rPr>
          <w:lang w:val="en-GB"/>
        </w:rPr>
      </w:pPr>
      <w:r w:rsidRPr="00E418C6">
        <w:rPr>
          <w:lang w:val="en-GB"/>
        </w:rPr>
        <w:t xml:space="preserve">A communal councillor </w:t>
      </w:r>
      <w:r>
        <w:rPr>
          <w:lang w:val="en-GB"/>
        </w:rPr>
        <w:t>from</w:t>
      </w:r>
      <w:r w:rsidRPr="00E418C6">
        <w:rPr>
          <w:lang w:val="en-GB"/>
        </w:rPr>
        <w:t xml:space="preserve"> the Municipality of Mas</w:t>
      </w:r>
      <w:r w:rsidR="00D96425">
        <w:rPr>
          <w:lang w:val="en-GB"/>
        </w:rPr>
        <w:t>s</w:t>
      </w:r>
      <w:r w:rsidRPr="00E418C6">
        <w:rPr>
          <w:lang w:val="en-GB"/>
        </w:rPr>
        <w:t xml:space="preserve">antola and member of the </w:t>
      </w:r>
      <w:r>
        <w:rPr>
          <w:lang w:val="en-GB"/>
        </w:rPr>
        <w:t xml:space="preserve">CCC highlighted </w:t>
      </w:r>
      <w:r w:rsidRPr="00E418C6">
        <w:rPr>
          <w:lang w:val="en-GB"/>
        </w:rPr>
        <w:t xml:space="preserve">that </w:t>
      </w:r>
      <w:r>
        <w:rPr>
          <w:lang w:val="en-GB"/>
        </w:rPr>
        <w:t xml:space="preserve">prior to the project, the total amount spent by members of his village on tomatoes was approximately CFA Francs 1 </w:t>
      </w:r>
      <w:r w:rsidR="00D96425">
        <w:rPr>
          <w:lang w:val="en-GB"/>
        </w:rPr>
        <w:t>million</w:t>
      </w:r>
      <w:r>
        <w:rPr>
          <w:lang w:val="en-GB"/>
        </w:rPr>
        <w:t xml:space="preserve">. Since market gardening activities have been promoted in their village, they have become self-sufficient in terms of tomato production, resulting in a reduction in food expenditure.  </w:t>
      </w:r>
    </w:p>
    <w:p w14:paraId="450531BA" w14:textId="77777777" w:rsidR="0049790B" w:rsidRPr="00E418C6" w:rsidRDefault="0049790B" w:rsidP="0049790B">
      <w:pPr>
        <w:rPr>
          <w:lang w:val="en-GB"/>
        </w:rPr>
      </w:pPr>
    </w:p>
    <w:p w14:paraId="735193F8" w14:textId="77777777" w:rsidR="0049790B" w:rsidRPr="00E418C6" w:rsidRDefault="0049790B" w:rsidP="0049790B">
      <w:pPr>
        <w:rPr>
          <w:lang w:val="en-GB"/>
        </w:rPr>
      </w:pPr>
      <w:r>
        <w:rPr>
          <w:lang w:val="en-GB"/>
        </w:rPr>
        <w:t>A farmer</w:t>
      </w:r>
      <w:r w:rsidRPr="00E418C6">
        <w:rPr>
          <w:lang w:val="en-GB"/>
        </w:rPr>
        <w:t xml:space="preserve"> in the commune of Sandaré </w:t>
      </w:r>
      <w:r>
        <w:rPr>
          <w:lang w:val="en-GB"/>
        </w:rPr>
        <w:t>mentioned</w:t>
      </w:r>
      <w:r w:rsidRPr="00E418C6">
        <w:rPr>
          <w:lang w:val="en-GB"/>
        </w:rPr>
        <w:t xml:space="preserve"> that</w:t>
      </w:r>
      <w:r>
        <w:rPr>
          <w:lang w:val="en-GB"/>
        </w:rPr>
        <w:t xml:space="preserve"> through</w:t>
      </w:r>
      <w:r w:rsidRPr="00E418C6">
        <w:rPr>
          <w:lang w:val="en-GB"/>
        </w:rPr>
        <w:t xml:space="preserve"> training and demonstrations </w:t>
      </w:r>
      <w:r>
        <w:rPr>
          <w:lang w:val="en-GB"/>
        </w:rPr>
        <w:t xml:space="preserve">undertaken under this project, </w:t>
      </w:r>
      <w:r w:rsidRPr="00E418C6">
        <w:rPr>
          <w:lang w:val="en-GB"/>
        </w:rPr>
        <w:t>members of her a</w:t>
      </w:r>
      <w:r>
        <w:rPr>
          <w:lang w:val="en-GB"/>
        </w:rPr>
        <w:t>ssociation have reduced the size of their area under agriculture</w:t>
      </w:r>
      <w:r w:rsidRPr="00E418C6">
        <w:rPr>
          <w:lang w:val="en-GB"/>
        </w:rPr>
        <w:t xml:space="preserve"> (intensive agricultu</w:t>
      </w:r>
      <w:r>
        <w:rPr>
          <w:lang w:val="en-GB"/>
        </w:rPr>
        <w:t xml:space="preserve">re). Thanks to intensive agriculture practices promoted under the project, they have experienced increased </w:t>
      </w:r>
      <w:r w:rsidRPr="00E418C6">
        <w:rPr>
          <w:lang w:val="en-GB"/>
        </w:rPr>
        <w:t>productivity</w:t>
      </w:r>
      <w:r>
        <w:rPr>
          <w:lang w:val="en-GB"/>
        </w:rPr>
        <w:t xml:space="preserve"> with a decrease in time spent in agricultural activities and </w:t>
      </w:r>
      <w:r w:rsidRPr="00E418C6">
        <w:rPr>
          <w:lang w:val="en-GB"/>
        </w:rPr>
        <w:t xml:space="preserve">a considerable reduction </w:t>
      </w:r>
      <w:r>
        <w:rPr>
          <w:lang w:val="en-GB"/>
        </w:rPr>
        <w:t>in production costs. They therefore have more time to dedicate to</w:t>
      </w:r>
      <w:r w:rsidRPr="00E418C6">
        <w:rPr>
          <w:lang w:val="en-GB"/>
        </w:rPr>
        <w:t xml:space="preserve"> market gardening activities.</w:t>
      </w:r>
    </w:p>
    <w:p w14:paraId="1BA68469" w14:textId="77777777" w:rsidR="0049790B" w:rsidRPr="00E418C6" w:rsidRDefault="0049790B" w:rsidP="0049790B">
      <w:pPr>
        <w:rPr>
          <w:lang w:val="en-GB"/>
        </w:rPr>
      </w:pPr>
    </w:p>
    <w:p w14:paraId="5E327899" w14:textId="77777777" w:rsidR="0049790B" w:rsidRPr="00E418C6" w:rsidRDefault="0049790B" w:rsidP="0049790B">
      <w:pPr>
        <w:rPr>
          <w:lang w:val="en-GB"/>
        </w:rPr>
      </w:pPr>
      <w:r>
        <w:rPr>
          <w:lang w:val="en-GB"/>
        </w:rPr>
        <w:t xml:space="preserve">A farmer from the </w:t>
      </w:r>
      <w:r w:rsidRPr="00E418C6">
        <w:rPr>
          <w:lang w:val="en-GB"/>
        </w:rPr>
        <w:t xml:space="preserve">commune of Sandaré </w:t>
      </w:r>
      <w:r>
        <w:rPr>
          <w:lang w:val="en-GB"/>
        </w:rPr>
        <w:t>has noted</w:t>
      </w:r>
      <w:r w:rsidRPr="00E418C6">
        <w:rPr>
          <w:lang w:val="en-GB"/>
        </w:rPr>
        <w:t xml:space="preserve"> that the quality of their diet </w:t>
      </w:r>
      <w:r>
        <w:rPr>
          <w:lang w:val="en-GB"/>
        </w:rPr>
        <w:t>has improved significantly through</w:t>
      </w:r>
      <w:r w:rsidRPr="00E418C6">
        <w:rPr>
          <w:lang w:val="en-GB"/>
        </w:rPr>
        <w:t xml:space="preserve"> the availability of fresh </w:t>
      </w:r>
      <w:r>
        <w:rPr>
          <w:lang w:val="en-GB"/>
        </w:rPr>
        <w:t xml:space="preserve">products during the dry period. The improved diets have led </w:t>
      </w:r>
      <w:r w:rsidRPr="00E418C6">
        <w:rPr>
          <w:lang w:val="en-GB"/>
        </w:rPr>
        <w:t xml:space="preserve">to </w:t>
      </w:r>
      <w:r>
        <w:rPr>
          <w:lang w:val="en-GB"/>
        </w:rPr>
        <w:t>a reduction in</w:t>
      </w:r>
      <w:r w:rsidRPr="00E418C6">
        <w:rPr>
          <w:lang w:val="en-GB"/>
        </w:rPr>
        <w:t xml:space="preserve"> childhoo</w:t>
      </w:r>
      <w:r>
        <w:rPr>
          <w:lang w:val="en-GB"/>
        </w:rPr>
        <w:t>d diseases related to nutrition. The production of market</w:t>
      </w:r>
      <w:r w:rsidRPr="00E418C6">
        <w:rPr>
          <w:lang w:val="en-GB"/>
        </w:rPr>
        <w:t xml:space="preserve"> </w:t>
      </w:r>
      <w:r>
        <w:rPr>
          <w:lang w:val="en-GB"/>
        </w:rPr>
        <w:t>garden</w:t>
      </w:r>
      <w:r w:rsidRPr="00E418C6">
        <w:rPr>
          <w:lang w:val="en-GB"/>
        </w:rPr>
        <w:t xml:space="preserve"> products </w:t>
      </w:r>
      <w:r>
        <w:rPr>
          <w:lang w:val="en-GB"/>
        </w:rPr>
        <w:t xml:space="preserve">has been a significant </w:t>
      </w:r>
      <w:r w:rsidRPr="00E418C6">
        <w:rPr>
          <w:lang w:val="en-GB"/>
        </w:rPr>
        <w:t>income-generating</w:t>
      </w:r>
      <w:r>
        <w:rPr>
          <w:lang w:val="en-GB"/>
        </w:rPr>
        <w:t xml:space="preserve"> activity in the commune</w:t>
      </w:r>
      <w:r w:rsidRPr="00E418C6">
        <w:rPr>
          <w:lang w:val="en-GB"/>
        </w:rPr>
        <w:t xml:space="preserve">. </w:t>
      </w:r>
      <w:r>
        <w:rPr>
          <w:lang w:val="en-GB"/>
        </w:rPr>
        <w:t>The farmer noted that</w:t>
      </w:r>
      <w:r w:rsidRPr="00E418C6">
        <w:rPr>
          <w:lang w:val="en-GB"/>
        </w:rPr>
        <w:t xml:space="preserve"> </w:t>
      </w:r>
      <w:r>
        <w:rPr>
          <w:lang w:val="en-GB"/>
        </w:rPr>
        <w:t xml:space="preserve">thanks to the project, </w:t>
      </w:r>
      <w:r w:rsidRPr="00E418C6">
        <w:rPr>
          <w:lang w:val="en-GB"/>
        </w:rPr>
        <w:t xml:space="preserve">the children </w:t>
      </w:r>
      <w:r>
        <w:rPr>
          <w:lang w:val="en-GB"/>
        </w:rPr>
        <w:t>in the village</w:t>
      </w:r>
      <w:r w:rsidRPr="00E418C6">
        <w:rPr>
          <w:lang w:val="en-GB"/>
        </w:rPr>
        <w:t xml:space="preserve"> </w:t>
      </w:r>
      <w:r>
        <w:rPr>
          <w:lang w:val="en-GB"/>
        </w:rPr>
        <w:t>are able to have three meals per</w:t>
      </w:r>
      <w:r w:rsidRPr="00E418C6">
        <w:rPr>
          <w:lang w:val="en-GB"/>
        </w:rPr>
        <w:t xml:space="preserve"> day.</w:t>
      </w:r>
    </w:p>
    <w:p w14:paraId="51497839" w14:textId="77777777" w:rsidR="0049790B" w:rsidRPr="00E418C6" w:rsidRDefault="0049790B" w:rsidP="0049790B">
      <w:pPr>
        <w:rPr>
          <w:lang w:val="en-GB"/>
        </w:rPr>
      </w:pPr>
    </w:p>
    <w:p w14:paraId="081AA12A" w14:textId="26B2E7A2" w:rsidR="002E00DA" w:rsidRDefault="0049790B" w:rsidP="0049790B">
      <w:pPr>
        <w:rPr>
          <w:lang w:val="en-GB"/>
        </w:rPr>
      </w:pPr>
      <w:r w:rsidRPr="00E418C6">
        <w:rPr>
          <w:lang w:val="en-GB"/>
        </w:rPr>
        <w:t xml:space="preserve">On the whole, it can be concluded that the complementary interventions implemented </w:t>
      </w:r>
      <w:r>
        <w:rPr>
          <w:lang w:val="en-GB"/>
        </w:rPr>
        <w:t>under this project</w:t>
      </w:r>
      <w:r w:rsidRPr="00E418C6">
        <w:rPr>
          <w:lang w:val="en-GB"/>
        </w:rPr>
        <w:t xml:space="preserve"> have produced positive results. Therefore, the project is considered to have achieved a significant impact (S).</w:t>
      </w:r>
    </w:p>
    <w:p w14:paraId="00A56C61" w14:textId="77777777" w:rsidR="002E00DA" w:rsidRDefault="002E00DA" w:rsidP="0049790B">
      <w:pPr>
        <w:rPr>
          <w:lang w:val="en-GB"/>
        </w:rPr>
      </w:pPr>
    </w:p>
    <w:p w14:paraId="58162102" w14:textId="74D774BF" w:rsidR="0049790B" w:rsidRPr="00A75315" w:rsidRDefault="00FA0F92" w:rsidP="00FA0F92">
      <w:pPr>
        <w:pStyle w:val="Lgende"/>
        <w:spacing w:after="0"/>
        <w:rPr>
          <w:color w:val="auto"/>
          <w:lang w:val="en-GB"/>
        </w:rPr>
      </w:pPr>
      <w:bookmarkStart w:id="95" w:name="_Toc500319133"/>
      <w:r w:rsidRPr="00A75315">
        <w:rPr>
          <w:color w:val="auto"/>
        </w:rPr>
        <w:lastRenderedPageBreak/>
        <w:t xml:space="preserve">Table </w:t>
      </w:r>
      <w:r w:rsidRPr="00A75315">
        <w:rPr>
          <w:color w:val="auto"/>
        </w:rPr>
        <w:fldChar w:fldCharType="begin"/>
      </w:r>
      <w:r w:rsidRPr="00A75315">
        <w:rPr>
          <w:color w:val="auto"/>
        </w:rPr>
        <w:instrText xml:space="preserve"> SEQ Table \* ARABIC </w:instrText>
      </w:r>
      <w:r w:rsidRPr="00A75315">
        <w:rPr>
          <w:color w:val="auto"/>
        </w:rPr>
        <w:fldChar w:fldCharType="separate"/>
      </w:r>
      <w:r w:rsidR="00AC25A9">
        <w:rPr>
          <w:noProof/>
          <w:color w:val="auto"/>
        </w:rPr>
        <w:t>24</w:t>
      </w:r>
      <w:r w:rsidRPr="00A75315">
        <w:rPr>
          <w:color w:val="auto"/>
        </w:rPr>
        <w:fldChar w:fldCharType="end"/>
      </w:r>
      <w:r w:rsidRPr="00A75315">
        <w:rPr>
          <w:color w:val="auto"/>
        </w:rPr>
        <w:t>: Impact rating</w:t>
      </w:r>
      <w:bookmarkEnd w:id="95"/>
      <w:r w:rsidRPr="00A75315">
        <w:rPr>
          <w:color w:val="auto"/>
        </w:rPr>
        <w:t xml:space="preserve"> </w:t>
      </w:r>
    </w:p>
    <w:tbl>
      <w:tblPr>
        <w:tblStyle w:val="Grilledutableau"/>
        <w:tblW w:w="9072" w:type="dxa"/>
        <w:tblInd w:w="108" w:type="dxa"/>
        <w:tblLook w:val="04A0" w:firstRow="1" w:lastRow="0" w:firstColumn="1" w:lastColumn="0" w:noHBand="0" w:noVBand="1"/>
      </w:tblPr>
      <w:tblGrid>
        <w:gridCol w:w="1668"/>
        <w:gridCol w:w="7404"/>
      </w:tblGrid>
      <w:tr w:rsidR="0049790B" w14:paraId="00758CEC" w14:textId="77777777" w:rsidTr="00E04340">
        <w:tc>
          <w:tcPr>
            <w:tcW w:w="9072" w:type="dxa"/>
            <w:gridSpan w:val="2"/>
            <w:shd w:val="clear" w:color="auto" w:fill="D9D9D9" w:themeFill="background1" w:themeFillShade="D9"/>
          </w:tcPr>
          <w:p w14:paraId="63FD1E05" w14:textId="77777777" w:rsidR="0049790B" w:rsidRPr="00D2331A" w:rsidRDefault="0049790B" w:rsidP="00E04340">
            <w:pPr>
              <w:widowControl w:val="0"/>
              <w:tabs>
                <w:tab w:val="left" w:pos="220"/>
                <w:tab w:val="left" w:pos="426"/>
              </w:tabs>
              <w:autoSpaceDE w:val="0"/>
              <w:autoSpaceDN w:val="0"/>
              <w:adjustRightInd w:val="0"/>
              <w:rPr>
                <w:rFonts w:cs="Arial"/>
                <w:b/>
                <w:szCs w:val="20"/>
              </w:rPr>
            </w:pPr>
            <w:r>
              <w:rPr>
                <w:rFonts w:cs="Arial"/>
                <w:b/>
                <w:szCs w:val="20"/>
              </w:rPr>
              <w:t>Impact rating</w:t>
            </w:r>
          </w:p>
        </w:tc>
      </w:tr>
      <w:tr w:rsidR="0049790B" w14:paraId="036F793D" w14:textId="77777777" w:rsidTr="00E04340">
        <w:tc>
          <w:tcPr>
            <w:tcW w:w="1668" w:type="dxa"/>
          </w:tcPr>
          <w:p w14:paraId="38ABEAD0" w14:textId="77777777" w:rsidR="0049790B" w:rsidRPr="00D2331A" w:rsidRDefault="0049790B" w:rsidP="00E04340">
            <w:pPr>
              <w:widowControl w:val="0"/>
              <w:tabs>
                <w:tab w:val="left" w:pos="220"/>
                <w:tab w:val="left" w:pos="426"/>
              </w:tabs>
              <w:autoSpaceDE w:val="0"/>
              <w:autoSpaceDN w:val="0"/>
              <w:adjustRightInd w:val="0"/>
              <w:rPr>
                <w:rFonts w:cs="Arial"/>
                <w:b/>
                <w:szCs w:val="20"/>
              </w:rPr>
            </w:pPr>
            <w:r w:rsidRPr="00D2331A">
              <w:rPr>
                <w:rFonts w:cs="Arial"/>
                <w:b/>
                <w:szCs w:val="20"/>
              </w:rPr>
              <w:t xml:space="preserve">Rating score </w:t>
            </w:r>
          </w:p>
        </w:tc>
        <w:tc>
          <w:tcPr>
            <w:tcW w:w="7404" w:type="dxa"/>
          </w:tcPr>
          <w:p w14:paraId="365C066E" w14:textId="77777777" w:rsidR="0049790B" w:rsidRPr="00D2331A" w:rsidRDefault="0049790B" w:rsidP="00E04340">
            <w:pPr>
              <w:widowControl w:val="0"/>
              <w:tabs>
                <w:tab w:val="left" w:pos="220"/>
                <w:tab w:val="left" w:pos="426"/>
              </w:tabs>
              <w:autoSpaceDE w:val="0"/>
              <w:autoSpaceDN w:val="0"/>
              <w:adjustRightInd w:val="0"/>
              <w:rPr>
                <w:rFonts w:cs="Arial"/>
                <w:b/>
                <w:szCs w:val="20"/>
              </w:rPr>
            </w:pPr>
            <w:r w:rsidRPr="00D2331A">
              <w:rPr>
                <w:rFonts w:cs="Arial"/>
                <w:b/>
                <w:szCs w:val="20"/>
              </w:rPr>
              <w:t xml:space="preserve">Rating </w:t>
            </w:r>
          </w:p>
        </w:tc>
      </w:tr>
      <w:tr w:rsidR="0049790B" w14:paraId="7341CA03" w14:textId="77777777" w:rsidTr="00E04340">
        <w:tc>
          <w:tcPr>
            <w:tcW w:w="1668" w:type="dxa"/>
          </w:tcPr>
          <w:p w14:paraId="668AD361"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3</w:t>
            </w:r>
          </w:p>
        </w:tc>
        <w:tc>
          <w:tcPr>
            <w:tcW w:w="7404" w:type="dxa"/>
          </w:tcPr>
          <w:p w14:paraId="76DC0F3F"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Significant (S)</w:t>
            </w:r>
          </w:p>
        </w:tc>
      </w:tr>
      <w:tr w:rsidR="0049790B" w14:paraId="1629EB40" w14:textId="77777777" w:rsidTr="00E04340">
        <w:tc>
          <w:tcPr>
            <w:tcW w:w="1668" w:type="dxa"/>
          </w:tcPr>
          <w:p w14:paraId="3DEFC51C"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2</w:t>
            </w:r>
          </w:p>
        </w:tc>
        <w:tc>
          <w:tcPr>
            <w:tcW w:w="7404" w:type="dxa"/>
          </w:tcPr>
          <w:p w14:paraId="32698BEE"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Minimal (M)</w:t>
            </w:r>
          </w:p>
        </w:tc>
      </w:tr>
      <w:tr w:rsidR="0049790B" w14:paraId="4959E304" w14:textId="77777777" w:rsidTr="00E04340">
        <w:tc>
          <w:tcPr>
            <w:tcW w:w="1668" w:type="dxa"/>
          </w:tcPr>
          <w:p w14:paraId="6132BC28"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1</w:t>
            </w:r>
          </w:p>
        </w:tc>
        <w:tc>
          <w:tcPr>
            <w:tcW w:w="7404" w:type="dxa"/>
          </w:tcPr>
          <w:p w14:paraId="7269366D" w14:textId="77777777" w:rsidR="0049790B" w:rsidRDefault="0049790B" w:rsidP="00E04340">
            <w:pPr>
              <w:widowControl w:val="0"/>
              <w:tabs>
                <w:tab w:val="left" w:pos="220"/>
                <w:tab w:val="left" w:pos="426"/>
              </w:tabs>
              <w:autoSpaceDE w:val="0"/>
              <w:autoSpaceDN w:val="0"/>
              <w:adjustRightInd w:val="0"/>
              <w:rPr>
                <w:rFonts w:cs="Arial"/>
                <w:szCs w:val="20"/>
              </w:rPr>
            </w:pPr>
            <w:r>
              <w:rPr>
                <w:rFonts w:cs="Arial"/>
                <w:szCs w:val="20"/>
              </w:rPr>
              <w:t>Negligible (N)</w:t>
            </w:r>
          </w:p>
        </w:tc>
      </w:tr>
    </w:tbl>
    <w:p w14:paraId="1866EE31" w14:textId="6F1F215F" w:rsidR="00947306" w:rsidRDefault="00947306" w:rsidP="0049790B">
      <w:r>
        <w:br w:type="page"/>
      </w:r>
    </w:p>
    <w:p w14:paraId="18501A79" w14:textId="77777777" w:rsidR="0049790B" w:rsidRDefault="0049790B" w:rsidP="0049790B"/>
    <w:p w14:paraId="0BA61039" w14:textId="77777777" w:rsidR="00436332" w:rsidRDefault="00436332" w:rsidP="003445B5">
      <w:pPr>
        <w:pStyle w:val="Titre1"/>
        <w:rPr>
          <w:noProof/>
        </w:rPr>
      </w:pPr>
      <w:bookmarkStart w:id="96" w:name="_Toc500860492"/>
      <w:r w:rsidRPr="00F448F3">
        <w:rPr>
          <w:noProof/>
        </w:rPr>
        <w:t>5. Lessons Learnt</w:t>
      </w:r>
      <w:bookmarkEnd w:id="96"/>
    </w:p>
    <w:p w14:paraId="2FF504EF" w14:textId="77777777" w:rsidR="00D43284" w:rsidRPr="00D43284" w:rsidRDefault="00D43284" w:rsidP="00D43284"/>
    <w:p w14:paraId="7CC90C9B" w14:textId="77777777" w:rsidR="00436332" w:rsidRDefault="00436332" w:rsidP="003445B5">
      <w:pPr>
        <w:pStyle w:val="Titre2"/>
        <w:rPr>
          <w:noProof/>
        </w:rPr>
      </w:pPr>
      <w:bookmarkStart w:id="97" w:name="_Toc500860493"/>
      <w:r w:rsidRPr="00F448F3">
        <w:rPr>
          <w:noProof/>
        </w:rPr>
        <w:t>5.1. Lessons Learnt Derived from this Project</w:t>
      </w:r>
      <w:bookmarkEnd w:id="97"/>
    </w:p>
    <w:p w14:paraId="26053E29" w14:textId="77777777" w:rsidR="008811D7" w:rsidRDefault="008811D7" w:rsidP="001F5537"/>
    <w:p w14:paraId="6AE5C5DD" w14:textId="27E0258C" w:rsidR="001F5537" w:rsidRPr="00FD79BE" w:rsidRDefault="001F5537" w:rsidP="001F5537">
      <w:r w:rsidRPr="00FD79BE">
        <w:t>The impl</w:t>
      </w:r>
      <w:r w:rsidR="00B74D14" w:rsidRPr="00FD79BE">
        <w:t>ementation of the project has fostered</w:t>
      </w:r>
      <w:r w:rsidRPr="00FD79BE">
        <w:t xml:space="preserve"> </w:t>
      </w:r>
      <w:r w:rsidR="00FD79BE" w:rsidRPr="00FD79BE">
        <w:t>interest by stakeholders</w:t>
      </w:r>
      <w:r w:rsidRPr="00FD79BE">
        <w:t xml:space="preserve"> involved in </w:t>
      </w:r>
      <w:r w:rsidR="00FD79BE" w:rsidRPr="00FD79BE">
        <w:t>addressing the effects of</w:t>
      </w:r>
      <w:r w:rsidRPr="00FD79BE">
        <w:t xml:space="preserve"> climate change at both national and local level</w:t>
      </w:r>
      <w:r w:rsidR="00FD79BE" w:rsidRPr="00FD79BE">
        <w:t>s</w:t>
      </w:r>
      <w:r w:rsidR="00FD79BE">
        <w:t>. The l</w:t>
      </w:r>
      <w:r w:rsidRPr="00FD79BE">
        <w:t xml:space="preserve">essons learned from the implementation of </w:t>
      </w:r>
      <w:r w:rsidR="00FD79BE">
        <w:t>the LDCF-financed project</w:t>
      </w:r>
      <w:r w:rsidRPr="00FD79BE">
        <w:t xml:space="preserve"> can be summarized as follows:</w:t>
      </w:r>
    </w:p>
    <w:p w14:paraId="0BE4A29A" w14:textId="77777777" w:rsidR="001F5537" w:rsidRPr="00FD79BE" w:rsidRDefault="001F5537" w:rsidP="001F5537"/>
    <w:p w14:paraId="5D3EB666" w14:textId="6CE1C7D6" w:rsidR="001F5537" w:rsidRPr="00B74D14" w:rsidRDefault="00B74D14" w:rsidP="00FD79BE">
      <w:pPr>
        <w:pStyle w:val="Paragraphedeliste"/>
      </w:pPr>
      <w:r w:rsidRPr="00FD79BE">
        <w:t>There was a high level of o</w:t>
      </w:r>
      <w:r w:rsidR="001F5537" w:rsidRPr="00FD79BE">
        <w:t xml:space="preserve">wnership of </w:t>
      </w:r>
      <w:r w:rsidRPr="00FD79BE">
        <w:t>the project interventions. This was achieved through the participatory</w:t>
      </w:r>
      <w:r w:rsidR="001F5537" w:rsidRPr="00FD79BE">
        <w:t xml:space="preserve"> approach </w:t>
      </w:r>
      <w:r w:rsidRPr="00FD79BE">
        <w:t>used to help beneficiaries recognize and analyze</w:t>
      </w:r>
      <w:r w:rsidR="001F5537" w:rsidRPr="00FD79BE">
        <w:t xml:space="preserve"> the future impacts of climate change </w:t>
      </w:r>
      <w:r w:rsidRPr="00FD79BE">
        <w:t>on their own</w:t>
      </w:r>
      <w:r w:rsidRPr="00B74D14">
        <w:t xml:space="preserve"> lives and livelihoods. They therefore identified adaptation interventions to increase their own resilience. </w:t>
      </w:r>
    </w:p>
    <w:p w14:paraId="49E859B2" w14:textId="77777777" w:rsidR="001F5537" w:rsidRPr="00A25C1B" w:rsidRDefault="001F5537" w:rsidP="00FD79BE">
      <w:pPr>
        <w:pStyle w:val="Paragraphedeliste"/>
        <w:numPr>
          <w:ilvl w:val="0"/>
          <w:numId w:val="0"/>
        </w:numPr>
        <w:ind w:left="567"/>
        <w:rPr>
          <w:highlight w:val="yellow"/>
        </w:rPr>
      </w:pPr>
    </w:p>
    <w:p w14:paraId="6BD52A83" w14:textId="64CA3D17" w:rsidR="00BE417E" w:rsidRPr="00194DFB" w:rsidRDefault="008172D3" w:rsidP="00FD79BE">
      <w:pPr>
        <w:pStyle w:val="Paragraphedeliste"/>
      </w:pPr>
      <w:r w:rsidRPr="00194DFB">
        <w:t>The s</w:t>
      </w:r>
      <w:r w:rsidR="001F5537" w:rsidRPr="00194DFB">
        <w:t>trengthe</w:t>
      </w:r>
      <w:r w:rsidR="00BE417E" w:rsidRPr="00194DFB">
        <w:t xml:space="preserve">ning the capacities of decision-makers at the commune level through the establishment of CCCs </w:t>
      </w:r>
      <w:r w:rsidR="001F5537" w:rsidRPr="00194DFB">
        <w:t xml:space="preserve">enabled the mobilization of both elected officials and decentralized technical services for better planning and implementation </w:t>
      </w:r>
      <w:r w:rsidR="00BE417E" w:rsidRPr="00194DFB">
        <w:t xml:space="preserve">of </w:t>
      </w:r>
      <w:r w:rsidR="00194DFB" w:rsidRPr="00194DFB">
        <w:t xml:space="preserve">various </w:t>
      </w:r>
      <w:r w:rsidR="00BE417E" w:rsidRPr="00194DFB">
        <w:t xml:space="preserve">demonstration adaptation interventions. </w:t>
      </w:r>
    </w:p>
    <w:p w14:paraId="4DFE7B7C" w14:textId="77777777" w:rsidR="001F5537" w:rsidRPr="00194DFB" w:rsidRDefault="001F5537" w:rsidP="00FD79BE">
      <w:pPr>
        <w:pStyle w:val="Paragraphedeliste"/>
        <w:numPr>
          <w:ilvl w:val="0"/>
          <w:numId w:val="0"/>
        </w:numPr>
        <w:ind w:left="567"/>
      </w:pPr>
    </w:p>
    <w:p w14:paraId="36D41B30" w14:textId="1220D8A6" w:rsidR="001F5537" w:rsidRPr="00194DFB" w:rsidRDefault="001F5537" w:rsidP="00FD79BE">
      <w:pPr>
        <w:pStyle w:val="Paragraphedeliste"/>
      </w:pPr>
      <w:r w:rsidRPr="00194DFB">
        <w:t xml:space="preserve">The </w:t>
      </w:r>
      <w:r w:rsidR="00194DFB" w:rsidRPr="00194DFB">
        <w:t>mainstreaming of</w:t>
      </w:r>
      <w:r w:rsidRPr="00194DFB">
        <w:t xml:space="preserve"> climate change considerations in the </w:t>
      </w:r>
      <w:r w:rsidRPr="00194DFB">
        <w:rPr>
          <w:i/>
        </w:rPr>
        <w:t>PDESC</w:t>
      </w:r>
      <w:r w:rsidRPr="00194DFB">
        <w:t xml:space="preserve">s of municipalities </w:t>
      </w:r>
      <w:r w:rsidR="00194DFB" w:rsidRPr="00194DFB">
        <w:t xml:space="preserve">has placed this challenge at the forefront of the political agenda. </w:t>
      </w:r>
      <w:r w:rsidR="00887D13" w:rsidRPr="00194DFB">
        <w:t>Councillors</w:t>
      </w:r>
      <w:r w:rsidR="00194DFB" w:rsidRPr="00194DFB">
        <w:t xml:space="preserve"> within communal authorities have increased capacity</w:t>
      </w:r>
      <w:r w:rsidR="00194DFB">
        <w:t xml:space="preserve"> </w:t>
      </w:r>
      <w:r w:rsidRPr="00194DFB">
        <w:t xml:space="preserve">of the </w:t>
      </w:r>
      <w:r w:rsidR="00194DFB" w:rsidRPr="00194DFB">
        <w:t xml:space="preserve">adaptation actions that need to </w:t>
      </w:r>
      <w:r w:rsidRPr="00194DFB">
        <w:t xml:space="preserve">be </w:t>
      </w:r>
      <w:r w:rsidR="00194DFB">
        <w:t xml:space="preserve">undertaken and the financial implications. </w:t>
      </w:r>
    </w:p>
    <w:p w14:paraId="0223E3CC" w14:textId="77777777" w:rsidR="001F5537" w:rsidRPr="00194DFB" w:rsidRDefault="001F5537" w:rsidP="00FD79BE">
      <w:pPr>
        <w:pStyle w:val="Paragraphedeliste"/>
        <w:numPr>
          <w:ilvl w:val="0"/>
          <w:numId w:val="0"/>
        </w:numPr>
        <w:ind w:left="567"/>
      </w:pPr>
    </w:p>
    <w:p w14:paraId="22B519F3" w14:textId="58BBCA84" w:rsidR="00194DFB" w:rsidRPr="000101F0" w:rsidRDefault="001F5537" w:rsidP="00FD79BE">
      <w:pPr>
        <w:pStyle w:val="Paragraphedeliste"/>
      </w:pPr>
      <w:r w:rsidRPr="000101F0">
        <w:t xml:space="preserve">The gender </w:t>
      </w:r>
      <w:r w:rsidR="00194DFB" w:rsidRPr="000101F0">
        <w:t xml:space="preserve">aspect was well defined and permeated through the interventions implemented on the ground. </w:t>
      </w:r>
      <w:r w:rsidRPr="000101F0">
        <w:t xml:space="preserve"> </w:t>
      </w:r>
      <w:r w:rsidR="00194DFB" w:rsidRPr="000101F0">
        <w:t xml:space="preserve">The challenges of rural women were given due consideration as evidenced by the interventions implemented such as the support provided to establish market gardens. This included </w:t>
      </w:r>
      <w:r w:rsidR="000101F0" w:rsidRPr="000101F0">
        <w:t xml:space="preserve">the </w:t>
      </w:r>
      <w:r w:rsidR="00194DFB" w:rsidRPr="000101F0">
        <w:t>training of women</w:t>
      </w:r>
      <w:r w:rsidR="000101F0" w:rsidRPr="000101F0">
        <w:t xml:space="preserve">, tools and equipment as well as agricultural input. </w:t>
      </w:r>
      <w:r w:rsidR="000101F0">
        <w:t>In addition</w:t>
      </w:r>
      <w:r w:rsidR="000101F0" w:rsidRPr="000101F0">
        <w:t xml:space="preserve">, women’s groups and associations are targeted as beneficiaries for income-generating activities. </w:t>
      </w:r>
    </w:p>
    <w:p w14:paraId="6F08E1BC" w14:textId="77777777" w:rsidR="001F5537" w:rsidRPr="000101F0" w:rsidRDefault="001F5537" w:rsidP="00FD79BE">
      <w:pPr>
        <w:pStyle w:val="Paragraphedeliste"/>
        <w:numPr>
          <w:ilvl w:val="0"/>
          <w:numId w:val="0"/>
        </w:numPr>
        <w:ind w:left="567"/>
      </w:pPr>
    </w:p>
    <w:p w14:paraId="761BE695" w14:textId="7D1B9686" w:rsidR="001F5537" w:rsidRDefault="00580D2B" w:rsidP="00FD79BE">
      <w:pPr>
        <w:pStyle w:val="Paragraphedeliste"/>
      </w:pPr>
      <w:r w:rsidRPr="00FD79BE">
        <w:t>The development of</w:t>
      </w:r>
      <w:r w:rsidR="001F5537" w:rsidRPr="00FD79BE">
        <w:t xml:space="preserve"> a system for the collection and dissemination of meteorological information to farmers and </w:t>
      </w:r>
      <w:r w:rsidR="00FD79BE" w:rsidRPr="00FD79BE">
        <w:t>using this</w:t>
      </w:r>
      <w:r w:rsidR="001F5537" w:rsidRPr="00FD79BE">
        <w:t xml:space="preserve"> informati</w:t>
      </w:r>
      <w:r w:rsidR="00FD79BE" w:rsidRPr="00FD79BE">
        <w:t>on to make informed decision on the timing of sowing, planting and harvesting as well as</w:t>
      </w:r>
      <w:r w:rsidR="000101F0" w:rsidRPr="00FD79BE">
        <w:t xml:space="preserve"> the choice of crops</w:t>
      </w:r>
      <w:r w:rsidR="00FD79BE" w:rsidRPr="00FD79BE">
        <w:t xml:space="preserve"> to be planted.</w:t>
      </w:r>
      <w:r w:rsidR="00FD79BE">
        <w:t xml:space="preserve"> </w:t>
      </w:r>
    </w:p>
    <w:p w14:paraId="06C2D723" w14:textId="77777777" w:rsidR="0023306B" w:rsidRDefault="0023306B" w:rsidP="0023306B"/>
    <w:p w14:paraId="63B7C4C7" w14:textId="77777777" w:rsidR="0023306B" w:rsidRDefault="0023306B" w:rsidP="0023306B">
      <w:pPr>
        <w:pStyle w:val="Paragraphedeliste"/>
        <w:numPr>
          <w:ilvl w:val="0"/>
          <w:numId w:val="16"/>
        </w:numPr>
        <w:ind w:left="567" w:hanging="567"/>
      </w:pPr>
      <w:r>
        <w:t xml:space="preserve">A thorough baseline assessment should be undertaken at the outset of every full-sized project. Without an understanding of the prevailing socio-economic conditions prior to the implementation of a project, it is challenging to determine the real impacts achieved. The evaluation of the project becomes based on anecdotes, rather than hard data. Sufficient funds need to be allocated at PPG stage to undertake a rigorous baseline assessment. A baseline assessment should not be based on secondary data, but should include a mix of primary and secondary data. </w:t>
      </w:r>
    </w:p>
    <w:p w14:paraId="2697FC07" w14:textId="77777777" w:rsidR="0023306B" w:rsidRDefault="0023306B" w:rsidP="0023306B">
      <w:pPr>
        <w:pStyle w:val="Paragraphedeliste"/>
        <w:numPr>
          <w:ilvl w:val="0"/>
          <w:numId w:val="0"/>
        </w:numPr>
        <w:ind w:left="567"/>
      </w:pPr>
    </w:p>
    <w:p w14:paraId="1C04FD0F" w14:textId="77777777" w:rsidR="0023306B" w:rsidRDefault="0023306B" w:rsidP="0023306B">
      <w:pPr>
        <w:pStyle w:val="Paragraphedeliste"/>
        <w:numPr>
          <w:ilvl w:val="0"/>
          <w:numId w:val="16"/>
        </w:numPr>
        <w:ind w:left="567" w:hanging="567"/>
      </w:pPr>
      <w:r>
        <w:t xml:space="preserve">In terms of the M&amp;E system implemented, the Results Framework needed to be well thought through, coherent and aligned with SMART criteria. As the Results Framework contained in the ProDoc was not well articulated, the PMU should have revised and justified these revisions with the UNDP and the Project Board. The indicators used need to be specific to each target which in turn need to be aligned with the SMART guidelines developed by the GEF. If the indicators are vague and not measurable, the evaluation of the project will consequently reflect poor performance. An analysis of the Results Framework should be undertaken as a priority at the outset of the project. </w:t>
      </w:r>
    </w:p>
    <w:p w14:paraId="2FAC601A" w14:textId="77777777" w:rsidR="0023306B" w:rsidRDefault="0023306B" w:rsidP="0023306B"/>
    <w:p w14:paraId="066CD81C" w14:textId="77777777" w:rsidR="0023306B" w:rsidRDefault="0023306B" w:rsidP="0023306B">
      <w:pPr>
        <w:pStyle w:val="Paragraphedeliste"/>
        <w:numPr>
          <w:ilvl w:val="0"/>
          <w:numId w:val="16"/>
        </w:numPr>
        <w:ind w:left="567" w:hanging="567"/>
      </w:pPr>
      <w:r>
        <w:t xml:space="preserve">A robust M&amp;E plan needs to be developed from the outset of the project and validated with the Project Board. If need be, a consultant can be hired to fully develop the Results Framework and compile a plan that is aligned with the various aspects of the project. Ideally, the M&amp;E plan should detail the different indicators, means of measurement, means of verification, methodology to be used and reporting requirements. Identify early on, a resource who is responsible for implementing the M&amp;E plan. </w:t>
      </w:r>
    </w:p>
    <w:p w14:paraId="40DC5039" w14:textId="77777777" w:rsidR="0023306B" w:rsidRDefault="0023306B" w:rsidP="0023306B"/>
    <w:p w14:paraId="18AB4B5E" w14:textId="3F7618E3" w:rsidR="0023306B" w:rsidRDefault="0023306B" w:rsidP="0023306B">
      <w:pPr>
        <w:pStyle w:val="Paragraphedeliste"/>
        <w:numPr>
          <w:ilvl w:val="0"/>
          <w:numId w:val="16"/>
        </w:numPr>
        <w:ind w:left="567" w:hanging="567"/>
      </w:pPr>
      <w:r>
        <w:t xml:space="preserve">Along the same line, the budget should have been revised from the outset. The budget was not well defined in the ProDoc, which made it challenging for the PMU to follow it in the implementation of the </w:t>
      </w:r>
      <w:r>
        <w:lastRenderedPageBreak/>
        <w:t xml:space="preserve">project. A revision of the budget at the outset of the project would have facilitated the tracking of funds. If need be, a consultant with significant experience in project management could have been hired for this purpose. </w:t>
      </w:r>
    </w:p>
    <w:p w14:paraId="30A58778" w14:textId="77777777" w:rsidR="0023306B" w:rsidRDefault="0023306B" w:rsidP="0023306B"/>
    <w:p w14:paraId="7E771A87" w14:textId="77777777" w:rsidR="0023306B" w:rsidRDefault="0023306B" w:rsidP="0023306B">
      <w:pPr>
        <w:pStyle w:val="Paragraphedeliste"/>
        <w:numPr>
          <w:ilvl w:val="0"/>
          <w:numId w:val="16"/>
        </w:numPr>
        <w:ind w:left="567" w:hanging="567"/>
      </w:pPr>
      <w:r>
        <w:t xml:space="preserve">The concept of CCC as used in this project is highly recommended as it supports capacity building among local structures, promotes ownership of the project and ensures sustainability after the project is completed. </w:t>
      </w:r>
    </w:p>
    <w:p w14:paraId="06A3AB47" w14:textId="77777777" w:rsidR="0023306B" w:rsidRDefault="0023306B" w:rsidP="0023306B"/>
    <w:p w14:paraId="3A41B4E3" w14:textId="77777777" w:rsidR="0023306B" w:rsidRDefault="0023306B" w:rsidP="0023306B">
      <w:pPr>
        <w:pStyle w:val="Paragraphedeliste"/>
      </w:pPr>
      <w:r w:rsidRPr="00184252">
        <w:t xml:space="preserve">Even when using a CCC approach in the implementation of a project, there needs to be an M&amp;E mechanism in place to ensure that the information received is accurate. The M&amp;E mechanism would have also ensured that the information communicated to the CCC is filtered to the beneficiaries. </w:t>
      </w:r>
    </w:p>
    <w:p w14:paraId="47A426A9" w14:textId="77777777" w:rsidR="0023306B" w:rsidRDefault="0023306B" w:rsidP="0023306B"/>
    <w:p w14:paraId="05C54E72" w14:textId="77777777" w:rsidR="0023306B" w:rsidRPr="0023306B" w:rsidRDefault="0023306B" w:rsidP="0023306B">
      <w:pPr>
        <w:pStyle w:val="Paragraphedeliste"/>
        <w:rPr>
          <w:strike/>
        </w:rPr>
      </w:pPr>
      <w:r>
        <w:t xml:space="preserve">It is crucial to have a Communication Specialist appointed for full-sized projects, especially pilot projects. The dissemination of information is a crucial element of this LDCF-project as it is the first adaptation project in the agricultural sector to be undertaken. The quality of the information communicated and the frequency and type of communication to stakeholders, will have a direct bearing on the success of the project and the adoption of information and lessons that emerge from the project. </w:t>
      </w:r>
    </w:p>
    <w:p w14:paraId="27A7315C" w14:textId="77777777" w:rsidR="0023306B" w:rsidRPr="0023306B" w:rsidRDefault="0023306B" w:rsidP="0023306B">
      <w:pPr>
        <w:rPr>
          <w:strike/>
        </w:rPr>
      </w:pPr>
    </w:p>
    <w:p w14:paraId="7D5F270E" w14:textId="77777777" w:rsidR="0023306B" w:rsidRDefault="0023306B" w:rsidP="0023306B">
      <w:pPr>
        <w:pStyle w:val="Paragraphedeliste"/>
      </w:pPr>
      <w:r>
        <w:t xml:space="preserve">The budget contained in the ProDoc made provisions for international consultants. However, none were contracted throughout the lifespan of the LDCF-financed project. Given that this is a pilot project and there are no other known examples of adaption interventions implemented in the agricultural sector in Mali, the LDCF-financed project could have benefitted from international adaptation expertise. An international consultant with experience in climate change adaptation could have strengthened the interventions of the project. In addition, this would have led to a transfer of knowledge from the international consultant to the national, regional, communal and local stakeholders. </w:t>
      </w:r>
    </w:p>
    <w:p w14:paraId="2E27F205" w14:textId="77777777" w:rsidR="0023306B" w:rsidRDefault="0023306B" w:rsidP="0023306B"/>
    <w:p w14:paraId="466A3467" w14:textId="77777777" w:rsidR="0023306B" w:rsidRDefault="0023306B" w:rsidP="0023306B">
      <w:pPr>
        <w:pStyle w:val="Paragraphedeliste"/>
      </w:pPr>
      <w:r>
        <w:t xml:space="preserve">According to the ProDoc, the Project Board was meant to meet twice a year. However, they only met once a year. It is important that the Project Board meets frequently, or at least as intended in the ProDoc, to make high-level decisions. The Project Board serves a well-defined purpose and should have met the requirements specified in the ProDoc to provide support to the PMU and ensure the smooth undertaking of the project. </w:t>
      </w:r>
    </w:p>
    <w:p w14:paraId="5CF315AE" w14:textId="77777777" w:rsidR="0023306B" w:rsidRDefault="0023306B" w:rsidP="0023306B"/>
    <w:p w14:paraId="38A84098" w14:textId="4AFB1CC6" w:rsidR="0023306B" w:rsidRDefault="0023306B" w:rsidP="0023306B">
      <w:pPr>
        <w:pStyle w:val="Paragraphedeliste"/>
      </w:pPr>
      <w:r>
        <w:t xml:space="preserve">Should additional funds be sourced to complement the ongoing activities, these should be managed carefully and in separate accounts. If not undertaken as such, confusion ensues. A qualified and experienced financial officer should be appointed as part of the PMU to manage these funds. </w:t>
      </w:r>
    </w:p>
    <w:bookmarkEnd w:id="45"/>
    <w:bookmarkEnd w:id="46"/>
    <w:p w14:paraId="4264C0FF" w14:textId="294A3BE5" w:rsidR="00947306" w:rsidRDefault="00947306" w:rsidP="00DE2097">
      <w:r>
        <w:br w:type="page"/>
      </w:r>
    </w:p>
    <w:p w14:paraId="1FE88368" w14:textId="77777777" w:rsidR="009D2806" w:rsidRDefault="009D2806" w:rsidP="00DE2097"/>
    <w:p w14:paraId="712EBF3B" w14:textId="77777777" w:rsidR="00BA4C5C" w:rsidRDefault="00BA4C5C" w:rsidP="00BA4C5C">
      <w:pPr>
        <w:pStyle w:val="Titre1"/>
      </w:pPr>
      <w:bookmarkStart w:id="98" w:name="_Toc500860494"/>
      <w:r>
        <w:t>6. Conclusions and Recommendations</w:t>
      </w:r>
      <w:bookmarkEnd w:id="98"/>
      <w:r>
        <w:t xml:space="preserve"> </w:t>
      </w:r>
    </w:p>
    <w:p w14:paraId="296B3BFD" w14:textId="77777777" w:rsidR="00BA4C5C" w:rsidRDefault="00BA4C5C" w:rsidP="00BA4C5C"/>
    <w:p w14:paraId="6D9F0579" w14:textId="77777777" w:rsidR="009B2361" w:rsidRPr="00E93D5E" w:rsidRDefault="009B2361" w:rsidP="009B2361">
      <w:pPr>
        <w:pStyle w:val="Titre2"/>
      </w:pPr>
      <w:bookmarkStart w:id="99" w:name="_Toc500860495"/>
      <w:r w:rsidRPr="00E93D5E">
        <w:t>6.1. Conclusions</w:t>
      </w:r>
      <w:bookmarkEnd w:id="99"/>
      <w:r w:rsidRPr="00E93D5E">
        <w:t xml:space="preserve"> </w:t>
      </w:r>
    </w:p>
    <w:p w14:paraId="485E8848" w14:textId="77777777" w:rsidR="009B2361" w:rsidRPr="00E93D5E" w:rsidRDefault="009B2361" w:rsidP="00BA4C5C"/>
    <w:p w14:paraId="5EB8D08A" w14:textId="1A7F08AD" w:rsidR="004E3B19" w:rsidRPr="00E93D5E" w:rsidRDefault="004E3B19" w:rsidP="00BA4C5C">
      <w:r w:rsidRPr="00E93D5E">
        <w:t xml:space="preserve">Based on the information discussed in the previous chapters, </w:t>
      </w:r>
      <w:r w:rsidR="00EA035C" w:rsidRPr="00E93D5E">
        <w:t xml:space="preserve">the performance of the project has been satisfactory. There was a real sense of satisfaction and ownership of the interventions of the project on-the-ground and demonstration activities have increased food production through the use of climate-resilient seeds and other technologies and techniques. </w:t>
      </w:r>
    </w:p>
    <w:p w14:paraId="167C9D4E" w14:textId="77777777" w:rsidR="00EA035C" w:rsidRPr="00E93D5E" w:rsidRDefault="00EA035C" w:rsidP="00BA4C5C"/>
    <w:p w14:paraId="15EFBDE7" w14:textId="2180833C" w:rsidR="00FA0F92" w:rsidRPr="00E93D5E" w:rsidRDefault="00081F62" w:rsidP="00081F62">
      <w:pPr>
        <w:pStyle w:val="Lgende"/>
        <w:spacing w:after="0"/>
        <w:rPr>
          <w:color w:val="auto"/>
        </w:rPr>
      </w:pPr>
      <w:bookmarkStart w:id="100" w:name="_Toc500319134"/>
      <w:r w:rsidRPr="00E93D5E">
        <w:rPr>
          <w:color w:val="auto"/>
        </w:rPr>
        <w:t xml:space="preserve">Table </w:t>
      </w:r>
      <w:r w:rsidRPr="00E93D5E">
        <w:rPr>
          <w:color w:val="auto"/>
        </w:rPr>
        <w:fldChar w:fldCharType="begin"/>
      </w:r>
      <w:r w:rsidRPr="00E93D5E">
        <w:rPr>
          <w:color w:val="auto"/>
        </w:rPr>
        <w:instrText xml:space="preserve"> SEQ Table \* ARABIC </w:instrText>
      </w:r>
      <w:r w:rsidRPr="00E93D5E">
        <w:rPr>
          <w:color w:val="auto"/>
        </w:rPr>
        <w:fldChar w:fldCharType="separate"/>
      </w:r>
      <w:r w:rsidR="00AC25A9">
        <w:rPr>
          <w:noProof/>
          <w:color w:val="auto"/>
        </w:rPr>
        <w:t>25</w:t>
      </w:r>
      <w:r w:rsidRPr="00E93D5E">
        <w:rPr>
          <w:color w:val="auto"/>
        </w:rPr>
        <w:fldChar w:fldCharType="end"/>
      </w:r>
      <w:r w:rsidRPr="00E93D5E">
        <w:rPr>
          <w:color w:val="auto"/>
        </w:rPr>
        <w:t>: Summary of project rating</w:t>
      </w:r>
      <w:bookmarkEnd w:id="100"/>
    </w:p>
    <w:tbl>
      <w:tblPr>
        <w:tblStyle w:val="Grilledutableau"/>
        <w:tblW w:w="0" w:type="auto"/>
        <w:tblInd w:w="108" w:type="dxa"/>
        <w:tblLook w:val="04A0" w:firstRow="1" w:lastRow="0" w:firstColumn="1" w:lastColumn="0" w:noHBand="0" w:noVBand="1"/>
      </w:tblPr>
      <w:tblGrid>
        <w:gridCol w:w="2958"/>
        <w:gridCol w:w="2090"/>
      </w:tblGrid>
      <w:tr w:rsidR="00EA035C" w:rsidRPr="00E93D5E" w14:paraId="2293D379" w14:textId="77777777" w:rsidTr="00EA035C">
        <w:tc>
          <w:tcPr>
            <w:tcW w:w="0" w:type="auto"/>
            <w:shd w:val="clear" w:color="auto" w:fill="D9D9D9" w:themeFill="background1" w:themeFillShade="D9"/>
          </w:tcPr>
          <w:p w14:paraId="52A48EC7" w14:textId="054F8B54" w:rsidR="00EA035C" w:rsidRPr="00E93D5E" w:rsidRDefault="00EA035C" w:rsidP="00BA4C5C">
            <w:pPr>
              <w:rPr>
                <w:b/>
              </w:rPr>
            </w:pPr>
            <w:r w:rsidRPr="00E93D5E">
              <w:rPr>
                <w:b/>
              </w:rPr>
              <w:t xml:space="preserve">Criteria </w:t>
            </w:r>
          </w:p>
        </w:tc>
        <w:tc>
          <w:tcPr>
            <w:tcW w:w="0" w:type="auto"/>
            <w:shd w:val="clear" w:color="auto" w:fill="D9D9D9" w:themeFill="background1" w:themeFillShade="D9"/>
          </w:tcPr>
          <w:p w14:paraId="0E064BBA" w14:textId="57A0B715" w:rsidR="00EA035C" w:rsidRPr="00E93D5E" w:rsidRDefault="00EA035C" w:rsidP="00BA4C5C">
            <w:pPr>
              <w:rPr>
                <w:b/>
              </w:rPr>
            </w:pPr>
            <w:r w:rsidRPr="00E93D5E">
              <w:rPr>
                <w:b/>
              </w:rPr>
              <w:t xml:space="preserve">Rating </w:t>
            </w:r>
          </w:p>
        </w:tc>
      </w:tr>
      <w:tr w:rsidR="00EA035C" w:rsidRPr="00E93D5E" w14:paraId="41849B9F" w14:textId="77777777" w:rsidTr="00EA035C">
        <w:tc>
          <w:tcPr>
            <w:tcW w:w="0" w:type="auto"/>
          </w:tcPr>
          <w:p w14:paraId="13FC1984" w14:textId="6024EB9C" w:rsidR="00EA035C" w:rsidRPr="00E93D5E" w:rsidRDefault="00EA035C" w:rsidP="00BA4C5C">
            <w:r w:rsidRPr="00E93D5E">
              <w:t>Project Results (project objective)</w:t>
            </w:r>
          </w:p>
        </w:tc>
        <w:tc>
          <w:tcPr>
            <w:tcW w:w="0" w:type="auto"/>
          </w:tcPr>
          <w:p w14:paraId="496BA422" w14:textId="642D6313" w:rsidR="00EA035C" w:rsidRPr="00E93D5E" w:rsidRDefault="00EA035C" w:rsidP="00BA4C5C">
            <w:r w:rsidRPr="00E93D5E">
              <w:t>Satisfactory (S)</w:t>
            </w:r>
          </w:p>
        </w:tc>
      </w:tr>
      <w:tr w:rsidR="00EA035C" w:rsidRPr="00E93D5E" w14:paraId="6DB7A9AF" w14:textId="77777777" w:rsidTr="00EA035C">
        <w:tc>
          <w:tcPr>
            <w:tcW w:w="0" w:type="auto"/>
          </w:tcPr>
          <w:p w14:paraId="1C248594" w14:textId="4B9C88DB" w:rsidR="00EA035C" w:rsidRPr="00E93D5E" w:rsidRDefault="00EA035C" w:rsidP="00BA4C5C">
            <w:r w:rsidRPr="00E93D5E">
              <w:t xml:space="preserve">Sustainability </w:t>
            </w:r>
          </w:p>
        </w:tc>
        <w:tc>
          <w:tcPr>
            <w:tcW w:w="0" w:type="auto"/>
          </w:tcPr>
          <w:p w14:paraId="40253038" w14:textId="4F3B066F" w:rsidR="00EA035C" w:rsidRPr="00E93D5E" w:rsidRDefault="00EA035C" w:rsidP="00BA4C5C">
            <w:r w:rsidRPr="00E93D5E">
              <w:t>Moderately Likely (ML)</w:t>
            </w:r>
          </w:p>
        </w:tc>
      </w:tr>
      <w:tr w:rsidR="00EA035C" w:rsidRPr="00E93D5E" w14:paraId="79B84E17" w14:textId="77777777" w:rsidTr="00EA035C">
        <w:tc>
          <w:tcPr>
            <w:tcW w:w="0" w:type="auto"/>
          </w:tcPr>
          <w:p w14:paraId="39F59A82" w14:textId="036F9F36" w:rsidR="00EA035C" w:rsidRPr="00E93D5E" w:rsidRDefault="00EA035C" w:rsidP="00BA4C5C">
            <w:r w:rsidRPr="00E93D5E">
              <w:t>Relevance</w:t>
            </w:r>
          </w:p>
        </w:tc>
        <w:tc>
          <w:tcPr>
            <w:tcW w:w="0" w:type="auto"/>
          </w:tcPr>
          <w:p w14:paraId="1E35317D" w14:textId="6C3B7E6E" w:rsidR="00EA035C" w:rsidRPr="00E93D5E" w:rsidRDefault="00EA035C" w:rsidP="00BA4C5C">
            <w:r w:rsidRPr="00E93D5E">
              <w:t>Relevant (R)</w:t>
            </w:r>
          </w:p>
        </w:tc>
      </w:tr>
      <w:tr w:rsidR="00EA035C" w:rsidRPr="00E93D5E" w14:paraId="471BC02D" w14:textId="77777777" w:rsidTr="00EA035C">
        <w:tc>
          <w:tcPr>
            <w:tcW w:w="0" w:type="auto"/>
          </w:tcPr>
          <w:p w14:paraId="2E98C5B6" w14:textId="24F885EE" w:rsidR="00EA035C" w:rsidRPr="00E93D5E" w:rsidRDefault="00EA035C" w:rsidP="00BA4C5C">
            <w:r w:rsidRPr="00E93D5E">
              <w:t>Impact</w:t>
            </w:r>
          </w:p>
        </w:tc>
        <w:tc>
          <w:tcPr>
            <w:tcW w:w="0" w:type="auto"/>
          </w:tcPr>
          <w:p w14:paraId="35E5AC9C" w14:textId="6D36B3F5" w:rsidR="00EA035C" w:rsidRPr="00E93D5E" w:rsidRDefault="00EA035C" w:rsidP="00BA4C5C">
            <w:r w:rsidRPr="00E93D5E">
              <w:t>Significant (S)</w:t>
            </w:r>
          </w:p>
        </w:tc>
      </w:tr>
    </w:tbl>
    <w:p w14:paraId="45AB859D" w14:textId="77777777" w:rsidR="00EA035C" w:rsidRPr="00E93D5E" w:rsidRDefault="00EA035C" w:rsidP="00BA4C5C"/>
    <w:p w14:paraId="5B42BB4B" w14:textId="77777777" w:rsidR="00CC1D10" w:rsidRDefault="00CC1D10" w:rsidP="00BA4C5C"/>
    <w:p w14:paraId="0B79220F" w14:textId="2A8213EA" w:rsidR="00DE5A96" w:rsidRPr="00E93D5E" w:rsidRDefault="00184D2F" w:rsidP="00BA4C5C">
      <w:r w:rsidRPr="00E93D5E">
        <w:t>The evaluation of the LDCF-financed project has led to the identification of s</w:t>
      </w:r>
      <w:r w:rsidR="00D96560" w:rsidRPr="00E93D5E">
        <w:t xml:space="preserve">everal major achievements/strengths </w:t>
      </w:r>
      <w:r w:rsidRPr="00E93D5E">
        <w:t xml:space="preserve">as well as shortcomings. </w:t>
      </w:r>
      <w:r w:rsidR="00DE5A96" w:rsidRPr="00E93D5E">
        <w:t>As the project performed in a satisfactory manner, m</w:t>
      </w:r>
      <w:r w:rsidRPr="00E93D5E">
        <w:t xml:space="preserve">ore achievements/strengths are noted than </w:t>
      </w:r>
      <w:r w:rsidR="00DE5A96" w:rsidRPr="00E93D5E">
        <w:t xml:space="preserve">weaknesses. The table below summarises the </w:t>
      </w:r>
      <w:r w:rsidR="00FD7870" w:rsidRPr="00E93D5E">
        <w:t>achievements/</w:t>
      </w:r>
      <w:r w:rsidR="00DE5A96" w:rsidRPr="00E93D5E">
        <w:t xml:space="preserve">strengths and </w:t>
      </w:r>
      <w:r w:rsidR="00A42C91" w:rsidRPr="00E93D5E">
        <w:t>shortcomings</w:t>
      </w:r>
      <w:r w:rsidR="00DE5A96" w:rsidRPr="00E93D5E">
        <w:t xml:space="preserve">, which are individually discussed in the following sections. </w:t>
      </w:r>
    </w:p>
    <w:p w14:paraId="73251B57" w14:textId="77777777" w:rsidR="004E3B19" w:rsidRPr="00E93D5E" w:rsidRDefault="004E3B19" w:rsidP="00BA4C5C"/>
    <w:p w14:paraId="795FC1EB" w14:textId="5DCF03FD" w:rsidR="00081F62" w:rsidRPr="00E93D5E" w:rsidRDefault="00081F62" w:rsidP="00081F62">
      <w:pPr>
        <w:pStyle w:val="Lgende"/>
        <w:spacing w:after="0"/>
        <w:rPr>
          <w:color w:val="auto"/>
        </w:rPr>
      </w:pPr>
      <w:bookmarkStart w:id="101" w:name="_Toc500319135"/>
      <w:r w:rsidRPr="00E93D5E">
        <w:rPr>
          <w:color w:val="auto"/>
        </w:rPr>
        <w:t xml:space="preserve">Table </w:t>
      </w:r>
      <w:r w:rsidRPr="00E93D5E">
        <w:rPr>
          <w:color w:val="auto"/>
        </w:rPr>
        <w:fldChar w:fldCharType="begin"/>
      </w:r>
      <w:r w:rsidRPr="00E93D5E">
        <w:rPr>
          <w:color w:val="auto"/>
        </w:rPr>
        <w:instrText xml:space="preserve"> SEQ Table \* ARABIC </w:instrText>
      </w:r>
      <w:r w:rsidRPr="00E93D5E">
        <w:rPr>
          <w:color w:val="auto"/>
        </w:rPr>
        <w:fldChar w:fldCharType="separate"/>
      </w:r>
      <w:r w:rsidR="00AC25A9">
        <w:rPr>
          <w:noProof/>
          <w:color w:val="auto"/>
        </w:rPr>
        <w:t>26</w:t>
      </w:r>
      <w:r w:rsidRPr="00E93D5E">
        <w:rPr>
          <w:color w:val="auto"/>
        </w:rPr>
        <w:fldChar w:fldCharType="end"/>
      </w:r>
      <w:r w:rsidRPr="00E93D5E">
        <w:rPr>
          <w:color w:val="auto"/>
        </w:rPr>
        <w:t>: Summary of strengths and shortcomings</w:t>
      </w:r>
      <w:bookmarkEnd w:id="101"/>
    </w:p>
    <w:tbl>
      <w:tblPr>
        <w:tblStyle w:val="Grilledutableau"/>
        <w:tblW w:w="0" w:type="auto"/>
        <w:tblLook w:val="04A0" w:firstRow="1" w:lastRow="0" w:firstColumn="1" w:lastColumn="0" w:noHBand="0" w:noVBand="1"/>
      </w:tblPr>
      <w:tblGrid>
        <w:gridCol w:w="4520"/>
        <w:gridCol w:w="4490"/>
      </w:tblGrid>
      <w:tr w:rsidR="00FD7870" w:rsidRPr="00E93D5E" w14:paraId="72C90C4E" w14:textId="77777777" w:rsidTr="009B2361">
        <w:tc>
          <w:tcPr>
            <w:tcW w:w="4618" w:type="dxa"/>
            <w:shd w:val="clear" w:color="auto" w:fill="D9D9D9" w:themeFill="background1" w:themeFillShade="D9"/>
          </w:tcPr>
          <w:p w14:paraId="0AB4B37B" w14:textId="0815B42F" w:rsidR="00FD7870" w:rsidRPr="00E93D5E" w:rsidRDefault="00FD7870" w:rsidP="00BA4C5C">
            <w:pPr>
              <w:rPr>
                <w:b/>
              </w:rPr>
            </w:pPr>
            <w:r w:rsidRPr="00E93D5E">
              <w:rPr>
                <w:b/>
              </w:rPr>
              <w:t>Achievements/strengths</w:t>
            </w:r>
          </w:p>
        </w:tc>
        <w:tc>
          <w:tcPr>
            <w:tcW w:w="4618" w:type="dxa"/>
            <w:shd w:val="clear" w:color="auto" w:fill="D9D9D9" w:themeFill="background1" w:themeFillShade="D9"/>
          </w:tcPr>
          <w:p w14:paraId="51563200" w14:textId="1CBE1153" w:rsidR="00FD7870" w:rsidRPr="00E93D5E" w:rsidRDefault="00A42C91" w:rsidP="00BA4C5C">
            <w:pPr>
              <w:rPr>
                <w:b/>
              </w:rPr>
            </w:pPr>
            <w:r w:rsidRPr="00E93D5E">
              <w:rPr>
                <w:b/>
              </w:rPr>
              <w:t>Shortcomings</w:t>
            </w:r>
          </w:p>
        </w:tc>
      </w:tr>
      <w:tr w:rsidR="00FD7870" w:rsidRPr="00E93D5E" w14:paraId="52018D95" w14:textId="77777777" w:rsidTr="00FD7870">
        <w:tc>
          <w:tcPr>
            <w:tcW w:w="4618" w:type="dxa"/>
          </w:tcPr>
          <w:p w14:paraId="25E9F22A" w14:textId="19EA648B" w:rsidR="00FD7870" w:rsidRPr="00E93D5E" w:rsidRDefault="00D56549" w:rsidP="00BA4C5C">
            <w:r w:rsidRPr="00E93D5E">
              <w:t>CCCs</w:t>
            </w:r>
          </w:p>
        </w:tc>
        <w:tc>
          <w:tcPr>
            <w:tcW w:w="4618" w:type="dxa"/>
          </w:tcPr>
          <w:p w14:paraId="1AFC0968" w14:textId="62CD5DCB" w:rsidR="00FD7870" w:rsidRPr="00E93D5E" w:rsidRDefault="00A42C91" w:rsidP="00BA4C5C">
            <w:r w:rsidRPr="00E93D5E">
              <w:t xml:space="preserve">Baseline information </w:t>
            </w:r>
          </w:p>
        </w:tc>
      </w:tr>
      <w:tr w:rsidR="00FD7870" w:rsidRPr="00E93D5E" w14:paraId="620FC110" w14:textId="77777777" w:rsidTr="00FD7870">
        <w:tc>
          <w:tcPr>
            <w:tcW w:w="4618" w:type="dxa"/>
          </w:tcPr>
          <w:p w14:paraId="20A16CD1" w14:textId="501FE5DD" w:rsidR="00FD7870" w:rsidRPr="00E93D5E" w:rsidRDefault="00D56549" w:rsidP="00BA4C5C">
            <w:r w:rsidRPr="00E93D5E">
              <w:t>Participation of beneficiaries</w:t>
            </w:r>
          </w:p>
        </w:tc>
        <w:tc>
          <w:tcPr>
            <w:tcW w:w="4618" w:type="dxa"/>
          </w:tcPr>
          <w:p w14:paraId="6BD83FAD" w14:textId="7B942B48" w:rsidR="00FD7870" w:rsidRPr="00E93D5E" w:rsidRDefault="00A42C91" w:rsidP="00BA4C5C">
            <w:r w:rsidRPr="00E93D5E">
              <w:t>Results Framework</w:t>
            </w:r>
          </w:p>
        </w:tc>
      </w:tr>
      <w:tr w:rsidR="00FD7870" w:rsidRPr="00E93D5E" w14:paraId="0C653532" w14:textId="77777777" w:rsidTr="00FD7870">
        <w:tc>
          <w:tcPr>
            <w:tcW w:w="4618" w:type="dxa"/>
          </w:tcPr>
          <w:p w14:paraId="116E6E56" w14:textId="72C2200E" w:rsidR="00FD7870" w:rsidRPr="00E93D5E" w:rsidRDefault="00D56549" w:rsidP="00BA4C5C">
            <w:r w:rsidRPr="00E93D5E">
              <w:t>Partnerships created</w:t>
            </w:r>
          </w:p>
        </w:tc>
        <w:tc>
          <w:tcPr>
            <w:tcW w:w="4618" w:type="dxa"/>
          </w:tcPr>
          <w:p w14:paraId="548BA5D1" w14:textId="7E4D50A1" w:rsidR="00FD7870" w:rsidRPr="00E93D5E" w:rsidRDefault="00A42C91" w:rsidP="00BA4C5C">
            <w:r w:rsidRPr="00E93D5E">
              <w:t>M&amp;E system</w:t>
            </w:r>
          </w:p>
        </w:tc>
      </w:tr>
      <w:tr w:rsidR="00FD7870" w:rsidRPr="00E93D5E" w14:paraId="2B5A0D88" w14:textId="77777777" w:rsidTr="00FD7870">
        <w:tc>
          <w:tcPr>
            <w:tcW w:w="4618" w:type="dxa"/>
          </w:tcPr>
          <w:p w14:paraId="21B672B8" w14:textId="04A27E21" w:rsidR="00FD7870" w:rsidRPr="00E93D5E" w:rsidRDefault="005333DE" w:rsidP="00BA4C5C">
            <w:r w:rsidRPr="00E93D5E">
              <w:t xml:space="preserve">Capacity </w:t>
            </w:r>
            <w:r w:rsidR="00D56549" w:rsidRPr="00E93D5E">
              <w:t>building</w:t>
            </w:r>
          </w:p>
        </w:tc>
        <w:tc>
          <w:tcPr>
            <w:tcW w:w="4618" w:type="dxa"/>
          </w:tcPr>
          <w:p w14:paraId="6F5BAF1E" w14:textId="771B2AD8" w:rsidR="00FD7870" w:rsidRPr="00E93D5E" w:rsidRDefault="00A42C91" w:rsidP="00BA4C5C">
            <w:r w:rsidRPr="00E93D5E">
              <w:rPr>
                <w:i/>
              </w:rPr>
              <w:t>GCAM</w:t>
            </w:r>
            <w:r w:rsidRPr="00E93D5E">
              <w:t>s</w:t>
            </w:r>
          </w:p>
        </w:tc>
      </w:tr>
      <w:tr w:rsidR="00FD7870" w:rsidRPr="00E93D5E" w14:paraId="43DF9D85" w14:textId="77777777" w:rsidTr="00FD7870">
        <w:tc>
          <w:tcPr>
            <w:tcW w:w="4618" w:type="dxa"/>
          </w:tcPr>
          <w:p w14:paraId="38C5E928" w14:textId="783B6A4D" w:rsidR="00FD7870" w:rsidRPr="00E93D5E" w:rsidRDefault="00D56549" w:rsidP="00BA4C5C">
            <w:r w:rsidRPr="00E93D5E">
              <w:t xml:space="preserve">Gender sensitivity and responsiveness </w:t>
            </w:r>
          </w:p>
        </w:tc>
        <w:tc>
          <w:tcPr>
            <w:tcW w:w="4618" w:type="dxa"/>
          </w:tcPr>
          <w:p w14:paraId="1B8E79B4" w14:textId="77B04458" w:rsidR="00FD7870" w:rsidRPr="00E93D5E" w:rsidRDefault="009B2361" w:rsidP="00BA4C5C">
            <w:r w:rsidRPr="00E93D5E">
              <w:t xml:space="preserve">Support from Implementing Entity </w:t>
            </w:r>
          </w:p>
        </w:tc>
      </w:tr>
      <w:tr w:rsidR="00FD7870" w:rsidRPr="00E93D5E" w14:paraId="72B0A93F" w14:textId="77777777" w:rsidTr="00FD7870">
        <w:tc>
          <w:tcPr>
            <w:tcW w:w="4618" w:type="dxa"/>
          </w:tcPr>
          <w:p w14:paraId="74AADAD1" w14:textId="6CB297F2" w:rsidR="00FD7870" w:rsidRPr="00E93D5E" w:rsidRDefault="00D56549" w:rsidP="00BA4C5C">
            <w:r w:rsidRPr="00E93D5E">
              <w:t xml:space="preserve">Easily replicable adaptation </w:t>
            </w:r>
            <w:r w:rsidR="00A42C91" w:rsidRPr="00E93D5E">
              <w:t>interventions</w:t>
            </w:r>
          </w:p>
        </w:tc>
        <w:tc>
          <w:tcPr>
            <w:tcW w:w="4618" w:type="dxa"/>
          </w:tcPr>
          <w:p w14:paraId="59998C85" w14:textId="311DCD0F" w:rsidR="00FD7870" w:rsidRPr="00E93D5E" w:rsidRDefault="009B2361" w:rsidP="00BA4C5C">
            <w:r w:rsidRPr="00E93D5E">
              <w:t>Budget and finance</w:t>
            </w:r>
          </w:p>
        </w:tc>
      </w:tr>
      <w:tr w:rsidR="00FD7870" w:rsidRPr="00E93D5E" w14:paraId="2122BDFD" w14:textId="77777777" w:rsidTr="00FD7870">
        <w:tc>
          <w:tcPr>
            <w:tcW w:w="4618" w:type="dxa"/>
          </w:tcPr>
          <w:p w14:paraId="7E59DB68" w14:textId="45A8154B" w:rsidR="00FD7870" w:rsidRPr="00E93D5E" w:rsidRDefault="00A42C91" w:rsidP="00BA4C5C">
            <w:r w:rsidRPr="00E93D5E">
              <w:t>Climate information to strengthen agricultural practices</w:t>
            </w:r>
          </w:p>
        </w:tc>
        <w:tc>
          <w:tcPr>
            <w:tcW w:w="4618" w:type="dxa"/>
          </w:tcPr>
          <w:p w14:paraId="584318FE" w14:textId="5F5098A8" w:rsidR="00FD7870" w:rsidRPr="00E93D5E" w:rsidRDefault="009B2361" w:rsidP="00BA4C5C">
            <w:r w:rsidRPr="00E93D5E">
              <w:t>Implementation of Component 3</w:t>
            </w:r>
          </w:p>
        </w:tc>
      </w:tr>
      <w:tr w:rsidR="00A42C91" w:rsidRPr="00E93D5E" w14:paraId="161014F8" w14:textId="77777777" w:rsidTr="00FD7870">
        <w:tc>
          <w:tcPr>
            <w:tcW w:w="4618" w:type="dxa"/>
          </w:tcPr>
          <w:p w14:paraId="54FBCD34" w14:textId="2848AD8E" w:rsidR="00A42C91" w:rsidRPr="00E93D5E" w:rsidRDefault="00A42C91" w:rsidP="00A42C91">
            <w:r w:rsidRPr="00E93D5E">
              <w:t xml:space="preserve">Additional finance from </w:t>
            </w:r>
            <w:r w:rsidRPr="00E93D5E">
              <w:rPr>
                <w:i/>
              </w:rPr>
              <w:t>ACDI</w:t>
            </w:r>
          </w:p>
        </w:tc>
        <w:tc>
          <w:tcPr>
            <w:tcW w:w="4618" w:type="dxa"/>
          </w:tcPr>
          <w:p w14:paraId="5AFC2479" w14:textId="77777777" w:rsidR="00A42C91" w:rsidRPr="00E93D5E" w:rsidRDefault="00A42C91" w:rsidP="00BA4C5C"/>
        </w:tc>
      </w:tr>
      <w:tr w:rsidR="00A42C91" w14:paraId="257EB7B4" w14:textId="77777777" w:rsidTr="00FD7870">
        <w:tc>
          <w:tcPr>
            <w:tcW w:w="4618" w:type="dxa"/>
          </w:tcPr>
          <w:p w14:paraId="498A8894" w14:textId="0736F7CE" w:rsidR="00A42C91" w:rsidRDefault="00A42C91" w:rsidP="00BA4C5C">
            <w:r w:rsidRPr="00E93D5E">
              <w:t>Food security</w:t>
            </w:r>
            <w:r>
              <w:t xml:space="preserve"> </w:t>
            </w:r>
          </w:p>
        </w:tc>
        <w:tc>
          <w:tcPr>
            <w:tcW w:w="4618" w:type="dxa"/>
          </w:tcPr>
          <w:p w14:paraId="62A66BB4" w14:textId="77777777" w:rsidR="00A42C91" w:rsidRDefault="00A42C91" w:rsidP="00BA4C5C"/>
        </w:tc>
      </w:tr>
    </w:tbl>
    <w:p w14:paraId="2D68A500" w14:textId="77777777" w:rsidR="00DE5A96" w:rsidRDefault="00DE5A96" w:rsidP="00BA4C5C"/>
    <w:p w14:paraId="36EE6838" w14:textId="77777777" w:rsidR="00BA4C5C" w:rsidRDefault="00BA4C5C" w:rsidP="00BA4C5C"/>
    <w:p w14:paraId="73210E6C" w14:textId="7E333DA1" w:rsidR="00BA4C5C" w:rsidRDefault="0040012D" w:rsidP="00BA4C5C">
      <w:pPr>
        <w:pStyle w:val="Titre3"/>
      </w:pPr>
      <w:bookmarkStart w:id="102" w:name="_Toc500860496"/>
      <w:r>
        <w:t>6.1.1</w:t>
      </w:r>
      <w:r w:rsidR="00BA4C5C">
        <w:t>. Major Achievements/Strengths</w:t>
      </w:r>
      <w:bookmarkEnd w:id="102"/>
    </w:p>
    <w:p w14:paraId="56333C85" w14:textId="77777777" w:rsidR="00BA4C5C" w:rsidRDefault="00BA4C5C" w:rsidP="00BA4C5C"/>
    <w:p w14:paraId="1A2E88D3" w14:textId="669109AA" w:rsidR="00BA4C5C" w:rsidRDefault="0040012D" w:rsidP="002E00DA">
      <w:pPr>
        <w:pStyle w:val="Titre4"/>
      </w:pPr>
      <w:bookmarkStart w:id="103" w:name="_Toc500860497"/>
      <w:r>
        <w:t>6.1.1</w:t>
      </w:r>
      <w:r w:rsidR="00BA4C5C">
        <w:t>.1. CCCs</w:t>
      </w:r>
      <w:bookmarkEnd w:id="103"/>
    </w:p>
    <w:p w14:paraId="0643CEAA" w14:textId="77777777" w:rsidR="00BA4C5C" w:rsidRDefault="00BA4C5C" w:rsidP="00BA4C5C">
      <w:r>
        <w:t xml:space="preserve">The implementation of the project led to the establishment of CCCs in each beneficiary commune. In general, the CCC contains 12-15 members and is composed of representatives </w:t>
      </w:r>
      <w:r w:rsidRPr="00A35BD3">
        <w:t xml:space="preserve">from different </w:t>
      </w:r>
      <w:r>
        <w:t xml:space="preserve">technical services – including </w:t>
      </w:r>
      <w:r w:rsidRPr="007703ED">
        <w:rPr>
          <w:i/>
        </w:rPr>
        <w:t>inter alia</w:t>
      </w:r>
      <w:r>
        <w:t xml:space="preserve"> agriculture, livestock, forestry, and water – </w:t>
      </w:r>
      <w:r w:rsidRPr="00A35BD3">
        <w:t xml:space="preserve">at the </w:t>
      </w:r>
      <w:r>
        <w:t xml:space="preserve">commune and </w:t>
      </w:r>
      <w:r w:rsidRPr="00A35BD3">
        <w:t>local level</w:t>
      </w:r>
      <w:r>
        <w:t xml:space="preserve"> as well as elected members of the council. The mayor of each beneficiary commune chaired the respective CCCs</w:t>
      </w:r>
      <w:r w:rsidRPr="00A35BD3">
        <w:t xml:space="preserve">. </w:t>
      </w:r>
      <w:r>
        <w:t xml:space="preserve">The CCCs have been pivotal in the successful implementation of the LDCF-financed project. Under monitoring from the PMU, the CCCs were largely responsible for the implementation of activities on the ground. By gathering representatives of different technical services and elected officials, this has promoted an integrated approach to climate change adaptation that cuts across different sectors. </w:t>
      </w:r>
    </w:p>
    <w:p w14:paraId="725BF239" w14:textId="77777777" w:rsidR="00BA4C5C" w:rsidRDefault="00BA4C5C" w:rsidP="00BA4C5C"/>
    <w:p w14:paraId="4C6863D3" w14:textId="77777777" w:rsidR="00BA4C5C" w:rsidRDefault="00BA4C5C" w:rsidP="00BA4C5C">
      <w:r>
        <w:t xml:space="preserve">The CCCs have coordinated the procurement and use of climate-resilient seeds for crops including </w:t>
      </w:r>
      <w:r w:rsidRPr="008546A8">
        <w:rPr>
          <w:i/>
        </w:rPr>
        <w:t>inter alia</w:t>
      </w:r>
      <w:r>
        <w:t xml:space="preserve"> millet, sorghum and peanuts. In the commune of Cinzana, the CCC has coordinated interventions to counteract deforestation, promote the use of improved cookstoves, and the dissemination of market gardening practices to increase food production. The CCC was a platform </w:t>
      </w:r>
      <w:r w:rsidRPr="0063507D">
        <w:rPr>
          <w:i/>
        </w:rPr>
        <w:t>via</w:t>
      </w:r>
      <w:r>
        <w:t xml:space="preserve"> which information flowed from the PMU and other partners to beneficiaries and </w:t>
      </w:r>
      <w:r w:rsidRPr="0063507D">
        <w:rPr>
          <w:i/>
        </w:rPr>
        <w:t>vice versa</w:t>
      </w:r>
      <w:r>
        <w:t>. For example, t</w:t>
      </w:r>
      <w:r w:rsidRPr="0063507D">
        <w:t>he</w:t>
      </w:r>
      <w:r>
        <w:t xml:space="preserve"> CCC disseminated the guidelines</w:t>
      </w:r>
      <w:r w:rsidRPr="0063507D">
        <w:t xml:space="preserve"> received from the </w:t>
      </w:r>
      <w:r w:rsidRPr="00AF307A">
        <w:rPr>
          <w:i/>
        </w:rPr>
        <w:t>AEDD</w:t>
      </w:r>
      <w:r w:rsidRPr="0063507D">
        <w:t xml:space="preserve"> to the local communities</w:t>
      </w:r>
      <w:r>
        <w:t xml:space="preserve">. Climate information is communicated from the PMU to the CCC who is </w:t>
      </w:r>
      <w:r>
        <w:lastRenderedPageBreak/>
        <w:t xml:space="preserve">thereafter </w:t>
      </w:r>
      <w:r w:rsidRPr="00AF307A">
        <w:t xml:space="preserve">responsible for </w:t>
      </w:r>
      <w:r>
        <w:t xml:space="preserve">the </w:t>
      </w:r>
      <w:r w:rsidRPr="00AF307A">
        <w:t xml:space="preserve">disseminating </w:t>
      </w:r>
      <w:r>
        <w:t xml:space="preserve">of the information to </w:t>
      </w:r>
      <w:r w:rsidRPr="00AF307A">
        <w:t>local communities.</w:t>
      </w:r>
      <w:r>
        <w:t xml:space="preserve"> The CCCs were also instrumental in identifying and prioritizing adaptation interventions that are best-suited to the local context. The CCC acted as a point of contact between the beneficiaries and the PMU. For example, additional requests for low-tech rain gauges were communicated to the CCC who then passed on the information to the PMU. </w:t>
      </w:r>
    </w:p>
    <w:p w14:paraId="5BCA7DE0" w14:textId="77777777" w:rsidR="00BA4C5C" w:rsidRDefault="00BA4C5C" w:rsidP="00BA4C5C"/>
    <w:p w14:paraId="024BED9E" w14:textId="77777777" w:rsidR="00BA4C5C" w:rsidRDefault="00BA4C5C" w:rsidP="00BA4C5C">
      <w:r>
        <w:t xml:space="preserve">The CCCs have coordinated several activities on the ground. </w:t>
      </w:r>
      <w:r w:rsidRPr="009F3F01">
        <w:t>The mode of implementation of</w:t>
      </w:r>
      <w:r>
        <w:t xml:space="preserve"> the project has been such as </w:t>
      </w:r>
      <w:r w:rsidRPr="009F3F01">
        <w:t>different group</w:t>
      </w:r>
      <w:r>
        <w:t>s of people benefit</w:t>
      </w:r>
      <w:r w:rsidRPr="009F3F01">
        <w:t xml:space="preserve"> from the climate-resilient cereal seeds every year to ensure a wide coverage of beneficiaries. </w:t>
      </w:r>
      <w:r>
        <w:t>The</w:t>
      </w:r>
      <w:r w:rsidRPr="009F3F01">
        <w:t xml:space="preserve"> CCC</w:t>
      </w:r>
      <w:r>
        <w:t>s implemented a system whereby</w:t>
      </w:r>
      <w:r w:rsidRPr="009F3F01">
        <w:t xml:space="preserve"> a portio</w:t>
      </w:r>
      <w:r>
        <w:t>n of the harvest</w:t>
      </w:r>
      <w:r w:rsidRPr="009F3F01">
        <w:t xml:space="preserve"> goes through </w:t>
      </w:r>
      <w:r>
        <w:t xml:space="preserve">them for seed multiplication and distribution to another group of beneficiaries in their respective commune. They have therefore played an instrumental role in ensuring a fair distribution of seeds to a wide range of stakeholders to upscale the results of the LDCF-financed project. </w:t>
      </w:r>
    </w:p>
    <w:p w14:paraId="35E787D0" w14:textId="77777777" w:rsidR="00BA4C5C" w:rsidRDefault="00BA4C5C" w:rsidP="00BA4C5C"/>
    <w:p w14:paraId="0E51FFFF" w14:textId="77777777" w:rsidR="00BA4C5C" w:rsidRDefault="00BA4C5C" w:rsidP="00BA4C5C">
      <w:r>
        <w:t xml:space="preserve">Through the establishment of the CCCs, the PMU has ensure that the technical knowledge acquired through the LDCF-financed project and the structure put in place to further the agenda of climate change adaptation remains within the beneficiary communes after the completion of the project. The CCCs are committed to fulfilling their role beyond the project’s lifespan as they have recognised the benefits that have been derived thus far. Based on the above, the CCCs are therefore instrumental in promoting the sustainability of the LDCF-financed project after the completion of the project. </w:t>
      </w:r>
    </w:p>
    <w:p w14:paraId="7AD6A469" w14:textId="77777777" w:rsidR="00BA4C5C" w:rsidRDefault="00BA4C5C" w:rsidP="00BA4C5C"/>
    <w:p w14:paraId="7FA565B6" w14:textId="7F56642B" w:rsidR="00BA4C5C" w:rsidRDefault="0040012D" w:rsidP="002E00DA">
      <w:pPr>
        <w:pStyle w:val="Titre4"/>
      </w:pPr>
      <w:bookmarkStart w:id="104" w:name="_Toc500860498"/>
      <w:r>
        <w:t>6.1.1</w:t>
      </w:r>
      <w:r w:rsidR="00BA4C5C">
        <w:t>.2. Participation of beneficiaries</w:t>
      </w:r>
      <w:bookmarkEnd w:id="104"/>
    </w:p>
    <w:p w14:paraId="073BF41A" w14:textId="77777777" w:rsidR="00BA4C5C" w:rsidRPr="003A1F2D" w:rsidRDefault="00BA4C5C" w:rsidP="00BA4C5C">
      <w:r>
        <w:t xml:space="preserve">Instead of using a top-down approach – which is often used in the implementation of projects – a bottom-up, participatory approach was undertaken by the PMU for several activities implemented under the LDCF-financed project. The participation of beneficiaries was encouraged to identify their main challenges posed by climate change and the corresponding adaptation interventions that would address their adaptation needs. The beneficiaries were empowered by promoting their participation in key decision-making processes relating to the interventions on the ground. Such a participatory approach created a platform for beneficiaries to discuss the localized effects of climate change and to learn from each other. Their participation has secured ownership of the project at the beneficiary levels. </w:t>
      </w:r>
    </w:p>
    <w:p w14:paraId="22103C06" w14:textId="77777777" w:rsidR="00BA4C5C" w:rsidRDefault="00BA4C5C" w:rsidP="00BA4C5C"/>
    <w:p w14:paraId="7655A77B" w14:textId="301E7EAF" w:rsidR="00BA4C5C" w:rsidRDefault="0040012D" w:rsidP="002E00DA">
      <w:pPr>
        <w:pStyle w:val="Titre4"/>
      </w:pPr>
      <w:bookmarkStart w:id="105" w:name="_Toc500860499"/>
      <w:r>
        <w:t>6.1.1</w:t>
      </w:r>
      <w:r w:rsidR="00BA4C5C">
        <w:t>.3. Partnerships created</w:t>
      </w:r>
      <w:bookmarkEnd w:id="105"/>
      <w:r w:rsidR="00BA4C5C">
        <w:t xml:space="preserve"> </w:t>
      </w:r>
    </w:p>
    <w:p w14:paraId="4F0709C7" w14:textId="3BEF4274" w:rsidR="00BA4C5C" w:rsidRPr="00242242" w:rsidRDefault="00BA4C5C" w:rsidP="00BA4C5C">
      <w:r>
        <w:t xml:space="preserve">The PMU has fostered relationships with key agencies and research institutions in the country including </w:t>
      </w:r>
      <w:r w:rsidRPr="001D5FA2">
        <w:rPr>
          <w:i/>
        </w:rPr>
        <w:t>AEDD</w:t>
      </w:r>
      <w:r>
        <w:t xml:space="preserve">,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 xml:space="preserve">o </w:t>
      </w:r>
      <w:r>
        <w:t xml:space="preserve">and </w:t>
      </w:r>
      <w:r w:rsidRPr="001D5FA2">
        <w:rPr>
          <w:i/>
        </w:rPr>
        <w:t>IER</w:t>
      </w:r>
      <w:r>
        <w:t xml:space="preserve">. These stakeholders have been instrumental in providing technical advice and/or carrying out activities. The AEDD has facilitated many of the participatory workshops undertaken with the local communities and has undertaken the </w:t>
      </w:r>
      <w:r w:rsidR="005333DE">
        <w:t xml:space="preserve">capacity building </w:t>
      </w:r>
      <w:r>
        <w:t xml:space="preserve">activities with decision-makers at different levels of governance and other key stakeholders.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 xml:space="preserve">o </w:t>
      </w:r>
      <w:r>
        <w:t xml:space="preserve">played an important role in training members of </w:t>
      </w:r>
      <w:r w:rsidRPr="00FD4C2F">
        <w:rPr>
          <w:i/>
        </w:rPr>
        <w:t>GCAM</w:t>
      </w:r>
      <w:r>
        <w:t xml:space="preserve">s and selected members of local communities to read and record rainfall data.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 xml:space="preserve">o </w:t>
      </w:r>
      <w:r>
        <w:t xml:space="preserve">has reinforced the need for climate information to be used by farmers for informed decision-making and to manage the risks to agriculture posed by climate change. Farmers were empowered through this exercise as it allows them to make their own decisions when it comes to sowing, planting and harvesting schedules based on climate information. </w:t>
      </w:r>
      <w:r w:rsidRPr="001C036F">
        <w:rPr>
          <w:i/>
        </w:rPr>
        <w:t>IER</w:t>
      </w:r>
      <w:r>
        <w:t xml:space="preserve"> has been instrumental in determining and providing climate-resilient seeds for various crops, which are adapted to specific agro-ecological zones and corresponding climatic conditions. Their input was instrumental in the implementation of Component 2 of the LDCF-financed project. These partnerships have ensured that the demonstration interventions developed are rooted in the local context. </w:t>
      </w:r>
    </w:p>
    <w:p w14:paraId="5C0EE6F1" w14:textId="77777777" w:rsidR="00BA4C5C" w:rsidRDefault="00BA4C5C" w:rsidP="00BA4C5C"/>
    <w:p w14:paraId="228BB971" w14:textId="0E7CD2B2" w:rsidR="00BA4C5C" w:rsidRDefault="0040012D" w:rsidP="002E00DA">
      <w:pPr>
        <w:pStyle w:val="Titre4"/>
      </w:pPr>
      <w:bookmarkStart w:id="106" w:name="_Toc500860500"/>
      <w:r>
        <w:t>6.1.1</w:t>
      </w:r>
      <w:r w:rsidR="00BA4C5C">
        <w:t xml:space="preserve">.4. </w:t>
      </w:r>
      <w:r w:rsidR="005333DE">
        <w:t>Capacity building</w:t>
      </w:r>
      <w:bookmarkEnd w:id="106"/>
    </w:p>
    <w:p w14:paraId="6555E5B0" w14:textId="1FD4D5F4" w:rsidR="00BA4C5C" w:rsidRDefault="00BA4C5C" w:rsidP="00BA4C5C">
      <w:r>
        <w:t xml:space="preserve">As this project is the very first to be formulated and implemented within the field of climate change adaptation in agricultural sector in Mali, there was a need to build the capacity of decision- and policy-makers and other key stakeholders. Therefore, </w:t>
      </w:r>
      <w:r w:rsidR="00293AD1">
        <w:t>capacity building</w:t>
      </w:r>
      <w:r>
        <w:t xml:space="preserve"> was a key focus of the project. As a result of decentralization of government structures in Mali, there is limited capacity at the commune and local levels. The </w:t>
      </w:r>
      <w:r w:rsidR="00293AD1">
        <w:t>capacity building</w:t>
      </w:r>
      <w:r>
        <w:t xml:space="preserve"> activities were therefore largely geared towards commune and local level stakeholders, however they were not restricted to them. Several </w:t>
      </w:r>
      <w:r w:rsidR="00293AD1">
        <w:t>capacity building</w:t>
      </w:r>
      <w:r>
        <w:t xml:space="preserve"> workshops were held at the national and regional levels which helped to raise awareness</w:t>
      </w:r>
      <w:r w:rsidR="00293AD1">
        <w:t xml:space="preserve"> </w:t>
      </w:r>
      <w:r>
        <w:t xml:space="preserve">about the effects of climate change on the agricultural sector. </w:t>
      </w:r>
      <w:r w:rsidR="005333DE">
        <w:t xml:space="preserve">Awareness raising </w:t>
      </w:r>
      <w:r>
        <w:t xml:space="preserve">was complemented by training on the mainstreaming of climate change adaptation into planning activities such as the </w:t>
      </w:r>
      <w:r w:rsidRPr="00B46246">
        <w:rPr>
          <w:i/>
        </w:rPr>
        <w:t>PDSEC</w:t>
      </w:r>
      <w:r>
        <w:t xml:space="preserve">s. </w:t>
      </w:r>
    </w:p>
    <w:p w14:paraId="2B596F46" w14:textId="77777777" w:rsidR="00BA4C5C" w:rsidRDefault="00BA4C5C" w:rsidP="00BA4C5C"/>
    <w:p w14:paraId="210E9E35" w14:textId="573727A8" w:rsidR="00BA4C5C" w:rsidRPr="002D1CDA" w:rsidRDefault="00BA4C5C" w:rsidP="00BA4C5C">
      <w:r>
        <w:lastRenderedPageBreak/>
        <w:t xml:space="preserve">Through </w:t>
      </w:r>
      <w:r w:rsidR="00293AD1">
        <w:t>capacity building</w:t>
      </w:r>
      <w:r>
        <w:t xml:space="preserve">, the project leaves technical government structures at various levels and other stakeholders with an increased knowledge on the potential effects of climate change on agriculture and the corresponding impacts on the lives and livelihoods of vulnerable local communities. Under this project, stakeholders were also trained on the adaptation interventions implemented to limit the negative effects of climate change. </w:t>
      </w:r>
      <w:r w:rsidR="00293AD1">
        <w:t>Capacity building</w:t>
      </w:r>
      <w:r>
        <w:t xml:space="preserve"> coupled with the demonstration activities has increased the technical capacity of representatives of technical structures to upscale and replicate and/or formulate new interventions.</w:t>
      </w:r>
    </w:p>
    <w:p w14:paraId="48D81F8F" w14:textId="77777777" w:rsidR="00BA4C5C" w:rsidRPr="0016271D" w:rsidRDefault="00BA4C5C" w:rsidP="00BA4C5C"/>
    <w:p w14:paraId="705D064D" w14:textId="085FB996" w:rsidR="00BA4C5C" w:rsidRDefault="0040012D" w:rsidP="002E00DA">
      <w:pPr>
        <w:pStyle w:val="Titre4"/>
      </w:pPr>
      <w:bookmarkStart w:id="107" w:name="_Toc500860501"/>
      <w:r>
        <w:t>6.1.1.</w:t>
      </w:r>
      <w:r w:rsidR="00BA4C5C">
        <w:t>5. Gender sensitivity and responsiveness</w:t>
      </w:r>
      <w:bookmarkEnd w:id="107"/>
      <w:r w:rsidR="00BA4C5C">
        <w:t xml:space="preserve"> </w:t>
      </w:r>
    </w:p>
    <w:p w14:paraId="3BC7A19F" w14:textId="77777777" w:rsidR="00BA4C5C" w:rsidRDefault="00BA4C5C" w:rsidP="00BA4C5C">
      <w:pPr>
        <w:rPr>
          <w:lang w:val="en-GB"/>
        </w:rPr>
      </w:pPr>
      <w:r>
        <w:t xml:space="preserve">The LDCF-financed project was formulated and implemented with a strong emphasis on gender sensitivity and responsiveness. As it is widely accepted in the literature that women are disproportionately affected by climate change, certain activities were designed specifically to increase their resilience. For example, market gardening activities were solely geared towards women. Under this particular activity, they received climate-resilient seeds for crops that are adapted to the local climatic conditions for their market gardens. In addition, they received training on: i) </w:t>
      </w:r>
      <w:r w:rsidRPr="00E418C6">
        <w:rPr>
          <w:lang w:val="en-GB"/>
        </w:rPr>
        <w:t>low-tech practices</w:t>
      </w:r>
      <w:r>
        <w:rPr>
          <w:lang w:val="en-GB"/>
        </w:rPr>
        <w:t xml:space="preserve"> to improve soil quality; ii</w:t>
      </w:r>
      <w:r w:rsidRPr="00E418C6">
        <w:rPr>
          <w:lang w:val="en-GB"/>
        </w:rPr>
        <w:t xml:space="preserve">) </w:t>
      </w:r>
      <w:r>
        <w:rPr>
          <w:lang w:val="en-GB"/>
        </w:rPr>
        <w:t xml:space="preserve">water retention techniques; iii) compost-making; and iv) the use of organic manure. In addition, several women’s groups/associations were </w:t>
      </w:r>
      <w:r>
        <w:t xml:space="preserve">equipped with tools such as ploughs, oxen, wheelbarrows, shovels, and picks to support their agricultural practices. </w:t>
      </w:r>
      <w:r>
        <w:rPr>
          <w:lang w:val="en-GB"/>
        </w:rPr>
        <w:t xml:space="preserve">Instead of men </w:t>
      </w:r>
      <w:r w:rsidRPr="001739C6">
        <w:rPr>
          <w:lang w:val="en-GB"/>
        </w:rPr>
        <w:t>having priority over the use of too</w:t>
      </w:r>
      <w:r>
        <w:rPr>
          <w:lang w:val="en-GB"/>
        </w:rPr>
        <w:t xml:space="preserve">ls for agricultural activities, </w:t>
      </w:r>
      <w:r w:rsidRPr="001739C6">
        <w:rPr>
          <w:lang w:val="en-GB"/>
        </w:rPr>
        <w:t xml:space="preserve">women beneficiaries </w:t>
      </w:r>
      <w:r>
        <w:rPr>
          <w:lang w:val="en-GB"/>
        </w:rPr>
        <w:t>were</w:t>
      </w:r>
      <w:r w:rsidRPr="001739C6">
        <w:rPr>
          <w:lang w:val="en-GB"/>
        </w:rPr>
        <w:t xml:space="preserve"> able to proceed with </w:t>
      </w:r>
      <w:r>
        <w:rPr>
          <w:lang w:val="en-GB"/>
        </w:rPr>
        <w:t xml:space="preserve">their </w:t>
      </w:r>
      <w:r w:rsidRPr="001739C6">
        <w:rPr>
          <w:lang w:val="en-GB"/>
        </w:rPr>
        <w:t xml:space="preserve">agricultural activities. </w:t>
      </w:r>
      <w:r>
        <w:rPr>
          <w:lang w:val="en-GB"/>
        </w:rPr>
        <w:t>As such, they managed to remain in</w:t>
      </w:r>
      <w:r w:rsidRPr="001739C6">
        <w:rPr>
          <w:lang w:val="en-GB"/>
        </w:rPr>
        <w:t xml:space="preserve"> keeping with the sowing and harvesting schedules.</w:t>
      </w:r>
    </w:p>
    <w:p w14:paraId="74902F18" w14:textId="77777777" w:rsidR="00BA4C5C" w:rsidRPr="002307C6" w:rsidRDefault="00BA4C5C" w:rsidP="00BA4C5C"/>
    <w:p w14:paraId="5A6B9FDB" w14:textId="77777777" w:rsidR="00BA4C5C" w:rsidRPr="00DF682E" w:rsidRDefault="00BA4C5C" w:rsidP="00BA4C5C">
      <w:r>
        <w:t xml:space="preserve">The above has resulted in the empowerment of women. Intensive agriculture with climate-resilient seeds, as promoted under the LDCF-financed project, has resulted in women spending less time on agricultural activities and they therefore have more time to dedicate to alternative income-generating activities. In addition, as market gardening activities have been successful, women have contributed an increasing amount to the household income. The women consulted during the in-country mission have demonstrated a good understanding of climate change and the impacts on their lives and livelihoods. Also, they have demonstrated a high-level of ownership of the LDCF-financed project. </w:t>
      </w:r>
    </w:p>
    <w:p w14:paraId="6DE08360" w14:textId="77777777" w:rsidR="00BA4C5C" w:rsidRPr="00821205" w:rsidRDefault="00BA4C5C" w:rsidP="00BA4C5C"/>
    <w:p w14:paraId="45AA5A7F" w14:textId="75F72F2B" w:rsidR="00BA4C5C" w:rsidRDefault="0040012D" w:rsidP="002E00DA">
      <w:pPr>
        <w:pStyle w:val="Titre4"/>
      </w:pPr>
      <w:bookmarkStart w:id="108" w:name="_Toc500860502"/>
      <w:r>
        <w:t>6.1.1</w:t>
      </w:r>
      <w:r w:rsidR="00BA4C5C">
        <w:t>.6. Easily replicable adaptation interventions</w:t>
      </w:r>
      <w:bookmarkEnd w:id="108"/>
      <w:r w:rsidR="00BA4C5C">
        <w:t xml:space="preserve"> </w:t>
      </w:r>
    </w:p>
    <w:p w14:paraId="335E8C1C" w14:textId="77777777" w:rsidR="00BA4C5C" w:rsidRPr="00502885" w:rsidRDefault="00BA4C5C" w:rsidP="00BA4C5C">
      <w:pPr>
        <w:rPr>
          <w:lang w:val="en-GB"/>
        </w:rPr>
      </w:pPr>
      <w:r>
        <w:t xml:space="preserve">The adaptation interventions implemented under the LDCF-financed project were developed in collaboration with the beneficiaries. As such, the interventions were simple in nature and proved to be effective. This relates largely to the </w:t>
      </w:r>
      <w:r w:rsidRPr="00E418C6">
        <w:rPr>
          <w:lang w:val="en-GB"/>
        </w:rPr>
        <w:t>practices</w:t>
      </w:r>
      <w:r>
        <w:rPr>
          <w:lang w:val="en-GB"/>
        </w:rPr>
        <w:t xml:space="preserve"> to improve soil quality, water retention techniques, compost-making, and the use of organic manure. The more complex interventions such as the use of climate-resilient seeds are more complex in nature and were recommended by the </w:t>
      </w:r>
      <w:r w:rsidRPr="00DD5EC1">
        <w:rPr>
          <w:i/>
          <w:lang w:val="en-GB"/>
        </w:rPr>
        <w:t>IER</w:t>
      </w:r>
      <w:r>
        <w:rPr>
          <w:lang w:val="en-GB"/>
        </w:rPr>
        <w:t xml:space="preserve">. Farmers were trained on the use of these climate-resilient seeds and they were provided with technical guidelines explaining the best climatic conditions for the best yield. Training combined with the technical guidelines made simplified the use of climate-resilient seeds for farmers. As this was a pilot project, all of the above interventions can be easily replicated and upscaled in other parts of the country to increase the resilience of the agricultural sector as a whole and promote food security. The best-practices and lessons learnt from the LDCF-financed project should inform future iterations of the project and/or if it is replicated or upscaled to other communes that are vulnerable to food insecurity. </w:t>
      </w:r>
    </w:p>
    <w:p w14:paraId="4D31DD12" w14:textId="77777777" w:rsidR="00BA4C5C" w:rsidRDefault="00BA4C5C" w:rsidP="00BA4C5C"/>
    <w:p w14:paraId="0F628A32" w14:textId="7EF7E4C8" w:rsidR="00BA4C5C" w:rsidRDefault="0040012D" w:rsidP="002E00DA">
      <w:pPr>
        <w:pStyle w:val="Titre4"/>
      </w:pPr>
      <w:bookmarkStart w:id="109" w:name="_Toc500860503"/>
      <w:r>
        <w:t>6.1.1</w:t>
      </w:r>
      <w:r w:rsidR="00BA4C5C">
        <w:t>.7. Climate information to strengthen agricultural practices</w:t>
      </w:r>
      <w:bookmarkEnd w:id="109"/>
      <w:r w:rsidR="00BA4C5C">
        <w:t xml:space="preserve"> </w:t>
      </w:r>
    </w:p>
    <w:p w14:paraId="525C5E0E" w14:textId="5FC74F69" w:rsidR="00BA4C5C" w:rsidRDefault="00BA4C5C" w:rsidP="00BA4C5C">
      <w:r>
        <w:t xml:space="preserve">The LDCF-financed project has created an appetite for agro-meteorological information within the beneficiary communes.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 xml:space="preserve">o </w:t>
      </w:r>
      <w:r>
        <w:t xml:space="preserve">designed a low-tech rain gauge in collaboration with local manufacturers and undertook quality assurance of the product. A total of 187 low-tech rain gauges were distributed in each village across the beneficiary communes. The members of </w:t>
      </w:r>
      <w:r w:rsidRPr="001B1D3C">
        <w:rPr>
          <w:i/>
        </w:rPr>
        <w:t>GCAM</w:t>
      </w:r>
      <w:r>
        <w:t xml:space="preserve">s and a selected group of farmers from each beneficiary village across the six communes – a total of 374 farmers – were trained on reading and recording rainfall data. Recognizing the value of rainfall data in determining the type of climate-resilient seeds to sow, plant and harvest (according to details of the technical guidelines), farmers requested additional rain gauges which they paid for themselves. During the in-country mission, it became clear that members of the community communicate on a regular basis with the selected member of the village appointed to record rainfall data to obtain the information they need to make informed decisions. </w:t>
      </w:r>
    </w:p>
    <w:p w14:paraId="3C911A46" w14:textId="77777777" w:rsidR="00BA4C5C" w:rsidRDefault="00BA4C5C" w:rsidP="00BA4C5C"/>
    <w:p w14:paraId="7DEE89FC" w14:textId="2A4808FA" w:rsidR="00BA4C5C" w:rsidRDefault="0040012D" w:rsidP="002E00DA">
      <w:pPr>
        <w:pStyle w:val="Titre4"/>
      </w:pPr>
      <w:bookmarkStart w:id="110" w:name="_Toc500860504"/>
      <w:r>
        <w:t>6.1.1</w:t>
      </w:r>
      <w:r w:rsidR="00BA4C5C">
        <w:t>.8. Additional finance from ACDI</w:t>
      </w:r>
      <w:bookmarkEnd w:id="110"/>
    </w:p>
    <w:p w14:paraId="433083E1" w14:textId="08D691ED" w:rsidR="00BA4C5C" w:rsidRDefault="00BA4C5C" w:rsidP="00BA4C5C">
      <w:r>
        <w:t xml:space="preserve">A Canadian Fund, </w:t>
      </w:r>
      <w:r w:rsidRPr="00A82510">
        <w:rPr>
          <w:i/>
        </w:rPr>
        <w:t>ACDI</w:t>
      </w:r>
      <w:r>
        <w:t xml:space="preserve">, expressed interest in supporting the ongoing work and contributed towards increasing the resilience of the vulnerable local communities in the beneficiary communes, except in Taboye and Mondoro. </w:t>
      </w:r>
      <w:r w:rsidRPr="00702806">
        <w:t xml:space="preserve">ACDI provided $2,145,000, </w:t>
      </w:r>
      <w:r>
        <w:t>compared to the funding</w:t>
      </w:r>
      <w:r w:rsidRPr="00702806">
        <w:t xml:space="preserve"> provided by the LDCF for the implementation of the projec</w:t>
      </w:r>
      <w:r>
        <w:t>t</w:t>
      </w:r>
      <w:r w:rsidRPr="00702806">
        <w:t xml:space="preserve"> </w:t>
      </w:r>
      <w:r w:rsidRPr="00702806">
        <w:lastRenderedPageBreak/>
        <w:t>i.e. $2,340,000.</w:t>
      </w:r>
      <w:r>
        <w:t xml:space="preserve"> The additional finance has enabled the development of several hard interventions that complement the activities financed by the LDCF. For example, </w:t>
      </w:r>
      <w:r w:rsidRPr="00533ECD">
        <w:rPr>
          <w:i/>
        </w:rPr>
        <w:t>ACDI</w:t>
      </w:r>
      <w:r>
        <w:t xml:space="preserve"> financed the construction of a </w:t>
      </w:r>
      <w:r w:rsidRPr="002E00DA">
        <w:t xml:space="preserve">small dam in Massantola with the capacity to irrigate a total area of 22 hectares. </w:t>
      </w:r>
      <w:r w:rsidR="00FA1995" w:rsidRPr="002E00DA">
        <w:t>S</w:t>
      </w:r>
      <w:r w:rsidR="002E00DA" w:rsidRPr="002E00DA">
        <w:t>ee Annex D</w:t>
      </w:r>
      <w:r w:rsidR="00FA1995" w:rsidRPr="002E00DA">
        <w:t xml:space="preserve"> for the list of activities financed by </w:t>
      </w:r>
      <w:r w:rsidR="00FA1995" w:rsidRPr="002E00DA">
        <w:rPr>
          <w:i/>
        </w:rPr>
        <w:t>ACDI</w:t>
      </w:r>
      <w:r w:rsidR="00FA1995" w:rsidRPr="002E00DA">
        <w:t>.</w:t>
      </w:r>
      <w:r w:rsidR="00FA1995">
        <w:t xml:space="preserve"> </w:t>
      </w:r>
    </w:p>
    <w:p w14:paraId="374027FB" w14:textId="77777777" w:rsidR="00BA4C5C" w:rsidRDefault="00BA4C5C" w:rsidP="00BA4C5C"/>
    <w:p w14:paraId="334A8879" w14:textId="77777777" w:rsidR="00BA4C5C" w:rsidRDefault="00BA4C5C" w:rsidP="00BA4C5C">
      <w:r>
        <w:t xml:space="preserve">The interventions of </w:t>
      </w:r>
      <w:r w:rsidRPr="007E6714">
        <w:rPr>
          <w:i/>
        </w:rPr>
        <w:t>ACDI</w:t>
      </w:r>
      <w:r>
        <w:t xml:space="preserve"> also focused on improving the resilience of women. For instance, solar-powered multi-functional platforms and solar-powered pumps linked to water towers were constructed using </w:t>
      </w:r>
      <w:r w:rsidRPr="007E6714">
        <w:rPr>
          <w:i/>
        </w:rPr>
        <w:t>ACDI</w:t>
      </w:r>
      <w:r>
        <w:t xml:space="preserve"> funds. These hard interventions were complementary to the soft interventions implemented by the LDCF and contributed significantly to increasing the resilience of vulnerable local communities in four beneficiary communes. </w:t>
      </w:r>
    </w:p>
    <w:p w14:paraId="4D625DF3" w14:textId="77777777" w:rsidR="00BA4C5C" w:rsidRDefault="00BA4C5C" w:rsidP="00BA4C5C"/>
    <w:p w14:paraId="13824094" w14:textId="4CFA1A9C" w:rsidR="00BA4C5C" w:rsidRDefault="0040012D" w:rsidP="002E00DA">
      <w:pPr>
        <w:pStyle w:val="Titre4"/>
      </w:pPr>
      <w:bookmarkStart w:id="111" w:name="_Toc500860505"/>
      <w:r>
        <w:t>6.1.1</w:t>
      </w:r>
      <w:r w:rsidR="00BA4C5C">
        <w:t>.9. Food Security</w:t>
      </w:r>
      <w:bookmarkEnd w:id="111"/>
      <w:r w:rsidR="00BA4C5C">
        <w:t xml:space="preserve"> </w:t>
      </w:r>
    </w:p>
    <w:p w14:paraId="06F41EC6" w14:textId="77777777" w:rsidR="00BA4C5C" w:rsidRDefault="00BA4C5C" w:rsidP="00BA4C5C">
      <w:r>
        <w:t xml:space="preserve">The objective of the project was to increase the adaptive capacity of the agricultural sector to promote food security in Mali. Through the documentation review and stakeholder consultations undertaken, it was undeniable that the LDCF-financed project has led to an increase in food security in the beneficiary communes. Intensive agriculture with climate-resilient seeds has led to a higher yield to be recorded amongst the pilot farmers. Market gardening activities have proved to be successful and have enabled certain communities to become self-sufficient with regards to certain fresh produce. Beneficiaries consulted during the in-country mission have confirmed that there has been a notable increase in food security in their respective villages. </w:t>
      </w:r>
    </w:p>
    <w:p w14:paraId="5E4D3D76" w14:textId="77777777" w:rsidR="00BA4C5C" w:rsidRDefault="00BA4C5C" w:rsidP="00BA4C5C"/>
    <w:p w14:paraId="543BC629" w14:textId="77777777" w:rsidR="00BA4C5C" w:rsidRDefault="00BA4C5C" w:rsidP="00BA4C5C">
      <w:r>
        <w:t xml:space="preserve">Food security is characterized as not only an increase in food availability but also a diverse diet. Many of the beneficiaries have noted that there has been an increase in types of food available. For example, potatoes which were not widely available prior to the LDCF-financed project, were available in great quantities at the time of the in-country mission in Cinzana. The crops and climate-resilient seeds promoted under the LDCF-financed project have led to a diverse diet. </w:t>
      </w:r>
    </w:p>
    <w:p w14:paraId="142DFB1F" w14:textId="77777777" w:rsidR="00BA4C5C" w:rsidRDefault="00BA4C5C" w:rsidP="00BA4C5C"/>
    <w:p w14:paraId="4307A123" w14:textId="77777777" w:rsidR="00BA4C5C" w:rsidRDefault="00BA4C5C" w:rsidP="00BA4C5C">
      <w:r>
        <w:t xml:space="preserve">According to beneficiaries, there has been an increase in the public health, especially relating to children. They used to suffer from many diseases as a result of malnutrition. However, it seemed that children were in better health than before and the beneficiaries linked this improvement to the results of the LDCF-financed project. Children are provided with the opportunity to have three meals a day thanks to an increase in food production in the beneficiary communes. </w:t>
      </w:r>
    </w:p>
    <w:p w14:paraId="16BDA37E" w14:textId="77777777" w:rsidR="00BA4C5C" w:rsidRDefault="00BA4C5C" w:rsidP="00BA4C5C"/>
    <w:p w14:paraId="0435E235" w14:textId="532852C1" w:rsidR="00BA4C5C" w:rsidRDefault="0040012D" w:rsidP="00BA4C5C">
      <w:pPr>
        <w:pStyle w:val="Titre3"/>
      </w:pPr>
      <w:bookmarkStart w:id="112" w:name="_Toc500860506"/>
      <w:r>
        <w:t>6.1.2</w:t>
      </w:r>
      <w:r w:rsidR="00BA4C5C">
        <w:t>. Major Shortcomings</w:t>
      </w:r>
      <w:bookmarkEnd w:id="112"/>
    </w:p>
    <w:p w14:paraId="2233BF08" w14:textId="77777777" w:rsidR="00BA4C5C" w:rsidRDefault="00BA4C5C" w:rsidP="00BA4C5C"/>
    <w:p w14:paraId="11E40444" w14:textId="692A7CAF" w:rsidR="00BA4C5C" w:rsidRDefault="0040012D" w:rsidP="002E00DA">
      <w:pPr>
        <w:pStyle w:val="Titre4"/>
      </w:pPr>
      <w:bookmarkStart w:id="113" w:name="_Toc500860507"/>
      <w:r>
        <w:t>6.1.2</w:t>
      </w:r>
      <w:r w:rsidR="00BA4C5C">
        <w:t>.1. Baseline Information</w:t>
      </w:r>
      <w:bookmarkEnd w:id="113"/>
      <w:r w:rsidR="00BA4C5C">
        <w:t xml:space="preserve"> </w:t>
      </w:r>
    </w:p>
    <w:p w14:paraId="73844E10" w14:textId="77777777" w:rsidR="00BA4C5C" w:rsidRPr="005A6C1A" w:rsidRDefault="00BA4C5C" w:rsidP="00BA4C5C">
      <w:r>
        <w:t xml:space="preserve">One of the major shortcomings of the LDCF-financed project is the lack of rigorous baseline information collected at the outset of the project, providing an in-depth understanding of the socio-economic conditions of the beneficiaries. A study was undertaken to document certain aspects of the baseline conditions, however, this was largely based on secondary data and was undertaken after the project was well underway. This lack of information makes it challenging to provide a realistic comparison between the prevailing conditions after the implementation of the project and prior to it. For instance, it would have been useful to compare household income of pilot farmers with that recorded at the outset of the project in 2010. Baseline information would have been used to revise the Results Framework to update the baseline column. </w:t>
      </w:r>
    </w:p>
    <w:p w14:paraId="35B39FD8" w14:textId="77777777" w:rsidR="00BA4C5C" w:rsidRPr="009D3478" w:rsidRDefault="00BA4C5C" w:rsidP="00BA4C5C"/>
    <w:p w14:paraId="15557900" w14:textId="39ABCFCF" w:rsidR="00BA4C5C" w:rsidRDefault="0040012D" w:rsidP="002E00DA">
      <w:pPr>
        <w:pStyle w:val="Titre4"/>
      </w:pPr>
      <w:bookmarkStart w:id="114" w:name="_Toc500860508"/>
      <w:r>
        <w:t>6.1.2</w:t>
      </w:r>
      <w:r w:rsidR="00BA4C5C">
        <w:t>.2. Results Framework</w:t>
      </w:r>
      <w:bookmarkEnd w:id="114"/>
    </w:p>
    <w:p w14:paraId="486B2C1F" w14:textId="0F500CDF" w:rsidR="002E00DA" w:rsidRDefault="00BA4C5C" w:rsidP="00BA4C5C">
      <w:r>
        <w:t xml:space="preserve">The Results Framework, as contained in the ProDoc, was not articulated in a way that is conducive with the evaluation of the indicators to determine whether the project was on track to meet the targets by the end of the project. The indicators used were vague and did not include detailed information as to the specific information that needed to be collected. The sources of verification identified for each target were not accurate. For example, when referring to increased food production in Indicator 3 under the project objective, there was no mention of whether this increase was linked to higher yield or an increase in area under agriculture. Many indicators were not aligned with the SMART criteria. Although all of them were time-bound, relevant and achievable, many of them were not specific enough and measurable. The fact that the indicators were not measurable made it challenging to assess the performance of the project according to the details contained in the Results Framework. </w:t>
      </w:r>
    </w:p>
    <w:p w14:paraId="52887C00" w14:textId="77777777" w:rsidR="002E00DA" w:rsidRDefault="002E00DA" w:rsidP="00BA4C5C"/>
    <w:p w14:paraId="5323AD8A" w14:textId="20F7F7B8" w:rsidR="00BA4C5C" w:rsidRDefault="00BA4C5C" w:rsidP="002E00DA">
      <w:pPr>
        <w:pStyle w:val="Titre4"/>
      </w:pPr>
      <w:bookmarkStart w:id="115" w:name="_Toc500860509"/>
      <w:r>
        <w:lastRenderedPageBreak/>
        <w:t>6.1.</w:t>
      </w:r>
      <w:r w:rsidR="0040012D">
        <w:t>2</w:t>
      </w:r>
      <w:r>
        <w:t>.3. M&amp;E System</w:t>
      </w:r>
      <w:bookmarkEnd w:id="115"/>
      <w:r>
        <w:t xml:space="preserve"> </w:t>
      </w:r>
    </w:p>
    <w:p w14:paraId="1AC57AAD" w14:textId="77777777" w:rsidR="00BA4C5C" w:rsidRDefault="00BA4C5C" w:rsidP="00BA4C5C">
      <w:r>
        <w:t xml:space="preserve">The M&amp;E system is an important aspect of the programme design, and it is used to monitor programme implementation against the plan. The lack of an M&amp;E system is one of the major shortcomings of the LDCF-financed project and this project would have greatly benefitted from a robust and rigorous M&amp;E system. From 2010 to 2014, the project was implemented without an M&amp;E plan. Based on a recommendation in the midterm review, an M&amp;E manual was developed but this lacks information contained in an M&amp;E plan. </w:t>
      </w:r>
    </w:p>
    <w:p w14:paraId="24FFF5C6" w14:textId="77777777" w:rsidR="00BA4C5C" w:rsidRDefault="00BA4C5C" w:rsidP="00BA4C5C"/>
    <w:p w14:paraId="0A8465E1" w14:textId="311A5521" w:rsidR="00BA4C5C" w:rsidRDefault="00BA4C5C" w:rsidP="00BA4C5C">
      <w:r>
        <w:t xml:space="preserve">The M&amp;E undertaken was limited to the yield of climate-resilient seeds and fresh produce from market gardens. This was done using secondary data collected by local agricultural extension officers and there were no mechanisms put in place to verify the information collected. This was done through the use of M&amp;E forms, which were completed by the local agricultural extension officers following a set of questions with the farmers and women practicing market gardening. Demonstration plots were used to showcase the results obtained from climate-resilient seeds. However, no control plots were established to compare the yield from climate-resilient and traditional seeds. Instead, the yield was compared to the average in the commune. This is considered to be an inaccurate way of comparing yields as the average includes the yield from the pilot farmers. </w:t>
      </w:r>
    </w:p>
    <w:p w14:paraId="52435684" w14:textId="77777777" w:rsidR="00931BE8" w:rsidRDefault="00931BE8" w:rsidP="00BA4C5C"/>
    <w:p w14:paraId="3C8F3C6F" w14:textId="34D92288" w:rsidR="00BA4C5C" w:rsidRDefault="0040012D" w:rsidP="002E00DA">
      <w:pPr>
        <w:pStyle w:val="Titre4"/>
      </w:pPr>
      <w:bookmarkStart w:id="116" w:name="_Toc500860510"/>
      <w:r>
        <w:t>6.1.2</w:t>
      </w:r>
      <w:r w:rsidR="00E23DE5">
        <w:t>.4</w:t>
      </w:r>
      <w:r w:rsidR="00BA4C5C">
        <w:t>. GCAMs</w:t>
      </w:r>
      <w:bookmarkEnd w:id="116"/>
    </w:p>
    <w:p w14:paraId="5E0E458A" w14:textId="34857D48" w:rsidR="00BA4C5C" w:rsidRDefault="00BA4C5C" w:rsidP="00BA4C5C">
      <w:r>
        <w:t xml:space="preserve">The </w:t>
      </w:r>
      <w:r w:rsidRPr="000E2165">
        <w:rPr>
          <w:i/>
        </w:rPr>
        <w:t>GCAM</w:t>
      </w:r>
      <w:r>
        <w:t xml:space="preserve">s were intended to play an important role in relaying climate information to and from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o</w:t>
      </w:r>
      <w:r>
        <w:t xml:space="preserve">. However, they were not functional as a result of a lack of financial support to cover their transport and communication costs. No financial support was considered to that end from the LDCF-financed project as this would create expectations and would result in the GCAMs becoming defunct after the end of the project. However, no alternative solutions were sought out to cover these costs and therefore the </w:t>
      </w:r>
      <w:r w:rsidRPr="00464F10">
        <w:rPr>
          <w:i/>
        </w:rPr>
        <w:t>GCAM</w:t>
      </w:r>
      <w:r>
        <w:t xml:space="preserve">s were not operational. The </w:t>
      </w:r>
      <w:r w:rsidRPr="00C267FA">
        <w:rPr>
          <w:i/>
        </w:rPr>
        <w:t>GCAM</w:t>
      </w:r>
      <w:r>
        <w:t xml:space="preserve">s would have filled in the vacuum created by the withdrawing of the support of the PMU after the project closure in terms of accessing climate information from </w:t>
      </w:r>
      <w:r w:rsidR="0049297C">
        <w:t>Mali-</w:t>
      </w:r>
      <w:r w:rsidR="0049297C" w:rsidRPr="0049297C">
        <w:rPr>
          <w:szCs w:val="20"/>
        </w:rPr>
        <w:t>M</w:t>
      </w:r>
      <w:r w:rsidR="0049297C" w:rsidRPr="0049297C">
        <w:rPr>
          <w:szCs w:val="20"/>
          <w:lang w:val="en-GB"/>
        </w:rPr>
        <w:t>é</w:t>
      </w:r>
      <w:r w:rsidR="0049297C" w:rsidRPr="0049297C">
        <w:rPr>
          <w:szCs w:val="20"/>
        </w:rPr>
        <w:t>t</w:t>
      </w:r>
      <w:r w:rsidR="0049297C" w:rsidRPr="0049297C">
        <w:rPr>
          <w:szCs w:val="20"/>
          <w:lang w:val="en-GB"/>
        </w:rPr>
        <w:t>é</w:t>
      </w:r>
      <w:r w:rsidR="0049297C" w:rsidRPr="0049297C">
        <w:rPr>
          <w:szCs w:val="20"/>
        </w:rPr>
        <w:t>o</w:t>
      </w:r>
      <w:r>
        <w:t xml:space="preserve">. If they had operated as intended, relationships would have been established and there would be no risks of insufficient climate information to make informed decisions after the end of the project. </w:t>
      </w:r>
    </w:p>
    <w:p w14:paraId="648EA974" w14:textId="77777777" w:rsidR="00BA4C5C" w:rsidRDefault="00BA4C5C" w:rsidP="00BA4C5C"/>
    <w:p w14:paraId="54047D53" w14:textId="109CF6C2" w:rsidR="00BA4C5C" w:rsidRDefault="0040012D" w:rsidP="002E00DA">
      <w:pPr>
        <w:pStyle w:val="Titre4"/>
      </w:pPr>
      <w:bookmarkStart w:id="117" w:name="_Toc500860511"/>
      <w:r>
        <w:t>6.1.2</w:t>
      </w:r>
      <w:r w:rsidR="00E23DE5">
        <w:t>.5</w:t>
      </w:r>
      <w:r w:rsidR="00BA4C5C">
        <w:t>. Support from the Implementing Entity</w:t>
      </w:r>
      <w:bookmarkEnd w:id="117"/>
      <w:r w:rsidR="00BA4C5C">
        <w:t xml:space="preserve"> </w:t>
      </w:r>
    </w:p>
    <w:p w14:paraId="4B48AD12" w14:textId="77777777" w:rsidR="00BA4C5C" w:rsidRDefault="00BA4C5C" w:rsidP="00BA4C5C">
      <w:r>
        <w:t xml:space="preserve">The Implementing Entity has supported the Executing Entity in the implementation of this project in terms of contracting, management of funds, as well as technical and institutional support. However, there were shortcomings that hindered on the implementation of the project. For instance, there were significant delays that were noted in the disbursement of funds to the PMU. These delays have affected their operations as late disbursements have resulted in delays in contracting for services or other payments. With careful planning and monitoring, late disbursements could have been prevented to ensure the smooth undertaking of activities. </w:t>
      </w:r>
    </w:p>
    <w:p w14:paraId="3A697A58" w14:textId="77777777" w:rsidR="00E23DE5" w:rsidRDefault="00E23DE5" w:rsidP="00E23DE5"/>
    <w:p w14:paraId="13EAF997" w14:textId="257F61E8" w:rsidR="00E23DE5" w:rsidRPr="00E93D5E" w:rsidRDefault="0040012D" w:rsidP="002E00DA">
      <w:pPr>
        <w:pStyle w:val="Titre4"/>
      </w:pPr>
      <w:bookmarkStart w:id="118" w:name="_Toc500860512"/>
      <w:r>
        <w:t>6.1.2</w:t>
      </w:r>
      <w:r w:rsidR="00E23DE5" w:rsidRPr="00E93D5E">
        <w:t>.6. Budget and Finance</w:t>
      </w:r>
      <w:bookmarkEnd w:id="118"/>
      <w:r w:rsidR="00E23DE5" w:rsidRPr="00E93D5E">
        <w:t xml:space="preserve"> </w:t>
      </w:r>
    </w:p>
    <w:p w14:paraId="3875C117" w14:textId="77777777" w:rsidR="00E23DE5" w:rsidRPr="00E93D5E" w:rsidRDefault="00E23DE5" w:rsidP="00E23DE5">
      <w:r w:rsidRPr="00E93D5E">
        <w:t xml:space="preserve">The budget for the LDCF-financed project was not properly articulated in the ProDoc. The budget was compiled according to products and not per activity. This has led to confusion in the management of funds and the reporting of it during implementation. Other than the cumulative amount of funds disbursed to date, there is currently no good track record of the spend per outcome or per activity. This has hindered an in-depth analysis of the management of the finances in this project to determine the execution rate and whether the activities were implemented in a cost-effective manner. A detailed budget per activity would have facilitated the management and the reporting of this aspect of the LDCF-financed project. </w:t>
      </w:r>
    </w:p>
    <w:p w14:paraId="187D61C8" w14:textId="77777777" w:rsidR="00E23DE5" w:rsidRPr="00E93D5E" w:rsidRDefault="00E23DE5" w:rsidP="00E23DE5"/>
    <w:p w14:paraId="1D1CE1A4" w14:textId="77777777" w:rsidR="00E23DE5" w:rsidRPr="00E93D5E" w:rsidRDefault="00E23DE5" w:rsidP="00E23DE5">
      <w:r w:rsidRPr="00E93D5E">
        <w:t xml:space="preserve">Based on the information provided in the ProDoc, it is noted that a very small share of the total budget was allocated to project management – i.e. 3.6%. This is amount is too low to cover the costs of managing a full-sized project. This is considered as a major shortcoming in the project. Additional funds allocated to project management could have ensured that the PMU is bolstered in terms of the number of people in the core team to provide assistance to the Project Coordinator. o   </w:t>
      </w:r>
    </w:p>
    <w:p w14:paraId="6401F6E4" w14:textId="77777777" w:rsidR="00E23DE5" w:rsidRPr="00E93D5E" w:rsidRDefault="00E23DE5" w:rsidP="00BA4C5C"/>
    <w:p w14:paraId="26ECAD53" w14:textId="64D723EF" w:rsidR="00E23DE5" w:rsidRPr="00E93D5E" w:rsidRDefault="0040012D" w:rsidP="002E00DA">
      <w:pPr>
        <w:pStyle w:val="Titre4"/>
      </w:pPr>
      <w:bookmarkStart w:id="119" w:name="_Toc500860513"/>
      <w:r>
        <w:t>6.1.2</w:t>
      </w:r>
      <w:r w:rsidR="00E23DE5" w:rsidRPr="00E93D5E">
        <w:t>.7. Implementation of Component 3</w:t>
      </w:r>
      <w:bookmarkEnd w:id="119"/>
    </w:p>
    <w:p w14:paraId="4AFEF378" w14:textId="5CCD92B5" w:rsidR="00AE66B8" w:rsidRPr="00E93D5E" w:rsidRDefault="00E23DE5" w:rsidP="00DE2097">
      <w:r w:rsidRPr="00E93D5E">
        <w:t xml:space="preserve">At the time of writing of this report, most of the activities of Component 3 had not yet started, save for two regional dissemination workshops. This component was focused on the dissemination of lessons learnt and best-practices to replicate and upscale them in other vulnerable communities in Mali. At this stage in the implementation of the project, these activities should have been well underway and close to completion. This is a crucial component of the project as it is a pilot project and hence there is limited knowledge and expertise on </w:t>
      </w:r>
      <w:r w:rsidRPr="00E93D5E">
        <w:lastRenderedPageBreak/>
        <w:t>climate change adaptation in the agricultural sector in Mali. The communication of this information was likely to contribute to enhancing the knowledge of decision-makers at various levels of governance on locally-appropriate technologies and techniques to improve food security in the country. However, at the time the in-country mission was undertaken, no communications specialist had been contracted to develop the necessary communication material. At present, the PMU is in the process of obtaining the services of a communication specialist and remains committed to due consideration to the implementation of Component 3.</w:t>
      </w:r>
    </w:p>
    <w:p w14:paraId="552A106D" w14:textId="77777777" w:rsidR="00E23DE5" w:rsidRPr="00E93D5E" w:rsidRDefault="00E23DE5" w:rsidP="00DE2097"/>
    <w:p w14:paraId="33FDD589" w14:textId="77777777" w:rsidR="00030E49" w:rsidRDefault="00030E49" w:rsidP="00030E49">
      <w:pPr>
        <w:pStyle w:val="Titre2"/>
      </w:pPr>
      <w:bookmarkStart w:id="120" w:name="_Toc500860514"/>
      <w:r w:rsidRPr="00E93D5E">
        <w:t>6.2. Recommendations</w:t>
      </w:r>
      <w:bookmarkEnd w:id="120"/>
      <w:r>
        <w:t xml:space="preserve"> </w:t>
      </w:r>
    </w:p>
    <w:p w14:paraId="2BF5C695" w14:textId="77777777" w:rsidR="00030E49" w:rsidRDefault="00030E49" w:rsidP="00030E49"/>
    <w:p w14:paraId="0ED0057E" w14:textId="77777777" w:rsidR="00030E49" w:rsidRDefault="00030E49" w:rsidP="00030E49">
      <w:r>
        <w:t>The following is recommended to ensure the successful completion of the project:</w:t>
      </w:r>
    </w:p>
    <w:p w14:paraId="5D6F7190" w14:textId="6753595D" w:rsidR="00030E49" w:rsidRDefault="00030E49" w:rsidP="00030E49">
      <w:pPr>
        <w:pStyle w:val="Paragraphedeliste"/>
        <w:numPr>
          <w:ilvl w:val="0"/>
          <w:numId w:val="15"/>
        </w:numPr>
        <w:ind w:left="567" w:hanging="567"/>
      </w:pPr>
      <w:r>
        <w:t xml:space="preserve">The interventions of Component 3 need to be implemented as soon as possible to communicate the lessons learnt to key stakeholders. </w:t>
      </w:r>
    </w:p>
    <w:p w14:paraId="6107F90F" w14:textId="77777777" w:rsidR="00D90FA6" w:rsidRDefault="00030E49" w:rsidP="00D90FA6">
      <w:pPr>
        <w:pStyle w:val="Paragraphedeliste"/>
        <w:numPr>
          <w:ilvl w:val="0"/>
          <w:numId w:val="15"/>
        </w:numPr>
        <w:ind w:left="567" w:hanging="567"/>
      </w:pPr>
      <w:r>
        <w:t xml:space="preserve">It would be beneficial if the </w:t>
      </w:r>
      <w:r w:rsidRPr="006F2538">
        <w:rPr>
          <w:i/>
        </w:rPr>
        <w:t>GCAM</w:t>
      </w:r>
      <w:r>
        <w:t xml:space="preserve">s are revived before the end of the project. This would ensure that the climate information aspect of the project does not fall apart after its completion. </w:t>
      </w:r>
    </w:p>
    <w:p w14:paraId="2F1D78A1" w14:textId="09EAB182" w:rsidR="00D90FA6" w:rsidRDefault="00D90FA6" w:rsidP="00D90FA6">
      <w:pPr>
        <w:pStyle w:val="Paragraphedeliste"/>
        <w:numPr>
          <w:ilvl w:val="0"/>
          <w:numId w:val="15"/>
        </w:numPr>
        <w:ind w:left="567" w:hanging="567"/>
      </w:pPr>
      <w:r>
        <w:t xml:space="preserve">The project team should as soon as possible define the modalities for setting up and operating the micro-credit fund. The Project Team should request the expertise of reputable consultants in the field to ensure the financing of the alternative climate-resilient income-generating activities. </w:t>
      </w:r>
    </w:p>
    <w:p w14:paraId="48DF0DCD" w14:textId="77777777" w:rsidR="00EC151A" w:rsidRDefault="00EC151A" w:rsidP="00EC151A">
      <w:pPr>
        <w:pStyle w:val="Paragraphedeliste"/>
        <w:numPr>
          <w:ilvl w:val="0"/>
          <w:numId w:val="0"/>
        </w:numPr>
        <w:ind w:left="567"/>
      </w:pPr>
    </w:p>
    <w:p w14:paraId="664904B4" w14:textId="08021C23" w:rsidR="00E93D5E" w:rsidRDefault="00E93D5E">
      <w:pPr>
        <w:jc w:val="left"/>
      </w:pPr>
      <w:r>
        <w:br w:type="page"/>
      </w:r>
    </w:p>
    <w:p w14:paraId="53FE0D1B" w14:textId="77777777" w:rsidR="00030E49" w:rsidRDefault="00030E49" w:rsidP="00030E49"/>
    <w:p w14:paraId="1C541719" w14:textId="5F811C2B" w:rsidR="00A41241" w:rsidRPr="00AC3137" w:rsidRDefault="00AC3137" w:rsidP="003445B5">
      <w:pPr>
        <w:pStyle w:val="Titre2"/>
      </w:pPr>
      <w:bookmarkStart w:id="121" w:name="_Toc500860515"/>
      <w:bookmarkStart w:id="122" w:name="_Hlk500316697"/>
      <w:r w:rsidRPr="00AC3137">
        <w:t>Annex A: Mission Report</w:t>
      </w:r>
      <w:bookmarkEnd w:id="121"/>
    </w:p>
    <w:p w14:paraId="6106DE0A" w14:textId="0258E401" w:rsidR="00AC3137" w:rsidRPr="00AC3137" w:rsidRDefault="00AC3137" w:rsidP="003445B5">
      <w:pPr>
        <w:pStyle w:val="Titre2"/>
      </w:pPr>
      <w:bookmarkStart w:id="123" w:name="_Toc500860516"/>
      <w:r w:rsidRPr="00AC3137">
        <w:t>Annex B: Documents Consulted</w:t>
      </w:r>
      <w:bookmarkEnd w:id="123"/>
      <w:r w:rsidRPr="00AC3137">
        <w:t xml:space="preserve"> </w:t>
      </w:r>
    </w:p>
    <w:p w14:paraId="376D54A9" w14:textId="16D6BFB0" w:rsidR="00A25C1B" w:rsidRPr="00A25C1B" w:rsidRDefault="00AC3137" w:rsidP="003445B5">
      <w:pPr>
        <w:pStyle w:val="Titre2"/>
      </w:pPr>
      <w:bookmarkStart w:id="124" w:name="_Toc500860517"/>
      <w:r w:rsidRPr="00AC3137">
        <w:t>Annex C: Logframe</w:t>
      </w:r>
      <w:r w:rsidR="00F32AF4">
        <w:t xml:space="preserve"> and Results Framework</w:t>
      </w:r>
      <w:bookmarkEnd w:id="124"/>
      <w:r w:rsidR="00F32AF4">
        <w:t xml:space="preserve"> </w:t>
      </w:r>
    </w:p>
    <w:p w14:paraId="10A72FA4" w14:textId="78DB679D" w:rsidR="002E00DA" w:rsidRDefault="00AC3137" w:rsidP="002E00DA">
      <w:pPr>
        <w:pStyle w:val="Titre2"/>
      </w:pPr>
      <w:bookmarkStart w:id="125" w:name="_Toc500860518"/>
      <w:r w:rsidRPr="00AC3137">
        <w:t>Annex D: Interventions financed by LDCF and ACDI</w:t>
      </w:r>
      <w:bookmarkEnd w:id="125"/>
    </w:p>
    <w:p w14:paraId="1E3C10AE" w14:textId="4383A7DC" w:rsidR="005F4742" w:rsidRPr="00655C97" w:rsidRDefault="007A397D" w:rsidP="00655C97">
      <w:pPr>
        <w:pStyle w:val="Titre2"/>
      </w:pPr>
      <w:bookmarkStart w:id="126" w:name="_Toc500860519"/>
      <w:bookmarkEnd w:id="122"/>
      <w:r>
        <w:t>Annex E</w:t>
      </w:r>
      <w:r w:rsidR="005F4742" w:rsidRPr="005F4742">
        <w:t>: Terms of Reference for the Terminal Evaluation</w:t>
      </w:r>
      <w:bookmarkEnd w:id="126"/>
    </w:p>
    <w:p w14:paraId="6C0A961B" w14:textId="0B31B5AB" w:rsidR="005F4742" w:rsidRPr="00655C97" w:rsidRDefault="007A397D" w:rsidP="00655C97">
      <w:pPr>
        <w:pStyle w:val="Titre2"/>
      </w:pPr>
      <w:bookmarkStart w:id="127" w:name="_Toc500860520"/>
      <w:r>
        <w:t>Annex F</w:t>
      </w:r>
      <w:r w:rsidR="005F4742" w:rsidRPr="005F4742">
        <w:t>: List of persons Interviewed</w:t>
      </w:r>
      <w:bookmarkEnd w:id="127"/>
    </w:p>
    <w:p w14:paraId="04EF292B" w14:textId="19A8AB7C" w:rsidR="005F4742" w:rsidRPr="00655C97" w:rsidRDefault="007A397D" w:rsidP="00655C97">
      <w:pPr>
        <w:pStyle w:val="Titre2"/>
      </w:pPr>
      <w:bookmarkStart w:id="128" w:name="_Toc500860521"/>
      <w:r>
        <w:t>Annex G</w:t>
      </w:r>
      <w:r w:rsidR="005F4742" w:rsidRPr="005F4742">
        <w:t>: Questionnaire used and summary of results</w:t>
      </w:r>
      <w:bookmarkEnd w:id="128"/>
    </w:p>
    <w:p w14:paraId="7603002D" w14:textId="3D22A742" w:rsidR="005F4742" w:rsidRPr="00655C97" w:rsidRDefault="007A397D" w:rsidP="00655C97">
      <w:pPr>
        <w:pStyle w:val="Titre2"/>
      </w:pPr>
      <w:bookmarkStart w:id="129" w:name="_Toc500860522"/>
      <w:r>
        <w:t>Annex H</w:t>
      </w:r>
      <w:r w:rsidR="005F4742" w:rsidRPr="005F4742">
        <w:t>: Evaluation Consultant Agreement Form</w:t>
      </w:r>
      <w:bookmarkEnd w:id="129"/>
    </w:p>
    <w:p w14:paraId="7C1C23E5" w14:textId="79281259" w:rsidR="005F4742" w:rsidRPr="00655C97" w:rsidRDefault="007A397D" w:rsidP="00655C97">
      <w:pPr>
        <w:pStyle w:val="Titre2"/>
      </w:pPr>
      <w:bookmarkStart w:id="130" w:name="_Toc500860523"/>
      <w:r>
        <w:t>Annex I</w:t>
      </w:r>
      <w:r w:rsidR="005F4742" w:rsidRPr="005F4742">
        <w:t>: Report clearance form</w:t>
      </w:r>
      <w:bookmarkEnd w:id="130"/>
    </w:p>
    <w:p w14:paraId="07A64918" w14:textId="77777777" w:rsidR="005F4742" w:rsidRPr="005F4742" w:rsidRDefault="005F4742" w:rsidP="00655C97">
      <w:pPr>
        <w:pStyle w:val="Titre2"/>
      </w:pPr>
    </w:p>
    <w:sectPr w:rsidR="005F4742" w:rsidRPr="005F4742" w:rsidSect="00B10E42">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7CA17" w14:textId="77777777" w:rsidR="00CB1670" w:rsidRDefault="00CB1670" w:rsidP="008B4BE0">
      <w:r>
        <w:separator/>
      </w:r>
    </w:p>
  </w:endnote>
  <w:endnote w:type="continuationSeparator" w:id="0">
    <w:p w14:paraId="3F8A5527" w14:textId="77777777" w:rsidR="00CB1670" w:rsidRDefault="00CB1670" w:rsidP="008B4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DaneHelveticaNeue">
    <w:charset w:val="00"/>
    <w:family w:val="auto"/>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PMingLiU">
    <w:altName w:val="Microsoft JhengHei"/>
    <w:panose1 w:val="02010601000101010101"/>
    <w:charset w:val="88"/>
    <w:family w:val="auto"/>
    <w:pitch w:val="variable"/>
    <w:sig w:usb0="A00002FF" w:usb1="28CFFCFA" w:usb2="00000016" w:usb3="00000000" w:csb0="00100001" w:csb1="00000000"/>
  </w:font>
  <w:font w:name="Euphemia">
    <w:altName w:val="Helvetica Neue Bold Condensed"/>
    <w:charset w:val="00"/>
    <w:family w:val="swiss"/>
    <w:pitch w:val="variable"/>
    <w:sig w:usb0="8000006F" w:usb1="0000004A" w:usb2="00002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DIN-Regular">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3145F" w14:textId="77777777" w:rsidR="005F4742" w:rsidRDefault="005F4742" w:rsidP="00AB72B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tbl>
    <w:tblPr>
      <w:tblpPr w:leftFromText="187" w:rightFromText="187" w:bottomFromText="200" w:vertAnchor="text" w:tblpY="1"/>
      <w:tblW w:w="5000" w:type="pct"/>
      <w:tblLook w:val="04A0" w:firstRow="1" w:lastRow="0" w:firstColumn="1" w:lastColumn="0" w:noHBand="0" w:noVBand="1"/>
    </w:tblPr>
    <w:tblGrid>
      <w:gridCol w:w="3992"/>
      <w:gridCol w:w="1252"/>
      <w:gridCol w:w="3992"/>
    </w:tblGrid>
    <w:tr w:rsidR="005F4742" w14:paraId="3B58601B" w14:textId="77777777" w:rsidTr="0025393D">
      <w:trPr>
        <w:trHeight w:val="151"/>
      </w:trPr>
      <w:tc>
        <w:tcPr>
          <w:tcW w:w="2250" w:type="pct"/>
          <w:tcBorders>
            <w:top w:val="nil"/>
            <w:left w:val="nil"/>
            <w:bottom w:val="single" w:sz="4" w:space="0" w:color="4F81BD" w:themeColor="accent1"/>
            <w:right w:val="nil"/>
          </w:tcBorders>
        </w:tcPr>
        <w:p w14:paraId="34F52D09" w14:textId="77777777" w:rsidR="005F4742" w:rsidRDefault="005F4742" w:rsidP="00D0234E">
          <w:pPr>
            <w:pStyle w:val="En-tte"/>
            <w:spacing w:line="276" w:lineRule="auto"/>
            <w:ind w:right="360"/>
            <w:rPr>
              <w:rFonts w:eastAsiaTheme="majorEastAsia" w:cstheme="majorBidi"/>
              <w:b/>
              <w:bCs/>
              <w:color w:val="4F81BD" w:themeColor="accent1"/>
            </w:rPr>
          </w:pPr>
        </w:p>
      </w:tc>
      <w:tc>
        <w:tcPr>
          <w:tcW w:w="500" w:type="pct"/>
          <w:vMerge w:val="restart"/>
          <w:noWrap/>
          <w:vAlign w:val="center"/>
          <w:hideMark/>
        </w:tcPr>
        <w:p w14:paraId="3CCD8883" w14:textId="77777777" w:rsidR="005F4742" w:rsidRDefault="00931AE4" w:rsidP="0025393D">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886097003"/>
              <w:placeholder>
                <w:docPart w:val="239C2C4B3A1EFD4F90494AA297A765B2"/>
              </w:placeholder>
              <w:temporary/>
              <w:showingPlcHdr/>
            </w:sdtPr>
            <w:sdtEndPr/>
            <w:sdtContent>
              <w:r w:rsidR="005F4742">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33FAE60D" w14:textId="77777777" w:rsidR="005F4742" w:rsidRDefault="005F4742" w:rsidP="0025393D">
          <w:pPr>
            <w:pStyle w:val="En-tte"/>
            <w:spacing w:line="276" w:lineRule="auto"/>
            <w:rPr>
              <w:rFonts w:eastAsiaTheme="majorEastAsia" w:cstheme="majorBidi"/>
              <w:b/>
              <w:bCs/>
              <w:color w:val="4F81BD" w:themeColor="accent1"/>
            </w:rPr>
          </w:pPr>
        </w:p>
      </w:tc>
    </w:tr>
    <w:tr w:rsidR="005F4742" w14:paraId="24646FB8" w14:textId="77777777" w:rsidTr="0025393D">
      <w:trPr>
        <w:trHeight w:val="150"/>
      </w:trPr>
      <w:tc>
        <w:tcPr>
          <w:tcW w:w="2250" w:type="pct"/>
          <w:tcBorders>
            <w:top w:val="single" w:sz="4" w:space="0" w:color="4F81BD" w:themeColor="accent1"/>
            <w:left w:val="nil"/>
            <w:bottom w:val="nil"/>
            <w:right w:val="nil"/>
          </w:tcBorders>
        </w:tcPr>
        <w:p w14:paraId="486BCE6A" w14:textId="77777777" w:rsidR="005F4742" w:rsidRDefault="005F4742" w:rsidP="0025393D">
          <w:pPr>
            <w:pStyle w:val="En-tte"/>
            <w:spacing w:line="276" w:lineRule="auto"/>
            <w:rPr>
              <w:rFonts w:eastAsiaTheme="majorEastAsia" w:cstheme="majorBidi"/>
              <w:b/>
              <w:bCs/>
              <w:color w:val="4F81BD" w:themeColor="accent1"/>
            </w:rPr>
          </w:pPr>
        </w:p>
      </w:tc>
      <w:tc>
        <w:tcPr>
          <w:tcW w:w="0" w:type="auto"/>
          <w:vMerge/>
          <w:vAlign w:val="center"/>
          <w:hideMark/>
        </w:tcPr>
        <w:p w14:paraId="6ADA93D8" w14:textId="77777777" w:rsidR="005F4742" w:rsidRDefault="005F4742" w:rsidP="0025393D">
          <w:pPr>
            <w:rPr>
              <w:color w:val="365F91" w:themeColor="accent1" w:themeShade="BF"/>
              <w:sz w:val="22"/>
              <w:szCs w:val="22"/>
            </w:rPr>
          </w:pPr>
        </w:p>
      </w:tc>
      <w:tc>
        <w:tcPr>
          <w:tcW w:w="2250" w:type="pct"/>
          <w:tcBorders>
            <w:top w:val="single" w:sz="4" w:space="0" w:color="4F81BD" w:themeColor="accent1"/>
            <w:left w:val="nil"/>
            <w:bottom w:val="nil"/>
            <w:right w:val="nil"/>
          </w:tcBorders>
        </w:tcPr>
        <w:p w14:paraId="5E66AF6A" w14:textId="77777777" w:rsidR="005F4742" w:rsidRDefault="005F4742" w:rsidP="0025393D">
          <w:pPr>
            <w:pStyle w:val="En-tte"/>
            <w:spacing w:line="276" w:lineRule="auto"/>
            <w:rPr>
              <w:rFonts w:eastAsiaTheme="majorEastAsia" w:cstheme="majorBidi"/>
              <w:b/>
              <w:bCs/>
              <w:color w:val="4F81BD" w:themeColor="accent1"/>
            </w:rPr>
          </w:pPr>
        </w:p>
      </w:tc>
    </w:tr>
  </w:tbl>
  <w:p w14:paraId="41B18A7B" w14:textId="77777777" w:rsidR="005F4742" w:rsidRDefault="005F47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71E1" w14:textId="5A2C2354" w:rsidR="005F4742" w:rsidRPr="00D0234E" w:rsidRDefault="005F4742" w:rsidP="00AB72BF">
    <w:pPr>
      <w:pStyle w:val="Pieddepage"/>
      <w:framePr w:wrap="around" w:vAnchor="text" w:hAnchor="margin" w:xAlign="right" w:y="1"/>
      <w:rPr>
        <w:rStyle w:val="Numrodepage"/>
        <w:sz w:val="18"/>
        <w:szCs w:val="18"/>
      </w:rPr>
    </w:pPr>
    <w:r>
      <w:rPr>
        <w:rStyle w:val="Numrodepage"/>
      </w:rPr>
      <w:fldChar w:fldCharType="begin"/>
    </w:r>
    <w:r>
      <w:rPr>
        <w:rStyle w:val="Numrodepage"/>
      </w:rPr>
      <w:instrText xml:space="preserve"> PAGE </w:instrText>
    </w:r>
    <w:r>
      <w:rPr>
        <w:rStyle w:val="Numrodepage"/>
      </w:rPr>
      <w:fldChar w:fldCharType="separate"/>
    </w:r>
    <w:r w:rsidR="00931AE4">
      <w:rPr>
        <w:rStyle w:val="Numrodepage"/>
        <w:noProof/>
      </w:rPr>
      <w:t>11</w:t>
    </w:r>
    <w:r>
      <w:rPr>
        <w:rStyle w:val="Numrodepage"/>
      </w:rPr>
      <w:fldChar w:fldCharType="end"/>
    </w:r>
  </w:p>
  <w:tbl>
    <w:tblPr>
      <w:tblStyle w:val="TableGrid"/>
      <w:tblW w:w="0" w:type="auto"/>
      <w:tblInd w:w="-108" w:type="dxa"/>
      <w:tblBorders>
        <w:top w:val="single" w:sz="4" w:space="0" w:color="auto"/>
      </w:tblBorders>
      <w:tblLook w:val="04A0" w:firstRow="1" w:lastRow="0" w:firstColumn="1" w:lastColumn="0" w:noHBand="0" w:noVBand="1"/>
    </w:tblPr>
    <w:tblGrid>
      <w:gridCol w:w="8653"/>
      <w:gridCol w:w="475"/>
    </w:tblGrid>
    <w:tr w:rsidR="005F4742" w:rsidRPr="00682F79" w14:paraId="55C3B40A" w14:textId="77777777" w:rsidTr="00AB72BF">
      <w:tc>
        <w:tcPr>
          <w:tcW w:w="8755" w:type="dxa"/>
        </w:tcPr>
        <w:p w14:paraId="6A0312CB" w14:textId="7E5A60A9" w:rsidR="005F4742" w:rsidRPr="0061714A" w:rsidRDefault="005F4742" w:rsidP="0061714A">
          <w:pPr>
            <w:ind w:right="360"/>
            <w:rPr>
              <w:sz w:val="18"/>
              <w:szCs w:val="18"/>
            </w:rPr>
          </w:pPr>
          <w:r>
            <w:rPr>
              <w:sz w:val="18"/>
              <w:szCs w:val="18"/>
            </w:rPr>
            <w:t>Terminal Evaluation – Final Report (December 2016)</w:t>
          </w:r>
        </w:p>
      </w:tc>
      <w:tc>
        <w:tcPr>
          <w:tcW w:w="481" w:type="dxa"/>
        </w:tcPr>
        <w:p w14:paraId="12F4D608" w14:textId="77777777" w:rsidR="005F4742" w:rsidRPr="00682F79" w:rsidRDefault="005F4742">
          <w:pPr>
            <w:rPr>
              <w:color w:val="1F497D" w:themeColor="text2"/>
            </w:rPr>
          </w:pPr>
        </w:p>
      </w:tc>
    </w:tr>
    <w:tr w:rsidR="005F4742" w:rsidRPr="00682F79" w14:paraId="44646AEE" w14:textId="77777777" w:rsidTr="00AB72BF">
      <w:tc>
        <w:tcPr>
          <w:tcW w:w="8755" w:type="dxa"/>
        </w:tcPr>
        <w:p w14:paraId="54F52280" w14:textId="17D1A7D7" w:rsidR="005F4742" w:rsidRDefault="005F4742" w:rsidP="0061714A">
          <w:pPr>
            <w:ind w:right="360"/>
            <w:rPr>
              <w:sz w:val="18"/>
              <w:szCs w:val="18"/>
            </w:rPr>
          </w:pPr>
          <w:r w:rsidRPr="008839F5">
            <w:rPr>
              <w:sz w:val="18"/>
              <w:szCs w:val="18"/>
            </w:rPr>
            <w:t>GEF Project ID: 00073048; UNDP PIMS ID: 4046</w:t>
          </w:r>
        </w:p>
      </w:tc>
      <w:tc>
        <w:tcPr>
          <w:tcW w:w="481" w:type="dxa"/>
        </w:tcPr>
        <w:p w14:paraId="5B396855" w14:textId="77777777" w:rsidR="005F4742" w:rsidRPr="00682F79" w:rsidRDefault="005F4742">
          <w:pPr>
            <w:rPr>
              <w:color w:val="1F497D" w:themeColor="text2"/>
            </w:rPr>
          </w:pPr>
        </w:p>
      </w:tc>
    </w:tr>
  </w:tbl>
  <w:p w14:paraId="4A13D91D" w14:textId="77777777" w:rsidR="005F4742" w:rsidRDefault="005F47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BD0BE" w14:textId="19AE1718" w:rsidR="005F4742" w:rsidRDefault="005F4742" w:rsidP="000C5300">
    <w:pPr>
      <w:pStyle w:val="BasicParagraph"/>
      <w:ind w:right="360"/>
      <w:jc w:val="right"/>
      <w:rPr>
        <w:rFonts w:ascii="DIN-Regular" w:hAnsi="DIN-Regular" w:cs="DIN-Regular"/>
        <w:color w:val="03304C"/>
        <w:sz w:val="18"/>
        <w:szCs w:val="18"/>
      </w:rPr>
    </w:pPr>
  </w:p>
  <w:tbl>
    <w:tblPr>
      <w:tblStyle w:val="TableGrid"/>
      <w:tblW w:w="0" w:type="auto"/>
      <w:tblInd w:w="-108" w:type="dxa"/>
      <w:tblBorders>
        <w:top w:val="single" w:sz="4" w:space="0" w:color="auto"/>
      </w:tblBorders>
      <w:tblLook w:val="04A0" w:firstRow="1" w:lastRow="0" w:firstColumn="1" w:lastColumn="0" w:noHBand="0" w:noVBand="1"/>
    </w:tblPr>
    <w:tblGrid>
      <w:gridCol w:w="8653"/>
      <w:gridCol w:w="475"/>
    </w:tblGrid>
    <w:tr w:rsidR="005F4742" w:rsidRPr="00682F79" w14:paraId="24DD7902" w14:textId="77777777" w:rsidTr="00230494">
      <w:tc>
        <w:tcPr>
          <w:tcW w:w="8755" w:type="dxa"/>
        </w:tcPr>
        <w:p w14:paraId="3A6982E1" w14:textId="2865BE61" w:rsidR="005F4742" w:rsidRPr="0061714A" w:rsidRDefault="005F4742" w:rsidP="00230494">
          <w:pPr>
            <w:ind w:right="360"/>
            <w:rPr>
              <w:sz w:val="18"/>
              <w:szCs w:val="18"/>
            </w:rPr>
          </w:pPr>
          <w:r>
            <w:rPr>
              <w:sz w:val="18"/>
              <w:szCs w:val="18"/>
            </w:rPr>
            <w:t>Terminal Evaluation – Final Report (December 2016)</w:t>
          </w:r>
        </w:p>
      </w:tc>
      <w:tc>
        <w:tcPr>
          <w:tcW w:w="481" w:type="dxa"/>
        </w:tcPr>
        <w:p w14:paraId="7CCECEB9" w14:textId="77777777" w:rsidR="005F4742" w:rsidRPr="00682F79" w:rsidRDefault="005F4742" w:rsidP="00230494">
          <w:pPr>
            <w:rPr>
              <w:color w:val="1F497D" w:themeColor="text2"/>
            </w:rPr>
          </w:pPr>
        </w:p>
      </w:tc>
    </w:tr>
    <w:tr w:rsidR="005F4742" w:rsidRPr="00682F79" w14:paraId="6BF46405" w14:textId="77777777" w:rsidTr="00230494">
      <w:tc>
        <w:tcPr>
          <w:tcW w:w="8755" w:type="dxa"/>
        </w:tcPr>
        <w:p w14:paraId="5F78077C" w14:textId="77777777" w:rsidR="005F4742" w:rsidRDefault="005F4742" w:rsidP="00230494">
          <w:pPr>
            <w:ind w:right="360"/>
            <w:rPr>
              <w:sz w:val="18"/>
              <w:szCs w:val="18"/>
            </w:rPr>
          </w:pPr>
          <w:r w:rsidRPr="008839F5">
            <w:rPr>
              <w:sz w:val="18"/>
              <w:szCs w:val="18"/>
            </w:rPr>
            <w:t>GEF Project ID: 00073048; UNDP PIMS ID: 4046</w:t>
          </w:r>
        </w:p>
      </w:tc>
      <w:tc>
        <w:tcPr>
          <w:tcW w:w="481" w:type="dxa"/>
        </w:tcPr>
        <w:p w14:paraId="1AC3FE02" w14:textId="77777777" w:rsidR="005F4742" w:rsidRPr="00682F79" w:rsidRDefault="005F4742" w:rsidP="00230494">
          <w:pPr>
            <w:rPr>
              <w:color w:val="1F497D" w:themeColor="text2"/>
            </w:rPr>
          </w:pPr>
        </w:p>
      </w:tc>
    </w:tr>
  </w:tbl>
  <w:p w14:paraId="69EB7738" w14:textId="77777777" w:rsidR="005F4742" w:rsidRDefault="005F47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C6910" w14:textId="77777777" w:rsidR="00CB1670" w:rsidRDefault="00CB1670" w:rsidP="008B4BE0">
      <w:r>
        <w:separator/>
      </w:r>
    </w:p>
  </w:footnote>
  <w:footnote w:type="continuationSeparator" w:id="0">
    <w:p w14:paraId="673D9229" w14:textId="77777777" w:rsidR="00CB1670" w:rsidRDefault="00CB1670" w:rsidP="008B4BE0">
      <w:r>
        <w:continuationSeparator/>
      </w:r>
    </w:p>
  </w:footnote>
  <w:footnote w:id="1">
    <w:p w14:paraId="326019AD" w14:textId="0A30D986" w:rsidR="005F4742" w:rsidRDefault="005F4742">
      <w:pPr>
        <w:pStyle w:val="Notedebasdepage"/>
      </w:pPr>
      <w:r>
        <w:rPr>
          <w:rStyle w:val="Appelnotedebasdep"/>
        </w:rPr>
        <w:footnoteRef/>
      </w:r>
      <w:r>
        <w:t xml:space="preserve"> </w:t>
      </w:r>
      <w:r w:rsidRPr="0027585F">
        <w:rPr>
          <w:sz w:val="18"/>
          <w:szCs w:val="18"/>
        </w:rPr>
        <w:t>There were no budgetary provisions for this activity in the LDCF-financed project. This activity was to be financed by the OXFAM project and delivered through the organization. It was intended as a knowledge sharing exercise.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C685" w14:textId="77777777" w:rsidR="005F4742" w:rsidRDefault="005F4742" w:rsidP="00C454D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ii</w:t>
    </w:r>
    <w:r>
      <w:rPr>
        <w:rStyle w:val="Numrodepage"/>
      </w:rPr>
      <w:fldChar w:fldCharType="end"/>
    </w:r>
  </w:p>
  <w:p w14:paraId="5C377942" w14:textId="77777777" w:rsidR="005F4742" w:rsidRDefault="005F4742" w:rsidP="008B4BE0">
    <w:pPr>
      <w:pStyle w:val="En-tte"/>
      <w:ind w:right="360"/>
    </w:pPr>
  </w:p>
  <w:p w14:paraId="515489CD" w14:textId="77777777" w:rsidR="005F4742" w:rsidRDefault="005F47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60937" w14:textId="53CBE34C" w:rsidR="005F4742" w:rsidRDefault="005F4742" w:rsidP="008B4BE0">
    <w:pPr>
      <w:pStyle w:val="En-tte"/>
      <w:ind w:right="360"/>
    </w:pPr>
  </w:p>
  <w:p w14:paraId="5B8415F1" w14:textId="77777777" w:rsidR="005F4742" w:rsidRDefault="005F47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BF466" w14:textId="56C809B6" w:rsidR="005F4742" w:rsidRDefault="005F4742">
    <w:pPr>
      <w:pStyle w:val="En-tte"/>
    </w:pPr>
    <w:r>
      <w:rPr>
        <w:rFonts w:ascii="Helvetica" w:hAnsi="Helvetica" w:cs="Helvetica"/>
        <w:noProof/>
        <w:sz w:val="24"/>
        <w:lang w:val="fr-FR" w:eastAsia="fr-FR"/>
      </w:rPr>
      <w:drawing>
        <wp:inline distT="0" distB="0" distL="0" distR="0" wp14:anchorId="5ADC7979" wp14:editId="572CF6F0">
          <wp:extent cx="910802" cy="910802"/>
          <wp:effectExtent l="0" t="0" r="381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408" cy="913408"/>
                  </a:xfrm>
                  <a:prstGeom prst="rect">
                    <a:avLst/>
                  </a:prstGeom>
                  <a:noFill/>
                  <a:ln>
                    <a:noFill/>
                  </a:ln>
                </pic:spPr>
              </pic:pic>
            </a:graphicData>
          </a:graphic>
        </wp:inline>
      </w:drawing>
    </w:r>
    <w:r>
      <w:rPr>
        <w:rFonts w:ascii="Helvetica" w:hAnsi="Helvetica" w:cs="Helvetica"/>
        <w:noProof/>
        <w:sz w:val="24"/>
      </w:rPr>
      <w:t xml:space="preserve">                                       </w:t>
    </w:r>
    <w:r>
      <w:rPr>
        <w:rFonts w:ascii="Helvetica" w:hAnsi="Helvetica" w:cs="Helvetica"/>
        <w:noProof/>
        <w:sz w:val="24"/>
        <w:lang w:val="fr-FR" w:eastAsia="fr-FR"/>
      </w:rPr>
      <w:drawing>
        <wp:inline distT="0" distB="0" distL="0" distR="0" wp14:anchorId="63B3937E" wp14:editId="7B2E33C5">
          <wp:extent cx="490894" cy="99737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120" cy="1016117"/>
                  </a:xfrm>
                  <a:prstGeom prst="rect">
                    <a:avLst/>
                  </a:prstGeom>
                  <a:noFill/>
                  <a:ln>
                    <a:noFill/>
                  </a:ln>
                </pic:spPr>
              </pic:pic>
            </a:graphicData>
          </a:graphic>
        </wp:inline>
      </w:drawing>
    </w:r>
    <w:r>
      <w:rPr>
        <w:rFonts w:ascii="Helvetica" w:hAnsi="Helvetica" w:cs="Helvetica"/>
        <w:noProof/>
        <w:sz w:val="24"/>
      </w:rPr>
      <w:t xml:space="preserve">                                              </w:t>
    </w:r>
    <w:r>
      <w:rPr>
        <w:noProof/>
        <w:lang w:val="fr-FR" w:eastAsia="fr-FR"/>
      </w:rPr>
      <w:drawing>
        <wp:inline distT="0" distB="0" distL="0" distR="0" wp14:anchorId="6C561E25" wp14:editId="3ECF6F8C">
          <wp:extent cx="687294" cy="80338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GEF logo colored NOTAG 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687610" cy="80375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ECD4A" w14:textId="74F3A560" w:rsidR="005F4742" w:rsidRPr="00041FAB" w:rsidRDefault="005F4742" w:rsidP="00041FA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614E1" w14:textId="3369B670" w:rsidR="005F4742" w:rsidRDefault="005F474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C4E27" w14:textId="277FE7E3" w:rsidR="005F4742" w:rsidRDefault="005F47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341F1"/>
    <w:multiLevelType w:val="hybridMultilevel"/>
    <w:tmpl w:val="8712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A2E5C"/>
    <w:multiLevelType w:val="hybridMultilevel"/>
    <w:tmpl w:val="66C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40CFC"/>
    <w:multiLevelType w:val="hybridMultilevel"/>
    <w:tmpl w:val="7B3E85D8"/>
    <w:lvl w:ilvl="0" w:tplc="1B2EFA34">
      <w:start w:val="1"/>
      <w:numFmt w:val="bullet"/>
      <w:pStyle w:val="Titre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C4452"/>
    <w:multiLevelType w:val="hybridMultilevel"/>
    <w:tmpl w:val="C3FC2374"/>
    <w:lvl w:ilvl="0" w:tplc="64F6CB2E">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15553"/>
    <w:multiLevelType w:val="hybridMultilevel"/>
    <w:tmpl w:val="3E74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86670"/>
    <w:multiLevelType w:val="hybridMultilevel"/>
    <w:tmpl w:val="4A76E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B4059"/>
    <w:multiLevelType w:val="hybridMultilevel"/>
    <w:tmpl w:val="BBF08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C2F19"/>
    <w:multiLevelType w:val="hybridMultilevel"/>
    <w:tmpl w:val="0A6AEC6C"/>
    <w:lvl w:ilvl="0" w:tplc="81EA79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B26C9"/>
    <w:multiLevelType w:val="hybridMultilevel"/>
    <w:tmpl w:val="47C01922"/>
    <w:lvl w:ilvl="0" w:tplc="A5DEC6BC">
      <w:start w:val="1"/>
      <w:numFmt w:val="bullet"/>
      <w:pStyle w:val="Titre6"/>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pStyle w:val="Titre6"/>
      <w:lvlText w:val=""/>
      <w:lvlJc w:val="left"/>
      <w:pPr>
        <w:ind w:left="4320" w:hanging="360"/>
      </w:pPr>
      <w:rPr>
        <w:rFonts w:ascii="Wingdings" w:hAnsi="Wingdings" w:hint="default"/>
      </w:rPr>
    </w:lvl>
    <w:lvl w:ilvl="6" w:tplc="04090001" w:tentative="1">
      <w:start w:val="1"/>
      <w:numFmt w:val="bullet"/>
      <w:pStyle w:val="Titre7"/>
      <w:lvlText w:val=""/>
      <w:lvlJc w:val="left"/>
      <w:pPr>
        <w:ind w:left="5040" w:hanging="360"/>
      </w:pPr>
      <w:rPr>
        <w:rFonts w:ascii="Symbol" w:hAnsi="Symbol" w:hint="default"/>
      </w:rPr>
    </w:lvl>
    <w:lvl w:ilvl="7" w:tplc="04090003" w:tentative="1">
      <w:start w:val="1"/>
      <w:numFmt w:val="bullet"/>
      <w:pStyle w:val="Titre8"/>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F613B"/>
    <w:multiLevelType w:val="hybridMultilevel"/>
    <w:tmpl w:val="740C5678"/>
    <w:lvl w:ilvl="0" w:tplc="D562A3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355D5D"/>
    <w:multiLevelType w:val="hybridMultilevel"/>
    <w:tmpl w:val="CED67CE8"/>
    <w:lvl w:ilvl="0" w:tplc="2C24D892">
      <w:start w:val="1"/>
      <w:numFmt w:val="bullet"/>
      <w:pStyle w:val="Paragraphede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84ADC"/>
    <w:multiLevelType w:val="hybridMultilevel"/>
    <w:tmpl w:val="84CE7614"/>
    <w:lvl w:ilvl="0" w:tplc="3024269C">
      <w:numFmt w:val="bullet"/>
      <w:lvlText w:val="•"/>
      <w:lvlJc w:val="left"/>
      <w:pPr>
        <w:ind w:left="360" w:hanging="360"/>
      </w:pPr>
      <w:rPr>
        <w:rFonts w:ascii="Calibri" w:eastAsiaTheme="minorEastAsia"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D5CF5"/>
    <w:multiLevelType w:val="hybridMultilevel"/>
    <w:tmpl w:val="D5BC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72663B"/>
    <w:multiLevelType w:val="hybridMultilevel"/>
    <w:tmpl w:val="7FC63D3E"/>
    <w:lvl w:ilvl="0" w:tplc="ECF63A76">
      <w:start w:val="1"/>
      <w:numFmt w:val="bullet"/>
      <w:pStyle w:val="PuceBleue"/>
      <w:lvlText w:val=""/>
      <w:lvlJc w:val="left"/>
      <w:pPr>
        <w:tabs>
          <w:tab w:val="num" w:pos="720"/>
        </w:tabs>
        <w:ind w:left="644" w:hanging="284"/>
      </w:pPr>
      <w:rPr>
        <w:rFonts w:ascii="Symbol" w:hAnsi="Symbol" w:hint="default"/>
        <w:b w:val="0"/>
        <w:i w:val="0"/>
        <w:color w:val="auto"/>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C161EF"/>
    <w:multiLevelType w:val="hybridMultilevel"/>
    <w:tmpl w:val="9FB8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C476B5"/>
    <w:multiLevelType w:val="hybridMultilevel"/>
    <w:tmpl w:val="8D02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A34FC1"/>
    <w:multiLevelType w:val="hybridMultilevel"/>
    <w:tmpl w:val="97B2F7D0"/>
    <w:lvl w:ilvl="0" w:tplc="6C72EB14">
      <w:start w:val="1"/>
      <w:numFmt w:val="bullet"/>
      <w:pStyle w:val="Listepuces"/>
      <w:lvlText w:val="·"/>
      <w:lvlJc w:val="left"/>
      <w:pPr>
        <w:tabs>
          <w:tab w:val="num" w:pos="101"/>
        </w:tabs>
        <w:ind w:left="101" w:hanging="101"/>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376B15"/>
    <w:multiLevelType w:val="hybridMultilevel"/>
    <w:tmpl w:val="DD7C7076"/>
    <w:lvl w:ilvl="0" w:tplc="FFBEA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
  </w:num>
  <w:num w:numId="4">
    <w:abstractNumId w:val="13"/>
  </w:num>
  <w:num w:numId="5">
    <w:abstractNumId w:val="12"/>
  </w:num>
  <w:num w:numId="6">
    <w:abstractNumId w:val="3"/>
  </w:num>
  <w:num w:numId="7">
    <w:abstractNumId w:val="17"/>
  </w:num>
  <w:num w:numId="8">
    <w:abstractNumId w:val="10"/>
  </w:num>
  <w:num w:numId="9">
    <w:abstractNumId w:val="15"/>
  </w:num>
  <w:num w:numId="10">
    <w:abstractNumId w:val="7"/>
  </w:num>
  <w:num w:numId="11">
    <w:abstractNumId w:val="4"/>
  </w:num>
  <w:num w:numId="12">
    <w:abstractNumId w:val="1"/>
  </w:num>
  <w:num w:numId="13">
    <w:abstractNumId w:val="0"/>
  </w:num>
  <w:num w:numId="14">
    <w:abstractNumId w:val="5"/>
  </w:num>
  <w:num w:numId="15">
    <w:abstractNumId w:val="14"/>
  </w:num>
  <w:num w:numId="16">
    <w:abstractNumId w:val="6"/>
  </w:num>
  <w:num w:numId="17">
    <w:abstractNumId w:val="11"/>
  </w:num>
  <w:num w:numId="1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A60"/>
    <w:rsid w:val="000004C9"/>
    <w:rsid w:val="00001ABC"/>
    <w:rsid w:val="000029A4"/>
    <w:rsid w:val="00004736"/>
    <w:rsid w:val="00004918"/>
    <w:rsid w:val="0000519C"/>
    <w:rsid w:val="000053B7"/>
    <w:rsid w:val="000064C6"/>
    <w:rsid w:val="00007C30"/>
    <w:rsid w:val="000101A8"/>
    <w:rsid w:val="000101F0"/>
    <w:rsid w:val="00010DBD"/>
    <w:rsid w:val="000110C2"/>
    <w:rsid w:val="00012FA7"/>
    <w:rsid w:val="00012FC8"/>
    <w:rsid w:val="00014887"/>
    <w:rsid w:val="0001697B"/>
    <w:rsid w:val="000170EA"/>
    <w:rsid w:val="00017453"/>
    <w:rsid w:val="00020C6E"/>
    <w:rsid w:val="00021424"/>
    <w:rsid w:val="00021AF3"/>
    <w:rsid w:val="00021C8F"/>
    <w:rsid w:val="0002205A"/>
    <w:rsid w:val="000225DF"/>
    <w:rsid w:val="0002295B"/>
    <w:rsid w:val="0002298A"/>
    <w:rsid w:val="000234DE"/>
    <w:rsid w:val="000239C6"/>
    <w:rsid w:val="000243FE"/>
    <w:rsid w:val="000247E6"/>
    <w:rsid w:val="000247EE"/>
    <w:rsid w:val="0002483B"/>
    <w:rsid w:val="00025B40"/>
    <w:rsid w:val="00025D41"/>
    <w:rsid w:val="000262DC"/>
    <w:rsid w:val="0002657B"/>
    <w:rsid w:val="0002657C"/>
    <w:rsid w:val="0003035D"/>
    <w:rsid w:val="00030E49"/>
    <w:rsid w:val="000312B3"/>
    <w:rsid w:val="00031A8D"/>
    <w:rsid w:val="000322F5"/>
    <w:rsid w:val="00032331"/>
    <w:rsid w:val="000325DF"/>
    <w:rsid w:val="00032A61"/>
    <w:rsid w:val="00032F64"/>
    <w:rsid w:val="00033677"/>
    <w:rsid w:val="00033DBC"/>
    <w:rsid w:val="00034176"/>
    <w:rsid w:val="00035993"/>
    <w:rsid w:val="00035AD5"/>
    <w:rsid w:val="0004034D"/>
    <w:rsid w:val="00041FAB"/>
    <w:rsid w:val="000421F5"/>
    <w:rsid w:val="0004295C"/>
    <w:rsid w:val="00043595"/>
    <w:rsid w:val="00043684"/>
    <w:rsid w:val="00043F51"/>
    <w:rsid w:val="000445F4"/>
    <w:rsid w:val="00044ACA"/>
    <w:rsid w:val="00044C13"/>
    <w:rsid w:val="000456DB"/>
    <w:rsid w:val="00045A7D"/>
    <w:rsid w:val="00045C43"/>
    <w:rsid w:val="0004629D"/>
    <w:rsid w:val="00046A57"/>
    <w:rsid w:val="00050603"/>
    <w:rsid w:val="00051392"/>
    <w:rsid w:val="0005428D"/>
    <w:rsid w:val="000551B7"/>
    <w:rsid w:val="000561A2"/>
    <w:rsid w:val="000565F5"/>
    <w:rsid w:val="0006023F"/>
    <w:rsid w:val="00060877"/>
    <w:rsid w:val="00060B33"/>
    <w:rsid w:val="00060B9D"/>
    <w:rsid w:val="00063ABB"/>
    <w:rsid w:val="00063BC3"/>
    <w:rsid w:val="00063BF4"/>
    <w:rsid w:val="00063D65"/>
    <w:rsid w:val="0006451B"/>
    <w:rsid w:val="00067A36"/>
    <w:rsid w:val="00070253"/>
    <w:rsid w:val="000707A9"/>
    <w:rsid w:val="00070A19"/>
    <w:rsid w:val="000710A9"/>
    <w:rsid w:val="00071753"/>
    <w:rsid w:val="000719E2"/>
    <w:rsid w:val="0007374B"/>
    <w:rsid w:val="00073D3F"/>
    <w:rsid w:val="00073E60"/>
    <w:rsid w:val="0007515F"/>
    <w:rsid w:val="000762BD"/>
    <w:rsid w:val="00077C87"/>
    <w:rsid w:val="000812DF"/>
    <w:rsid w:val="00081F62"/>
    <w:rsid w:val="000822AF"/>
    <w:rsid w:val="00083ABC"/>
    <w:rsid w:val="00083F3E"/>
    <w:rsid w:val="00083F79"/>
    <w:rsid w:val="0008418E"/>
    <w:rsid w:val="0008452D"/>
    <w:rsid w:val="000849CC"/>
    <w:rsid w:val="00085289"/>
    <w:rsid w:val="0008593A"/>
    <w:rsid w:val="00087B5D"/>
    <w:rsid w:val="00087F86"/>
    <w:rsid w:val="000902B0"/>
    <w:rsid w:val="000903A4"/>
    <w:rsid w:val="000907AC"/>
    <w:rsid w:val="00090CD8"/>
    <w:rsid w:val="000914FC"/>
    <w:rsid w:val="000915A5"/>
    <w:rsid w:val="00091A4D"/>
    <w:rsid w:val="00091F62"/>
    <w:rsid w:val="00092D20"/>
    <w:rsid w:val="00092DFD"/>
    <w:rsid w:val="00093CD5"/>
    <w:rsid w:val="000944F4"/>
    <w:rsid w:val="0009647F"/>
    <w:rsid w:val="000967E4"/>
    <w:rsid w:val="0009788C"/>
    <w:rsid w:val="00097FB5"/>
    <w:rsid w:val="000A02EF"/>
    <w:rsid w:val="000A3227"/>
    <w:rsid w:val="000A570F"/>
    <w:rsid w:val="000A5CFE"/>
    <w:rsid w:val="000A78F8"/>
    <w:rsid w:val="000A7C93"/>
    <w:rsid w:val="000B071D"/>
    <w:rsid w:val="000B0935"/>
    <w:rsid w:val="000B10B5"/>
    <w:rsid w:val="000B20D8"/>
    <w:rsid w:val="000B2E18"/>
    <w:rsid w:val="000B3044"/>
    <w:rsid w:val="000B383E"/>
    <w:rsid w:val="000B4266"/>
    <w:rsid w:val="000B443F"/>
    <w:rsid w:val="000B5480"/>
    <w:rsid w:val="000B6A19"/>
    <w:rsid w:val="000B6D1D"/>
    <w:rsid w:val="000B6FF3"/>
    <w:rsid w:val="000B768C"/>
    <w:rsid w:val="000B7B27"/>
    <w:rsid w:val="000B7B9D"/>
    <w:rsid w:val="000C1344"/>
    <w:rsid w:val="000C1B4B"/>
    <w:rsid w:val="000C1E08"/>
    <w:rsid w:val="000C238A"/>
    <w:rsid w:val="000C27AA"/>
    <w:rsid w:val="000C42BF"/>
    <w:rsid w:val="000C45CD"/>
    <w:rsid w:val="000C5300"/>
    <w:rsid w:val="000C5BF5"/>
    <w:rsid w:val="000C5E8E"/>
    <w:rsid w:val="000C6381"/>
    <w:rsid w:val="000C6CA8"/>
    <w:rsid w:val="000D10B6"/>
    <w:rsid w:val="000D160A"/>
    <w:rsid w:val="000D1817"/>
    <w:rsid w:val="000D2166"/>
    <w:rsid w:val="000D5407"/>
    <w:rsid w:val="000D54F0"/>
    <w:rsid w:val="000D587F"/>
    <w:rsid w:val="000D62BA"/>
    <w:rsid w:val="000D65E6"/>
    <w:rsid w:val="000D7625"/>
    <w:rsid w:val="000E0EC3"/>
    <w:rsid w:val="000E12D0"/>
    <w:rsid w:val="000E17B2"/>
    <w:rsid w:val="000E1C80"/>
    <w:rsid w:val="000E2108"/>
    <w:rsid w:val="000E2165"/>
    <w:rsid w:val="000E3136"/>
    <w:rsid w:val="000E3BE8"/>
    <w:rsid w:val="000E4EF0"/>
    <w:rsid w:val="000E64CF"/>
    <w:rsid w:val="000E708A"/>
    <w:rsid w:val="000F026D"/>
    <w:rsid w:val="000F09B4"/>
    <w:rsid w:val="000F1706"/>
    <w:rsid w:val="000F2C2D"/>
    <w:rsid w:val="000F3C73"/>
    <w:rsid w:val="000F420C"/>
    <w:rsid w:val="000F473F"/>
    <w:rsid w:val="000F49B1"/>
    <w:rsid w:val="000F500A"/>
    <w:rsid w:val="000F6BDF"/>
    <w:rsid w:val="000F78E6"/>
    <w:rsid w:val="000F7F80"/>
    <w:rsid w:val="0010067E"/>
    <w:rsid w:val="0010107D"/>
    <w:rsid w:val="001016B1"/>
    <w:rsid w:val="00101E49"/>
    <w:rsid w:val="00102353"/>
    <w:rsid w:val="001052CA"/>
    <w:rsid w:val="00106170"/>
    <w:rsid w:val="00107118"/>
    <w:rsid w:val="001100CF"/>
    <w:rsid w:val="00110235"/>
    <w:rsid w:val="0011173C"/>
    <w:rsid w:val="00112642"/>
    <w:rsid w:val="001127A4"/>
    <w:rsid w:val="00112F1C"/>
    <w:rsid w:val="00113BE8"/>
    <w:rsid w:val="001155DB"/>
    <w:rsid w:val="0011618F"/>
    <w:rsid w:val="001169AE"/>
    <w:rsid w:val="00116C3B"/>
    <w:rsid w:val="00116EAD"/>
    <w:rsid w:val="001201FD"/>
    <w:rsid w:val="0012196F"/>
    <w:rsid w:val="00121A2A"/>
    <w:rsid w:val="0012295A"/>
    <w:rsid w:val="00122A11"/>
    <w:rsid w:val="00124AAF"/>
    <w:rsid w:val="00124CD1"/>
    <w:rsid w:val="0012599A"/>
    <w:rsid w:val="00125DE1"/>
    <w:rsid w:val="00126274"/>
    <w:rsid w:val="00126825"/>
    <w:rsid w:val="00126EF5"/>
    <w:rsid w:val="001277B2"/>
    <w:rsid w:val="00127B80"/>
    <w:rsid w:val="0013011B"/>
    <w:rsid w:val="00130277"/>
    <w:rsid w:val="00131F23"/>
    <w:rsid w:val="001321E5"/>
    <w:rsid w:val="001325AF"/>
    <w:rsid w:val="00132C31"/>
    <w:rsid w:val="0013319D"/>
    <w:rsid w:val="00133A9B"/>
    <w:rsid w:val="00133AD0"/>
    <w:rsid w:val="0013422C"/>
    <w:rsid w:val="0013511B"/>
    <w:rsid w:val="001353B5"/>
    <w:rsid w:val="00136E8A"/>
    <w:rsid w:val="00137C19"/>
    <w:rsid w:val="001402A3"/>
    <w:rsid w:val="0014041F"/>
    <w:rsid w:val="00141815"/>
    <w:rsid w:val="00141926"/>
    <w:rsid w:val="001419A5"/>
    <w:rsid w:val="00142375"/>
    <w:rsid w:val="0014266D"/>
    <w:rsid w:val="00143072"/>
    <w:rsid w:val="00143547"/>
    <w:rsid w:val="00143CFE"/>
    <w:rsid w:val="00146427"/>
    <w:rsid w:val="00147954"/>
    <w:rsid w:val="001479DE"/>
    <w:rsid w:val="001500A3"/>
    <w:rsid w:val="00150667"/>
    <w:rsid w:val="00150928"/>
    <w:rsid w:val="0015124B"/>
    <w:rsid w:val="00151E0D"/>
    <w:rsid w:val="00152816"/>
    <w:rsid w:val="0015301F"/>
    <w:rsid w:val="0015412D"/>
    <w:rsid w:val="001556F3"/>
    <w:rsid w:val="001561CC"/>
    <w:rsid w:val="00156207"/>
    <w:rsid w:val="0015749A"/>
    <w:rsid w:val="0016126B"/>
    <w:rsid w:val="00161344"/>
    <w:rsid w:val="0016256F"/>
    <w:rsid w:val="0016271D"/>
    <w:rsid w:val="001639E9"/>
    <w:rsid w:val="0016425A"/>
    <w:rsid w:val="00164874"/>
    <w:rsid w:val="001652FB"/>
    <w:rsid w:val="0016539F"/>
    <w:rsid w:val="0016625B"/>
    <w:rsid w:val="00166CA8"/>
    <w:rsid w:val="00167599"/>
    <w:rsid w:val="00167C83"/>
    <w:rsid w:val="00170BE8"/>
    <w:rsid w:val="00171265"/>
    <w:rsid w:val="0017132C"/>
    <w:rsid w:val="0017152F"/>
    <w:rsid w:val="001717D9"/>
    <w:rsid w:val="00171B88"/>
    <w:rsid w:val="00172702"/>
    <w:rsid w:val="00172DE5"/>
    <w:rsid w:val="00172F84"/>
    <w:rsid w:val="00173787"/>
    <w:rsid w:val="001739C6"/>
    <w:rsid w:val="001748FA"/>
    <w:rsid w:val="00174962"/>
    <w:rsid w:val="0017543B"/>
    <w:rsid w:val="0017582E"/>
    <w:rsid w:val="00175FA5"/>
    <w:rsid w:val="001763E5"/>
    <w:rsid w:val="001765D5"/>
    <w:rsid w:val="00176B94"/>
    <w:rsid w:val="00177C90"/>
    <w:rsid w:val="001807A0"/>
    <w:rsid w:val="001815AC"/>
    <w:rsid w:val="0018262C"/>
    <w:rsid w:val="00182B19"/>
    <w:rsid w:val="00184252"/>
    <w:rsid w:val="00184D2F"/>
    <w:rsid w:val="0018505A"/>
    <w:rsid w:val="00186A3E"/>
    <w:rsid w:val="00186C0C"/>
    <w:rsid w:val="0018772D"/>
    <w:rsid w:val="00187EB6"/>
    <w:rsid w:val="00190134"/>
    <w:rsid w:val="001904E4"/>
    <w:rsid w:val="00190DE9"/>
    <w:rsid w:val="00191825"/>
    <w:rsid w:val="00191E98"/>
    <w:rsid w:val="00192BA2"/>
    <w:rsid w:val="00194C28"/>
    <w:rsid w:val="00194DFB"/>
    <w:rsid w:val="0019534D"/>
    <w:rsid w:val="00195B25"/>
    <w:rsid w:val="00195E34"/>
    <w:rsid w:val="00196300"/>
    <w:rsid w:val="001A00D9"/>
    <w:rsid w:val="001A06D8"/>
    <w:rsid w:val="001A0AC1"/>
    <w:rsid w:val="001A154D"/>
    <w:rsid w:val="001A17E3"/>
    <w:rsid w:val="001A1D22"/>
    <w:rsid w:val="001A22EF"/>
    <w:rsid w:val="001A24D6"/>
    <w:rsid w:val="001A4239"/>
    <w:rsid w:val="001A602F"/>
    <w:rsid w:val="001A7526"/>
    <w:rsid w:val="001A77FD"/>
    <w:rsid w:val="001B0E0B"/>
    <w:rsid w:val="001B1C8D"/>
    <w:rsid w:val="001B1D3C"/>
    <w:rsid w:val="001B207B"/>
    <w:rsid w:val="001B208B"/>
    <w:rsid w:val="001B2CAE"/>
    <w:rsid w:val="001B4304"/>
    <w:rsid w:val="001B4664"/>
    <w:rsid w:val="001B6251"/>
    <w:rsid w:val="001B7D8C"/>
    <w:rsid w:val="001B7FBB"/>
    <w:rsid w:val="001C036F"/>
    <w:rsid w:val="001C231F"/>
    <w:rsid w:val="001C238B"/>
    <w:rsid w:val="001C290B"/>
    <w:rsid w:val="001C2CF2"/>
    <w:rsid w:val="001C3FAB"/>
    <w:rsid w:val="001C5421"/>
    <w:rsid w:val="001C5830"/>
    <w:rsid w:val="001C660D"/>
    <w:rsid w:val="001C679E"/>
    <w:rsid w:val="001C7344"/>
    <w:rsid w:val="001C7D53"/>
    <w:rsid w:val="001D008D"/>
    <w:rsid w:val="001D0215"/>
    <w:rsid w:val="001D1039"/>
    <w:rsid w:val="001D1563"/>
    <w:rsid w:val="001D16C3"/>
    <w:rsid w:val="001D2DBF"/>
    <w:rsid w:val="001D30AA"/>
    <w:rsid w:val="001D3140"/>
    <w:rsid w:val="001D3B7F"/>
    <w:rsid w:val="001D3D25"/>
    <w:rsid w:val="001D3E19"/>
    <w:rsid w:val="001D46CD"/>
    <w:rsid w:val="001D4833"/>
    <w:rsid w:val="001D4D4D"/>
    <w:rsid w:val="001D5FA2"/>
    <w:rsid w:val="001D66BB"/>
    <w:rsid w:val="001D6E00"/>
    <w:rsid w:val="001D790F"/>
    <w:rsid w:val="001E078B"/>
    <w:rsid w:val="001E11FD"/>
    <w:rsid w:val="001E140D"/>
    <w:rsid w:val="001E2177"/>
    <w:rsid w:val="001E626C"/>
    <w:rsid w:val="001E6FFA"/>
    <w:rsid w:val="001F03E1"/>
    <w:rsid w:val="001F46AF"/>
    <w:rsid w:val="001F48A8"/>
    <w:rsid w:val="001F521C"/>
    <w:rsid w:val="001F5537"/>
    <w:rsid w:val="001F59F6"/>
    <w:rsid w:val="001F6CEE"/>
    <w:rsid w:val="001F74FF"/>
    <w:rsid w:val="001F7849"/>
    <w:rsid w:val="0020000E"/>
    <w:rsid w:val="00200F7E"/>
    <w:rsid w:val="0020130B"/>
    <w:rsid w:val="00201772"/>
    <w:rsid w:val="002020F9"/>
    <w:rsid w:val="00203CAB"/>
    <w:rsid w:val="0020438E"/>
    <w:rsid w:val="002045D6"/>
    <w:rsid w:val="00205CB5"/>
    <w:rsid w:val="00206B9E"/>
    <w:rsid w:val="0021165E"/>
    <w:rsid w:val="002117F5"/>
    <w:rsid w:val="00211B38"/>
    <w:rsid w:val="00212A27"/>
    <w:rsid w:val="00213EFE"/>
    <w:rsid w:val="0021471B"/>
    <w:rsid w:val="00216C65"/>
    <w:rsid w:val="00220346"/>
    <w:rsid w:val="00221AE8"/>
    <w:rsid w:val="002233C8"/>
    <w:rsid w:val="002234D1"/>
    <w:rsid w:val="002237EA"/>
    <w:rsid w:val="00224232"/>
    <w:rsid w:val="00224FFF"/>
    <w:rsid w:val="00226FE1"/>
    <w:rsid w:val="00230494"/>
    <w:rsid w:val="002307C6"/>
    <w:rsid w:val="00230C48"/>
    <w:rsid w:val="0023139A"/>
    <w:rsid w:val="00231A15"/>
    <w:rsid w:val="002328FE"/>
    <w:rsid w:val="0023306B"/>
    <w:rsid w:val="002349B9"/>
    <w:rsid w:val="00234A2B"/>
    <w:rsid w:val="00236456"/>
    <w:rsid w:val="00237E18"/>
    <w:rsid w:val="00240227"/>
    <w:rsid w:val="00240280"/>
    <w:rsid w:val="00240BF1"/>
    <w:rsid w:val="002419C8"/>
    <w:rsid w:val="002420FB"/>
    <w:rsid w:val="00242242"/>
    <w:rsid w:val="00242489"/>
    <w:rsid w:val="00242603"/>
    <w:rsid w:val="00242AB6"/>
    <w:rsid w:val="00243209"/>
    <w:rsid w:val="002432EC"/>
    <w:rsid w:val="00243D28"/>
    <w:rsid w:val="0024528F"/>
    <w:rsid w:val="00245BDD"/>
    <w:rsid w:val="00247171"/>
    <w:rsid w:val="002472D5"/>
    <w:rsid w:val="00247FFD"/>
    <w:rsid w:val="00250A53"/>
    <w:rsid w:val="002519DA"/>
    <w:rsid w:val="0025280A"/>
    <w:rsid w:val="00253919"/>
    <w:rsid w:val="0025393D"/>
    <w:rsid w:val="00253D3E"/>
    <w:rsid w:val="00253ED8"/>
    <w:rsid w:val="0025468B"/>
    <w:rsid w:val="0025489B"/>
    <w:rsid w:val="00255BF3"/>
    <w:rsid w:val="002560DD"/>
    <w:rsid w:val="00256C5C"/>
    <w:rsid w:val="0025797E"/>
    <w:rsid w:val="00257EE8"/>
    <w:rsid w:val="0026044F"/>
    <w:rsid w:val="002617C4"/>
    <w:rsid w:val="0026200E"/>
    <w:rsid w:val="0026266E"/>
    <w:rsid w:val="00263632"/>
    <w:rsid w:val="00264F14"/>
    <w:rsid w:val="00264FE2"/>
    <w:rsid w:val="00265002"/>
    <w:rsid w:val="00265014"/>
    <w:rsid w:val="0026522C"/>
    <w:rsid w:val="002656E7"/>
    <w:rsid w:val="00265A85"/>
    <w:rsid w:val="00265AC6"/>
    <w:rsid w:val="00266A2C"/>
    <w:rsid w:val="00266C86"/>
    <w:rsid w:val="002703F7"/>
    <w:rsid w:val="002716A2"/>
    <w:rsid w:val="0027195F"/>
    <w:rsid w:val="00271A29"/>
    <w:rsid w:val="00271AA5"/>
    <w:rsid w:val="00273719"/>
    <w:rsid w:val="00274BFE"/>
    <w:rsid w:val="0027585F"/>
    <w:rsid w:val="00275F52"/>
    <w:rsid w:val="00276D5E"/>
    <w:rsid w:val="00277315"/>
    <w:rsid w:val="00282B73"/>
    <w:rsid w:val="00282D9F"/>
    <w:rsid w:val="00284DD7"/>
    <w:rsid w:val="002851DB"/>
    <w:rsid w:val="0028542A"/>
    <w:rsid w:val="00285A83"/>
    <w:rsid w:val="00286708"/>
    <w:rsid w:val="00286CD9"/>
    <w:rsid w:val="002878FB"/>
    <w:rsid w:val="002900F8"/>
    <w:rsid w:val="0029013B"/>
    <w:rsid w:val="0029040A"/>
    <w:rsid w:val="0029045C"/>
    <w:rsid w:val="00290E1D"/>
    <w:rsid w:val="00291142"/>
    <w:rsid w:val="0029152F"/>
    <w:rsid w:val="002923A3"/>
    <w:rsid w:val="00293AD1"/>
    <w:rsid w:val="00293E11"/>
    <w:rsid w:val="00293F06"/>
    <w:rsid w:val="0029608B"/>
    <w:rsid w:val="00296995"/>
    <w:rsid w:val="00296DDE"/>
    <w:rsid w:val="002971FA"/>
    <w:rsid w:val="002976EF"/>
    <w:rsid w:val="0029780E"/>
    <w:rsid w:val="002A0A2D"/>
    <w:rsid w:val="002A2487"/>
    <w:rsid w:val="002A32A7"/>
    <w:rsid w:val="002A3375"/>
    <w:rsid w:val="002A3CBA"/>
    <w:rsid w:val="002A4479"/>
    <w:rsid w:val="002A4F89"/>
    <w:rsid w:val="002A6F1C"/>
    <w:rsid w:val="002A7FF1"/>
    <w:rsid w:val="002B15E3"/>
    <w:rsid w:val="002B197E"/>
    <w:rsid w:val="002B3B20"/>
    <w:rsid w:val="002B3C0E"/>
    <w:rsid w:val="002B4592"/>
    <w:rsid w:val="002B551D"/>
    <w:rsid w:val="002B56F1"/>
    <w:rsid w:val="002B5A51"/>
    <w:rsid w:val="002B6340"/>
    <w:rsid w:val="002B741D"/>
    <w:rsid w:val="002B7E11"/>
    <w:rsid w:val="002C0549"/>
    <w:rsid w:val="002C05F7"/>
    <w:rsid w:val="002C1904"/>
    <w:rsid w:val="002C1E35"/>
    <w:rsid w:val="002C1F20"/>
    <w:rsid w:val="002C2112"/>
    <w:rsid w:val="002C2A1D"/>
    <w:rsid w:val="002C3415"/>
    <w:rsid w:val="002C391C"/>
    <w:rsid w:val="002C40E6"/>
    <w:rsid w:val="002C501D"/>
    <w:rsid w:val="002C71EF"/>
    <w:rsid w:val="002C7436"/>
    <w:rsid w:val="002C746B"/>
    <w:rsid w:val="002C7825"/>
    <w:rsid w:val="002D03C8"/>
    <w:rsid w:val="002D08E9"/>
    <w:rsid w:val="002D095E"/>
    <w:rsid w:val="002D1CDA"/>
    <w:rsid w:val="002D21DB"/>
    <w:rsid w:val="002D31E3"/>
    <w:rsid w:val="002D3EBC"/>
    <w:rsid w:val="002D46D2"/>
    <w:rsid w:val="002D56FE"/>
    <w:rsid w:val="002D5CD8"/>
    <w:rsid w:val="002D6F8F"/>
    <w:rsid w:val="002D751B"/>
    <w:rsid w:val="002D7DB9"/>
    <w:rsid w:val="002E00DA"/>
    <w:rsid w:val="002E06CB"/>
    <w:rsid w:val="002E1E55"/>
    <w:rsid w:val="002E27EA"/>
    <w:rsid w:val="002E2A99"/>
    <w:rsid w:val="002E2E67"/>
    <w:rsid w:val="002E3A6E"/>
    <w:rsid w:val="002E3DA5"/>
    <w:rsid w:val="002E3FAE"/>
    <w:rsid w:val="002E46FF"/>
    <w:rsid w:val="002E650F"/>
    <w:rsid w:val="002E7F44"/>
    <w:rsid w:val="002F000C"/>
    <w:rsid w:val="002F0CDC"/>
    <w:rsid w:val="002F0CE5"/>
    <w:rsid w:val="002F1E12"/>
    <w:rsid w:val="002F3C77"/>
    <w:rsid w:val="002F4C58"/>
    <w:rsid w:val="002F51B4"/>
    <w:rsid w:val="002F5782"/>
    <w:rsid w:val="002F59E6"/>
    <w:rsid w:val="002F65F7"/>
    <w:rsid w:val="002F747B"/>
    <w:rsid w:val="002F7F59"/>
    <w:rsid w:val="003002CE"/>
    <w:rsid w:val="00300A39"/>
    <w:rsid w:val="00300B51"/>
    <w:rsid w:val="00301138"/>
    <w:rsid w:val="0030146A"/>
    <w:rsid w:val="00301C80"/>
    <w:rsid w:val="00301DA2"/>
    <w:rsid w:val="003020B0"/>
    <w:rsid w:val="0030210D"/>
    <w:rsid w:val="003030E1"/>
    <w:rsid w:val="00303E1E"/>
    <w:rsid w:val="00304387"/>
    <w:rsid w:val="00305187"/>
    <w:rsid w:val="00306717"/>
    <w:rsid w:val="00306F54"/>
    <w:rsid w:val="00307779"/>
    <w:rsid w:val="003077F1"/>
    <w:rsid w:val="003100D3"/>
    <w:rsid w:val="003115C3"/>
    <w:rsid w:val="003133BB"/>
    <w:rsid w:val="003135D5"/>
    <w:rsid w:val="00313F13"/>
    <w:rsid w:val="00314C80"/>
    <w:rsid w:val="00315E63"/>
    <w:rsid w:val="003165C9"/>
    <w:rsid w:val="00316EDE"/>
    <w:rsid w:val="00320181"/>
    <w:rsid w:val="00320CCB"/>
    <w:rsid w:val="00321B0E"/>
    <w:rsid w:val="00321B58"/>
    <w:rsid w:val="00321F3E"/>
    <w:rsid w:val="003223A7"/>
    <w:rsid w:val="00324C67"/>
    <w:rsid w:val="003258A1"/>
    <w:rsid w:val="003258CF"/>
    <w:rsid w:val="00326A5E"/>
    <w:rsid w:val="00326C84"/>
    <w:rsid w:val="00330608"/>
    <w:rsid w:val="0033185F"/>
    <w:rsid w:val="00331A09"/>
    <w:rsid w:val="00332023"/>
    <w:rsid w:val="0033315A"/>
    <w:rsid w:val="00333C01"/>
    <w:rsid w:val="00334587"/>
    <w:rsid w:val="00334C86"/>
    <w:rsid w:val="00334CC7"/>
    <w:rsid w:val="00334F57"/>
    <w:rsid w:val="00335A33"/>
    <w:rsid w:val="00336746"/>
    <w:rsid w:val="00336A58"/>
    <w:rsid w:val="00340DBB"/>
    <w:rsid w:val="0034168F"/>
    <w:rsid w:val="00343955"/>
    <w:rsid w:val="0034444D"/>
    <w:rsid w:val="003444B3"/>
    <w:rsid w:val="003445B5"/>
    <w:rsid w:val="003457DB"/>
    <w:rsid w:val="003474B1"/>
    <w:rsid w:val="00347A59"/>
    <w:rsid w:val="00347CC6"/>
    <w:rsid w:val="00347D67"/>
    <w:rsid w:val="003518BC"/>
    <w:rsid w:val="00351BB1"/>
    <w:rsid w:val="00351C93"/>
    <w:rsid w:val="00351F83"/>
    <w:rsid w:val="0035214A"/>
    <w:rsid w:val="00352471"/>
    <w:rsid w:val="0035418E"/>
    <w:rsid w:val="003543D4"/>
    <w:rsid w:val="0035542D"/>
    <w:rsid w:val="003555D0"/>
    <w:rsid w:val="0035612A"/>
    <w:rsid w:val="00356C68"/>
    <w:rsid w:val="00356E99"/>
    <w:rsid w:val="00357875"/>
    <w:rsid w:val="003607CC"/>
    <w:rsid w:val="00360DE3"/>
    <w:rsid w:val="00360F3E"/>
    <w:rsid w:val="00360FA4"/>
    <w:rsid w:val="00361A96"/>
    <w:rsid w:val="00361E9F"/>
    <w:rsid w:val="00361FB6"/>
    <w:rsid w:val="003625F1"/>
    <w:rsid w:val="00362643"/>
    <w:rsid w:val="00363221"/>
    <w:rsid w:val="00363EEC"/>
    <w:rsid w:val="003646A2"/>
    <w:rsid w:val="003651E7"/>
    <w:rsid w:val="0036535B"/>
    <w:rsid w:val="003660B1"/>
    <w:rsid w:val="00366827"/>
    <w:rsid w:val="00366907"/>
    <w:rsid w:val="00366E19"/>
    <w:rsid w:val="00366E2C"/>
    <w:rsid w:val="00367134"/>
    <w:rsid w:val="00367751"/>
    <w:rsid w:val="00367A7E"/>
    <w:rsid w:val="00367C8C"/>
    <w:rsid w:val="00370281"/>
    <w:rsid w:val="00370365"/>
    <w:rsid w:val="003703B2"/>
    <w:rsid w:val="003707EB"/>
    <w:rsid w:val="003717D5"/>
    <w:rsid w:val="003725E6"/>
    <w:rsid w:val="0037281A"/>
    <w:rsid w:val="00372E4B"/>
    <w:rsid w:val="00375159"/>
    <w:rsid w:val="00375E62"/>
    <w:rsid w:val="00376845"/>
    <w:rsid w:val="00376899"/>
    <w:rsid w:val="00376EC9"/>
    <w:rsid w:val="00377283"/>
    <w:rsid w:val="0037746C"/>
    <w:rsid w:val="003779DE"/>
    <w:rsid w:val="00380B04"/>
    <w:rsid w:val="00381069"/>
    <w:rsid w:val="003829D7"/>
    <w:rsid w:val="00382C64"/>
    <w:rsid w:val="0038323B"/>
    <w:rsid w:val="00383477"/>
    <w:rsid w:val="00384F77"/>
    <w:rsid w:val="00385B0E"/>
    <w:rsid w:val="00385F4F"/>
    <w:rsid w:val="0039093B"/>
    <w:rsid w:val="003913D9"/>
    <w:rsid w:val="00391BCF"/>
    <w:rsid w:val="00392069"/>
    <w:rsid w:val="003931CD"/>
    <w:rsid w:val="00393645"/>
    <w:rsid w:val="00393B58"/>
    <w:rsid w:val="00394F5C"/>
    <w:rsid w:val="003974C5"/>
    <w:rsid w:val="0039756B"/>
    <w:rsid w:val="003A079D"/>
    <w:rsid w:val="003A0F1D"/>
    <w:rsid w:val="003A1E87"/>
    <w:rsid w:val="003A1F2D"/>
    <w:rsid w:val="003A3CB8"/>
    <w:rsid w:val="003A5974"/>
    <w:rsid w:val="003A5C61"/>
    <w:rsid w:val="003A6A4F"/>
    <w:rsid w:val="003A6F25"/>
    <w:rsid w:val="003B13BA"/>
    <w:rsid w:val="003B1B2B"/>
    <w:rsid w:val="003B2240"/>
    <w:rsid w:val="003B2418"/>
    <w:rsid w:val="003B2593"/>
    <w:rsid w:val="003B2BC5"/>
    <w:rsid w:val="003B43E5"/>
    <w:rsid w:val="003B4BFA"/>
    <w:rsid w:val="003B4E48"/>
    <w:rsid w:val="003B51E8"/>
    <w:rsid w:val="003B5793"/>
    <w:rsid w:val="003B5EF1"/>
    <w:rsid w:val="003B68B6"/>
    <w:rsid w:val="003B6AB0"/>
    <w:rsid w:val="003B7F25"/>
    <w:rsid w:val="003C05F1"/>
    <w:rsid w:val="003C0646"/>
    <w:rsid w:val="003C0BC0"/>
    <w:rsid w:val="003C0EEC"/>
    <w:rsid w:val="003C12A8"/>
    <w:rsid w:val="003C1AC5"/>
    <w:rsid w:val="003C1C88"/>
    <w:rsid w:val="003C1E27"/>
    <w:rsid w:val="003C1F33"/>
    <w:rsid w:val="003C259D"/>
    <w:rsid w:val="003C30B5"/>
    <w:rsid w:val="003C359D"/>
    <w:rsid w:val="003C3887"/>
    <w:rsid w:val="003C3D82"/>
    <w:rsid w:val="003C4E4B"/>
    <w:rsid w:val="003C6246"/>
    <w:rsid w:val="003C63EE"/>
    <w:rsid w:val="003C6A7A"/>
    <w:rsid w:val="003C6AB3"/>
    <w:rsid w:val="003D02B2"/>
    <w:rsid w:val="003D05A0"/>
    <w:rsid w:val="003D126B"/>
    <w:rsid w:val="003D18D2"/>
    <w:rsid w:val="003D23F1"/>
    <w:rsid w:val="003D26EE"/>
    <w:rsid w:val="003D2A22"/>
    <w:rsid w:val="003D2E2F"/>
    <w:rsid w:val="003D558F"/>
    <w:rsid w:val="003D5D9E"/>
    <w:rsid w:val="003D6BE9"/>
    <w:rsid w:val="003D792F"/>
    <w:rsid w:val="003E16FA"/>
    <w:rsid w:val="003E17F5"/>
    <w:rsid w:val="003E213D"/>
    <w:rsid w:val="003E398D"/>
    <w:rsid w:val="003E4C83"/>
    <w:rsid w:val="003E56B9"/>
    <w:rsid w:val="003E5BED"/>
    <w:rsid w:val="003E6FE9"/>
    <w:rsid w:val="003F1601"/>
    <w:rsid w:val="003F168D"/>
    <w:rsid w:val="003F1AD3"/>
    <w:rsid w:val="003F36DA"/>
    <w:rsid w:val="003F4552"/>
    <w:rsid w:val="003F4C28"/>
    <w:rsid w:val="003F4DD2"/>
    <w:rsid w:val="003F5039"/>
    <w:rsid w:val="003F75EC"/>
    <w:rsid w:val="003F77A7"/>
    <w:rsid w:val="0040012D"/>
    <w:rsid w:val="004006EB"/>
    <w:rsid w:val="00400A6F"/>
    <w:rsid w:val="00400CB4"/>
    <w:rsid w:val="00400DB3"/>
    <w:rsid w:val="00403605"/>
    <w:rsid w:val="00403A44"/>
    <w:rsid w:val="00403F34"/>
    <w:rsid w:val="00405C43"/>
    <w:rsid w:val="00405FE2"/>
    <w:rsid w:val="00407B6E"/>
    <w:rsid w:val="00410453"/>
    <w:rsid w:val="00410BDC"/>
    <w:rsid w:val="00410F00"/>
    <w:rsid w:val="0041182C"/>
    <w:rsid w:val="00411C8C"/>
    <w:rsid w:val="004129FC"/>
    <w:rsid w:val="00413E9D"/>
    <w:rsid w:val="00415485"/>
    <w:rsid w:val="00416D37"/>
    <w:rsid w:val="004171DE"/>
    <w:rsid w:val="0042119F"/>
    <w:rsid w:val="004216C5"/>
    <w:rsid w:val="004219EF"/>
    <w:rsid w:val="00422457"/>
    <w:rsid w:val="0042248E"/>
    <w:rsid w:val="00423B45"/>
    <w:rsid w:val="00423F6C"/>
    <w:rsid w:val="0042434E"/>
    <w:rsid w:val="00424F04"/>
    <w:rsid w:val="00425517"/>
    <w:rsid w:val="0042569E"/>
    <w:rsid w:val="004257C7"/>
    <w:rsid w:val="00425D11"/>
    <w:rsid w:val="00425E90"/>
    <w:rsid w:val="0042682E"/>
    <w:rsid w:val="00426E8F"/>
    <w:rsid w:val="004279E6"/>
    <w:rsid w:val="00430499"/>
    <w:rsid w:val="0043070A"/>
    <w:rsid w:val="00430A9C"/>
    <w:rsid w:val="00430B87"/>
    <w:rsid w:val="00431DAA"/>
    <w:rsid w:val="00431F9C"/>
    <w:rsid w:val="0043210D"/>
    <w:rsid w:val="004321A0"/>
    <w:rsid w:val="00432EA5"/>
    <w:rsid w:val="00436139"/>
    <w:rsid w:val="00436332"/>
    <w:rsid w:val="00436588"/>
    <w:rsid w:val="00436A20"/>
    <w:rsid w:val="00436BB2"/>
    <w:rsid w:val="00437212"/>
    <w:rsid w:val="004412D5"/>
    <w:rsid w:val="004420CD"/>
    <w:rsid w:val="004427FF"/>
    <w:rsid w:val="0044577D"/>
    <w:rsid w:val="004467D5"/>
    <w:rsid w:val="0044690B"/>
    <w:rsid w:val="00446F07"/>
    <w:rsid w:val="00447191"/>
    <w:rsid w:val="004472E8"/>
    <w:rsid w:val="0044765C"/>
    <w:rsid w:val="0045025A"/>
    <w:rsid w:val="0045075B"/>
    <w:rsid w:val="00450D96"/>
    <w:rsid w:val="0045270E"/>
    <w:rsid w:val="0045398B"/>
    <w:rsid w:val="004540EF"/>
    <w:rsid w:val="00454768"/>
    <w:rsid w:val="00455525"/>
    <w:rsid w:val="004563E4"/>
    <w:rsid w:val="00456D06"/>
    <w:rsid w:val="004602FF"/>
    <w:rsid w:val="00460BDC"/>
    <w:rsid w:val="004611E3"/>
    <w:rsid w:val="0046138F"/>
    <w:rsid w:val="004616E8"/>
    <w:rsid w:val="00461A61"/>
    <w:rsid w:val="00463701"/>
    <w:rsid w:val="00464F10"/>
    <w:rsid w:val="004651C5"/>
    <w:rsid w:val="0046674C"/>
    <w:rsid w:val="00470BE8"/>
    <w:rsid w:val="004713B7"/>
    <w:rsid w:val="0047143E"/>
    <w:rsid w:val="00471A5C"/>
    <w:rsid w:val="00472DB1"/>
    <w:rsid w:val="00473097"/>
    <w:rsid w:val="00473366"/>
    <w:rsid w:val="00473A56"/>
    <w:rsid w:val="00473D8F"/>
    <w:rsid w:val="00475578"/>
    <w:rsid w:val="0047566B"/>
    <w:rsid w:val="0047575B"/>
    <w:rsid w:val="00477484"/>
    <w:rsid w:val="00477E02"/>
    <w:rsid w:val="004807EA"/>
    <w:rsid w:val="0048149B"/>
    <w:rsid w:val="0048398F"/>
    <w:rsid w:val="00484517"/>
    <w:rsid w:val="004855FC"/>
    <w:rsid w:val="00487E66"/>
    <w:rsid w:val="00491582"/>
    <w:rsid w:val="004915E8"/>
    <w:rsid w:val="0049297C"/>
    <w:rsid w:val="00493005"/>
    <w:rsid w:val="00493C24"/>
    <w:rsid w:val="00493EC6"/>
    <w:rsid w:val="00494350"/>
    <w:rsid w:val="0049501C"/>
    <w:rsid w:val="00495263"/>
    <w:rsid w:val="00496281"/>
    <w:rsid w:val="004967DF"/>
    <w:rsid w:val="00496905"/>
    <w:rsid w:val="00496990"/>
    <w:rsid w:val="00496F61"/>
    <w:rsid w:val="00497071"/>
    <w:rsid w:val="0049720E"/>
    <w:rsid w:val="0049790B"/>
    <w:rsid w:val="004979D7"/>
    <w:rsid w:val="004A0B12"/>
    <w:rsid w:val="004A0D08"/>
    <w:rsid w:val="004A18A5"/>
    <w:rsid w:val="004A1D5F"/>
    <w:rsid w:val="004A28E1"/>
    <w:rsid w:val="004A2EC3"/>
    <w:rsid w:val="004A3504"/>
    <w:rsid w:val="004A361C"/>
    <w:rsid w:val="004A3A99"/>
    <w:rsid w:val="004A446E"/>
    <w:rsid w:val="004A44FD"/>
    <w:rsid w:val="004A4AB9"/>
    <w:rsid w:val="004A4ACE"/>
    <w:rsid w:val="004A5590"/>
    <w:rsid w:val="004A5B23"/>
    <w:rsid w:val="004A5D11"/>
    <w:rsid w:val="004A6104"/>
    <w:rsid w:val="004A6C88"/>
    <w:rsid w:val="004A7D2E"/>
    <w:rsid w:val="004B0457"/>
    <w:rsid w:val="004B08C6"/>
    <w:rsid w:val="004B4D45"/>
    <w:rsid w:val="004B4E2D"/>
    <w:rsid w:val="004B63DD"/>
    <w:rsid w:val="004B68FE"/>
    <w:rsid w:val="004B702F"/>
    <w:rsid w:val="004C09D7"/>
    <w:rsid w:val="004C2B93"/>
    <w:rsid w:val="004C2D13"/>
    <w:rsid w:val="004C38B2"/>
    <w:rsid w:val="004C4643"/>
    <w:rsid w:val="004C4B18"/>
    <w:rsid w:val="004C6D90"/>
    <w:rsid w:val="004C7B42"/>
    <w:rsid w:val="004C7C20"/>
    <w:rsid w:val="004C7EA3"/>
    <w:rsid w:val="004D0289"/>
    <w:rsid w:val="004D04F1"/>
    <w:rsid w:val="004D0586"/>
    <w:rsid w:val="004D1186"/>
    <w:rsid w:val="004D1316"/>
    <w:rsid w:val="004D150F"/>
    <w:rsid w:val="004D166D"/>
    <w:rsid w:val="004D1DE5"/>
    <w:rsid w:val="004D288C"/>
    <w:rsid w:val="004D4755"/>
    <w:rsid w:val="004D47FB"/>
    <w:rsid w:val="004D508D"/>
    <w:rsid w:val="004D5BFA"/>
    <w:rsid w:val="004D717D"/>
    <w:rsid w:val="004D76E9"/>
    <w:rsid w:val="004D7A44"/>
    <w:rsid w:val="004D7D49"/>
    <w:rsid w:val="004D7EBC"/>
    <w:rsid w:val="004E0280"/>
    <w:rsid w:val="004E143C"/>
    <w:rsid w:val="004E16C0"/>
    <w:rsid w:val="004E1F91"/>
    <w:rsid w:val="004E2E17"/>
    <w:rsid w:val="004E3B19"/>
    <w:rsid w:val="004E408B"/>
    <w:rsid w:val="004E46BE"/>
    <w:rsid w:val="004E4870"/>
    <w:rsid w:val="004E5048"/>
    <w:rsid w:val="004E562D"/>
    <w:rsid w:val="004E67A5"/>
    <w:rsid w:val="004E6E7F"/>
    <w:rsid w:val="004F0275"/>
    <w:rsid w:val="004F04D7"/>
    <w:rsid w:val="004F11D3"/>
    <w:rsid w:val="004F1635"/>
    <w:rsid w:val="004F1807"/>
    <w:rsid w:val="004F33A1"/>
    <w:rsid w:val="004F391D"/>
    <w:rsid w:val="004F5CBA"/>
    <w:rsid w:val="004F5D20"/>
    <w:rsid w:val="004F5E06"/>
    <w:rsid w:val="004F6AD2"/>
    <w:rsid w:val="004F7263"/>
    <w:rsid w:val="004F77B8"/>
    <w:rsid w:val="004F7B34"/>
    <w:rsid w:val="004F7BC4"/>
    <w:rsid w:val="00500F65"/>
    <w:rsid w:val="0050123A"/>
    <w:rsid w:val="00501C16"/>
    <w:rsid w:val="0050248F"/>
    <w:rsid w:val="00502579"/>
    <w:rsid w:val="005026DE"/>
    <w:rsid w:val="00502885"/>
    <w:rsid w:val="00502BFD"/>
    <w:rsid w:val="00502E5F"/>
    <w:rsid w:val="00503D51"/>
    <w:rsid w:val="00503D86"/>
    <w:rsid w:val="00503DA7"/>
    <w:rsid w:val="00504428"/>
    <w:rsid w:val="0050463D"/>
    <w:rsid w:val="00505217"/>
    <w:rsid w:val="00505470"/>
    <w:rsid w:val="00505A67"/>
    <w:rsid w:val="00505DBB"/>
    <w:rsid w:val="00505F08"/>
    <w:rsid w:val="00505FB3"/>
    <w:rsid w:val="0050633E"/>
    <w:rsid w:val="00506BBF"/>
    <w:rsid w:val="0050742D"/>
    <w:rsid w:val="00507C55"/>
    <w:rsid w:val="00510C56"/>
    <w:rsid w:val="00511D86"/>
    <w:rsid w:val="00512C27"/>
    <w:rsid w:val="00512E77"/>
    <w:rsid w:val="00515228"/>
    <w:rsid w:val="005153C4"/>
    <w:rsid w:val="005159E2"/>
    <w:rsid w:val="00516F34"/>
    <w:rsid w:val="0051721E"/>
    <w:rsid w:val="00520039"/>
    <w:rsid w:val="0052004E"/>
    <w:rsid w:val="00520C28"/>
    <w:rsid w:val="00520F11"/>
    <w:rsid w:val="005220CB"/>
    <w:rsid w:val="00523C34"/>
    <w:rsid w:val="005243B2"/>
    <w:rsid w:val="00524CFC"/>
    <w:rsid w:val="00525129"/>
    <w:rsid w:val="0052549A"/>
    <w:rsid w:val="00525505"/>
    <w:rsid w:val="00525E40"/>
    <w:rsid w:val="00526D36"/>
    <w:rsid w:val="0052723A"/>
    <w:rsid w:val="00530679"/>
    <w:rsid w:val="00531EF5"/>
    <w:rsid w:val="0053235E"/>
    <w:rsid w:val="00532D31"/>
    <w:rsid w:val="005333DE"/>
    <w:rsid w:val="00533ECD"/>
    <w:rsid w:val="0053414D"/>
    <w:rsid w:val="0053540F"/>
    <w:rsid w:val="00535595"/>
    <w:rsid w:val="00535B11"/>
    <w:rsid w:val="005362FC"/>
    <w:rsid w:val="005367C1"/>
    <w:rsid w:val="005377AA"/>
    <w:rsid w:val="0054077D"/>
    <w:rsid w:val="00540D23"/>
    <w:rsid w:val="00541961"/>
    <w:rsid w:val="00543345"/>
    <w:rsid w:val="0054393B"/>
    <w:rsid w:val="00545901"/>
    <w:rsid w:val="0054659B"/>
    <w:rsid w:val="00546927"/>
    <w:rsid w:val="00546BF8"/>
    <w:rsid w:val="00547C0D"/>
    <w:rsid w:val="00551845"/>
    <w:rsid w:val="0055348F"/>
    <w:rsid w:val="00553642"/>
    <w:rsid w:val="005546C9"/>
    <w:rsid w:val="005546EE"/>
    <w:rsid w:val="00554F34"/>
    <w:rsid w:val="00554F9D"/>
    <w:rsid w:val="005551D8"/>
    <w:rsid w:val="00556CE0"/>
    <w:rsid w:val="005572D6"/>
    <w:rsid w:val="005575AE"/>
    <w:rsid w:val="005609B6"/>
    <w:rsid w:val="00560C5F"/>
    <w:rsid w:val="005619AE"/>
    <w:rsid w:val="00562B80"/>
    <w:rsid w:val="00562BED"/>
    <w:rsid w:val="00562E88"/>
    <w:rsid w:val="005635F3"/>
    <w:rsid w:val="00563898"/>
    <w:rsid w:val="0056643A"/>
    <w:rsid w:val="005667E4"/>
    <w:rsid w:val="00566B76"/>
    <w:rsid w:val="0056774E"/>
    <w:rsid w:val="00570D7B"/>
    <w:rsid w:val="00571D47"/>
    <w:rsid w:val="00572381"/>
    <w:rsid w:val="005728FA"/>
    <w:rsid w:val="00572FB3"/>
    <w:rsid w:val="005744EF"/>
    <w:rsid w:val="00574EAB"/>
    <w:rsid w:val="00576DD1"/>
    <w:rsid w:val="0057755C"/>
    <w:rsid w:val="00580D2B"/>
    <w:rsid w:val="0058119F"/>
    <w:rsid w:val="00581E1B"/>
    <w:rsid w:val="00581E55"/>
    <w:rsid w:val="00583210"/>
    <w:rsid w:val="0058333E"/>
    <w:rsid w:val="00583453"/>
    <w:rsid w:val="00584308"/>
    <w:rsid w:val="00585143"/>
    <w:rsid w:val="005854C5"/>
    <w:rsid w:val="0058559C"/>
    <w:rsid w:val="00585EEE"/>
    <w:rsid w:val="00586519"/>
    <w:rsid w:val="00590794"/>
    <w:rsid w:val="00590DB5"/>
    <w:rsid w:val="005919B0"/>
    <w:rsid w:val="00591AAD"/>
    <w:rsid w:val="005929DB"/>
    <w:rsid w:val="00594BA7"/>
    <w:rsid w:val="00595A55"/>
    <w:rsid w:val="00596B0F"/>
    <w:rsid w:val="00597343"/>
    <w:rsid w:val="00597809"/>
    <w:rsid w:val="005A0550"/>
    <w:rsid w:val="005A06DD"/>
    <w:rsid w:val="005A114B"/>
    <w:rsid w:val="005A127A"/>
    <w:rsid w:val="005A1D9C"/>
    <w:rsid w:val="005A2534"/>
    <w:rsid w:val="005A2883"/>
    <w:rsid w:val="005A390C"/>
    <w:rsid w:val="005A43B3"/>
    <w:rsid w:val="005A4723"/>
    <w:rsid w:val="005A47A5"/>
    <w:rsid w:val="005A4A3D"/>
    <w:rsid w:val="005A55BC"/>
    <w:rsid w:val="005A59B1"/>
    <w:rsid w:val="005A6A52"/>
    <w:rsid w:val="005A6C1A"/>
    <w:rsid w:val="005A7794"/>
    <w:rsid w:val="005A7BB1"/>
    <w:rsid w:val="005B0049"/>
    <w:rsid w:val="005B0646"/>
    <w:rsid w:val="005B071D"/>
    <w:rsid w:val="005B0818"/>
    <w:rsid w:val="005B13D0"/>
    <w:rsid w:val="005B13E0"/>
    <w:rsid w:val="005B146B"/>
    <w:rsid w:val="005B27D3"/>
    <w:rsid w:val="005B2FA7"/>
    <w:rsid w:val="005B359F"/>
    <w:rsid w:val="005B35D4"/>
    <w:rsid w:val="005B39C4"/>
    <w:rsid w:val="005B4032"/>
    <w:rsid w:val="005B451A"/>
    <w:rsid w:val="005B4E78"/>
    <w:rsid w:val="005B4F12"/>
    <w:rsid w:val="005B6968"/>
    <w:rsid w:val="005C0014"/>
    <w:rsid w:val="005C1678"/>
    <w:rsid w:val="005C1FDF"/>
    <w:rsid w:val="005C209F"/>
    <w:rsid w:val="005C2EDE"/>
    <w:rsid w:val="005C3BE1"/>
    <w:rsid w:val="005C7273"/>
    <w:rsid w:val="005D0E8C"/>
    <w:rsid w:val="005D1407"/>
    <w:rsid w:val="005D1D01"/>
    <w:rsid w:val="005D20EA"/>
    <w:rsid w:val="005D23DC"/>
    <w:rsid w:val="005D26ED"/>
    <w:rsid w:val="005D27D8"/>
    <w:rsid w:val="005D38A3"/>
    <w:rsid w:val="005D3CC8"/>
    <w:rsid w:val="005D3CE5"/>
    <w:rsid w:val="005D536B"/>
    <w:rsid w:val="005D6883"/>
    <w:rsid w:val="005D75FB"/>
    <w:rsid w:val="005D7878"/>
    <w:rsid w:val="005D7B70"/>
    <w:rsid w:val="005D7FA2"/>
    <w:rsid w:val="005E025D"/>
    <w:rsid w:val="005E0312"/>
    <w:rsid w:val="005E032B"/>
    <w:rsid w:val="005E04E9"/>
    <w:rsid w:val="005E1654"/>
    <w:rsid w:val="005E1A90"/>
    <w:rsid w:val="005E1C43"/>
    <w:rsid w:val="005E25B5"/>
    <w:rsid w:val="005E376F"/>
    <w:rsid w:val="005E3C90"/>
    <w:rsid w:val="005E4EED"/>
    <w:rsid w:val="005E71A8"/>
    <w:rsid w:val="005E7FC5"/>
    <w:rsid w:val="005F1E2A"/>
    <w:rsid w:val="005F1F7B"/>
    <w:rsid w:val="005F2F23"/>
    <w:rsid w:val="005F3340"/>
    <w:rsid w:val="005F41BA"/>
    <w:rsid w:val="005F4742"/>
    <w:rsid w:val="005F4C00"/>
    <w:rsid w:val="005F4F42"/>
    <w:rsid w:val="005F6091"/>
    <w:rsid w:val="005F65DE"/>
    <w:rsid w:val="005F6CA8"/>
    <w:rsid w:val="00600D67"/>
    <w:rsid w:val="00600D78"/>
    <w:rsid w:val="00600EF9"/>
    <w:rsid w:val="0060128E"/>
    <w:rsid w:val="00601F22"/>
    <w:rsid w:val="0060229E"/>
    <w:rsid w:val="00603A52"/>
    <w:rsid w:val="00604AD4"/>
    <w:rsid w:val="00604BF7"/>
    <w:rsid w:val="00605409"/>
    <w:rsid w:val="006056E5"/>
    <w:rsid w:val="00605AB2"/>
    <w:rsid w:val="00606C50"/>
    <w:rsid w:val="00606F44"/>
    <w:rsid w:val="00606F8E"/>
    <w:rsid w:val="0060775E"/>
    <w:rsid w:val="00610C66"/>
    <w:rsid w:val="00612742"/>
    <w:rsid w:val="0061435B"/>
    <w:rsid w:val="00614B41"/>
    <w:rsid w:val="00615C96"/>
    <w:rsid w:val="00615F87"/>
    <w:rsid w:val="00616374"/>
    <w:rsid w:val="0061714A"/>
    <w:rsid w:val="006203C2"/>
    <w:rsid w:val="006207C3"/>
    <w:rsid w:val="00621202"/>
    <w:rsid w:val="006233C1"/>
    <w:rsid w:val="00625CAB"/>
    <w:rsid w:val="006269D7"/>
    <w:rsid w:val="00626B21"/>
    <w:rsid w:val="00630729"/>
    <w:rsid w:val="00630DB6"/>
    <w:rsid w:val="00630E43"/>
    <w:rsid w:val="00631D33"/>
    <w:rsid w:val="0063303C"/>
    <w:rsid w:val="00633880"/>
    <w:rsid w:val="00633AEA"/>
    <w:rsid w:val="0063507D"/>
    <w:rsid w:val="006350D5"/>
    <w:rsid w:val="0063774D"/>
    <w:rsid w:val="00640577"/>
    <w:rsid w:val="00640BE1"/>
    <w:rsid w:val="00640DEB"/>
    <w:rsid w:val="00642716"/>
    <w:rsid w:val="00642B23"/>
    <w:rsid w:val="0064303E"/>
    <w:rsid w:val="006430AA"/>
    <w:rsid w:val="0064341F"/>
    <w:rsid w:val="0064540C"/>
    <w:rsid w:val="006459AE"/>
    <w:rsid w:val="00646E46"/>
    <w:rsid w:val="006471C8"/>
    <w:rsid w:val="006505D6"/>
    <w:rsid w:val="006505F8"/>
    <w:rsid w:val="006508B5"/>
    <w:rsid w:val="006514B0"/>
    <w:rsid w:val="00651561"/>
    <w:rsid w:val="00651E67"/>
    <w:rsid w:val="006529A0"/>
    <w:rsid w:val="00653591"/>
    <w:rsid w:val="006538D2"/>
    <w:rsid w:val="00653CC2"/>
    <w:rsid w:val="0065440F"/>
    <w:rsid w:val="0065444C"/>
    <w:rsid w:val="006553CA"/>
    <w:rsid w:val="00655C97"/>
    <w:rsid w:val="00656EAF"/>
    <w:rsid w:val="006576CF"/>
    <w:rsid w:val="006579F5"/>
    <w:rsid w:val="00657CD8"/>
    <w:rsid w:val="00657F15"/>
    <w:rsid w:val="00660593"/>
    <w:rsid w:val="0066067A"/>
    <w:rsid w:val="0066136B"/>
    <w:rsid w:val="006620CD"/>
    <w:rsid w:val="0066318C"/>
    <w:rsid w:val="006641F2"/>
    <w:rsid w:val="0066582D"/>
    <w:rsid w:val="00665A59"/>
    <w:rsid w:val="00666D13"/>
    <w:rsid w:val="006670E8"/>
    <w:rsid w:val="006672DB"/>
    <w:rsid w:val="0067108D"/>
    <w:rsid w:val="006729C2"/>
    <w:rsid w:val="00672B3C"/>
    <w:rsid w:val="00672E99"/>
    <w:rsid w:val="00673CDC"/>
    <w:rsid w:val="00674981"/>
    <w:rsid w:val="00674F43"/>
    <w:rsid w:val="00675A9D"/>
    <w:rsid w:val="006771CC"/>
    <w:rsid w:val="00677509"/>
    <w:rsid w:val="00677816"/>
    <w:rsid w:val="00677A7A"/>
    <w:rsid w:val="006815F8"/>
    <w:rsid w:val="006824EF"/>
    <w:rsid w:val="00682699"/>
    <w:rsid w:val="00682F79"/>
    <w:rsid w:val="00683D87"/>
    <w:rsid w:val="00684325"/>
    <w:rsid w:val="00686926"/>
    <w:rsid w:val="00686CFC"/>
    <w:rsid w:val="00686F14"/>
    <w:rsid w:val="00687108"/>
    <w:rsid w:val="00687E91"/>
    <w:rsid w:val="006909CD"/>
    <w:rsid w:val="0069162B"/>
    <w:rsid w:val="00691847"/>
    <w:rsid w:val="00691E6B"/>
    <w:rsid w:val="00693348"/>
    <w:rsid w:val="00693D17"/>
    <w:rsid w:val="00693E20"/>
    <w:rsid w:val="0069405D"/>
    <w:rsid w:val="00694999"/>
    <w:rsid w:val="00694F64"/>
    <w:rsid w:val="006952BA"/>
    <w:rsid w:val="00695512"/>
    <w:rsid w:val="006962B9"/>
    <w:rsid w:val="006A058E"/>
    <w:rsid w:val="006A0AB4"/>
    <w:rsid w:val="006A0FCB"/>
    <w:rsid w:val="006A1C11"/>
    <w:rsid w:val="006A2B49"/>
    <w:rsid w:val="006A300E"/>
    <w:rsid w:val="006A48A1"/>
    <w:rsid w:val="006A58B6"/>
    <w:rsid w:val="006A5D94"/>
    <w:rsid w:val="006A6150"/>
    <w:rsid w:val="006A6381"/>
    <w:rsid w:val="006A653A"/>
    <w:rsid w:val="006A6D08"/>
    <w:rsid w:val="006A75C5"/>
    <w:rsid w:val="006A77D4"/>
    <w:rsid w:val="006A7B1C"/>
    <w:rsid w:val="006B04FC"/>
    <w:rsid w:val="006B0993"/>
    <w:rsid w:val="006B0A74"/>
    <w:rsid w:val="006B261E"/>
    <w:rsid w:val="006B2725"/>
    <w:rsid w:val="006B3194"/>
    <w:rsid w:val="006B3231"/>
    <w:rsid w:val="006B4492"/>
    <w:rsid w:val="006B54B5"/>
    <w:rsid w:val="006B669C"/>
    <w:rsid w:val="006B6834"/>
    <w:rsid w:val="006B703C"/>
    <w:rsid w:val="006B72C2"/>
    <w:rsid w:val="006B756A"/>
    <w:rsid w:val="006C03A8"/>
    <w:rsid w:val="006C0CCE"/>
    <w:rsid w:val="006C0D58"/>
    <w:rsid w:val="006C1846"/>
    <w:rsid w:val="006C1921"/>
    <w:rsid w:val="006C21DA"/>
    <w:rsid w:val="006C3635"/>
    <w:rsid w:val="006C6396"/>
    <w:rsid w:val="006C6B4B"/>
    <w:rsid w:val="006D026A"/>
    <w:rsid w:val="006D0D80"/>
    <w:rsid w:val="006D0DA6"/>
    <w:rsid w:val="006D3A4E"/>
    <w:rsid w:val="006D4CF9"/>
    <w:rsid w:val="006D688E"/>
    <w:rsid w:val="006D792E"/>
    <w:rsid w:val="006E0240"/>
    <w:rsid w:val="006E037D"/>
    <w:rsid w:val="006E045F"/>
    <w:rsid w:val="006E0774"/>
    <w:rsid w:val="006E0ACC"/>
    <w:rsid w:val="006E10F3"/>
    <w:rsid w:val="006E1713"/>
    <w:rsid w:val="006E22AF"/>
    <w:rsid w:val="006E2C47"/>
    <w:rsid w:val="006E471C"/>
    <w:rsid w:val="006E48DF"/>
    <w:rsid w:val="006E7AEE"/>
    <w:rsid w:val="006F076A"/>
    <w:rsid w:val="006F0D02"/>
    <w:rsid w:val="006F2C6A"/>
    <w:rsid w:val="006F321F"/>
    <w:rsid w:val="006F40A3"/>
    <w:rsid w:val="006F47FE"/>
    <w:rsid w:val="006F4C23"/>
    <w:rsid w:val="006F4D53"/>
    <w:rsid w:val="006F5AB4"/>
    <w:rsid w:val="006F5F4F"/>
    <w:rsid w:val="006F6F94"/>
    <w:rsid w:val="00700832"/>
    <w:rsid w:val="00702806"/>
    <w:rsid w:val="00702E84"/>
    <w:rsid w:val="00702EA8"/>
    <w:rsid w:val="00702EB3"/>
    <w:rsid w:val="00702F83"/>
    <w:rsid w:val="00703B88"/>
    <w:rsid w:val="00703BCD"/>
    <w:rsid w:val="00704C90"/>
    <w:rsid w:val="00704E51"/>
    <w:rsid w:val="007050FD"/>
    <w:rsid w:val="007064C4"/>
    <w:rsid w:val="0070699D"/>
    <w:rsid w:val="00706A91"/>
    <w:rsid w:val="0070719A"/>
    <w:rsid w:val="0071070B"/>
    <w:rsid w:val="00710BA4"/>
    <w:rsid w:val="00710BE2"/>
    <w:rsid w:val="007117FD"/>
    <w:rsid w:val="007118AF"/>
    <w:rsid w:val="00712001"/>
    <w:rsid w:val="00712EA7"/>
    <w:rsid w:val="00713483"/>
    <w:rsid w:val="007146CB"/>
    <w:rsid w:val="00714DC5"/>
    <w:rsid w:val="00715341"/>
    <w:rsid w:val="007163F5"/>
    <w:rsid w:val="007165BC"/>
    <w:rsid w:val="00716806"/>
    <w:rsid w:val="00717C4D"/>
    <w:rsid w:val="00721015"/>
    <w:rsid w:val="007221DD"/>
    <w:rsid w:val="007226C0"/>
    <w:rsid w:val="00722CD3"/>
    <w:rsid w:val="007244B2"/>
    <w:rsid w:val="0072499E"/>
    <w:rsid w:val="0072600D"/>
    <w:rsid w:val="00726E4C"/>
    <w:rsid w:val="0072746A"/>
    <w:rsid w:val="00727AA5"/>
    <w:rsid w:val="0073020F"/>
    <w:rsid w:val="00731751"/>
    <w:rsid w:val="007320B7"/>
    <w:rsid w:val="00732540"/>
    <w:rsid w:val="00733FFD"/>
    <w:rsid w:val="00734B21"/>
    <w:rsid w:val="00734F46"/>
    <w:rsid w:val="00735E47"/>
    <w:rsid w:val="00736F0A"/>
    <w:rsid w:val="00737594"/>
    <w:rsid w:val="00737AE1"/>
    <w:rsid w:val="00737C8F"/>
    <w:rsid w:val="007416F9"/>
    <w:rsid w:val="00742C3A"/>
    <w:rsid w:val="00743CBE"/>
    <w:rsid w:val="00745245"/>
    <w:rsid w:val="0074546F"/>
    <w:rsid w:val="00745710"/>
    <w:rsid w:val="007463E3"/>
    <w:rsid w:val="00747335"/>
    <w:rsid w:val="00747EA6"/>
    <w:rsid w:val="00750671"/>
    <w:rsid w:val="00750EB4"/>
    <w:rsid w:val="00751394"/>
    <w:rsid w:val="00752690"/>
    <w:rsid w:val="007538B2"/>
    <w:rsid w:val="00754191"/>
    <w:rsid w:val="007549B8"/>
    <w:rsid w:val="0075534A"/>
    <w:rsid w:val="00755512"/>
    <w:rsid w:val="00755ABD"/>
    <w:rsid w:val="00755F82"/>
    <w:rsid w:val="007563C2"/>
    <w:rsid w:val="00757650"/>
    <w:rsid w:val="00760032"/>
    <w:rsid w:val="00761330"/>
    <w:rsid w:val="00761A99"/>
    <w:rsid w:val="0076246A"/>
    <w:rsid w:val="007627F6"/>
    <w:rsid w:val="00763952"/>
    <w:rsid w:val="00763DB7"/>
    <w:rsid w:val="00763DEC"/>
    <w:rsid w:val="007667CE"/>
    <w:rsid w:val="00766DA9"/>
    <w:rsid w:val="0076702D"/>
    <w:rsid w:val="00767C2B"/>
    <w:rsid w:val="007703ED"/>
    <w:rsid w:val="00771DA9"/>
    <w:rsid w:val="00772FEA"/>
    <w:rsid w:val="00773110"/>
    <w:rsid w:val="007735A3"/>
    <w:rsid w:val="0077379C"/>
    <w:rsid w:val="00774464"/>
    <w:rsid w:val="007747F8"/>
    <w:rsid w:val="00774876"/>
    <w:rsid w:val="00774F50"/>
    <w:rsid w:val="00775361"/>
    <w:rsid w:val="007757F3"/>
    <w:rsid w:val="00776EEC"/>
    <w:rsid w:val="007773A0"/>
    <w:rsid w:val="00781811"/>
    <w:rsid w:val="00782943"/>
    <w:rsid w:val="00783716"/>
    <w:rsid w:val="00783749"/>
    <w:rsid w:val="00784607"/>
    <w:rsid w:val="007846C2"/>
    <w:rsid w:val="00784C85"/>
    <w:rsid w:val="00785E75"/>
    <w:rsid w:val="00787C02"/>
    <w:rsid w:val="00787D11"/>
    <w:rsid w:val="00787DD8"/>
    <w:rsid w:val="00787E14"/>
    <w:rsid w:val="0079066D"/>
    <w:rsid w:val="00790A04"/>
    <w:rsid w:val="0079100D"/>
    <w:rsid w:val="00791380"/>
    <w:rsid w:val="007919FF"/>
    <w:rsid w:val="00791C4E"/>
    <w:rsid w:val="00791CEE"/>
    <w:rsid w:val="00792520"/>
    <w:rsid w:val="00792FF5"/>
    <w:rsid w:val="00793B29"/>
    <w:rsid w:val="00793DFA"/>
    <w:rsid w:val="0079498A"/>
    <w:rsid w:val="00795313"/>
    <w:rsid w:val="007958A5"/>
    <w:rsid w:val="007958C7"/>
    <w:rsid w:val="007965BA"/>
    <w:rsid w:val="007A01E7"/>
    <w:rsid w:val="007A05BF"/>
    <w:rsid w:val="007A2ED2"/>
    <w:rsid w:val="007A32D0"/>
    <w:rsid w:val="007A397D"/>
    <w:rsid w:val="007A49F4"/>
    <w:rsid w:val="007A4E41"/>
    <w:rsid w:val="007A523C"/>
    <w:rsid w:val="007A5F8F"/>
    <w:rsid w:val="007A6350"/>
    <w:rsid w:val="007A6791"/>
    <w:rsid w:val="007A6F0C"/>
    <w:rsid w:val="007A7075"/>
    <w:rsid w:val="007A7C29"/>
    <w:rsid w:val="007B0271"/>
    <w:rsid w:val="007B0340"/>
    <w:rsid w:val="007B0513"/>
    <w:rsid w:val="007B0872"/>
    <w:rsid w:val="007B1B22"/>
    <w:rsid w:val="007B4181"/>
    <w:rsid w:val="007B4F27"/>
    <w:rsid w:val="007B5322"/>
    <w:rsid w:val="007B6322"/>
    <w:rsid w:val="007B6329"/>
    <w:rsid w:val="007B6778"/>
    <w:rsid w:val="007B7903"/>
    <w:rsid w:val="007C0A60"/>
    <w:rsid w:val="007C0D8F"/>
    <w:rsid w:val="007C0DC4"/>
    <w:rsid w:val="007C101B"/>
    <w:rsid w:val="007C17EC"/>
    <w:rsid w:val="007C4277"/>
    <w:rsid w:val="007C49D1"/>
    <w:rsid w:val="007C7FAB"/>
    <w:rsid w:val="007D0288"/>
    <w:rsid w:val="007D089C"/>
    <w:rsid w:val="007D1CF4"/>
    <w:rsid w:val="007D28C4"/>
    <w:rsid w:val="007D292A"/>
    <w:rsid w:val="007D2C90"/>
    <w:rsid w:val="007D36D9"/>
    <w:rsid w:val="007D59CC"/>
    <w:rsid w:val="007D6FF9"/>
    <w:rsid w:val="007D7280"/>
    <w:rsid w:val="007D73CC"/>
    <w:rsid w:val="007E032E"/>
    <w:rsid w:val="007E0C1D"/>
    <w:rsid w:val="007E125A"/>
    <w:rsid w:val="007E1553"/>
    <w:rsid w:val="007E1819"/>
    <w:rsid w:val="007E2D3F"/>
    <w:rsid w:val="007E393C"/>
    <w:rsid w:val="007E3DB8"/>
    <w:rsid w:val="007E4781"/>
    <w:rsid w:val="007E4C3A"/>
    <w:rsid w:val="007E58FA"/>
    <w:rsid w:val="007E6714"/>
    <w:rsid w:val="007E6C38"/>
    <w:rsid w:val="007E6C90"/>
    <w:rsid w:val="007E7687"/>
    <w:rsid w:val="007F13A5"/>
    <w:rsid w:val="007F1A93"/>
    <w:rsid w:val="007F1AE7"/>
    <w:rsid w:val="007F235A"/>
    <w:rsid w:val="007F2472"/>
    <w:rsid w:val="007F28F3"/>
    <w:rsid w:val="007F34E2"/>
    <w:rsid w:val="007F3FDD"/>
    <w:rsid w:val="007F4108"/>
    <w:rsid w:val="007F4819"/>
    <w:rsid w:val="007F52F8"/>
    <w:rsid w:val="007F6A45"/>
    <w:rsid w:val="007F71FC"/>
    <w:rsid w:val="007F744B"/>
    <w:rsid w:val="007F783A"/>
    <w:rsid w:val="007F7DFB"/>
    <w:rsid w:val="00801061"/>
    <w:rsid w:val="0080127F"/>
    <w:rsid w:val="0080153E"/>
    <w:rsid w:val="00801BC7"/>
    <w:rsid w:val="008026B0"/>
    <w:rsid w:val="0080276E"/>
    <w:rsid w:val="00802E23"/>
    <w:rsid w:val="00803E3A"/>
    <w:rsid w:val="008049E3"/>
    <w:rsid w:val="00804BBF"/>
    <w:rsid w:val="00805993"/>
    <w:rsid w:val="00806503"/>
    <w:rsid w:val="008072C7"/>
    <w:rsid w:val="00807F6D"/>
    <w:rsid w:val="008101BC"/>
    <w:rsid w:val="008131A8"/>
    <w:rsid w:val="00813485"/>
    <w:rsid w:val="00814C16"/>
    <w:rsid w:val="008157E2"/>
    <w:rsid w:val="008167D3"/>
    <w:rsid w:val="00816823"/>
    <w:rsid w:val="00816995"/>
    <w:rsid w:val="00816E62"/>
    <w:rsid w:val="00817172"/>
    <w:rsid w:val="008172D3"/>
    <w:rsid w:val="00817B11"/>
    <w:rsid w:val="00817F71"/>
    <w:rsid w:val="0082078C"/>
    <w:rsid w:val="00821205"/>
    <w:rsid w:val="00822F0C"/>
    <w:rsid w:val="0082344F"/>
    <w:rsid w:val="00823B55"/>
    <w:rsid w:val="00824489"/>
    <w:rsid w:val="0082532D"/>
    <w:rsid w:val="00827163"/>
    <w:rsid w:val="008279D8"/>
    <w:rsid w:val="00830A51"/>
    <w:rsid w:val="00831645"/>
    <w:rsid w:val="008319BA"/>
    <w:rsid w:val="008326D6"/>
    <w:rsid w:val="00833C11"/>
    <w:rsid w:val="00840370"/>
    <w:rsid w:val="00841757"/>
    <w:rsid w:val="00842B7B"/>
    <w:rsid w:val="00843413"/>
    <w:rsid w:val="00845127"/>
    <w:rsid w:val="00847205"/>
    <w:rsid w:val="00847D54"/>
    <w:rsid w:val="00850B1C"/>
    <w:rsid w:val="00850E53"/>
    <w:rsid w:val="008515A4"/>
    <w:rsid w:val="00851C39"/>
    <w:rsid w:val="0085424C"/>
    <w:rsid w:val="00856393"/>
    <w:rsid w:val="00856BCF"/>
    <w:rsid w:val="00856F27"/>
    <w:rsid w:val="00861289"/>
    <w:rsid w:val="0086188F"/>
    <w:rsid w:val="008628A8"/>
    <w:rsid w:val="00862C17"/>
    <w:rsid w:val="00862E5A"/>
    <w:rsid w:val="00863A62"/>
    <w:rsid w:val="00863C60"/>
    <w:rsid w:val="0086484C"/>
    <w:rsid w:val="008651ED"/>
    <w:rsid w:val="008654D5"/>
    <w:rsid w:val="00865C7C"/>
    <w:rsid w:val="00865F39"/>
    <w:rsid w:val="00866169"/>
    <w:rsid w:val="00866430"/>
    <w:rsid w:val="00870300"/>
    <w:rsid w:val="00871884"/>
    <w:rsid w:val="008738FE"/>
    <w:rsid w:val="008752ED"/>
    <w:rsid w:val="0087757B"/>
    <w:rsid w:val="00877C40"/>
    <w:rsid w:val="008811D7"/>
    <w:rsid w:val="00881ECE"/>
    <w:rsid w:val="008829EA"/>
    <w:rsid w:val="00884081"/>
    <w:rsid w:val="00886D63"/>
    <w:rsid w:val="00887D13"/>
    <w:rsid w:val="0089073F"/>
    <w:rsid w:val="00891335"/>
    <w:rsid w:val="008919A4"/>
    <w:rsid w:val="00891CEF"/>
    <w:rsid w:val="00891F05"/>
    <w:rsid w:val="00892782"/>
    <w:rsid w:val="008929BC"/>
    <w:rsid w:val="00894959"/>
    <w:rsid w:val="0089560F"/>
    <w:rsid w:val="00895D42"/>
    <w:rsid w:val="00895DFA"/>
    <w:rsid w:val="0089638D"/>
    <w:rsid w:val="0089650E"/>
    <w:rsid w:val="0089661A"/>
    <w:rsid w:val="00896A2A"/>
    <w:rsid w:val="00896ED7"/>
    <w:rsid w:val="00897BCB"/>
    <w:rsid w:val="00897FED"/>
    <w:rsid w:val="008A16A3"/>
    <w:rsid w:val="008A19C4"/>
    <w:rsid w:val="008A1BC3"/>
    <w:rsid w:val="008A2825"/>
    <w:rsid w:val="008A3528"/>
    <w:rsid w:val="008A42CE"/>
    <w:rsid w:val="008A52D9"/>
    <w:rsid w:val="008A5CB8"/>
    <w:rsid w:val="008A6A50"/>
    <w:rsid w:val="008B05FD"/>
    <w:rsid w:val="008B2B9E"/>
    <w:rsid w:val="008B3C60"/>
    <w:rsid w:val="008B3FEC"/>
    <w:rsid w:val="008B4790"/>
    <w:rsid w:val="008B4BBD"/>
    <w:rsid w:val="008B4BE0"/>
    <w:rsid w:val="008B66A6"/>
    <w:rsid w:val="008B795B"/>
    <w:rsid w:val="008C2332"/>
    <w:rsid w:val="008C320D"/>
    <w:rsid w:val="008C357D"/>
    <w:rsid w:val="008C3AB7"/>
    <w:rsid w:val="008C4966"/>
    <w:rsid w:val="008D14A8"/>
    <w:rsid w:val="008D197F"/>
    <w:rsid w:val="008D30E4"/>
    <w:rsid w:val="008D34CB"/>
    <w:rsid w:val="008D3E58"/>
    <w:rsid w:val="008D4929"/>
    <w:rsid w:val="008D5786"/>
    <w:rsid w:val="008D5A7A"/>
    <w:rsid w:val="008D5E5E"/>
    <w:rsid w:val="008D694E"/>
    <w:rsid w:val="008D696D"/>
    <w:rsid w:val="008D6A4E"/>
    <w:rsid w:val="008D7107"/>
    <w:rsid w:val="008D77A4"/>
    <w:rsid w:val="008D7C6B"/>
    <w:rsid w:val="008E00F7"/>
    <w:rsid w:val="008E1BCF"/>
    <w:rsid w:val="008E2126"/>
    <w:rsid w:val="008E220E"/>
    <w:rsid w:val="008E3351"/>
    <w:rsid w:val="008E34A9"/>
    <w:rsid w:val="008E45C9"/>
    <w:rsid w:val="008E47DB"/>
    <w:rsid w:val="008E4B13"/>
    <w:rsid w:val="008E6346"/>
    <w:rsid w:val="008E63E9"/>
    <w:rsid w:val="008E6716"/>
    <w:rsid w:val="008E6FFD"/>
    <w:rsid w:val="008E7135"/>
    <w:rsid w:val="008F0774"/>
    <w:rsid w:val="008F207D"/>
    <w:rsid w:val="008F4348"/>
    <w:rsid w:val="008F4958"/>
    <w:rsid w:val="008F4BCF"/>
    <w:rsid w:val="008F4FA3"/>
    <w:rsid w:val="008F6121"/>
    <w:rsid w:val="008F664E"/>
    <w:rsid w:val="009004DD"/>
    <w:rsid w:val="00900D4C"/>
    <w:rsid w:val="009011B1"/>
    <w:rsid w:val="009019AD"/>
    <w:rsid w:val="00902B1B"/>
    <w:rsid w:val="009032BE"/>
    <w:rsid w:val="00903743"/>
    <w:rsid w:val="00903E62"/>
    <w:rsid w:val="00906573"/>
    <w:rsid w:val="009067D8"/>
    <w:rsid w:val="00906C9C"/>
    <w:rsid w:val="0091000E"/>
    <w:rsid w:val="009100E1"/>
    <w:rsid w:val="00910759"/>
    <w:rsid w:val="0091099D"/>
    <w:rsid w:val="00910D2A"/>
    <w:rsid w:val="00911143"/>
    <w:rsid w:val="00911838"/>
    <w:rsid w:val="009125CC"/>
    <w:rsid w:val="009127E2"/>
    <w:rsid w:val="009132B2"/>
    <w:rsid w:val="00913A8D"/>
    <w:rsid w:val="00913B51"/>
    <w:rsid w:val="0091591B"/>
    <w:rsid w:val="00915F2F"/>
    <w:rsid w:val="00916679"/>
    <w:rsid w:val="009166FE"/>
    <w:rsid w:val="0091671A"/>
    <w:rsid w:val="00916F18"/>
    <w:rsid w:val="009202DD"/>
    <w:rsid w:val="00920402"/>
    <w:rsid w:val="00921248"/>
    <w:rsid w:val="00921665"/>
    <w:rsid w:val="00922831"/>
    <w:rsid w:val="009228B1"/>
    <w:rsid w:val="00922E1D"/>
    <w:rsid w:val="0092337F"/>
    <w:rsid w:val="00923655"/>
    <w:rsid w:val="00923998"/>
    <w:rsid w:val="0092426E"/>
    <w:rsid w:val="00925672"/>
    <w:rsid w:val="009259E4"/>
    <w:rsid w:val="00927119"/>
    <w:rsid w:val="00927C87"/>
    <w:rsid w:val="00930E8B"/>
    <w:rsid w:val="00931AE4"/>
    <w:rsid w:val="00931BE8"/>
    <w:rsid w:val="00931EB5"/>
    <w:rsid w:val="00931ECE"/>
    <w:rsid w:val="009321E3"/>
    <w:rsid w:val="009327EE"/>
    <w:rsid w:val="009328C6"/>
    <w:rsid w:val="009329E9"/>
    <w:rsid w:val="009339F2"/>
    <w:rsid w:val="009358FC"/>
    <w:rsid w:val="00935B3C"/>
    <w:rsid w:val="0093622A"/>
    <w:rsid w:val="00936B4D"/>
    <w:rsid w:val="00936E00"/>
    <w:rsid w:val="0093782E"/>
    <w:rsid w:val="009409E8"/>
    <w:rsid w:val="00942DCB"/>
    <w:rsid w:val="009431A8"/>
    <w:rsid w:val="00943E06"/>
    <w:rsid w:val="0094416F"/>
    <w:rsid w:val="00944254"/>
    <w:rsid w:val="00945692"/>
    <w:rsid w:val="00946197"/>
    <w:rsid w:val="00946358"/>
    <w:rsid w:val="009469DA"/>
    <w:rsid w:val="00946BCF"/>
    <w:rsid w:val="00947306"/>
    <w:rsid w:val="00947309"/>
    <w:rsid w:val="00947B07"/>
    <w:rsid w:val="009524B0"/>
    <w:rsid w:val="00952CB6"/>
    <w:rsid w:val="009542F8"/>
    <w:rsid w:val="00954CFD"/>
    <w:rsid w:val="00955D9D"/>
    <w:rsid w:val="0095615E"/>
    <w:rsid w:val="00956292"/>
    <w:rsid w:val="00956349"/>
    <w:rsid w:val="009569D0"/>
    <w:rsid w:val="00956A52"/>
    <w:rsid w:val="00960669"/>
    <w:rsid w:val="0096219B"/>
    <w:rsid w:val="009629CC"/>
    <w:rsid w:val="00962B84"/>
    <w:rsid w:val="00963838"/>
    <w:rsid w:val="00963E7C"/>
    <w:rsid w:val="0096799C"/>
    <w:rsid w:val="00967FBC"/>
    <w:rsid w:val="0097219E"/>
    <w:rsid w:val="009733B9"/>
    <w:rsid w:val="00974B8C"/>
    <w:rsid w:val="00975B75"/>
    <w:rsid w:val="009761C3"/>
    <w:rsid w:val="00977587"/>
    <w:rsid w:val="00980E90"/>
    <w:rsid w:val="00981BE4"/>
    <w:rsid w:val="00984ABF"/>
    <w:rsid w:val="00984C13"/>
    <w:rsid w:val="00984C90"/>
    <w:rsid w:val="00985898"/>
    <w:rsid w:val="009861BA"/>
    <w:rsid w:val="009866C6"/>
    <w:rsid w:val="0098715F"/>
    <w:rsid w:val="00987E62"/>
    <w:rsid w:val="00993E7F"/>
    <w:rsid w:val="009958AE"/>
    <w:rsid w:val="00997C89"/>
    <w:rsid w:val="009A0084"/>
    <w:rsid w:val="009A012F"/>
    <w:rsid w:val="009A0C7A"/>
    <w:rsid w:val="009A173F"/>
    <w:rsid w:val="009A231C"/>
    <w:rsid w:val="009A257F"/>
    <w:rsid w:val="009A298D"/>
    <w:rsid w:val="009A3065"/>
    <w:rsid w:val="009A3EE3"/>
    <w:rsid w:val="009A561B"/>
    <w:rsid w:val="009A5E10"/>
    <w:rsid w:val="009A5E9C"/>
    <w:rsid w:val="009A6377"/>
    <w:rsid w:val="009A65F3"/>
    <w:rsid w:val="009A6F91"/>
    <w:rsid w:val="009A7CDB"/>
    <w:rsid w:val="009B0398"/>
    <w:rsid w:val="009B2361"/>
    <w:rsid w:val="009B336A"/>
    <w:rsid w:val="009B5FD4"/>
    <w:rsid w:val="009B62FA"/>
    <w:rsid w:val="009B6BC5"/>
    <w:rsid w:val="009B750B"/>
    <w:rsid w:val="009C1473"/>
    <w:rsid w:val="009C1764"/>
    <w:rsid w:val="009C1A69"/>
    <w:rsid w:val="009C1B14"/>
    <w:rsid w:val="009C2818"/>
    <w:rsid w:val="009C3680"/>
    <w:rsid w:val="009C3AA3"/>
    <w:rsid w:val="009C3DDB"/>
    <w:rsid w:val="009C4700"/>
    <w:rsid w:val="009C5760"/>
    <w:rsid w:val="009C5A93"/>
    <w:rsid w:val="009C5AD8"/>
    <w:rsid w:val="009C5B7D"/>
    <w:rsid w:val="009C5F43"/>
    <w:rsid w:val="009C6745"/>
    <w:rsid w:val="009C71FE"/>
    <w:rsid w:val="009C7304"/>
    <w:rsid w:val="009C74E7"/>
    <w:rsid w:val="009C7688"/>
    <w:rsid w:val="009C7856"/>
    <w:rsid w:val="009C7A67"/>
    <w:rsid w:val="009D13E4"/>
    <w:rsid w:val="009D1F48"/>
    <w:rsid w:val="009D2806"/>
    <w:rsid w:val="009D3478"/>
    <w:rsid w:val="009D4766"/>
    <w:rsid w:val="009D47CC"/>
    <w:rsid w:val="009D5F41"/>
    <w:rsid w:val="009D68BE"/>
    <w:rsid w:val="009D70B6"/>
    <w:rsid w:val="009D7CAC"/>
    <w:rsid w:val="009E137F"/>
    <w:rsid w:val="009E2C71"/>
    <w:rsid w:val="009E4237"/>
    <w:rsid w:val="009E475C"/>
    <w:rsid w:val="009E4FC9"/>
    <w:rsid w:val="009E5994"/>
    <w:rsid w:val="009E5AE0"/>
    <w:rsid w:val="009E684D"/>
    <w:rsid w:val="009E694C"/>
    <w:rsid w:val="009E73A8"/>
    <w:rsid w:val="009F09C7"/>
    <w:rsid w:val="009F1344"/>
    <w:rsid w:val="009F1A28"/>
    <w:rsid w:val="009F1FDA"/>
    <w:rsid w:val="009F22A7"/>
    <w:rsid w:val="009F2410"/>
    <w:rsid w:val="009F2637"/>
    <w:rsid w:val="009F36B0"/>
    <w:rsid w:val="009F3AAF"/>
    <w:rsid w:val="009F3F01"/>
    <w:rsid w:val="009F5275"/>
    <w:rsid w:val="009F6386"/>
    <w:rsid w:val="009F6B33"/>
    <w:rsid w:val="009F6F01"/>
    <w:rsid w:val="009F74A3"/>
    <w:rsid w:val="00A0084A"/>
    <w:rsid w:val="00A008C8"/>
    <w:rsid w:val="00A01A52"/>
    <w:rsid w:val="00A042FB"/>
    <w:rsid w:val="00A04310"/>
    <w:rsid w:val="00A05C67"/>
    <w:rsid w:val="00A06C64"/>
    <w:rsid w:val="00A07AEF"/>
    <w:rsid w:val="00A07D1A"/>
    <w:rsid w:val="00A104EE"/>
    <w:rsid w:val="00A10614"/>
    <w:rsid w:val="00A1200E"/>
    <w:rsid w:val="00A123E3"/>
    <w:rsid w:val="00A139B7"/>
    <w:rsid w:val="00A1448C"/>
    <w:rsid w:val="00A14522"/>
    <w:rsid w:val="00A16C10"/>
    <w:rsid w:val="00A16D7D"/>
    <w:rsid w:val="00A1769A"/>
    <w:rsid w:val="00A17866"/>
    <w:rsid w:val="00A17A99"/>
    <w:rsid w:val="00A17FA2"/>
    <w:rsid w:val="00A2031A"/>
    <w:rsid w:val="00A21392"/>
    <w:rsid w:val="00A21B1C"/>
    <w:rsid w:val="00A22523"/>
    <w:rsid w:val="00A22DC4"/>
    <w:rsid w:val="00A237D5"/>
    <w:rsid w:val="00A23AB1"/>
    <w:rsid w:val="00A24861"/>
    <w:rsid w:val="00A24AB3"/>
    <w:rsid w:val="00A24B16"/>
    <w:rsid w:val="00A257B3"/>
    <w:rsid w:val="00A25C1B"/>
    <w:rsid w:val="00A25CD7"/>
    <w:rsid w:val="00A26181"/>
    <w:rsid w:val="00A26B6E"/>
    <w:rsid w:val="00A30056"/>
    <w:rsid w:val="00A31291"/>
    <w:rsid w:val="00A315F5"/>
    <w:rsid w:val="00A3164E"/>
    <w:rsid w:val="00A31C3A"/>
    <w:rsid w:val="00A321B1"/>
    <w:rsid w:val="00A32746"/>
    <w:rsid w:val="00A32D2C"/>
    <w:rsid w:val="00A337E1"/>
    <w:rsid w:val="00A33897"/>
    <w:rsid w:val="00A33B79"/>
    <w:rsid w:val="00A33D33"/>
    <w:rsid w:val="00A33DFB"/>
    <w:rsid w:val="00A3474D"/>
    <w:rsid w:val="00A34940"/>
    <w:rsid w:val="00A34E63"/>
    <w:rsid w:val="00A35BA5"/>
    <w:rsid w:val="00A36417"/>
    <w:rsid w:val="00A41241"/>
    <w:rsid w:val="00A4125D"/>
    <w:rsid w:val="00A41448"/>
    <w:rsid w:val="00A42462"/>
    <w:rsid w:val="00A42749"/>
    <w:rsid w:val="00A42994"/>
    <w:rsid w:val="00A42C91"/>
    <w:rsid w:val="00A42CD7"/>
    <w:rsid w:val="00A432C5"/>
    <w:rsid w:val="00A43947"/>
    <w:rsid w:val="00A462C9"/>
    <w:rsid w:val="00A46407"/>
    <w:rsid w:val="00A47E4A"/>
    <w:rsid w:val="00A50358"/>
    <w:rsid w:val="00A534A4"/>
    <w:rsid w:val="00A5360C"/>
    <w:rsid w:val="00A541D9"/>
    <w:rsid w:val="00A54222"/>
    <w:rsid w:val="00A54242"/>
    <w:rsid w:val="00A54A7D"/>
    <w:rsid w:val="00A54C4E"/>
    <w:rsid w:val="00A5508A"/>
    <w:rsid w:val="00A569FE"/>
    <w:rsid w:val="00A57FC9"/>
    <w:rsid w:val="00A60017"/>
    <w:rsid w:val="00A601DE"/>
    <w:rsid w:val="00A60476"/>
    <w:rsid w:val="00A61938"/>
    <w:rsid w:val="00A61E95"/>
    <w:rsid w:val="00A6296C"/>
    <w:rsid w:val="00A62D49"/>
    <w:rsid w:val="00A63A20"/>
    <w:rsid w:val="00A651F8"/>
    <w:rsid w:val="00A65342"/>
    <w:rsid w:val="00A66F78"/>
    <w:rsid w:val="00A714BE"/>
    <w:rsid w:val="00A73551"/>
    <w:rsid w:val="00A74991"/>
    <w:rsid w:val="00A74C0D"/>
    <w:rsid w:val="00A75039"/>
    <w:rsid w:val="00A75315"/>
    <w:rsid w:val="00A758DD"/>
    <w:rsid w:val="00A76410"/>
    <w:rsid w:val="00A772AF"/>
    <w:rsid w:val="00A80246"/>
    <w:rsid w:val="00A81E74"/>
    <w:rsid w:val="00A81F93"/>
    <w:rsid w:val="00A82510"/>
    <w:rsid w:val="00A82C4C"/>
    <w:rsid w:val="00A832EC"/>
    <w:rsid w:val="00A85EC6"/>
    <w:rsid w:val="00A863BC"/>
    <w:rsid w:val="00A87E2C"/>
    <w:rsid w:val="00A90C5C"/>
    <w:rsid w:val="00A92DE4"/>
    <w:rsid w:val="00A92DE9"/>
    <w:rsid w:val="00A92F98"/>
    <w:rsid w:val="00A944A8"/>
    <w:rsid w:val="00A958D8"/>
    <w:rsid w:val="00A95E89"/>
    <w:rsid w:val="00A95FA1"/>
    <w:rsid w:val="00A95FD4"/>
    <w:rsid w:val="00A9647B"/>
    <w:rsid w:val="00A965F0"/>
    <w:rsid w:val="00A96A35"/>
    <w:rsid w:val="00A96B1D"/>
    <w:rsid w:val="00A974A1"/>
    <w:rsid w:val="00AA0898"/>
    <w:rsid w:val="00AA17F8"/>
    <w:rsid w:val="00AA1C85"/>
    <w:rsid w:val="00AA1CBC"/>
    <w:rsid w:val="00AA1CF4"/>
    <w:rsid w:val="00AA2498"/>
    <w:rsid w:val="00AA30B8"/>
    <w:rsid w:val="00AA3A11"/>
    <w:rsid w:val="00AA4308"/>
    <w:rsid w:val="00AA6BA7"/>
    <w:rsid w:val="00AA6DB6"/>
    <w:rsid w:val="00AA7BC7"/>
    <w:rsid w:val="00AA7F0E"/>
    <w:rsid w:val="00AB0A26"/>
    <w:rsid w:val="00AB159C"/>
    <w:rsid w:val="00AB1843"/>
    <w:rsid w:val="00AB2216"/>
    <w:rsid w:val="00AB411F"/>
    <w:rsid w:val="00AB4CDE"/>
    <w:rsid w:val="00AB549F"/>
    <w:rsid w:val="00AB570E"/>
    <w:rsid w:val="00AB6746"/>
    <w:rsid w:val="00AB720D"/>
    <w:rsid w:val="00AB72BF"/>
    <w:rsid w:val="00AC043B"/>
    <w:rsid w:val="00AC0761"/>
    <w:rsid w:val="00AC1B0C"/>
    <w:rsid w:val="00AC25A9"/>
    <w:rsid w:val="00AC2D20"/>
    <w:rsid w:val="00AC3137"/>
    <w:rsid w:val="00AC3A32"/>
    <w:rsid w:val="00AC3F79"/>
    <w:rsid w:val="00AC4039"/>
    <w:rsid w:val="00AC4BB9"/>
    <w:rsid w:val="00AC4F14"/>
    <w:rsid w:val="00AC59F3"/>
    <w:rsid w:val="00AC6FB2"/>
    <w:rsid w:val="00AC774F"/>
    <w:rsid w:val="00AD0075"/>
    <w:rsid w:val="00AD1B9B"/>
    <w:rsid w:val="00AD21B7"/>
    <w:rsid w:val="00AD27FD"/>
    <w:rsid w:val="00AD34C9"/>
    <w:rsid w:val="00AD37A1"/>
    <w:rsid w:val="00AD3CA7"/>
    <w:rsid w:val="00AD46E1"/>
    <w:rsid w:val="00AD4C4C"/>
    <w:rsid w:val="00AD5050"/>
    <w:rsid w:val="00AD5D11"/>
    <w:rsid w:val="00AD6B89"/>
    <w:rsid w:val="00AD7FB6"/>
    <w:rsid w:val="00AE0442"/>
    <w:rsid w:val="00AE0E52"/>
    <w:rsid w:val="00AE0F22"/>
    <w:rsid w:val="00AE1495"/>
    <w:rsid w:val="00AE14C6"/>
    <w:rsid w:val="00AE4E35"/>
    <w:rsid w:val="00AE5144"/>
    <w:rsid w:val="00AE56C0"/>
    <w:rsid w:val="00AE66B8"/>
    <w:rsid w:val="00AE74BB"/>
    <w:rsid w:val="00AE7FF5"/>
    <w:rsid w:val="00AF1714"/>
    <w:rsid w:val="00AF1B32"/>
    <w:rsid w:val="00AF2528"/>
    <w:rsid w:val="00AF25B6"/>
    <w:rsid w:val="00AF307A"/>
    <w:rsid w:val="00AF3258"/>
    <w:rsid w:val="00AF3352"/>
    <w:rsid w:val="00AF3515"/>
    <w:rsid w:val="00AF4898"/>
    <w:rsid w:val="00AF624F"/>
    <w:rsid w:val="00AF7608"/>
    <w:rsid w:val="00AF76EA"/>
    <w:rsid w:val="00AF789F"/>
    <w:rsid w:val="00AF7A84"/>
    <w:rsid w:val="00B015B1"/>
    <w:rsid w:val="00B01BD9"/>
    <w:rsid w:val="00B02F01"/>
    <w:rsid w:val="00B032A1"/>
    <w:rsid w:val="00B03990"/>
    <w:rsid w:val="00B072B7"/>
    <w:rsid w:val="00B1008F"/>
    <w:rsid w:val="00B105A0"/>
    <w:rsid w:val="00B10E42"/>
    <w:rsid w:val="00B11075"/>
    <w:rsid w:val="00B13965"/>
    <w:rsid w:val="00B14331"/>
    <w:rsid w:val="00B16271"/>
    <w:rsid w:val="00B20C14"/>
    <w:rsid w:val="00B22525"/>
    <w:rsid w:val="00B22ABC"/>
    <w:rsid w:val="00B235C2"/>
    <w:rsid w:val="00B23C29"/>
    <w:rsid w:val="00B246F9"/>
    <w:rsid w:val="00B25B01"/>
    <w:rsid w:val="00B2772A"/>
    <w:rsid w:val="00B27D39"/>
    <w:rsid w:val="00B317C2"/>
    <w:rsid w:val="00B32889"/>
    <w:rsid w:val="00B329CA"/>
    <w:rsid w:val="00B32B97"/>
    <w:rsid w:val="00B3506D"/>
    <w:rsid w:val="00B35817"/>
    <w:rsid w:val="00B367B0"/>
    <w:rsid w:val="00B3688F"/>
    <w:rsid w:val="00B37056"/>
    <w:rsid w:val="00B3720F"/>
    <w:rsid w:val="00B37E45"/>
    <w:rsid w:val="00B37FC8"/>
    <w:rsid w:val="00B40003"/>
    <w:rsid w:val="00B40036"/>
    <w:rsid w:val="00B4045B"/>
    <w:rsid w:val="00B412BA"/>
    <w:rsid w:val="00B414C2"/>
    <w:rsid w:val="00B419F5"/>
    <w:rsid w:val="00B42878"/>
    <w:rsid w:val="00B42B58"/>
    <w:rsid w:val="00B42F12"/>
    <w:rsid w:val="00B4313C"/>
    <w:rsid w:val="00B4524F"/>
    <w:rsid w:val="00B45A75"/>
    <w:rsid w:val="00B45D75"/>
    <w:rsid w:val="00B46246"/>
    <w:rsid w:val="00B46926"/>
    <w:rsid w:val="00B4755D"/>
    <w:rsid w:val="00B47652"/>
    <w:rsid w:val="00B50ED5"/>
    <w:rsid w:val="00B51990"/>
    <w:rsid w:val="00B51CD2"/>
    <w:rsid w:val="00B5212E"/>
    <w:rsid w:val="00B52983"/>
    <w:rsid w:val="00B54531"/>
    <w:rsid w:val="00B5501D"/>
    <w:rsid w:val="00B55CEA"/>
    <w:rsid w:val="00B56B03"/>
    <w:rsid w:val="00B56D15"/>
    <w:rsid w:val="00B57178"/>
    <w:rsid w:val="00B57AA4"/>
    <w:rsid w:val="00B615C4"/>
    <w:rsid w:val="00B61670"/>
    <w:rsid w:val="00B617FE"/>
    <w:rsid w:val="00B61C2F"/>
    <w:rsid w:val="00B6210C"/>
    <w:rsid w:val="00B623A3"/>
    <w:rsid w:val="00B623DD"/>
    <w:rsid w:val="00B635DB"/>
    <w:rsid w:val="00B63903"/>
    <w:rsid w:val="00B64048"/>
    <w:rsid w:val="00B64344"/>
    <w:rsid w:val="00B65355"/>
    <w:rsid w:val="00B666ED"/>
    <w:rsid w:val="00B66B4B"/>
    <w:rsid w:val="00B67011"/>
    <w:rsid w:val="00B67BD2"/>
    <w:rsid w:val="00B70FCF"/>
    <w:rsid w:val="00B7105B"/>
    <w:rsid w:val="00B718BB"/>
    <w:rsid w:val="00B7255A"/>
    <w:rsid w:val="00B72B5C"/>
    <w:rsid w:val="00B739E5"/>
    <w:rsid w:val="00B74D14"/>
    <w:rsid w:val="00B7514F"/>
    <w:rsid w:val="00B76188"/>
    <w:rsid w:val="00B77085"/>
    <w:rsid w:val="00B77094"/>
    <w:rsid w:val="00B772E2"/>
    <w:rsid w:val="00B776D7"/>
    <w:rsid w:val="00B801D1"/>
    <w:rsid w:val="00B80436"/>
    <w:rsid w:val="00B8173A"/>
    <w:rsid w:val="00B821DA"/>
    <w:rsid w:val="00B8286F"/>
    <w:rsid w:val="00B8323B"/>
    <w:rsid w:val="00B849D5"/>
    <w:rsid w:val="00B8515B"/>
    <w:rsid w:val="00B85BA2"/>
    <w:rsid w:val="00B85F4C"/>
    <w:rsid w:val="00B86550"/>
    <w:rsid w:val="00B86998"/>
    <w:rsid w:val="00B8704A"/>
    <w:rsid w:val="00B8759F"/>
    <w:rsid w:val="00B900B2"/>
    <w:rsid w:val="00B9030C"/>
    <w:rsid w:val="00B909B8"/>
    <w:rsid w:val="00B91C31"/>
    <w:rsid w:val="00B9212F"/>
    <w:rsid w:val="00B92923"/>
    <w:rsid w:val="00B92D39"/>
    <w:rsid w:val="00B931CC"/>
    <w:rsid w:val="00B947C1"/>
    <w:rsid w:val="00B95FF8"/>
    <w:rsid w:val="00B9612E"/>
    <w:rsid w:val="00B97710"/>
    <w:rsid w:val="00BA010B"/>
    <w:rsid w:val="00BA07D6"/>
    <w:rsid w:val="00BA0ED6"/>
    <w:rsid w:val="00BA1AF5"/>
    <w:rsid w:val="00BA1ED8"/>
    <w:rsid w:val="00BA2E95"/>
    <w:rsid w:val="00BA30F3"/>
    <w:rsid w:val="00BA36E6"/>
    <w:rsid w:val="00BA3C3A"/>
    <w:rsid w:val="00BA4280"/>
    <w:rsid w:val="00BA4C5C"/>
    <w:rsid w:val="00BA5701"/>
    <w:rsid w:val="00BA5C8F"/>
    <w:rsid w:val="00BA633D"/>
    <w:rsid w:val="00BA7665"/>
    <w:rsid w:val="00BB05F0"/>
    <w:rsid w:val="00BB0C07"/>
    <w:rsid w:val="00BB2C59"/>
    <w:rsid w:val="00BB3645"/>
    <w:rsid w:val="00BB508D"/>
    <w:rsid w:val="00BB510C"/>
    <w:rsid w:val="00BB6B26"/>
    <w:rsid w:val="00BB6F60"/>
    <w:rsid w:val="00BB7BA6"/>
    <w:rsid w:val="00BB7E0F"/>
    <w:rsid w:val="00BC0670"/>
    <w:rsid w:val="00BC1A19"/>
    <w:rsid w:val="00BC4B3D"/>
    <w:rsid w:val="00BC508C"/>
    <w:rsid w:val="00BC51FC"/>
    <w:rsid w:val="00BC5E0A"/>
    <w:rsid w:val="00BC6543"/>
    <w:rsid w:val="00BC6742"/>
    <w:rsid w:val="00BC67C8"/>
    <w:rsid w:val="00BD00ED"/>
    <w:rsid w:val="00BD1326"/>
    <w:rsid w:val="00BD171B"/>
    <w:rsid w:val="00BD1CD6"/>
    <w:rsid w:val="00BD2416"/>
    <w:rsid w:val="00BD3213"/>
    <w:rsid w:val="00BD474E"/>
    <w:rsid w:val="00BD56C8"/>
    <w:rsid w:val="00BD5823"/>
    <w:rsid w:val="00BD76BA"/>
    <w:rsid w:val="00BE05E2"/>
    <w:rsid w:val="00BE07C4"/>
    <w:rsid w:val="00BE0DB2"/>
    <w:rsid w:val="00BE0F6B"/>
    <w:rsid w:val="00BE1F6D"/>
    <w:rsid w:val="00BE306C"/>
    <w:rsid w:val="00BE3619"/>
    <w:rsid w:val="00BE417E"/>
    <w:rsid w:val="00BE50AD"/>
    <w:rsid w:val="00BE50C3"/>
    <w:rsid w:val="00BE53A3"/>
    <w:rsid w:val="00BE77CE"/>
    <w:rsid w:val="00BE77FF"/>
    <w:rsid w:val="00BE7A97"/>
    <w:rsid w:val="00BF0103"/>
    <w:rsid w:val="00BF0FDB"/>
    <w:rsid w:val="00BF19A7"/>
    <w:rsid w:val="00BF2415"/>
    <w:rsid w:val="00BF28AE"/>
    <w:rsid w:val="00BF3378"/>
    <w:rsid w:val="00BF3786"/>
    <w:rsid w:val="00BF3B84"/>
    <w:rsid w:val="00BF3D32"/>
    <w:rsid w:val="00BF3E73"/>
    <w:rsid w:val="00BF662C"/>
    <w:rsid w:val="00BF6F01"/>
    <w:rsid w:val="00BF7574"/>
    <w:rsid w:val="00BF76F9"/>
    <w:rsid w:val="00C00DAA"/>
    <w:rsid w:val="00C0111B"/>
    <w:rsid w:val="00C015B8"/>
    <w:rsid w:val="00C017FA"/>
    <w:rsid w:val="00C01E0D"/>
    <w:rsid w:val="00C0224F"/>
    <w:rsid w:val="00C0237D"/>
    <w:rsid w:val="00C02E11"/>
    <w:rsid w:val="00C02F89"/>
    <w:rsid w:val="00C033CC"/>
    <w:rsid w:val="00C04CF6"/>
    <w:rsid w:val="00C1164A"/>
    <w:rsid w:val="00C1279A"/>
    <w:rsid w:val="00C1480C"/>
    <w:rsid w:val="00C1574C"/>
    <w:rsid w:val="00C15825"/>
    <w:rsid w:val="00C15921"/>
    <w:rsid w:val="00C15BB0"/>
    <w:rsid w:val="00C17694"/>
    <w:rsid w:val="00C17C63"/>
    <w:rsid w:val="00C209E5"/>
    <w:rsid w:val="00C221D4"/>
    <w:rsid w:val="00C23379"/>
    <w:rsid w:val="00C23D42"/>
    <w:rsid w:val="00C24B5E"/>
    <w:rsid w:val="00C267FA"/>
    <w:rsid w:val="00C27BDC"/>
    <w:rsid w:val="00C30CF2"/>
    <w:rsid w:val="00C31ADF"/>
    <w:rsid w:val="00C31CE1"/>
    <w:rsid w:val="00C32937"/>
    <w:rsid w:val="00C32A93"/>
    <w:rsid w:val="00C35109"/>
    <w:rsid w:val="00C3583E"/>
    <w:rsid w:val="00C36534"/>
    <w:rsid w:val="00C37534"/>
    <w:rsid w:val="00C379FB"/>
    <w:rsid w:val="00C37DAC"/>
    <w:rsid w:val="00C405D2"/>
    <w:rsid w:val="00C40F48"/>
    <w:rsid w:val="00C41D8E"/>
    <w:rsid w:val="00C44883"/>
    <w:rsid w:val="00C45264"/>
    <w:rsid w:val="00C454DE"/>
    <w:rsid w:val="00C46A18"/>
    <w:rsid w:val="00C4735E"/>
    <w:rsid w:val="00C47867"/>
    <w:rsid w:val="00C47906"/>
    <w:rsid w:val="00C47C2F"/>
    <w:rsid w:val="00C50697"/>
    <w:rsid w:val="00C51254"/>
    <w:rsid w:val="00C51E3B"/>
    <w:rsid w:val="00C542C6"/>
    <w:rsid w:val="00C54755"/>
    <w:rsid w:val="00C54786"/>
    <w:rsid w:val="00C55562"/>
    <w:rsid w:val="00C55860"/>
    <w:rsid w:val="00C55B0D"/>
    <w:rsid w:val="00C55C15"/>
    <w:rsid w:val="00C55DA9"/>
    <w:rsid w:val="00C573EA"/>
    <w:rsid w:val="00C60D57"/>
    <w:rsid w:val="00C60DB6"/>
    <w:rsid w:val="00C6101F"/>
    <w:rsid w:val="00C61266"/>
    <w:rsid w:val="00C638DE"/>
    <w:rsid w:val="00C64BED"/>
    <w:rsid w:val="00C6641A"/>
    <w:rsid w:val="00C67D2C"/>
    <w:rsid w:val="00C70014"/>
    <w:rsid w:val="00C71DFB"/>
    <w:rsid w:val="00C734CE"/>
    <w:rsid w:val="00C741C9"/>
    <w:rsid w:val="00C75346"/>
    <w:rsid w:val="00C757A1"/>
    <w:rsid w:val="00C75C25"/>
    <w:rsid w:val="00C774AD"/>
    <w:rsid w:val="00C77529"/>
    <w:rsid w:val="00C813A3"/>
    <w:rsid w:val="00C814ED"/>
    <w:rsid w:val="00C816A4"/>
    <w:rsid w:val="00C81B77"/>
    <w:rsid w:val="00C831C0"/>
    <w:rsid w:val="00C837EE"/>
    <w:rsid w:val="00C837FD"/>
    <w:rsid w:val="00C83CC6"/>
    <w:rsid w:val="00C844B2"/>
    <w:rsid w:val="00C853FF"/>
    <w:rsid w:val="00C872C3"/>
    <w:rsid w:val="00C91085"/>
    <w:rsid w:val="00C947CB"/>
    <w:rsid w:val="00C95DA8"/>
    <w:rsid w:val="00C969FF"/>
    <w:rsid w:val="00C97688"/>
    <w:rsid w:val="00CA0503"/>
    <w:rsid w:val="00CA0867"/>
    <w:rsid w:val="00CA1417"/>
    <w:rsid w:val="00CA1958"/>
    <w:rsid w:val="00CA1E57"/>
    <w:rsid w:val="00CA227B"/>
    <w:rsid w:val="00CA247C"/>
    <w:rsid w:val="00CA27D8"/>
    <w:rsid w:val="00CA34D4"/>
    <w:rsid w:val="00CA3656"/>
    <w:rsid w:val="00CA3814"/>
    <w:rsid w:val="00CA5499"/>
    <w:rsid w:val="00CA57D3"/>
    <w:rsid w:val="00CA66B7"/>
    <w:rsid w:val="00CA66DC"/>
    <w:rsid w:val="00CA7CBC"/>
    <w:rsid w:val="00CA7E2D"/>
    <w:rsid w:val="00CB1670"/>
    <w:rsid w:val="00CB2AE7"/>
    <w:rsid w:val="00CB2CF1"/>
    <w:rsid w:val="00CB3F5A"/>
    <w:rsid w:val="00CB7BF8"/>
    <w:rsid w:val="00CC07AA"/>
    <w:rsid w:val="00CC0917"/>
    <w:rsid w:val="00CC16FB"/>
    <w:rsid w:val="00CC1A3E"/>
    <w:rsid w:val="00CC1D10"/>
    <w:rsid w:val="00CC20E7"/>
    <w:rsid w:val="00CC216D"/>
    <w:rsid w:val="00CC22E7"/>
    <w:rsid w:val="00CC3424"/>
    <w:rsid w:val="00CC3E75"/>
    <w:rsid w:val="00CC58D3"/>
    <w:rsid w:val="00CC5EE6"/>
    <w:rsid w:val="00CC62D9"/>
    <w:rsid w:val="00CC63C4"/>
    <w:rsid w:val="00CC73E7"/>
    <w:rsid w:val="00CC74C7"/>
    <w:rsid w:val="00CC764A"/>
    <w:rsid w:val="00CC77D6"/>
    <w:rsid w:val="00CD0A80"/>
    <w:rsid w:val="00CD10A3"/>
    <w:rsid w:val="00CD1C7A"/>
    <w:rsid w:val="00CD1CDB"/>
    <w:rsid w:val="00CD1EF9"/>
    <w:rsid w:val="00CD41E9"/>
    <w:rsid w:val="00CD4C29"/>
    <w:rsid w:val="00CD4C32"/>
    <w:rsid w:val="00CD5AB6"/>
    <w:rsid w:val="00CD6E35"/>
    <w:rsid w:val="00CD716C"/>
    <w:rsid w:val="00CE00AD"/>
    <w:rsid w:val="00CE0D47"/>
    <w:rsid w:val="00CE222E"/>
    <w:rsid w:val="00CE2C6B"/>
    <w:rsid w:val="00CE320B"/>
    <w:rsid w:val="00CE35D8"/>
    <w:rsid w:val="00CE380B"/>
    <w:rsid w:val="00CE4645"/>
    <w:rsid w:val="00CE491E"/>
    <w:rsid w:val="00CE50E2"/>
    <w:rsid w:val="00CE67CD"/>
    <w:rsid w:val="00CE744F"/>
    <w:rsid w:val="00CE7CEE"/>
    <w:rsid w:val="00CF0289"/>
    <w:rsid w:val="00CF1CE7"/>
    <w:rsid w:val="00CF2A35"/>
    <w:rsid w:val="00CF2BBA"/>
    <w:rsid w:val="00CF386D"/>
    <w:rsid w:val="00CF42BF"/>
    <w:rsid w:val="00CF48E4"/>
    <w:rsid w:val="00CF493F"/>
    <w:rsid w:val="00CF5613"/>
    <w:rsid w:val="00CF5D16"/>
    <w:rsid w:val="00CF757E"/>
    <w:rsid w:val="00CF7D12"/>
    <w:rsid w:val="00CF7DDC"/>
    <w:rsid w:val="00D0142E"/>
    <w:rsid w:val="00D0181E"/>
    <w:rsid w:val="00D01E3D"/>
    <w:rsid w:val="00D0234E"/>
    <w:rsid w:val="00D02F66"/>
    <w:rsid w:val="00D0308D"/>
    <w:rsid w:val="00D03B21"/>
    <w:rsid w:val="00D03CE9"/>
    <w:rsid w:val="00D04BF3"/>
    <w:rsid w:val="00D04EC0"/>
    <w:rsid w:val="00D06409"/>
    <w:rsid w:val="00D06864"/>
    <w:rsid w:val="00D103F9"/>
    <w:rsid w:val="00D1219F"/>
    <w:rsid w:val="00D121B4"/>
    <w:rsid w:val="00D131E2"/>
    <w:rsid w:val="00D13925"/>
    <w:rsid w:val="00D14514"/>
    <w:rsid w:val="00D15035"/>
    <w:rsid w:val="00D16705"/>
    <w:rsid w:val="00D17751"/>
    <w:rsid w:val="00D20670"/>
    <w:rsid w:val="00D2154F"/>
    <w:rsid w:val="00D22543"/>
    <w:rsid w:val="00D2331A"/>
    <w:rsid w:val="00D24088"/>
    <w:rsid w:val="00D256F3"/>
    <w:rsid w:val="00D25FA8"/>
    <w:rsid w:val="00D26B55"/>
    <w:rsid w:val="00D271BE"/>
    <w:rsid w:val="00D2792C"/>
    <w:rsid w:val="00D279B5"/>
    <w:rsid w:val="00D303D0"/>
    <w:rsid w:val="00D30867"/>
    <w:rsid w:val="00D31199"/>
    <w:rsid w:val="00D31472"/>
    <w:rsid w:val="00D31F96"/>
    <w:rsid w:val="00D32276"/>
    <w:rsid w:val="00D323E3"/>
    <w:rsid w:val="00D3243E"/>
    <w:rsid w:val="00D3244F"/>
    <w:rsid w:val="00D326B4"/>
    <w:rsid w:val="00D33297"/>
    <w:rsid w:val="00D33645"/>
    <w:rsid w:val="00D33AB1"/>
    <w:rsid w:val="00D33DF0"/>
    <w:rsid w:val="00D34F36"/>
    <w:rsid w:val="00D34F79"/>
    <w:rsid w:val="00D357FA"/>
    <w:rsid w:val="00D366A1"/>
    <w:rsid w:val="00D36CF7"/>
    <w:rsid w:val="00D40A96"/>
    <w:rsid w:val="00D41397"/>
    <w:rsid w:val="00D417D9"/>
    <w:rsid w:val="00D422D5"/>
    <w:rsid w:val="00D42FBC"/>
    <w:rsid w:val="00D43284"/>
    <w:rsid w:val="00D434A8"/>
    <w:rsid w:val="00D43C0D"/>
    <w:rsid w:val="00D4490B"/>
    <w:rsid w:val="00D44974"/>
    <w:rsid w:val="00D449B1"/>
    <w:rsid w:val="00D4518D"/>
    <w:rsid w:val="00D47126"/>
    <w:rsid w:val="00D50CF6"/>
    <w:rsid w:val="00D54A48"/>
    <w:rsid w:val="00D54E06"/>
    <w:rsid w:val="00D555B4"/>
    <w:rsid w:val="00D56164"/>
    <w:rsid w:val="00D56549"/>
    <w:rsid w:val="00D569C8"/>
    <w:rsid w:val="00D571FD"/>
    <w:rsid w:val="00D57CE9"/>
    <w:rsid w:val="00D57D93"/>
    <w:rsid w:val="00D6111A"/>
    <w:rsid w:val="00D61724"/>
    <w:rsid w:val="00D61DCE"/>
    <w:rsid w:val="00D6297A"/>
    <w:rsid w:val="00D650DB"/>
    <w:rsid w:val="00D65193"/>
    <w:rsid w:val="00D652A5"/>
    <w:rsid w:val="00D65C34"/>
    <w:rsid w:val="00D664A9"/>
    <w:rsid w:val="00D67B6C"/>
    <w:rsid w:val="00D67D50"/>
    <w:rsid w:val="00D67D64"/>
    <w:rsid w:val="00D7160F"/>
    <w:rsid w:val="00D71A35"/>
    <w:rsid w:val="00D725FE"/>
    <w:rsid w:val="00D72C81"/>
    <w:rsid w:val="00D73DCA"/>
    <w:rsid w:val="00D74C80"/>
    <w:rsid w:val="00D75A84"/>
    <w:rsid w:val="00D776F8"/>
    <w:rsid w:val="00D80D6D"/>
    <w:rsid w:val="00D81068"/>
    <w:rsid w:val="00D82B6C"/>
    <w:rsid w:val="00D83283"/>
    <w:rsid w:val="00D83A1A"/>
    <w:rsid w:val="00D847B9"/>
    <w:rsid w:val="00D847D4"/>
    <w:rsid w:val="00D849B7"/>
    <w:rsid w:val="00D84FFF"/>
    <w:rsid w:val="00D8554C"/>
    <w:rsid w:val="00D86302"/>
    <w:rsid w:val="00D86DC1"/>
    <w:rsid w:val="00D904BC"/>
    <w:rsid w:val="00D90A4F"/>
    <w:rsid w:val="00D90FA6"/>
    <w:rsid w:val="00D91821"/>
    <w:rsid w:val="00D91D71"/>
    <w:rsid w:val="00D92B08"/>
    <w:rsid w:val="00D92CC7"/>
    <w:rsid w:val="00D93CA9"/>
    <w:rsid w:val="00D96425"/>
    <w:rsid w:val="00D96560"/>
    <w:rsid w:val="00D96EBA"/>
    <w:rsid w:val="00D978BE"/>
    <w:rsid w:val="00DA00E2"/>
    <w:rsid w:val="00DA0C0E"/>
    <w:rsid w:val="00DA0D94"/>
    <w:rsid w:val="00DA24C7"/>
    <w:rsid w:val="00DA2A1B"/>
    <w:rsid w:val="00DA30B9"/>
    <w:rsid w:val="00DA4733"/>
    <w:rsid w:val="00DA4969"/>
    <w:rsid w:val="00DA56BE"/>
    <w:rsid w:val="00DA5F87"/>
    <w:rsid w:val="00DA671B"/>
    <w:rsid w:val="00DA7812"/>
    <w:rsid w:val="00DB02C9"/>
    <w:rsid w:val="00DB10F1"/>
    <w:rsid w:val="00DB24B3"/>
    <w:rsid w:val="00DB2D86"/>
    <w:rsid w:val="00DB3C2E"/>
    <w:rsid w:val="00DB4098"/>
    <w:rsid w:val="00DB46BE"/>
    <w:rsid w:val="00DB5575"/>
    <w:rsid w:val="00DB5C74"/>
    <w:rsid w:val="00DB6D4A"/>
    <w:rsid w:val="00DB6E8D"/>
    <w:rsid w:val="00DB74E3"/>
    <w:rsid w:val="00DB79B9"/>
    <w:rsid w:val="00DB7CC6"/>
    <w:rsid w:val="00DC012A"/>
    <w:rsid w:val="00DC0407"/>
    <w:rsid w:val="00DC0450"/>
    <w:rsid w:val="00DC0E62"/>
    <w:rsid w:val="00DC0EB8"/>
    <w:rsid w:val="00DC109F"/>
    <w:rsid w:val="00DC1558"/>
    <w:rsid w:val="00DC1DD3"/>
    <w:rsid w:val="00DC234B"/>
    <w:rsid w:val="00DC28D4"/>
    <w:rsid w:val="00DC3D20"/>
    <w:rsid w:val="00DC4EC6"/>
    <w:rsid w:val="00DC64C7"/>
    <w:rsid w:val="00DC65A3"/>
    <w:rsid w:val="00DC7550"/>
    <w:rsid w:val="00DC7784"/>
    <w:rsid w:val="00DD0A4E"/>
    <w:rsid w:val="00DD1169"/>
    <w:rsid w:val="00DD16D1"/>
    <w:rsid w:val="00DD1D4E"/>
    <w:rsid w:val="00DD2ECE"/>
    <w:rsid w:val="00DD32D9"/>
    <w:rsid w:val="00DD495B"/>
    <w:rsid w:val="00DD504E"/>
    <w:rsid w:val="00DD5256"/>
    <w:rsid w:val="00DD5421"/>
    <w:rsid w:val="00DD58D1"/>
    <w:rsid w:val="00DD5EC1"/>
    <w:rsid w:val="00DD67B4"/>
    <w:rsid w:val="00DD71E2"/>
    <w:rsid w:val="00DE0408"/>
    <w:rsid w:val="00DE0B5D"/>
    <w:rsid w:val="00DE1A15"/>
    <w:rsid w:val="00DE2097"/>
    <w:rsid w:val="00DE5A96"/>
    <w:rsid w:val="00DE656A"/>
    <w:rsid w:val="00DE6632"/>
    <w:rsid w:val="00DE6E4E"/>
    <w:rsid w:val="00DF002F"/>
    <w:rsid w:val="00DF01D2"/>
    <w:rsid w:val="00DF05ED"/>
    <w:rsid w:val="00DF20D2"/>
    <w:rsid w:val="00DF3DA4"/>
    <w:rsid w:val="00DF44E7"/>
    <w:rsid w:val="00DF49AC"/>
    <w:rsid w:val="00DF5540"/>
    <w:rsid w:val="00DF682E"/>
    <w:rsid w:val="00DF6BC1"/>
    <w:rsid w:val="00DF71C3"/>
    <w:rsid w:val="00DF7906"/>
    <w:rsid w:val="00E00273"/>
    <w:rsid w:val="00E00391"/>
    <w:rsid w:val="00E00640"/>
    <w:rsid w:val="00E01AA7"/>
    <w:rsid w:val="00E01F27"/>
    <w:rsid w:val="00E030A3"/>
    <w:rsid w:val="00E030DE"/>
    <w:rsid w:val="00E0318D"/>
    <w:rsid w:val="00E033F5"/>
    <w:rsid w:val="00E034F8"/>
    <w:rsid w:val="00E035CA"/>
    <w:rsid w:val="00E04340"/>
    <w:rsid w:val="00E04A06"/>
    <w:rsid w:val="00E0564B"/>
    <w:rsid w:val="00E066C1"/>
    <w:rsid w:val="00E068BC"/>
    <w:rsid w:val="00E06C11"/>
    <w:rsid w:val="00E073CF"/>
    <w:rsid w:val="00E07F2E"/>
    <w:rsid w:val="00E116CD"/>
    <w:rsid w:val="00E117DF"/>
    <w:rsid w:val="00E11D29"/>
    <w:rsid w:val="00E12B48"/>
    <w:rsid w:val="00E133AC"/>
    <w:rsid w:val="00E1358B"/>
    <w:rsid w:val="00E14988"/>
    <w:rsid w:val="00E15C12"/>
    <w:rsid w:val="00E1602B"/>
    <w:rsid w:val="00E16488"/>
    <w:rsid w:val="00E168DF"/>
    <w:rsid w:val="00E172C2"/>
    <w:rsid w:val="00E20250"/>
    <w:rsid w:val="00E205BA"/>
    <w:rsid w:val="00E20B01"/>
    <w:rsid w:val="00E22298"/>
    <w:rsid w:val="00E223C7"/>
    <w:rsid w:val="00E22C69"/>
    <w:rsid w:val="00E22C97"/>
    <w:rsid w:val="00E2365B"/>
    <w:rsid w:val="00E23BF8"/>
    <w:rsid w:val="00E23DE5"/>
    <w:rsid w:val="00E24AF1"/>
    <w:rsid w:val="00E25F5F"/>
    <w:rsid w:val="00E26BF3"/>
    <w:rsid w:val="00E27377"/>
    <w:rsid w:val="00E27940"/>
    <w:rsid w:val="00E302D6"/>
    <w:rsid w:val="00E30A91"/>
    <w:rsid w:val="00E30A92"/>
    <w:rsid w:val="00E31618"/>
    <w:rsid w:val="00E31874"/>
    <w:rsid w:val="00E31DF6"/>
    <w:rsid w:val="00E32827"/>
    <w:rsid w:val="00E33AF0"/>
    <w:rsid w:val="00E341F2"/>
    <w:rsid w:val="00E3576C"/>
    <w:rsid w:val="00E36C4E"/>
    <w:rsid w:val="00E36E68"/>
    <w:rsid w:val="00E3712D"/>
    <w:rsid w:val="00E37979"/>
    <w:rsid w:val="00E400A6"/>
    <w:rsid w:val="00E404B2"/>
    <w:rsid w:val="00E41121"/>
    <w:rsid w:val="00E44399"/>
    <w:rsid w:val="00E4450C"/>
    <w:rsid w:val="00E4467F"/>
    <w:rsid w:val="00E44C6C"/>
    <w:rsid w:val="00E44D38"/>
    <w:rsid w:val="00E44EE8"/>
    <w:rsid w:val="00E45498"/>
    <w:rsid w:val="00E46532"/>
    <w:rsid w:val="00E46FDA"/>
    <w:rsid w:val="00E47610"/>
    <w:rsid w:val="00E5008B"/>
    <w:rsid w:val="00E507D5"/>
    <w:rsid w:val="00E50835"/>
    <w:rsid w:val="00E50886"/>
    <w:rsid w:val="00E52D59"/>
    <w:rsid w:val="00E52E6C"/>
    <w:rsid w:val="00E534D4"/>
    <w:rsid w:val="00E54636"/>
    <w:rsid w:val="00E56360"/>
    <w:rsid w:val="00E56D35"/>
    <w:rsid w:val="00E5763B"/>
    <w:rsid w:val="00E60606"/>
    <w:rsid w:val="00E60903"/>
    <w:rsid w:val="00E60F93"/>
    <w:rsid w:val="00E613A5"/>
    <w:rsid w:val="00E61A4C"/>
    <w:rsid w:val="00E61A7C"/>
    <w:rsid w:val="00E61BC5"/>
    <w:rsid w:val="00E61F74"/>
    <w:rsid w:val="00E62CD9"/>
    <w:rsid w:val="00E632CF"/>
    <w:rsid w:val="00E63BED"/>
    <w:rsid w:val="00E647C9"/>
    <w:rsid w:val="00E6494F"/>
    <w:rsid w:val="00E64C3D"/>
    <w:rsid w:val="00E66A07"/>
    <w:rsid w:val="00E66A5A"/>
    <w:rsid w:val="00E711CE"/>
    <w:rsid w:val="00E715DB"/>
    <w:rsid w:val="00E7177B"/>
    <w:rsid w:val="00E719EB"/>
    <w:rsid w:val="00E71CE8"/>
    <w:rsid w:val="00E71D2B"/>
    <w:rsid w:val="00E724C3"/>
    <w:rsid w:val="00E7325A"/>
    <w:rsid w:val="00E73775"/>
    <w:rsid w:val="00E74308"/>
    <w:rsid w:val="00E747A9"/>
    <w:rsid w:val="00E749C2"/>
    <w:rsid w:val="00E74B46"/>
    <w:rsid w:val="00E76159"/>
    <w:rsid w:val="00E7682A"/>
    <w:rsid w:val="00E77C47"/>
    <w:rsid w:val="00E82A1D"/>
    <w:rsid w:val="00E8395F"/>
    <w:rsid w:val="00E84281"/>
    <w:rsid w:val="00E84ED3"/>
    <w:rsid w:val="00E8509E"/>
    <w:rsid w:val="00E85639"/>
    <w:rsid w:val="00E857AF"/>
    <w:rsid w:val="00E85E80"/>
    <w:rsid w:val="00E86A71"/>
    <w:rsid w:val="00E86C26"/>
    <w:rsid w:val="00E870D3"/>
    <w:rsid w:val="00E87458"/>
    <w:rsid w:val="00E87E30"/>
    <w:rsid w:val="00E91E72"/>
    <w:rsid w:val="00E91EF9"/>
    <w:rsid w:val="00E922B6"/>
    <w:rsid w:val="00E926F1"/>
    <w:rsid w:val="00E92960"/>
    <w:rsid w:val="00E93D5E"/>
    <w:rsid w:val="00E94279"/>
    <w:rsid w:val="00E942FB"/>
    <w:rsid w:val="00E94FE7"/>
    <w:rsid w:val="00E951B4"/>
    <w:rsid w:val="00E97E4E"/>
    <w:rsid w:val="00EA01E8"/>
    <w:rsid w:val="00EA0294"/>
    <w:rsid w:val="00EA035C"/>
    <w:rsid w:val="00EA0874"/>
    <w:rsid w:val="00EA2D80"/>
    <w:rsid w:val="00EA3451"/>
    <w:rsid w:val="00EA390B"/>
    <w:rsid w:val="00EA3B38"/>
    <w:rsid w:val="00EA3D96"/>
    <w:rsid w:val="00EA51AC"/>
    <w:rsid w:val="00EA54EF"/>
    <w:rsid w:val="00EA5C1C"/>
    <w:rsid w:val="00EA64D0"/>
    <w:rsid w:val="00EA6D64"/>
    <w:rsid w:val="00EA73C3"/>
    <w:rsid w:val="00EA7749"/>
    <w:rsid w:val="00EA7B3A"/>
    <w:rsid w:val="00EB09F9"/>
    <w:rsid w:val="00EB21D8"/>
    <w:rsid w:val="00EB26F9"/>
    <w:rsid w:val="00EB2DDE"/>
    <w:rsid w:val="00EB32F4"/>
    <w:rsid w:val="00EB3480"/>
    <w:rsid w:val="00EB4E38"/>
    <w:rsid w:val="00EB4E97"/>
    <w:rsid w:val="00EB5D0E"/>
    <w:rsid w:val="00EB711F"/>
    <w:rsid w:val="00EB79E1"/>
    <w:rsid w:val="00EC0A0E"/>
    <w:rsid w:val="00EC0EFB"/>
    <w:rsid w:val="00EC151A"/>
    <w:rsid w:val="00EC1CF7"/>
    <w:rsid w:val="00EC20EE"/>
    <w:rsid w:val="00EC343E"/>
    <w:rsid w:val="00EC369F"/>
    <w:rsid w:val="00EC6C24"/>
    <w:rsid w:val="00EC71B2"/>
    <w:rsid w:val="00EC765F"/>
    <w:rsid w:val="00EC7CB1"/>
    <w:rsid w:val="00ED1FE6"/>
    <w:rsid w:val="00ED2175"/>
    <w:rsid w:val="00ED3C3B"/>
    <w:rsid w:val="00ED49B7"/>
    <w:rsid w:val="00ED5463"/>
    <w:rsid w:val="00ED6586"/>
    <w:rsid w:val="00ED74E3"/>
    <w:rsid w:val="00ED75EF"/>
    <w:rsid w:val="00EE1221"/>
    <w:rsid w:val="00EE13D7"/>
    <w:rsid w:val="00EE1737"/>
    <w:rsid w:val="00EE253A"/>
    <w:rsid w:val="00EE3787"/>
    <w:rsid w:val="00EE403E"/>
    <w:rsid w:val="00EE4585"/>
    <w:rsid w:val="00EE49C5"/>
    <w:rsid w:val="00EE4CD3"/>
    <w:rsid w:val="00EE4F38"/>
    <w:rsid w:val="00EE5FFA"/>
    <w:rsid w:val="00EE702C"/>
    <w:rsid w:val="00EE7726"/>
    <w:rsid w:val="00EF03FF"/>
    <w:rsid w:val="00EF0691"/>
    <w:rsid w:val="00EF0F99"/>
    <w:rsid w:val="00EF2CFB"/>
    <w:rsid w:val="00EF2D4A"/>
    <w:rsid w:val="00EF5654"/>
    <w:rsid w:val="00EF5F88"/>
    <w:rsid w:val="00EF6EE6"/>
    <w:rsid w:val="00F0286F"/>
    <w:rsid w:val="00F02C69"/>
    <w:rsid w:val="00F0316C"/>
    <w:rsid w:val="00F034A0"/>
    <w:rsid w:val="00F03B47"/>
    <w:rsid w:val="00F03CA1"/>
    <w:rsid w:val="00F04766"/>
    <w:rsid w:val="00F04C0E"/>
    <w:rsid w:val="00F0540C"/>
    <w:rsid w:val="00F05505"/>
    <w:rsid w:val="00F070B1"/>
    <w:rsid w:val="00F075DB"/>
    <w:rsid w:val="00F1086B"/>
    <w:rsid w:val="00F10F08"/>
    <w:rsid w:val="00F1123E"/>
    <w:rsid w:val="00F12359"/>
    <w:rsid w:val="00F12AEF"/>
    <w:rsid w:val="00F1487D"/>
    <w:rsid w:val="00F14B40"/>
    <w:rsid w:val="00F14F50"/>
    <w:rsid w:val="00F175C2"/>
    <w:rsid w:val="00F206CA"/>
    <w:rsid w:val="00F20CF3"/>
    <w:rsid w:val="00F21557"/>
    <w:rsid w:val="00F21986"/>
    <w:rsid w:val="00F21E23"/>
    <w:rsid w:val="00F221AB"/>
    <w:rsid w:val="00F23E6D"/>
    <w:rsid w:val="00F23F7E"/>
    <w:rsid w:val="00F240A1"/>
    <w:rsid w:val="00F24315"/>
    <w:rsid w:val="00F2435D"/>
    <w:rsid w:val="00F25EFC"/>
    <w:rsid w:val="00F26957"/>
    <w:rsid w:val="00F27D9B"/>
    <w:rsid w:val="00F27E37"/>
    <w:rsid w:val="00F300CA"/>
    <w:rsid w:val="00F30978"/>
    <w:rsid w:val="00F31500"/>
    <w:rsid w:val="00F317C0"/>
    <w:rsid w:val="00F31A56"/>
    <w:rsid w:val="00F31FF0"/>
    <w:rsid w:val="00F32AF4"/>
    <w:rsid w:val="00F3360E"/>
    <w:rsid w:val="00F35215"/>
    <w:rsid w:val="00F356AF"/>
    <w:rsid w:val="00F3584D"/>
    <w:rsid w:val="00F35EBF"/>
    <w:rsid w:val="00F3636E"/>
    <w:rsid w:val="00F365FD"/>
    <w:rsid w:val="00F36766"/>
    <w:rsid w:val="00F37224"/>
    <w:rsid w:val="00F37DB9"/>
    <w:rsid w:val="00F40453"/>
    <w:rsid w:val="00F41BF7"/>
    <w:rsid w:val="00F421F5"/>
    <w:rsid w:val="00F4375B"/>
    <w:rsid w:val="00F4477B"/>
    <w:rsid w:val="00F45255"/>
    <w:rsid w:val="00F46BAD"/>
    <w:rsid w:val="00F4706C"/>
    <w:rsid w:val="00F47563"/>
    <w:rsid w:val="00F5062D"/>
    <w:rsid w:val="00F50C8A"/>
    <w:rsid w:val="00F522D0"/>
    <w:rsid w:val="00F5246A"/>
    <w:rsid w:val="00F52AC9"/>
    <w:rsid w:val="00F5381F"/>
    <w:rsid w:val="00F53B0B"/>
    <w:rsid w:val="00F55600"/>
    <w:rsid w:val="00F5563D"/>
    <w:rsid w:val="00F55A9F"/>
    <w:rsid w:val="00F5701A"/>
    <w:rsid w:val="00F572AA"/>
    <w:rsid w:val="00F57A45"/>
    <w:rsid w:val="00F57C90"/>
    <w:rsid w:val="00F600E8"/>
    <w:rsid w:val="00F61563"/>
    <w:rsid w:val="00F61671"/>
    <w:rsid w:val="00F623E0"/>
    <w:rsid w:val="00F62748"/>
    <w:rsid w:val="00F635D4"/>
    <w:rsid w:val="00F6490B"/>
    <w:rsid w:val="00F65129"/>
    <w:rsid w:val="00F65A21"/>
    <w:rsid w:val="00F65BD0"/>
    <w:rsid w:val="00F65FA4"/>
    <w:rsid w:val="00F664C1"/>
    <w:rsid w:val="00F66C18"/>
    <w:rsid w:val="00F67304"/>
    <w:rsid w:val="00F67A6D"/>
    <w:rsid w:val="00F704D0"/>
    <w:rsid w:val="00F70AAB"/>
    <w:rsid w:val="00F72079"/>
    <w:rsid w:val="00F7210A"/>
    <w:rsid w:val="00F72947"/>
    <w:rsid w:val="00F72C41"/>
    <w:rsid w:val="00F739E4"/>
    <w:rsid w:val="00F73FC7"/>
    <w:rsid w:val="00F747CD"/>
    <w:rsid w:val="00F751B5"/>
    <w:rsid w:val="00F75A3F"/>
    <w:rsid w:val="00F77008"/>
    <w:rsid w:val="00F810E5"/>
    <w:rsid w:val="00F8117B"/>
    <w:rsid w:val="00F823A5"/>
    <w:rsid w:val="00F84BD5"/>
    <w:rsid w:val="00F86BA2"/>
    <w:rsid w:val="00F875B6"/>
    <w:rsid w:val="00F87B80"/>
    <w:rsid w:val="00F87C74"/>
    <w:rsid w:val="00F87CE7"/>
    <w:rsid w:val="00F90E36"/>
    <w:rsid w:val="00F91063"/>
    <w:rsid w:val="00F91C5E"/>
    <w:rsid w:val="00F92167"/>
    <w:rsid w:val="00F92E33"/>
    <w:rsid w:val="00F92FCA"/>
    <w:rsid w:val="00F94036"/>
    <w:rsid w:val="00F94CC1"/>
    <w:rsid w:val="00F94E48"/>
    <w:rsid w:val="00F94EDE"/>
    <w:rsid w:val="00F94EEB"/>
    <w:rsid w:val="00F950C1"/>
    <w:rsid w:val="00F96AC1"/>
    <w:rsid w:val="00F96F1C"/>
    <w:rsid w:val="00FA0734"/>
    <w:rsid w:val="00FA0AD3"/>
    <w:rsid w:val="00FA0F92"/>
    <w:rsid w:val="00FA1995"/>
    <w:rsid w:val="00FA270D"/>
    <w:rsid w:val="00FA45A7"/>
    <w:rsid w:val="00FA47D1"/>
    <w:rsid w:val="00FA4EEF"/>
    <w:rsid w:val="00FA544C"/>
    <w:rsid w:val="00FA6866"/>
    <w:rsid w:val="00FB01DC"/>
    <w:rsid w:val="00FB025D"/>
    <w:rsid w:val="00FB2560"/>
    <w:rsid w:val="00FB3A35"/>
    <w:rsid w:val="00FB4692"/>
    <w:rsid w:val="00FB46F3"/>
    <w:rsid w:val="00FB4D91"/>
    <w:rsid w:val="00FB5F72"/>
    <w:rsid w:val="00FB63C5"/>
    <w:rsid w:val="00FB744D"/>
    <w:rsid w:val="00FC0C71"/>
    <w:rsid w:val="00FC0CDE"/>
    <w:rsid w:val="00FC2604"/>
    <w:rsid w:val="00FC32EB"/>
    <w:rsid w:val="00FC3B2E"/>
    <w:rsid w:val="00FC49DF"/>
    <w:rsid w:val="00FC4AEB"/>
    <w:rsid w:val="00FD0F7A"/>
    <w:rsid w:val="00FD2F9C"/>
    <w:rsid w:val="00FD4C2F"/>
    <w:rsid w:val="00FD4E98"/>
    <w:rsid w:val="00FD4FB6"/>
    <w:rsid w:val="00FD52B9"/>
    <w:rsid w:val="00FD68B3"/>
    <w:rsid w:val="00FD7118"/>
    <w:rsid w:val="00FD74C0"/>
    <w:rsid w:val="00FD762A"/>
    <w:rsid w:val="00FD7870"/>
    <w:rsid w:val="00FD79BE"/>
    <w:rsid w:val="00FE06B5"/>
    <w:rsid w:val="00FE0DE2"/>
    <w:rsid w:val="00FE0E8A"/>
    <w:rsid w:val="00FE25E2"/>
    <w:rsid w:val="00FE2603"/>
    <w:rsid w:val="00FE324F"/>
    <w:rsid w:val="00FE43F4"/>
    <w:rsid w:val="00FE5FB2"/>
    <w:rsid w:val="00FE6987"/>
    <w:rsid w:val="00FE6B14"/>
    <w:rsid w:val="00FE798A"/>
    <w:rsid w:val="00FE79DD"/>
    <w:rsid w:val="00FF02BE"/>
    <w:rsid w:val="00FF05F8"/>
    <w:rsid w:val="00FF0F4B"/>
    <w:rsid w:val="00FF1F24"/>
    <w:rsid w:val="00FF2A05"/>
    <w:rsid w:val="00FF32D1"/>
    <w:rsid w:val="00FF3689"/>
    <w:rsid w:val="00FF4CA8"/>
    <w:rsid w:val="00FF61C6"/>
    <w:rsid w:val="00FF67C0"/>
    <w:rsid w:val="00FF7F5A"/>
    <w:rsid w:val="00FF7F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660EED"/>
  <w14:defaultImageDpi w14:val="300"/>
  <w15:docId w15:val="{62671111-28BB-4702-8A69-EFD44D86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135D5"/>
    <w:pPr>
      <w:jc w:val="both"/>
    </w:pPr>
    <w:rPr>
      <w:rFonts w:ascii="Calibri" w:hAnsi="Calibri"/>
      <w:sz w:val="20"/>
    </w:rPr>
  </w:style>
  <w:style w:type="paragraph" w:styleId="Titre1">
    <w:name w:val="heading 1"/>
    <w:basedOn w:val="Titre2"/>
    <w:next w:val="Normal"/>
    <w:link w:val="Titre1Car"/>
    <w:autoRedefine/>
    <w:uiPriority w:val="9"/>
    <w:qFormat/>
    <w:rsid w:val="003445B5"/>
    <w:pPr>
      <w:outlineLvl w:val="0"/>
    </w:pPr>
    <w:rPr>
      <w:sz w:val="28"/>
    </w:rPr>
  </w:style>
  <w:style w:type="paragraph" w:styleId="Titre2">
    <w:name w:val="heading 2"/>
    <w:basedOn w:val="Titre3"/>
    <w:next w:val="Normal"/>
    <w:link w:val="Titre2Car"/>
    <w:autoRedefine/>
    <w:uiPriority w:val="9"/>
    <w:unhideWhenUsed/>
    <w:qFormat/>
    <w:rsid w:val="0089560F"/>
    <w:pPr>
      <w:outlineLvl w:val="1"/>
    </w:pPr>
    <w:rPr>
      <w:sz w:val="22"/>
    </w:rPr>
  </w:style>
  <w:style w:type="paragraph" w:styleId="Titre3">
    <w:name w:val="heading 3"/>
    <w:basedOn w:val="Normal"/>
    <w:next w:val="Normal"/>
    <w:link w:val="Titre3Car"/>
    <w:autoRedefine/>
    <w:uiPriority w:val="9"/>
    <w:unhideWhenUsed/>
    <w:qFormat/>
    <w:rsid w:val="003445B5"/>
    <w:pPr>
      <w:keepNext/>
      <w:keepLines/>
      <w:outlineLvl w:val="2"/>
    </w:pPr>
    <w:rPr>
      <w:rFonts w:eastAsiaTheme="majorEastAsia" w:cstheme="majorBidi"/>
      <w:b/>
      <w:bCs/>
      <w:color w:val="4F81BD" w:themeColor="accent1"/>
    </w:rPr>
  </w:style>
  <w:style w:type="paragraph" w:styleId="Titre4">
    <w:name w:val="heading 4"/>
    <w:basedOn w:val="Normal"/>
    <w:next w:val="Normal"/>
    <w:link w:val="Titre4Car"/>
    <w:autoRedefine/>
    <w:uiPriority w:val="9"/>
    <w:unhideWhenUsed/>
    <w:qFormat/>
    <w:rsid w:val="003445B5"/>
    <w:pPr>
      <w:keepNext/>
      <w:keepLines/>
      <w:outlineLvl w:val="3"/>
    </w:pPr>
    <w:rPr>
      <w:rFonts w:eastAsiaTheme="majorEastAsia" w:cs="Times New Roman"/>
      <w:i/>
      <w:iCs/>
      <w:color w:val="4F81BD" w:themeColor="accent1"/>
      <w:szCs w:val="18"/>
    </w:rPr>
  </w:style>
  <w:style w:type="paragraph" w:styleId="Titre5">
    <w:name w:val="heading 5"/>
    <w:basedOn w:val="Paragraphedeliste"/>
    <w:next w:val="Normal"/>
    <w:link w:val="Titre5Car"/>
    <w:uiPriority w:val="9"/>
    <w:unhideWhenUsed/>
    <w:qFormat/>
    <w:rsid w:val="005D7878"/>
    <w:pPr>
      <w:numPr>
        <w:numId w:val="3"/>
      </w:numPr>
      <w:outlineLvl w:val="4"/>
    </w:pPr>
    <w:rPr>
      <w:szCs w:val="20"/>
    </w:rPr>
  </w:style>
  <w:style w:type="paragraph" w:styleId="Titre6">
    <w:name w:val="heading 6"/>
    <w:aliases w:val="Bullet"/>
    <w:basedOn w:val="Normal"/>
    <w:next w:val="Normal"/>
    <w:link w:val="Titre6Car"/>
    <w:qFormat/>
    <w:rsid w:val="00EF5654"/>
    <w:pPr>
      <w:numPr>
        <w:numId w:val="1"/>
      </w:numPr>
      <w:ind w:left="567" w:hanging="567"/>
      <w:outlineLvl w:val="5"/>
    </w:pPr>
    <w:rPr>
      <w:rFonts w:eastAsia="Times New Roman" w:cs="Times New Roman"/>
      <w:bCs/>
      <w:szCs w:val="22"/>
    </w:rPr>
  </w:style>
  <w:style w:type="paragraph" w:styleId="Titre7">
    <w:name w:val="heading 7"/>
    <w:basedOn w:val="Normal"/>
    <w:next w:val="Normal"/>
    <w:link w:val="Titre7Car"/>
    <w:uiPriority w:val="9"/>
    <w:semiHidden/>
    <w:unhideWhenUsed/>
    <w:qFormat/>
    <w:rsid w:val="004E562D"/>
    <w:pPr>
      <w:numPr>
        <w:ilvl w:val="6"/>
        <w:numId w:val="1"/>
      </w:numPr>
      <w:spacing w:before="240" w:after="60"/>
      <w:outlineLvl w:val="6"/>
    </w:pPr>
  </w:style>
  <w:style w:type="paragraph" w:styleId="Titre8">
    <w:name w:val="heading 8"/>
    <w:basedOn w:val="Normal"/>
    <w:next w:val="Normal"/>
    <w:link w:val="Titre8Car"/>
    <w:uiPriority w:val="9"/>
    <w:semiHidden/>
    <w:unhideWhenUsed/>
    <w:qFormat/>
    <w:rsid w:val="004E562D"/>
    <w:pPr>
      <w:numPr>
        <w:ilvl w:val="7"/>
        <w:numId w:val="1"/>
      </w:numPr>
      <w:spacing w:before="240" w:after="60"/>
      <w:outlineLvl w:val="7"/>
    </w:pPr>
    <w:rPr>
      <w:i/>
      <w:iCs/>
    </w:rPr>
  </w:style>
  <w:style w:type="paragraph" w:styleId="Titre9">
    <w:name w:val="heading 9"/>
    <w:basedOn w:val="Normal"/>
    <w:next w:val="Normal"/>
    <w:link w:val="Titre9Car"/>
    <w:uiPriority w:val="9"/>
    <w:semiHidden/>
    <w:unhideWhenUsed/>
    <w:qFormat/>
    <w:rsid w:val="003A5C61"/>
    <w:pPr>
      <w:keepNext/>
      <w:keepLines/>
      <w:spacing w:before="200"/>
      <w:outlineLvl w:val="8"/>
    </w:pPr>
    <w:rPr>
      <w:rFonts w:eastAsiaTheme="majorEastAsia"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ed"/>
    <w:basedOn w:val="Normal"/>
    <w:link w:val="ParagraphedelisteCar"/>
    <w:uiPriority w:val="34"/>
    <w:qFormat/>
    <w:rsid w:val="00230494"/>
    <w:pPr>
      <w:numPr>
        <w:numId w:val="8"/>
      </w:numPr>
      <w:ind w:left="567" w:hanging="567"/>
      <w:contextualSpacing/>
    </w:pPr>
    <w:rPr>
      <w:lang w:val="en-GB"/>
    </w:rPr>
  </w:style>
  <w:style w:type="paragraph" w:styleId="NormalWeb">
    <w:name w:val="Normal (Web)"/>
    <w:basedOn w:val="Normal"/>
    <w:uiPriority w:val="99"/>
    <w:unhideWhenUsed/>
    <w:rsid w:val="006430AA"/>
    <w:pPr>
      <w:spacing w:before="100" w:beforeAutospacing="1" w:after="100" w:afterAutospacing="1"/>
    </w:pPr>
    <w:rPr>
      <w:rFonts w:ascii="Times" w:hAnsi="Times" w:cs="Times New Roman"/>
      <w:szCs w:val="20"/>
      <w:lang w:val="en-ZA"/>
    </w:rPr>
  </w:style>
  <w:style w:type="character" w:styleId="Lienhypertexte">
    <w:name w:val="Hyperlink"/>
    <w:basedOn w:val="Policepardfaut"/>
    <w:unhideWhenUsed/>
    <w:rsid w:val="006430AA"/>
    <w:rPr>
      <w:color w:val="0000FF"/>
      <w:u w:val="single"/>
    </w:rPr>
  </w:style>
  <w:style w:type="character" w:customStyle="1" w:styleId="apple-converted-space">
    <w:name w:val="apple-converted-space"/>
    <w:basedOn w:val="Policepardfaut"/>
    <w:rsid w:val="006430AA"/>
  </w:style>
  <w:style w:type="character" w:styleId="Lienhypertextesuivivisit">
    <w:name w:val="FollowedHyperlink"/>
    <w:basedOn w:val="Policepardfaut"/>
    <w:uiPriority w:val="99"/>
    <w:semiHidden/>
    <w:unhideWhenUsed/>
    <w:rsid w:val="006430AA"/>
    <w:rPr>
      <w:color w:val="800080" w:themeColor="followedHyperlink"/>
      <w:u w:val="single"/>
    </w:rPr>
  </w:style>
  <w:style w:type="paragraph" w:styleId="En-tte">
    <w:name w:val="header"/>
    <w:basedOn w:val="Normal"/>
    <w:link w:val="En-tteCar"/>
    <w:uiPriority w:val="99"/>
    <w:unhideWhenUsed/>
    <w:rsid w:val="008B4BE0"/>
    <w:pPr>
      <w:tabs>
        <w:tab w:val="center" w:pos="4320"/>
        <w:tab w:val="right" w:pos="8640"/>
      </w:tabs>
    </w:pPr>
  </w:style>
  <w:style w:type="character" w:customStyle="1" w:styleId="En-tteCar">
    <w:name w:val="En-tête Car"/>
    <w:basedOn w:val="Policepardfaut"/>
    <w:link w:val="En-tte"/>
    <w:uiPriority w:val="99"/>
    <w:rsid w:val="008B4BE0"/>
  </w:style>
  <w:style w:type="character" w:styleId="Numrodepage">
    <w:name w:val="page number"/>
    <w:basedOn w:val="Policepardfaut"/>
    <w:uiPriority w:val="99"/>
    <w:semiHidden/>
    <w:unhideWhenUsed/>
    <w:rsid w:val="008B4BE0"/>
  </w:style>
  <w:style w:type="character" w:customStyle="1" w:styleId="Titre2Car">
    <w:name w:val="Titre 2 Car"/>
    <w:basedOn w:val="Policepardfaut"/>
    <w:link w:val="Titre2"/>
    <w:uiPriority w:val="9"/>
    <w:rsid w:val="0089560F"/>
    <w:rPr>
      <w:rFonts w:ascii="Calibri" w:eastAsiaTheme="majorEastAsia" w:hAnsi="Calibri" w:cstheme="majorBidi"/>
      <w:b/>
      <w:bCs/>
      <w:color w:val="4F81BD" w:themeColor="accent1"/>
      <w:sz w:val="22"/>
    </w:rPr>
  </w:style>
  <w:style w:type="character" w:customStyle="1" w:styleId="Titre1Car">
    <w:name w:val="Titre 1 Car"/>
    <w:basedOn w:val="Policepardfaut"/>
    <w:link w:val="Titre1"/>
    <w:uiPriority w:val="9"/>
    <w:rsid w:val="003445B5"/>
    <w:rPr>
      <w:rFonts w:ascii="Calibri" w:eastAsiaTheme="majorEastAsia" w:hAnsi="Calibri" w:cstheme="majorBidi"/>
      <w:b/>
      <w:bCs/>
      <w:color w:val="4F81BD" w:themeColor="accent1"/>
      <w:sz w:val="28"/>
    </w:rPr>
  </w:style>
  <w:style w:type="paragraph" w:styleId="Titre">
    <w:name w:val="Title"/>
    <w:basedOn w:val="Normal"/>
    <w:next w:val="Normal"/>
    <w:link w:val="TitreCar"/>
    <w:qFormat/>
    <w:rsid w:val="008B4BE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rsid w:val="008B4BE0"/>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3445B5"/>
    <w:rPr>
      <w:rFonts w:ascii="Calibri" w:eastAsiaTheme="majorEastAsia" w:hAnsi="Calibri" w:cstheme="majorBidi"/>
      <w:b/>
      <w:bCs/>
      <w:color w:val="4F81BD" w:themeColor="accent1"/>
      <w:sz w:val="20"/>
    </w:rPr>
  </w:style>
  <w:style w:type="table" w:styleId="Grilledutableau">
    <w:name w:val="Table Grid"/>
    <w:basedOn w:val="TableauNormal"/>
    <w:uiPriority w:val="59"/>
    <w:rsid w:val="00687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Title">
    <w:name w:val="RefTitle"/>
    <w:basedOn w:val="Titre9"/>
    <w:qFormat/>
    <w:rsid w:val="003A5C61"/>
    <w:pPr>
      <w:spacing w:before="360" w:after="240" w:line="276" w:lineRule="auto"/>
    </w:pPr>
    <w:rPr>
      <w:rFonts w:ascii="Verdana" w:hAnsi="Verdana"/>
      <w:b/>
      <w:i w:val="0"/>
      <w:color w:val="0039A6"/>
      <w:sz w:val="22"/>
      <w:szCs w:val="21"/>
      <w:lang w:val="en-GB"/>
    </w:rPr>
  </w:style>
  <w:style w:type="character" w:customStyle="1" w:styleId="Titre9Car">
    <w:name w:val="Titre 9 Car"/>
    <w:basedOn w:val="Policepardfaut"/>
    <w:link w:val="Titre9"/>
    <w:uiPriority w:val="9"/>
    <w:semiHidden/>
    <w:rsid w:val="003A5C61"/>
    <w:rPr>
      <w:rFonts w:asciiTheme="majorHAnsi" w:eastAsiaTheme="majorEastAsia" w:hAnsiTheme="majorHAnsi" w:cstheme="majorBidi"/>
      <w:i/>
      <w:iCs/>
      <w:color w:val="404040" w:themeColor="text1" w:themeTint="BF"/>
      <w:sz w:val="20"/>
      <w:szCs w:val="20"/>
    </w:rPr>
  </w:style>
  <w:style w:type="paragraph" w:customStyle="1" w:styleId="HTSPE-TableHeader">
    <w:name w:val="HTSPE-TableHeader"/>
    <w:basedOn w:val="Normal"/>
    <w:rsid w:val="00FF67C0"/>
    <w:pPr>
      <w:autoSpaceDE w:val="0"/>
      <w:autoSpaceDN w:val="0"/>
      <w:adjustRightInd w:val="0"/>
    </w:pPr>
    <w:rPr>
      <w:rFonts w:ascii="Arial" w:eastAsia="Times New Roman" w:hAnsi="Arial" w:cs="Times New Roman"/>
      <w:b/>
      <w:color w:val="AA311A"/>
      <w:lang w:val="en-GB" w:eastAsia="en-GB"/>
    </w:rPr>
  </w:style>
  <w:style w:type="paragraph" w:styleId="Pieddepage">
    <w:name w:val="footer"/>
    <w:basedOn w:val="Normal"/>
    <w:link w:val="PieddepageCar"/>
    <w:uiPriority w:val="99"/>
    <w:unhideWhenUsed/>
    <w:rsid w:val="006C6B4B"/>
    <w:pPr>
      <w:tabs>
        <w:tab w:val="center" w:pos="4320"/>
        <w:tab w:val="right" w:pos="8640"/>
      </w:tabs>
    </w:pPr>
  </w:style>
  <w:style w:type="character" w:customStyle="1" w:styleId="PieddepageCar">
    <w:name w:val="Pied de page Car"/>
    <w:basedOn w:val="Policepardfaut"/>
    <w:link w:val="Pieddepage"/>
    <w:uiPriority w:val="99"/>
    <w:rsid w:val="006C6B4B"/>
  </w:style>
  <w:style w:type="character" w:customStyle="1" w:styleId="Titre4Car">
    <w:name w:val="Titre 4 Car"/>
    <w:basedOn w:val="Policepardfaut"/>
    <w:link w:val="Titre4"/>
    <w:uiPriority w:val="9"/>
    <w:rsid w:val="003445B5"/>
    <w:rPr>
      <w:rFonts w:ascii="Calibri" w:eastAsiaTheme="majorEastAsia" w:hAnsi="Calibri" w:cs="Times New Roman"/>
      <w:i/>
      <w:iCs/>
      <w:color w:val="4F81BD" w:themeColor="accent1"/>
      <w:sz w:val="20"/>
      <w:szCs w:val="18"/>
    </w:rPr>
  </w:style>
  <w:style w:type="paragraph" w:styleId="Textedebulles">
    <w:name w:val="Balloon Text"/>
    <w:basedOn w:val="Normal"/>
    <w:link w:val="TextedebullesCar"/>
    <w:uiPriority w:val="99"/>
    <w:semiHidden/>
    <w:unhideWhenUsed/>
    <w:rsid w:val="00173787"/>
    <w:rPr>
      <w:rFonts w:ascii="Lucida Grande" w:hAnsi="Lucida Grande"/>
      <w:sz w:val="18"/>
      <w:szCs w:val="18"/>
    </w:rPr>
  </w:style>
  <w:style w:type="character" w:customStyle="1" w:styleId="TextedebullesCar">
    <w:name w:val="Texte de bulles Car"/>
    <w:basedOn w:val="Policepardfaut"/>
    <w:link w:val="Textedebulles"/>
    <w:uiPriority w:val="99"/>
    <w:semiHidden/>
    <w:rsid w:val="00173787"/>
    <w:rPr>
      <w:rFonts w:ascii="Lucida Grande" w:hAnsi="Lucida Grande"/>
      <w:sz w:val="18"/>
      <w:szCs w:val="18"/>
    </w:rPr>
  </w:style>
  <w:style w:type="paragraph" w:customStyle="1" w:styleId="HTSPE-Header">
    <w:name w:val="HTSPE-Header"/>
    <w:basedOn w:val="Normal"/>
    <w:rsid w:val="00AB159C"/>
    <w:pPr>
      <w:spacing w:line="600" w:lineRule="exact"/>
    </w:pPr>
    <w:rPr>
      <w:rFonts w:ascii="Arial" w:eastAsia="Times New Roman" w:hAnsi="Arial" w:cs="Times New Roman"/>
      <w:b/>
      <w:bCs/>
      <w:color w:val="AA272F"/>
      <w:spacing w:val="1"/>
      <w:sz w:val="60"/>
      <w:szCs w:val="20"/>
      <w:lang w:val="en-GB" w:eastAsia="en-GB"/>
    </w:rPr>
  </w:style>
  <w:style w:type="paragraph" w:customStyle="1" w:styleId="TitleGrey">
    <w:name w:val="Title_Grey"/>
    <w:basedOn w:val="Normal"/>
    <w:rsid w:val="00AB159C"/>
    <w:pPr>
      <w:autoSpaceDE w:val="0"/>
      <w:autoSpaceDN w:val="0"/>
      <w:adjustRightInd w:val="0"/>
      <w:spacing w:line="567" w:lineRule="exact"/>
    </w:pPr>
    <w:rPr>
      <w:rFonts w:ascii="Verdana" w:eastAsia="Times New Roman" w:hAnsi="Verdana" w:cs="Verdana"/>
      <w:color w:val="8B8D8E"/>
      <w:sz w:val="50"/>
      <w:szCs w:val="18"/>
      <w:lang w:val="de-DE" w:eastAsia="de-DE"/>
    </w:rPr>
  </w:style>
  <w:style w:type="character" w:styleId="Textedelespacerserv">
    <w:name w:val="Placeholder Text"/>
    <w:rsid w:val="00AB159C"/>
    <w:rPr>
      <w:color w:val="808080"/>
    </w:rPr>
  </w:style>
  <w:style w:type="paragraph" w:customStyle="1" w:styleId="StandardBottomLine">
    <w:name w:val="Standard_BottomLine"/>
    <w:basedOn w:val="Normal"/>
    <w:rsid w:val="00AB159C"/>
    <w:pPr>
      <w:pBdr>
        <w:bottom w:val="single" w:sz="2" w:space="1" w:color="auto"/>
      </w:pBdr>
      <w:tabs>
        <w:tab w:val="left" w:pos="340"/>
        <w:tab w:val="left" w:pos="567"/>
        <w:tab w:val="left" w:pos="907"/>
        <w:tab w:val="left" w:pos="1446"/>
      </w:tabs>
      <w:spacing w:line="283" w:lineRule="atLeast"/>
    </w:pPr>
    <w:rPr>
      <w:rFonts w:ascii="Verdana" w:eastAsia="Times New Roman" w:hAnsi="Verdana" w:cs="Times New Roman"/>
      <w:sz w:val="18"/>
      <w:lang w:val="de-DE" w:eastAsia="de-DE"/>
    </w:rPr>
  </w:style>
  <w:style w:type="paragraph" w:customStyle="1" w:styleId="Reference">
    <w:name w:val="Reference"/>
    <w:basedOn w:val="Normal"/>
    <w:rsid w:val="00E52E6C"/>
    <w:pPr>
      <w:tabs>
        <w:tab w:val="left" w:pos="340"/>
        <w:tab w:val="left" w:pos="1418"/>
        <w:tab w:val="left" w:pos="2268"/>
        <w:tab w:val="left" w:pos="3119"/>
        <w:tab w:val="left" w:pos="3969"/>
        <w:tab w:val="left" w:pos="4820"/>
        <w:tab w:val="left" w:pos="5670"/>
        <w:tab w:val="left" w:pos="6521"/>
        <w:tab w:val="left" w:pos="7938"/>
      </w:tabs>
      <w:spacing w:after="60" w:line="264" w:lineRule="auto"/>
      <w:ind w:left="340" w:hanging="340"/>
    </w:pPr>
    <w:rPr>
      <w:rFonts w:ascii="Times New Roman" w:eastAsia="Times New Roman" w:hAnsi="Times New Roman" w:cs="Times New Roman"/>
      <w:sz w:val="21"/>
      <w:szCs w:val="20"/>
      <w:lang w:val="en-GB"/>
    </w:rPr>
  </w:style>
  <w:style w:type="table" w:styleId="Listeclaire-Accent5">
    <w:name w:val="Light List Accent 5"/>
    <w:basedOn w:val="TableauNormal"/>
    <w:uiPriority w:val="61"/>
    <w:rsid w:val="0012295A"/>
    <w:rPr>
      <w:rFonts w:eastAsiaTheme="minorHAnsi"/>
      <w:sz w:val="22"/>
      <w:szCs w:val="22"/>
      <w:lang w:val="en-Z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yleJustified">
    <w:name w:val="Style Justified"/>
    <w:basedOn w:val="Normal"/>
    <w:rsid w:val="0012295A"/>
    <w:pPr>
      <w:spacing w:before="120" w:after="120"/>
    </w:pPr>
    <w:rPr>
      <w:rFonts w:eastAsia="Times New Roman" w:cs="Times New Roman"/>
      <w:sz w:val="22"/>
      <w:szCs w:val="20"/>
      <w:lang w:val="en-ZA"/>
    </w:rPr>
  </w:style>
  <w:style w:type="paragraph" w:customStyle="1" w:styleId="StyleJustifiedCondensedby015pt">
    <w:name w:val="Style Justified Condensed by  0.15 pt"/>
    <w:basedOn w:val="Normal"/>
    <w:rsid w:val="0012295A"/>
    <w:pPr>
      <w:spacing w:before="120" w:after="120"/>
    </w:pPr>
    <w:rPr>
      <w:rFonts w:eastAsia="Times New Roman" w:cs="Times New Roman"/>
      <w:spacing w:val="-3"/>
      <w:sz w:val="22"/>
      <w:szCs w:val="20"/>
      <w:lang w:val="en-ZA"/>
    </w:rPr>
  </w:style>
  <w:style w:type="table" w:customStyle="1" w:styleId="TableGridLight1">
    <w:name w:val="Table Grid Light1"/>
    <w:basedOn w:val="TableauNormal"/>
    <w:uiPriority w:val="40"/>
    <w:rsid w:val="0012295A"/>
    <w:rPr>
      <w:rFonts w:eastAsiaTheme="minorHAnsi"/>
      <w:sz w:val="22"/>
      <w:szCs w:val="22"/>
      <w:lang w:val="en-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5Car">
    <w:name w:val="Titre 5 Car"/>
    <w:basedOn w:val="Policepardfaut"/>
    <w:link w:val="Titre5"/>
    <w:uiPriority w:val="9"/>
    <w:rsid w:val="005D7878"/>
    <w:rPr>
      <w:rFonts w:ascii="Calibri" w:hAnsi="Calibri"/>
      <w:sz w:val="20"/>
      <w:szCs w:val="20"/>
    </w:rPr>
  </w:style>
  <w:style w:type="character" w:customStyle="1" w:styleId="Titre6Car">
    <w:name w:val="Titre 6 Car"/>
    <w:aliases w:val="Bullet Car"/>
    <w:basedOn w:val="Policepardfaut"/>
    <w:link w:val="Titre6"/>
    <w:rsid w:val="00EF5654"/>
    <w:rPr>
      <w:rFonts w:ascii="Calibri" w:eastAsia="Times New Roman" w:hAnsi="Calibri" w:cs="Times New Roman"/>
      <w:bCs/>
      <w:sz w:val="20"/>
      <w:szCs w:val="22"/>
    </w:rPr>
  </w:style>
  <w:style w:type="character" w:customStyle="1" w:styleId="Titre7Car">
    <w:name w:val="Titre 7 Car"/>
    <w:basedOn w:val="Policepardfaut"/>
    <w:link w:val="Titre7"/>
    <w:uiPriority w:val="9"/>
    <w:semiHidden/>
    <w:rsid w:val="004E562D"/>
    <w:rPr>
      <w:rFonts w:ascii="Calibri" w:hAnsi="Calibri"/>
      <w:sz w:val="20"/>
    </w:rPr>
  </w:style>
  <w:style w:type="character" w:customStyle="1" w:styleId="Titre8Car">
    <w:name w:val="Titre 8 Car"/>
    <w:basedOn w:val="Policepardfaut"/>
    <w:link w:val="Titre8"/>
    <w:uiPriority w:val="9"/>
    <w:semiHidden/>
    <w:rsid w:val="004E562D"/>
    <w:rPr>
      <w:rFonts w:ascii="Calibri" w:hAnsi="Calibri"/>
      <w:i/>
      <w:iCs/>
      <w:sz w:val="20"/>
    </w:rPr>
  </w:style>
  <w:style w:type="paragraph" w:styleId="TM1">
    <w:name w:val="toc 1"/>
    <w:basedOn w:val="Normal"/>
    <w:next w:val="Normal"/>
    <w:autoRedefine/>
    <w:uiPriority w:val="39"/>
    <w:unhideWhenUsed/>
    <w:rsid w:val="0053235E"/>
    <w:pPr>
      <w:spacing w:before="120"/>
    </w:pPr>
    <w:rPr>
      <w:b/>
      <w:caps/>
      <w:sz w:val="22"/>
      <w:szCs w:val="22"/>
    </w:rPr>
  </w:style>
  <w:style w:type="paragraph" w:styleId="TM2">
    <w:name w:val="toc 2"/>
    <w:basedOn w:val="Normal"/>
    <w:next w:val="Normal"/>
    <w:autoRedefine/>
    <w:uiPriority w:val="39"/>
    <w:unhideWhenUsed/>
    <w:rsid w:val="00631D33"/>
    <w:pPr>
      <w:ind w:left="240"/>
    </w:pPr>
    <w:rPr>
      <w:smallCaps/>
      <w:sz w:val="22"/>
      <w:szCs w:val="22"/>
    </w:rPr>
  </w:style>
  <w:style w:type="paragraph" w:styleId="TM3">
    <w:name w:val="toc 3"/>
    <w:basedOn w:val="Normal"/>
    <w:next w:val="Normal"/>
    <w:autoRedefine/>
    <w:uiPriority w:val="39"/>
    <w:unhideWhenUsed/>
    <w:rsid w:val="00247FFD"/>
    <w:pPr>
      <w:tabs>
        <w:tab w:val="right" w:leader="dot" w:pos="9010"/>
      </w:tabs>
      <w:ind w:left="480"/>
    </w:pPr>
    <w:rPr>
      <w:i/>
      <w:sz w:val="22"/>
      <w:szCs w:val="22"/>
    </w:rPr>
  </w:style>
  <w:style w:type="paragraph" w:styleId="TM4">
    <w:name w:val="toc 4"/>
    <w:basedOn w:val="Normal"/>
    <w:next w:val="Normal"/>
    <w:autoRedefine/>
    <w:uiPriority w:val="39"/>
    <w:unhideWhenUsed/>
    <w:rsid w:val="00A60476"/>
    <w:pPr>
      <w:ind w:left="720"/>
    </w:pPr>
    <w:rPr>
      <w:sz w:val="18"/>
      <w:szCs w:val="18"/>
    </w:rPr>
  </w:style>
  <w:style w:type="paragraph" w:styleId="TM5">
    <w:name w:val="toc 5"/>
    <w:basedOn w:val="Normal"/>
    <w:next w:val="Normal"/>
    <w:autoRedefine/>
    <w:uiPriority w:val="39"/>
    <w:unhideWhenUsed/>
    <w:rsid w:val="00A60476"/>
    <w:pPr>
      <w:ind w:left="960"/>
    </w:pPr>
    <w:rPr>
      <w:sz w:val="18"/>
      <w:szCs w:val="18"/>
    </w:rPr>
  </w:style>
  <w:style w:type="paragraph" w:styleId="TM6">
    <w:name w:val="toc 6"/>
    <w:basedOn w:val="Normal"/>
    <w:next w:val="Normal"/>
    <w:autoRedefine/>
    <w:uiPriority w:val="39"/>
    <w:unhideWhenUsed/>
    <w:rsid w:val="00A60476"/>
    <w:pPr>
      <w:ind w:left="1200"/>
    </w:pPr>
    <w:rPr>
      <w:sz w:val="18"/>
      <w:szCs w:val="18"/>
    </w:rPr>
  </w:style>
  <w:style w:type="paragraph" w:styleId="TM7">
    <w:name w:val="toc 7"/>
    <w:basedOn w:val="Normal"/>
    <w:next w:val="Normal"/>
    <w:autoRedefine/>
    <w:uiPriority w:val="39"/>
    <w:unhideWhenUsed/>
    <w:rsid w:val="00A60476"/>
    <w:pPr>
      <w:ind w:left="1440"/>
    </w:pPr>
    <w:rPr>
      <w:sz w:val="18"/>
      <w:szCs w:val="18"/>
    </w:rPr>
  </w:style>
  <w:style w:type="paragraph" w:styleId="TM8">
    <w:name w:val="toc 8"/>
    <w:basedOn w:val="Normal"/>
    <w:next w:val="Normal"/>
    <w:autoRedefine/>
    <w:uiPriority w:val="39"/>
    <w:unhideWhenUsed/>
    <w:rsid w:val="00A60476"/>
    <w:pPr>
      <w:ind w:left="1680"/>
    </w:pPr>
    <w:rPr>
      <w:sz w:val="18"/>
      <w:szCs w:val="18"/>
    </w:rPr>
  </w:style>
  <w:style w:type="paragraph" w:styleId="TM9">
    <w:name w:val="toc 9"/>
    <w:basedOn w:val="Normal"/>
    <w:next w:val="Normal"/>
    <w:autoRedefine/>
    <w:uiPriority w:val="39"/>
    <w:unhideWhenUsed/>
    <w:rsid w:val="00A60476"/>
    <w:pPr>
      <w:ind w:left="1920"/>
    </w:pPr>
    <w:rPr>
      <w:sz w:val="18"/>
      <w:szCs w:val="18"/>
    </w:rPr>
  </w:style>
  <w:style w:type="table" w:customStyle="1" w:styleId="TableGrid">
    <w:name w:val="TableGrid"/>
    <w:rsid w:val="002C391C"/>
    <w:rPr>
      <w:sz w:val="22"/>
      <w:szCs w:val="22"/>
      <w:lang w:val="en-ZA" w:eastAsia="en-ZA"/>
    </w:rPr>
    <w:tblPr>
      <w:tblCellMar>
        <w:top w:w="0" w:type="dxa"/>
        <w:left w:w="0" w:type="dxa"/>
        <w:bottom w:w="0" w:type="dxa"/>
        <w:right w:w="0" w:type="dxa"/>
      </w:tblCellMar>
    </w:tblPr>
  </w:style>
  <w:style w:type="paragraph" w:customStyle="1" w:styleId="ResumeSectionHeading">
    <w:name w:val="ResumeSectionHeading"/>
    <w:basedOn w:val="Normal"/>
    <w:autoRedefine/>
    <w:rsid w:val="00B13965"/>
    <w:pPr>
      <w:shd w:val="pct55" w:color="auto" w:fill="FFFFFF"/>
    </w:pPr>
    <w:rPr>
      <w:rFonts w:ascii="Times New Roman" w:eastAsia="Times New Roman" w:hAnsi="Times New Roman" w:cs="Times New Roman"/>
      <w:b/>
      <w:color w:val="FFFFFF"/>
      <w:sz w:val="26"/>
      <w:lang w:val="en-GB"/>
    </w:rPr>
  </w:style>
  <w:style w:type="paragraph" w:styleId="Listepuces">
    <w:name w:val="List Bullet"/>
    <w:basedOn w:val="Normal"/>
    <w:uiPriority w:val="1"/>
    <w:unhideWhenUsed/>
    <w:qFormat/>
    <w:rsid w:val="00EF5654"/>
    <w:pPr>
      <w:numPr>
        <w:numId w:val="2"/>
      </w:numPr>
      <w:ind w:left="0" w:firstLine="567"/>
    </w:pPr>
    <w:rPr>
      <w:rFonts w:eastAsia="Calibri" w:cs="Times New Roman"/>
      <w:color w:val="595959"/>
      <w:szCs w:val="20"/>
      <w:lang w:eastAsia="ja-JP"/>
    </w:rPr>
  </w:style>
  <w:style w:type="paragraph" w:styleId="Explorateurdedocuments">
    <w:name w:val="Document Map"/>
    <w:basedOn w:val="Normal"/>
    <w:link w:val="ExplorateurdedocumentsCar"/>
    <w:uiPriority w:val="99"/>
    <w:semiHidden/>
    <w:unhideWhenUsed/>
    <w:rsid w:val="00F65129"/>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F65129"/>
    <w:rPr>
      <w:rFonts w:ascii="Lucida Grande" w:hAnsi="Lucida Grande" w:cs="Lucida Grande"/>
    </w:rPr>
  </w:style>
  <w:style w:type="paragraph" w:styleId="Notedebasdepage">
    <w:name w:val="footnote text"/>
    <w:aliases w:val="Geneva 9,Font: Geneva 9,Boston 10,f,otnote Text,Footnote,ft,Footnote Text Char2,Footnote Text Char1 Char,Footnote Text Char Char Char1,Footnote Text Char1 Char Char Char1,Footnote Text Char1 Char1 Char,Footnote Text Char Char Char Ch"/>
    <w:basedOn w:val="Normal"/>
    <w:link w:val="NotedebasdepageCar"/>
    <w:unhideWhenUsed/>
    <w:rsid w:val="00E41121"/>
  </w:style>
  <w:style w:type="character" w:customStyle="1" w:styleId="NotedebasdepageCar">
    <w:name w:val="Note de bas de page Car"/>
    <w:aliases w:val="Geneva 9 Car,Font: Geneva 9 Car,Boston 10 Car,f Car,otnote Text Car,Footnote Car,ft Car,Footnote Text Char2 Car,Footnote Text Char1 Char Car,Footnote Text Char Char Char1 Car,Footnote Text Char1 Char Char Char1 Car"/>
    <w:basedOn w:val="Policepardfaut"/>
    <w:link w:val="Notedebasdepage"/>
    <w:rsid w:val="00E41121"/>
  </w:style>
  <w:style w:type="character" w:styleId="Appelnotedebasdep">
    <w:name w:val="footnote reference"/>
    <w:aliases w:val="16 Point,Superscript 6 Point,Superscript 6 Point + 11 pt"/>
    <w:basedOn w:val="Policepardfaut"/>
    <w:unhideWhenUsed/>
    <w:rsid w:val="00E41121"/>
    <w:rPr>
      <w:vertAlign w:val="superscript"/>
    </w:rPr>
  </w:style>
  <w:style w:type="paragraph" w:customStyle="1" w:styleId="Table">
    <w:name w:val="Table"/>
    <w:basedOn w:val="Normal"/>
    <w:rsid w:val="00524CFC"/>
    <w:pPr>
      <w:spacing w:before="60" w:after="60" w:line="220" w:lineRule="atLeast"/>
    </w:pPr>
    <w:rPr>
      <w:rFonts w:ascii="DaneHelveticaNeue" w:eastAsia="Times New Roman" w:hAnsi="DaneHelveticaNeue" w:cs="Times New Roman"/>
      <w:sz w:val="18"/>
    </w:rPr>
  </w:style>
  <w:style w:type="paragraph" w:customStyle="1" w:styleId="PuceBleue">
    <w:name w:val="Puce Bleue"/>
    <w:basedOn w:val="Normal"/>
    <w:rsid w:val="00524CFC"/>
    <w:pPr>
      <w:numPr>
        <w:numId w:val="4"/>
      </w:numPr>
      <w:spacing w:before="60" w:line="260" w:lineRule="exact"/>
    </w:pPr>
    <w:rPr>
      <w:rFonts w:ascii="Arial" w:eastAsia="Times New Roman" w:hAnsi="Arial" w:cs="Times New Roman"/>
      <w:color w:val="000000"/>
      <w:szCs w:val="20"/>
      <w:lang w:val="en-GB" w:eastAsia="fr-FR"/>
    </w:rPr>
  </w:style>
  <w:style w:type="paragraph" w:customStyle="1" w:styleId="normaltableau">
    <w:name w:val="normal_tableau"/>
    <w:basedOn w:val="Normal"/>
    <w:rsid w:val="00524CFC"/>
    <w:pPr>
      <w:spacing w:before="120" w:after="120"/>
    </w:pPr>
    <w:rPr>
      <w:rFonts w:ascii="Optima" w:eastAsia="Times New Roman" w:hAnsi="Optima" w:cs="Times New Roman"/>
      <w:sz w:val="22"/>
      <w:szCs w:val="20"/>
      <w:lang w:val="en-GB" w:eastAsia="en-GB"/>
    </w:rPr>
  </w:style>
  <w:style w:type="character" w:styleId="lev">
    <w:name w:val="Strong"/>
    <w:qFormat/>
    <w:rsid w:val="00524CFC"/>
    <w:rPr>
      <w:b/>
      <w:bCs/>
    </w:rPr>
  </w:style>
  <w:style w:type="paragraph" w:customStyle="1" w:styleId="BasicParagraph">
    <w:name w:val="[Basic Paragraph]"/>
    <w:basedOn w:val="Normal"/>
    <w:uiPriority w:val="99"/>
    <w:rsid w:val="00043595"/>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styleId="Sansinterligne">
    <w:name w:val="No Spacing"/>
    <w:link w:val="SansinterligneCar"/>
    <w:qFormat/>
    <w:rsid w:val="004D1186"/>
    <w:rPr>
      <w:rFonts w:ascii="PMingLiU" w:hAnsi="PMingLiU"/>
      <w:sz w:val="22"/>
      <w:szCs w:val="22"/>
    </w:rPr>
  </w:style>
  <w:style w:type="character" w:customStyle="1" w:styleId="SansinterligneCar">
    <w:name w:val="Sans interligne Car"/>
    <w:basedOn w:val="Policepardfaut"/>
    <w:link w:val="Sansinterligne"/>
    <w:rsid w:val="004D1186"/>
    <w:rPr>
      <w:rFonts w:ascii="PMingLiU" w:hAnsi="PMingLiU"/>
      <w:sz w:val="22"/>
      <w:szCs w:val="22"/>
    </w:rPr>
  </w:style>
  <w:style w:type="paragraph" w:styleId="En-ttedetabledesmatires">
    <w:name w:val="TOC Heading"/>
    <w:basedOn w:val="Titre1"/>
    <w:next w:val="Normal"/>
    <w:uiPriority w:val="39"/>
    <w:unhideWhenUsed/>
    <w:qFormat/>
    <w:rsid w:val="00BC508C"/>
    <w:pPr>
      <w:spacing w:before="480" w:line="276" w:lineRule="auto"/>
      <w:outlineLvl w:val="9"/>
    </w:pPr>
    <w:rPr>
      <w:color w:val="365F91" w:themeColor="accent1" w:themeShade="BF"/>
      <w:szCs w:val="28"/>
    </w:rPr>
  </w:style>
  <w:style w:type="table" w:styleId="Trameclaire-Accent1">
    <w:name w:val="Light Shading Accent 1"/>
    <w:basedOn w:val="TableauNormal"/>
    <w:uiPriority w:val="60"/>
    <w:rsid w:val="00EA6D64"/>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1">
    <w:name w:val="Medium Grid 1 Accent 1"/>
    <w:basedOn w:val="TableauNormal"/>
    <w:uiPriority w:val="67"/>
    <w:rsid w:val="00D023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1">
    <w:name w:val="Colorful Grid Accent 1"/>
    <w:basedOn w:val="TableauNormal"/>
    <w:uiPriority w:val="73"/>
    <w:rsid w:val="00D023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3-Accent1">
    <w:name w:val="Medium Grid 3 Accent 1"/>
    <w:basedOn w:val="TableauNormal"/>
    <w:uiPriority w:val="69"/>
    <w:rsid w:val="00D023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emoyenne2-Accent1">
    <w:name w:val="Medium List 2 Accent 1"/>
    <w:basedOn w:val="TableauNormal"/>
    <w:uiPriority w:val="66"/>
    <w:rsid w:val="00D023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1">
    <w:name w:val="Medium List 1 Accent 1"/>
    <w:basedOn w:val="TableauNormal"/>
    <w:uiPriority w:val="65"/>
    <w:rsid w:val="00D023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1-Accent1">
    <w:name w:val="Medium Shading 1 Accent 1"/>
    <w:basedOn w:val="TableauNormal"/>
    <w:uiPriority w:val="63"/>
    <w:rsid w:val="00D023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claire-Accent1">
    <w:name w:val="Light List Accent 1"/>
    <w:basedOn w:val="TableauNormal"/>
    <w:uiPriority w:val="61"/>
    <w:rsid w:val="00D023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ED217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ouleur-Accent5">
    <w:name w:val="Colorful List Accent 5"/>
    <w:basedOn w:val="TableauNormal"/>
    <w:uiPriority w:val="72"/>
    <w:rsid w:val="00ED217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1">
    <w:name w:val="Colorful List Accent 1"/>
    <w:basedOn w:val="TableauNormal"/>
    <w:uiPriority w:val="72"/>
    <w:rsid w:val="00ED217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Marquedecommentaire">
    <w:name w:val="annotation reference"/>
    <w:basedOn w:val="Policepardfaut"/>
    <w:uiPriority w:val="99"/>
    <w:semiHidden/>
    <w:unhideWhenUsed/>
    <w:rsid w:val="00A21B1C"/>
    <w:rPr>
      <w:sz w:val="18"/>
      <w:szCs w:val="18"/>
    </w:rPr>
  </w:style>
  <w:style w:type="paragraph" w:styleId="Commentaire">
    <w:name w:val="annotation text"/>
    <w:basedOn w:val="Normal"/>
    <w:link w:val="CommentaireCar"/>
    <w:uiPriority w:val="99"/>
    <w:semiHidden/>
    <w:unhideWhenUsed/>
    <w:rsid w:val="00A21B1C"/>
    <w:rPr>
      <w:sz w:val="24"/>
    </w:rPr>
  </w:style>
  <w:style w:type="character" w:customStyle="1" w:styleId="CommentaireCar">
    <w:name w:val="Commentaire Car"/>
    <w:basedOn w:val="Policepardfaut"/>
    <w:link w:val="Commentaire"/>
    <w:uiPriority w:val="99"/>
    <w:semiHidden/>
    <w:rsid w:val="00A21B1C"/>
    <w:rPr>
      <w:rFonts w:asciiTheme="majorHAnsi" w:hAnsiTheme="majorHAnsi"/>
    </w:rPr>
  </w:style>
  <w:style w:type="paragraph" w:styleId="Objetducommentaire">
    <w:name w:val="annotation subject"/>
    <w:basedOn w:val="Commentaire"/>
    <w:next w:val="Commentaire"/>
    <w:link w:val="ObjetducommentaireCar"/>
    <w:uiPriority w:val="99"/>
    <w:semiHidden/>
    <w:unhideWhenUsed/>
    <w:rsid w:val="00A21B1C"/>
    <w:rPr>
      <w:b/>
      <w:bCs/>
      <w:sz w:val="20"/>
      <w:szCs w:val="20"/>
    </w:rPr>
  </w:style>
  <w:style w:type="character" w:customStyle="1" w:styleId="ObjetducommentaireCar">
    <w:name w:val="Objet du commentaire Car"/>
    <w:basedOn w:val="CommentaireCar"/>
    <w:link w:val="Objetducommentaire"/>
    <w:uiPriority w:val="99"/>
    <w:semiHidden/>
    <w:rsid w:val="00A21B1C"/>
    <w:rPr>
      <w:rFonts w:asciiTheme="majorHAnsi" w:hAnsiTheme="majorHAnsi"/>
      <w:b/>
      <w:bCs/>
      <w:sz w:val="20"/>
      <w:szCs w:val="20"/>
    </w:rPr>
  </w:style>
  <w:style w:type="paragraph" w:customStyle="1" w:styleId="Default">
    <w:name w:val="Default"/>
    <w:rsid w:val="00E068BC"/>
    <w:pPr>
      <w:widowControl w:val="0"/>
      <w:autoSpaceDE w:val="0"/>
      <w:autoSpaceDN w:val="0"/>
      <w:adjustRightInd w:val="0"/>
    </w:pPr>
    <w:rPr>
      <w:rFonts w:ascii="Times New Roman" w:eastAsia="Times New Roman" w:hAnsi="Times New Roman" w:cs="Times New Roman"/>
      <w:color w:val="000000"/>
    </w:rPr>
  </w:style>
  <w:style w:type="paragraph" w:customStyle="1" w:styleId="ASIParagraphHeading">
    <w:name w:val="ASI Paragraph Heading"/>
    <w:basedOn w:val="Normal"/>
    <w:next w:val="ASIBodyCopy"/>
    <w:rsid w:val="00F91C5E"/>
    <w:pPr>
      <w:spacing w:before="170" w:line="280" w:lineRule="exact"/>
    </w:pPr>
    <w:rPr>
      <w:rFonts w:ascii="Euphemia" w:eastAsia="Times New Roman" w:hAnsi="Euphemia" w:cs="Times New Roman"/>
      <w:b/>
      <w:color w:val="518CCA"/>
      <w:spacing w:val="-4"/>
      <w:sz w:val="18"/>
      <w:szCs w:val="18"/>
      <w:lang w:val="en-GB"/>
    </w:rPr>
  </w:style>
  <w:style w:type="paragraph" w:customStyle="1" w:styleId="ASIBodyCopy">
    <w:name w:val="ASI Body Copy"/>
    <w:basedOn w:val="Normal"/>
    <w:rsid w:val="00F91C5E"/>
    <w:pPr>
      <w:spacing w:before="57" w:after="113" w:line="240" w:lineRule="exact"/>
    </w:pPr>
    <w:rPr>
      <w:rFonts w:ascii="Euphemia" w:eastAsia="Times New Roman" w:hAnsi="Euphemia" w:cs="Times New Roman"/>
      <w:color w:val="000000"/>
      <w:spacing w:val="-4"/>
      <w:sz w:val="18"/>
      <w:szCs w:val="18"/>
      <w:lang w:val="en-GB"/>
    </w:rPr>
  </w:style>
  <w:style w:type="paragraph" w:customStyle="1" w:styleId="CVStatusText">
    <w:name w:val="CV Status Text"/>
    <w:basedOn w:val="Corpsdetexte"/>
    <w:link w:val="CVStatusTextChar"/>
    <w:rsid w:val="00F91C5E"/>
    <w:pPr>
      <w:ind w:left="34"/>
    </w:pPr>
    <w:rPr>
      <w:rFonts w:ascii="Garamond" w:eastAsia="Times" w:hAnsi="Garamond" w:cs="Times New Roman"/>
      <w:sz w:val="22"/>
      <w:szCs w:val="20"/>
      <w:lang w:val="en-GB"/>
    </w:rPr>
  </w:style>
  <w:style w:type="character" w:customStyle="1" w:styleId="CVStatusTextChar">
    <w:name w:val="CV Status Text Char"/>
    <w:basedOn w:val="Policepardfaut"/>
    <w:link w:val="CVStatusText"/>
    <w:locked/>
    <w:rsid w:val="00F91C5E"/>
    <w:rPr>
      <w:rFonts w:ascii="Garamond" w:eastAsia="Times" w:hAnsi="Garamond" w:cs="Times New Roman"/>
      <w:sz w:val="22"/>
      <w:szCs w:val="20"/>
      <w:lang w:val="en-GB"/>
    </w:rPr>
  </w:style>
  <w:style w:type="paragraph" w:customStyle="1" w:styleId="CVStatusBullet">
    <w:name w:val="CV Status Bullet"/>
    <w:basedOn w:val="CVStatusText"/>
    <w:link w:val="CVStatusBulletChar"/>
    <w:rsid w:val="00F91C5E"/>
    <w:pPr>
      <w:tabs>
        <w:tab w:val="num" w:pos="176"/>
      </w:tabs>
      <w:ind w:left="176" w:hanging="142"/>
    </w:pPr>
    <w:rPr>
      <w:rFonts w:eastAsia="Times New Roman"/>
    </w:rPr>
  </w:style>
  <w:style w:type="character" w:customStyle="1" w:styleId="CVStatusBulletChar">
    <w:name w:val="CV Status Bullet Char"/>
    <w:basedOn w:val="CVStatusTextChar"/>
    <w:link w:val="CVStatusBullet"/>
    <w:uiPriority w:val="99"/>
    <w:locked/>
    <w:rsid w:val="00F91C5E"/>
    <w:rPr>
      <w:rFonts w:ascii="Garamond" w:eastAsia="Times New Roman" w:hAnsi="Garamond" w:cs="Times New Roman"/>
      <w:sz w:val="22"/>
      <w:szCs w:val="20"/>
      <w:lang w:val="en-GB"/>
    </w:rPr>
  </w:style>
  <w:style w:type="paragraph" w:styleId="Corpsdetexte">
    <w:name w:val="Body Text"/>
    <w:basedOn w:val="Normal"/>
    <w:link w:val="CorpsdetexteCar"/>
    <w:uiPriority w:val="99"/>
    <w:semiHidden/>
    <w:unhideWhenUsed/>
    <w:rsid w:val="00F91C5E"/>
    <w:pPr>
      <w:spacing w:after="120"/>
    </w:pPr>
  </w:style>
  <w:style w:type="character" w:customStyle="1" w:styleId="CorpsdetexteCar">
    <w:name w:val="Corps de texte Car"/>
    <w:basedOn w:val="Policepardfaut"/>
    <w:link w:val="Corpsdetexte"/>
    <w:uiPriority w:val="99"/>
    <w:semiHidden/>
    <w:rsid w:val="00F91C5E"/>
    <w:rPr>
      <w:rFonts w:asciiTheme="majorHAnsi" w:hAnsiTheme="majorHAnsi"/>
      <w:sz w:val="20"/>
    </w:rPr>
  </w:style>
  <w:style w:type="paragraph" w:styleId="Notedefin">
    <w:name w:val="endnote text"/>
    <w:basedOn w:val="Normal"/>
    <w:link w:val="NotedefinCar"/>
    <w:uiPriority w:val="99"/>
    <w:unhideWhenUsed/>
    <w:rsid w:val="0071070B"/>
    <w:pPr>
      <w:jc w:val="left"/>
    </w:pPr>
    <w:rPr>
      <w:rFonts w:asciiTheme="majorHAnsi" w:hAnsiTheme="majorHAnsi"/>
      <w:sz w:val="24"/>
    </w:rPr>
  </w:style>
  <w:style w:type="character" w:customStyle="1" w:styleId="NotedefinCar">
    <w:name w:val="Note de fin Car"/>
    <w:basedOn w:val="Policepardfaut"/>
    <w:link w:val="Notedefin"/>
    <w:uiPriority w:val="99"/>
    <w:rsid w:val="0071070B"/>
    <w:rPr>
      <w:rFonts w:asciiTheme="majorHAnsi" w:hAnsiTheme="majorHAnsi"/>
    </w:rPr>
  </w:style>
  <w:style w:type="paragraph" w:styleId="Rvision">
    <w:name w:val="Revision"/>
    <w:hidden/>
    <w:uiPriority w:val="99"/>
    <w:semiHidden/>
    <w:rsid w:val="007E4781"/>
    <w:rPr>
      <w:rFonts w:eastAsiaTheme="minorHAnsi"/>
      <w:lang w:val="fr-FR"/>
    </w:rPr>
  </w:style>
  <w:style w:type="character" w:customStyle="1" w:styleId="ParagraphedelisteCar">
    <w:name w:val="Paragraphe de liste Car"/>
    <w:aliases w:val="Bulleted Car"/>
    <w:basedOn w:val="Policepardfaut"/>
    <w:link w:val="Paragraphedeliste"/>
    <w:uiPriority w:val="34"/>
    <w:rsid w:val="00230494"/>
    <w:rPr>
      <w:rFonts w:ascii="Calibri" w:hAnsi="Calibri"/>
      <w:sz w:val="20"/>
      <w:lang w:val="en-GB"/>
    </w:rPr>
  </w:style>
  <w:style w:type="paragraph" w:styleId="Lgende">
    <w:name w:val="caption"/>
    <w:basedOn w:val="Normal"/>
    <w:next w:val="Normal"/>
    <w:uiPriority w:val="35"/>
    <w:unhideWhenUsed/>
    <w:qFormat/>
    <w:rsid w:val="0020130B"/>
    <w:pPr>
      <w:spacing w:after="200"/>
    </w:pPr>
    <w:rPr>
      <w:b/>
      <w:bCs/>
      <w:color w:val="4F81BD" w:themeColor="accent1"/>
      <w:sz w:val="18"/>
      <w:szCs w:val="18"/>
    </w:rPr>
  </w:style>
  <w:style w:type="paragraph" w:styleId="Tabledesillustrations">
    <w:name w:val="table of figures"/>
    <w:basedOn w:val="Normal"/>
    <w:next w:val="Normal"/>
    <w:uiPriority w:val="99"/>
    <w:unhideWhenUsed/>
    <w:rsid w:val="00B56B03"/>
    <w:pPr>
      <w:ind w:left="400" w:hanging="400"/>
      <w:jc w:val="left"/>
    </w:pPr>
    <w:rPr>
      <w:rFonts w:asciiTheme="minorHAnsi" w:hAnsiTheme="minorHAnsi"/>
      <w:small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171012">
      <w:bodyDiv w:val="1"/>
      <w:marLeft w:val="0"/>
      <w:marRight w:val="0"/>
      <w:marTop w:val="0"/>
      <w:marBottom w:val="0"/>
      <w:divBdr>
        <w:top w:val="none" w:sz="0" w:space="0" w:color="auto"/>
        <w:left w:val="none" w:sz="0" w:space="0" w:color="auto"/>
        <w:bottom w:val="none" w:sz="0" w:space="0" w:color="auto"/>
        <w:right w:val="none" w:sz="0" w:space="0" w:color="auto"/>
      </w:divBdr>
    </w:div>
    <w:div w:id="288365478">
      <w:bodyDiv w:val="1"/>
      <w:marLeft w:val="0"/>
      <w:marRight w:val="0"/>
      <w:marTop w:val="0"/>
      <w:marBottom w:val="0"/>
      <w:divBdr>
        <w:top w:val="none" w:sz="0" w:space="0" w:color="auto"/>
        <w:left w:val="none" w:sz="0" w:space="0" w:color="auto"/>
        <w:bottom w:val="none" w:sz="0" w:space="0" w:color="auto"/>
        <w:right w:val="none" w:sz="0" w:space="0" w:color="auto"/>
      </w:divBdr>
    </w:div>
    <w:div w:id="297414409">
      <w:bodyDiv w:val="1"/>
      <w:marLeft w:val="0"/>
      <w:marRight w:val="0"/>
      <w:marTop w:val="0"/>
      <w:marBottom w:val="0"/>
      <w:divBdr>
        <w:top w:val="none" w:sz="0" w:space="0" w:color="auto"/>
        <w:left w:val="none" w:sz="0" w:space="0" w:color="auto"/>
        <w:bottom w:val="none" w:sz="0" w:space="0" w:color="auto"/>
        <w:right w:val="none" w:sz="0" w:space="0" w:color="auto"/>
      </w:divBdr>
    </w:div>
    <w:div w:id="330724239">
      <w:bodyDiv w:val="1"/>
      <w:marLeft w:val="0"/>
      <w:marRight w:val="0"/>
      <w:marTop w:val="0"/>
      <w:marBottom w:val="0"/>
      <w:divBdr>
        <w:top w:val="none" w:sz="0" w:space="0" w:color="auto"/>
        <w:left w:val="none" w:sz="0" w:space="0" w:color="auto"/>
        <w:bottom w:val="none" w:sz="0" w:space="0" w:color="auto"/>
        <w:right w:val="none" w:sz="0" w:space="0" w:color="auto"/>
      </w:divBdr>
    </w:div>
    <w:div w:id="374895561">
      <w:bodyDiv w:val="1"/>
      <w:marLeft w:val="0"/>
      <w:marRight w:val="0"/>
      <w:marTop w:val="0"/>
      <w:marBottom w:val="0"/>
      <w:divBdr>
        <w:top w:val="none" w:sz="0" w:space="0" w:color="auto"/>
        <w:left w:val="none" w:sz="0" w:space="0" w:color="auto"/>
        <w:bottom w:val="none" w:sz="0" w:space="0" w:color="auto"/>
        <w:right w:val="none" w:sz="0" w:space="0" w:color="auto"/>
      </w:divBdr>
    </w:div>
    <w:div w:id="376003648">
      <w:bodyDiv w:val="1"/>
      <w:marLeft w:val="0"/>
      <w:marRight w:val="0"/>
      <w:marTop w:val="0"/>
      <w:marBottom w:val="0"/>
      <w:divBdr>
        <w:top w:val="none" w:sz="0" w:space="0" w:color="auto"/>
        <w:left w:val="none" w:sz="0" w:space="0" w:color="auto"/>
        <w:bottom w:val="none" w:sz="0" w:space="0" w:color="auto"/>
        <w:right w:val="none" w:sz="0" w:space="0" w:color="auto"/>
      </w:divBdr>
    </w:div>
    <w:div w:id="439183798">
      <w:bodyDiv w:val="1"/>
      <w:marLeft w:val="0"/>
      <w:marRight w:val="0"/>
      <w:marTop w:val="0"/>
      <w:marBottom w:val="0"/>
      <w:divBdr>
        <w:top w:val="none" w:sz="0" w:space="0" w:color="auto"/>
        <w:left w:val="none" w:sz="0" w:space="0" w:color="auto"/>
        <w:bottom w:val="none" w:sz="0" w:space="0" w:color="auto"/>
        <w:right w:val="none" w:sz="0" w:space="0" w:color="auto"/>
      </w:divBdr>
    </w:div>
    <w:div w:id="511184881">
      <w:bodyDiv w:val="1"/>
      <w:marLeft w:val="0"/>
      <w:marRight w:val="0"/>
      <w:marTop w:val="0"/>
      <w:marBottom w:val="0"/>
      <w:divBdr>
        <w:top w:val="none" w:sz="0" w:space="0" w:color="auto"/>
        <w:left w:val="none" w:sz="0" w:space="0" w:color="auto"/>
        <w:bottom w:val="none" w:sz="0" w:space="0" w:color="auto"/>
        <w:right w:val="none" w:sz="0" w:space="0" w:color="auto"/>
      </w:divBdr>
    </w:div>
    <w:div w:id="645739161">
      <w:bodyDiv w:val="1"/>
      <w:marLeft w:val="0"/>
      <w:marRight w:val="0"/>
      <w:marTop w:val="0"/>
      <w:marBottom w:val="0"/>
      <w:divBdr>
        <w:top w:val="none" w:sz="0" w:space="0" w:color="auto"/>
        <w:left w:val="none" w:sz="0" w:space="0" w:color="auto"/>
        <w:bottom w:val="none" w:sz="0" w:space="0" w:color="auto"/>
        <w:right w:val="none" w:sz="0" w:space="0" w:color="auto"/>
      </w:divBdr>
    </w:div>
    <w:div w:id="701830077">
      <w:bodyDiv w:val="1"/>
      <w:marLeft w:val="0"/>
      <w:marRight w:val="0"/>
      <w:marTop w:val="0"/>
      <w:marBottom w:val="0"/>
      <w:divBdr>
        <w:top w:val="none" w:sz="0" w:space="0" w:color="auto"/>
        <w:left w:val="none" w:sz="0" w:space="0" w:color="auto"/>
        <w:bottom w:val="none" w:sz="0" w:space="0" w:color="auto"/>
        <w:right w:val="none" w:sz="0" w:space="0" w:color="auto"/>
      </w:divBdr>
    </w:div>
    <w:div w:id="903106667">
      <w:bodyDiv w:val="1"/>
      <w:marLeft w:val="0"/>
      <w:marRight w:val="0"/>
      <w:marTop w:val="0"/>
      <w:marBottom w:val="0"/>
      <w:divBdr>
        <w:top w:val="none" w:sz="0" w:space="0" w:color="auto"/>
        <w:left w:val="none" w:sz="0" w:space="0" w:color="auto"/>
        <w:bottom w:val="none" w:sz="0" w:space="0" w:color="auto"/>
        <w:right w:val="none" w:sz="0" w:space="0" w:color="auto"/>
      </w:divBdr>
      <w:divsChild>
        <w:div w:id="1076054192">
          <w:marLeft w:val="0"/>
          <w:marRight w:val="0"/>
          <w:marTop w:val="0"/>
          <w:marBottom w:val="0"/>
          <w:divBdr>
            <w:top w:val="none" w:sz="0" w:space="0" w:color="auto"/>
            <w:left w:val="none" w:sz="0" w:space="0" w:color="auto"/>
            <w:bottom w:val="none" w:sz="0" w:space="0" w:color="auto"/>
            <w:right w:val="none" w:sz="0" w:space="0" w:color="auto"/>
          </w:divBdr>
          <w:divsChild>
            <w:div w:id="342049231">
              <w:marLeft w:val="0"/>
              <w:marRight w:val="0"/>
              <w:marTop w:val="0"/>
              <w:marBottom w:val="0"/>
              <w:divBdr>
                <w:top w:val="none" w:sz="0" w:space="0" w:color="auto"/>
                <w:left w:val="none" w:sz="0" w:space="0" w:color="auto"/>
                <w:bottom w:val="none" w:sz="0" w:space="0" w:color="auto"/>
                <w:right w:val="none" w:sz="0" w:space="0" w:color="auto"/>
              </w:divBdr>
              <w:divsChild>
                <w:div w:id="1908804329">
                  <w:marLeft w:val="0"/>
                  <w:marRight w:val="0"/>
                  <w:marTop w:val="0"/>
                  <w:marBottom w:val="0"/>
                  <w:divBdr>
                    <w:top w:val="none" w:sz="0" w:space="0" w:color="auto"/>
                    <w:left w:val="none" w:sz="0" w:space="0" w:color="auto"/>
                    <w:bottom w:val="none" w:sz="0" w:space="0" w:color="auto"/>
                    <w:right w:val="none" w:sz="0" w:space="0" w:color="auto"/>
                  </w:divBdr>
                </w:div>
                <w:div w:id="3614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51049">
      <w:bodyDiv w:val="1"/>
      <w:marLeft w:val="0"/>
      <w:marRight w:val="0"/>
      <w:marTop w:val="0"/>
      <w:marBottom w:val="0"/>
      <w:divBdr>
        <w:top w:val="none" w:sz="0" w:space="0" w:color="auto"/>
        <w:left w:val="none" w:sz="0" w:space="0" w:color="auto"/>
        <w:bottom w:val="none" w:sz="0" w:space="0" w:color="auto"/>
        <w:right w:val="none" w:sz="0" w:space="0" w:color="auto"/>
      </w:divBdr>
      <w:divsChild>
        <w:div w:id="1128547854">
          <w:marLeft w:val="0"/>
          <w:marRight w:val="0"/>
          <w:marTop w:val="0"/>
          <w:marBottom w:val="0"/>
          <w:divBdr>
            <w:top w:val="none" w:sz="0" w:space="0" w:color="auto"/>
            <w:left w:val="none" w:sz="0" w:space="0" w:color="auto"/>
            <w:bottom w:val="none" w:sz="0" w:space="0" w:color="auto"/>
            <w:right w:val="none" w:sz="0" w:space="0" w:color="auto"/>
          </w:divBdr>
          <w:divsChild>
            <w:div w:id="1314531272">
              <w:marLeft w:val="0"/>
              <w:marRight w:val="0"/>
              <w:marTop w:val="0"/>
              <w:marBottom w:val="0"/>
              <w:divBdr>
                <w:top w:val="none" w:sz="0" w:space="0" w:color="auto"/>
                <w:left w:val="none" w:sz="0" w:space="0" w:color="auto"/>
                <w:bottom w:val="none" w:sz="0" w:space="0" w:color="auto"/>
                <w:right w:val="none" w:sz="0" w:space="0" w:color="auto"/>
              </w:divBdr>
              <w:divsChild>
                <w:div w:id="1934243152">
                  <w:marLeft w:val="0"/>
                  <w:marRight w:val="0"/>
                  <w:marTop w:val="0"/>
                  <w:marBottom w:val="0"/>
                  <w:divBdr>
                    <w:top w:val="none" w:sz="0" w:space="0" w:color="auto"/>
                    <w:left w:val="none" w:sz="0" w:space="0" w:color="auto"/>
                    <w:bottom w:val="none" w:sz="0" w:space="0" w:color="auto"/>
                    <w:right w:val="none" w:sz="0" w:space="0" w:color="auto"/>
                  </w:divBdr>
                  <w:divsChild>
                    <w:div w:id="19659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280">
      <w:bodyDiv w:val="1"/>
      <w:marLeft w:val="0"/>
      <w:marRight w:val="0"/>
      <w:marTop w:val="0"/>
      <w:marBottom w:val="0"/>
      <w:divBdr>
        <w:top w:val="none" w:sz="0" w:space="0" w:color="auto"/>
        <w:left w:val="none" w:sz="0" w:space="0" w:color="auto"/>
        <w:bottom w:val="none" w:sz="0" w:space="0" w:color="auto"/>
        <w:right w:val="none" w:sz="0" w:space="0" w:color="auto"/>
      </w:divBdr>
      <w:divsChild>
        <w:div w:id="396170460">
          <w:marLeft w:val="0"/>
          <w:marRight w:val="0"/>
          <w:marTop w:val="0"/>
          <w:marBottom w:val="0"/>
          <w:divBdr>
            <w:top w:val="none" w:sz="0" w:space="0" w:color="auto"/>
            <w:left w:val="none" w:sz="0" w:space="0" w:color="auto"/>
            <w:bottom w:val="none" w:sz="0" w:space="0" w:color="auto"/>
            <w:right w:val="none" w:sz="0" w:space="0" w:color="auto"/>
          </w:divBdr>
          <w:divsChild>
            <w:div w:id="1050542798">
              <w:marLeft w:val="0"/>
              <w:marRight w:val="0"/>
              <w:marTop w:val="0"/>
              <w:marBottom w:val="0"/>
              <w:divBdr>
                <w:top w:val="none" w:sz="0" w:space="0" w:color="auto"/>
                <w:left w:val="none" w:sz="0" w:space="0" w:color="auto"/>
                <w:bottom w:val="none" w:sz="0" w:space="0" w:color="auto"/>
                <w:right w:val="none" w:sz="0" w:space="0" w:color="auto"/>
              </w:divBdr>
              <w:divsChild>
                <w:div w:id="1352218382">
                  <w:marLeft w:val="0"/>
                  <w:marRight w:val="0"/>
                  <w:marTop w:val="0"/>
                  <w:marBottom w:val="0"/>
                  <w:divBdr>
                    <w:top w:val="none" w:sz="0" w:space="0" w:color="auto"/>
                    <w:left w:val="none" w:sz="0" w:space="0" w:color="auto"/>
                    <w:bottom w:val="none" w:sz="0" w:space="0" w:color="auto"/>
                    <w:right w:val="none" w:sz="0" w:space="0" w:color="auto"/>
                  </w:divBdr>
                  <w:divsChild>
                    <w:div w:id="7883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41806">
      <w:bodyDiv w:val="1"/>
      <w:marLeft w:val="0"/>
      <w:marRight w:val="0"/>
      <w:marTop w:val="0"/>
      <w:marBottom w:val="0"/>
      <w:divBdr>
        <w:top w:val="none" w:sz="0" w:space="0" w:color="auto"/>
        <w:left w:val="none" w:sz="0" w:space="0" w:color="auto"/>
        <w:bottom w:val="none" w:sz="0" w:space="0" w:color="auto"/>
        <w:right w:val="none" w:sz="0" w:space="0" w:color="auto"/>
      </w:divBdr>
    </w:div>
    <w:div w:id="958032236">
      <w:bodyDiv w:val="1"/>
      <w:marLeft w:val="0"/>
      <w:marRight w:val="0"/>
      <w:marTop w:val="0"/>
      <w:marBottom w:val="0"/>
      <w:divBdr>
        <w:top w:val="none" w:sz="0" w:space="0" w:color="auto"/>
        <w:left w:val="none" w:sz="0" w:space="0" w:color="auto"/>
        <w:bottom w:val="none" w:sz="0" w:space="0" w:color="auto"/>
        <w:right w:val="none" w:sz="0" w:space="0" w:color="auto"/>
      </w:divBdr>
    </w:div>
    <w:div w:id="1032262184">
      <w:bodyDiv w:val="1"/>
      <w:marLeft w:val="0"/>
      <w:marRight w:val="0"/>
      <w:marTop w:val="0"/>
      <w:marBottom w:val="0"/>
      <w:divBdr>
        <w:top w:val="none" w:sz="0" w:space="0" w:color="auto"/>
        <w:left w:val="none" w:sz="0" w:space="0" w:color="auto"/>
        <w:bottom w:val="none" w:sz="0" w:space="0" w:color="auto"/>
        <w:right w:val="none" w:sz="0" w:space="0" w:color="auto"/>
      </w:divBdr>
      <w:divsChild>
        <w:div w:id="551233677">
          <w:marLeft w:val="0"/>
          <w:marRight w:val="0"/>
          <w:marTop w:val="0"/>
          <w:marBottom w:val="0"/>
          <w:divBdr>
            <w:top w:val="none" w:sz="0" w:space="0" w:color="auto"/>
            <w:left w:val="none" w:sz="0" w:space="0" w:color="auto"/>
            <w:bottom w:val="none" w:sz="0" w:space="0" w:color="auto"/>
            <w:right w:val="none" w:sz="0" w:space="0" w:color="auto"/>
          </w:divBdr>
          <w:divsChild>
            <w:div w:id="1740907703">
              <w:marLeft w:val="0"/>
              <w:marRight w:val="0"/>
              <w:marTop w:val="0"/>
              <w:marBottom w:val="0"/>
              <w:divBdr>
                <w:top w:val="none" w:sz="0" w:space="0" w:color="auto"/>
                <w:left w:val="none" w:sz="0" w:space="0" w:color="auto"/>
                <w:bottom w:val="none" w:sz="0" w:space="0" w:color="auto"/>
                <w:right w:val="none" w:sz="0" w:space="0" w:color="auto"/>
              </w:divBdr>
              <w:divsChild>
                <w:div w:id="1170564199">
                  <w:marLeft w:val="0"/>
                  <w:marRight w:val="0"/>
                  <w:marTop w:val="0"/>
                  <w:marBottom w:val="0"/>
                  <w:divBdr>
                    <w:top w:val="none" w:sz="0" w:space="0" w:color="auto"/>
                    <w:left w:val="none" w:sz="0" w:space="0" w:color="auto"/>
                    <w:bottom w:val="none" w:sz="0" w:space="0" w:color="auto"/>
                    <w:right w:val="none" w:sz="0" w:space="0" w:color="auto"/>
                  </w:divBdr>
                  <w:divsChild>
                    <w:div w:id="19253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5552">
      <w:bodyDiv w:val="1"/>
      <w:marLeft w:val="0"/>
      <w:marRight w:val="0"/>
      <w:marTop w:val="0"/>
      <w:marBottom w:val="0"/>
      <w:divBdr>
        <w:top w:val="none" w:sz="0" w:space="0" w:color="auto"/>
        <w:left w:val="none" w:sz="0" w:space="0" w:color="auto"/>
        <w:bottom w:val="none" w:sz="0" w:space="0" w:color="auto"/>
        <w:right w:val="none" w:sz="0" w:space="0" w:color="auto"/>
      </w:divBdr>
    </w:div>
    <w:div w:id="1101998026">
      <w:bodyDiv w:val="1"/>
      <w:marLeft w:val="0"/>
      <w:marRight w:val="0"/>
      <w:marTop w:val="0"/>
      <w:marBottom w:val="0"/>
      <w:divBdr>
        <w:top w:val="none" w:sz="0" w:space="0" w:color="auto"/>
        <w:left w:val="none" w:sz="0" w:space="0" w:color="auto"/>
        <w:bottom w:val="none" w:sz="0" w:space="0" w:color="auto"/>
        <w:right w:val="none" w:sz="0" w:space="0" w:color="auto"/>
      </w:divBdr>
      <w:divsChild>
        <w:div w:id="1325932324">
          <w:marLeft w:val="0"/>
          <w:marRight w:val="0"/>
          <w:marTop w:val="0"/>
          <w:marBottom w:val="0"/>
          <w:divBdr>
            <w:top w:val="none" w:sz="0" w:space="0" w:color="auto"/>
            <w:left w:val="none" w:sz="0" w:space="0" w:color="auto"/>
            <w:bottom w:val="none" w:sz="0" w:space="0" w:color="auto"/>
            <w:right w:val="none" w:sz="0" w:space="0" w:color="auto"/>
          </w:divBdr>
          <w:divsChild>
            <w:div w:id="354234363">
              <w:marLeft w:val="0"/>
              <w:marRight w:val="0"/>
              <w:marTop w:val="0"/>
              <w:marBottom w:val="0"/>
              <w:divBdr>
                <w:top w:val="none" w:sz="0" w:space="0" w:color="auto"/>
                <w:left w:val="none" w:sz="0" w:space="0" w:color="auto"/>
                <w:bottom w:val="none" w:sz="0" w:space="0" w:color="auto"/>
                <w:right w:val="none" w:sz="0" w:space="0" w:color="auto"/>
              </w:divBdr>
              <w:divsChild>
                <w:div w:id="784884647">
                  <w:marLeft w:val="0"/>
                  <w:marRight w:val="0"/>
                  <w:marTop w:val="0"/>
                  <w:marBottom w:val="0"/>
                  <w:divBdr>
                    <w:top w:val="none" w:sz="0" w:space="0" w:color="auto"/>
                    <w:left w:val="none" w:sz="0" w:space="0" w:color="auto"/>
                    <w:bottom w:val="none" w:sz="0" w:space="0" w:color="auto"/>
                    <w:right w:val="none" w:sz="0" w:space="0" w:color="auto"/>
                  </w:divBdr>
                  <w:divsChild>
                    <w:div w:id="12466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039828">
      <w:bodyDiv w:val="1"/>
      <w:marLeft w:val="0"/>
      <w:marRight w:val="0"/>
      <w:marTop w:val="0"/>
      <w:marBottom w:val="0"/>
      <w:divBdr>
        <w:top w:val="none" w:sz="0" w:space="0" w:color="auto"/>
        <w:left w:val="none" w:sz="0" w:space="0" w:color="auto"/>
        <w:bottom w:val="none" w:sz="0" w:space="0" w:color="auto"/>
        <w:right w:val="none" w:sz="0" w:space="0" w:color="auto"/>
      </w:divBdr>
    </w:div>
    <w:div w:id="1169294719">
      <w:bodyDiv w:val="1"/>
      <w:marLeft w:val="0"/>
      <w:marRight w:val="0"/>
      <w:marTop w:val="0"/>
      <w:marBottom w:val="0"/>
      <w:divBdr>
        <w:top w:val="none" w:sz="0" w:space="0" w:color="auto"/>
        <w:left w:val="none" w:sz="0" w:space="0" w:color="auto"/>
        <w:bottom w:val="none" w:sz="0" w:space="0" w:color="auto"/>
        <w:right w:val="none" w:sz="0" w:space="0" w:color="auto"/>
      </w:divBdr>
    </w:div>
    <w:div w:id="1263496326">
      <w:bodyDiv w:val="1"/>
      <w:marLeft w:val="0"/>
      <w:marRight w:val="0"/>
      <w:marTop w:val="0"/>
      <w:marBottom w:val="0"/>
      <w:divBdr>
        <w:top w:val="none" w:sz="0" w:space="0" w:color="auto"/>
        <w:left w:val="none" w:sz="0" w:space="0" w:color="auto"/>
        <w:bottom w:val="none" w:sz="0" w:space="0" w:color="auto"/>
        <w:right w:val="none" w:sz="0" w:space="0" w:color="auto"/>
      </w:divBdr>
    </w:div>
    <w:div w:id="1276134441">
      <w:bodyDiv w:val="1"/>
      <w:marLeft w:val="0"/>
      <w:marRight w:val="0"/>
      <w:marTop w:val="0"/>
      <w:marBottom w:val="0"/>
      <w:divBdr>
        <w:top w:val="none" w:sz="0" w:space="0" w:color="auto"/>
        <w:left w:val="none" w:sz="0" w:space="0" w:color="auto"/>
        <w:bottom w:val="none" w:sz="0" w:space="0" w:color="auto"/>
        <w:right w:val="none" w:sz="0" w:space="0" w:color="auto"/>
      </w:divBdr>
    </w:div>
    <w:div w:id="1327592368">
      <w:bodyDiv w:val="1"/>
      <w:marLeft w:val="0"/>
      <w:marRight w:val="0"/>
      <w:marTop w:val="0"/>
      <w:marBottom w:val="0"/>
      <w:divBdr>
        <w:top w:val="none" w:sz="0" w:space="0" w:color="auto"/>
        <w:left w:val="none" w:sz="0" w:space="0" w:color="auto"/>
        <w:bottom w:val="none" w:sz="0" w:space="0" w:color="auto"/>
        <w:right w:val="none" w:sz="0" w:space="0" w:color="auto"/>
      </w:divBdr>
      <w:divsChild>
        <w:div w:id="1505129052">
          <w:marLeft w:val="0"/>
          <w:marRight w:val="0"/>
          <w:marTop w:val="0"/>
          <w:marBottom w:val="0"/>
          <w:divBdr>
            <w:top w:val="none" w:sz="0" w:space="0" w:color="auto"/>
            <w:left w:val="none" w:sz="0" w:space="0" w:color="auto"/>
            <w:bottom w:val="none" w:sz="0" w:space="0" w:color="auto"/>
            <w:right w:val="none" w:sz="0" w:space="0" w:color="auto"/>
          </w:divBdr>
          <w:divsChild>
            <w:div w:id="32776817">
              <w:marLeft w:val="0"/>
              <w:marRight w:val="0"/>
              <w:marTop w:val="0"/>
              <w:marBottom w:val="0"/>
              <w:divBdr>
                <w:top w:val="none" w:sz="0" w:space="0" w:color="auto"/>
                <w:left w:val="none" w:sz="0" w:space="0" w:color="auto"/>
                <w:bottom w:val="none" w:sz="0" w:space="0" w:color="auto"/>
                <w:right w:val="none" w:sz="0" w:space="0" w:color="auto"/>
              </w:divBdr>
              <w:divsChild>
                <w:div w:id="208692858">
                  <w:marLeft w:val="0"/>
                  <w:marRight w:val="0"/>
                  <w:marTop w:val="0"/>
                  <w:marBottom w:val="0"/>
                  <w:divBdr>
                    <w:top w:val="none" w:sz="0" w:space="0" w:color="auto"/>
                    <w:left w:val="none" w:sz="0" w:space="0" w:color="auto"/>
                    <w:bottom w:val="none" w:sz="0" w:space="0" w:color="auto"/>
                    <w:right w:val="none" w:sz="0" w:space="0" w:color="auto"/>
                  </w:divBdr>
                  <w:divsChild>
                    <w:div w:id="326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7291">
      <w:bodyDiv w:val="1"/>
      <w:marLeft w:val="0"/>
      <w:marRight w:val="0"/>
      <w:marTop w:val="0"/>
      <w:marBottom w:val="0"/>
      <w:divBdr>
        <w:top w:val="none" w:sz="0" w:space="0" w:color="auto"/>
        <w:left w:val="none" w:sz="0" w:space="0" w:color="auto"/>
        <w:bottom w:val="none" w:sz="0" w:space="0" w:color="auto"/>
        <w:right w:val="none" w:sz="0" w:space="0" w:color="auto"/>
      </w:divBdr>
    </w:div>
    <w:div w:id="1434202044">
      <w:bodyDiv w:val="1"/>
      <w:marLeft w:val="0"/>
      <w:marRight w:val="0"/>
      <w:marTop w:val="0"/>
      <w:marBottom w:val="0"/>
      <w:divBdr>
        <w:top w:val="none" w:sz="0" w:space="0" w:color="auto"/>
        <w:left w:val="none" w:sz="0" w:space="0" w:color="auto"/>
        <w:bottom w:val="none" w:sz="0" w:space="0" w:color="auto"/>
        <w:right w:val="none" w:sz="0" w:space="0" w:color="auto"/>
      </w:divBdr>
    </w:div>
    <w:div w:id="1440300063">
      <w:bodyDiv w:val="1"/>
      <w:marLeft w:val="0"/>
      <w:marRight w:val="0"/>
      <w:marTop w:val="0"/>
      <w:marBottom w:val="0"/>
      <w:divBdr>
        <w:top w:val="none" w:sz="0" w:space="0" w:color="auto"/>
        <w:left w:val="none" w:sz="0" w:space="0" w:color="auto"/>
        <w:bottom w:val="none" w:sz="0" w:space="0" w:color="auto"/>
        <w:right w:val="none" w:sz="0" w:space="0" w:color="auto"/>
      </w:divBdr>
    </w:div>
    <w:div w:id="1458644123">
      <w:bodyDiv w:val="1"/>
      <w:marLeft w:val="0"/>
      <w:marRight w:val="0"/>
      <w:marTop w:val="0"/>
      <w:marBottom w:val="0"/>
      <w:divBdr>
        <w:top w:val="none" w:sz="0" w:space="0" w:color="auto"/>
        <w:left w:val="none" w:sz="0" w:space="0" w:color="auto"/>
        <w:bottom w:val="none" w:sz="0" w:space="0" w:color="auto"/>
        <w:right w:val="none" w:sz="0" w:space="0" w:color="auto"/>
      </w:divBdr>
      <w:divsChild>
        <w:div w:id="1849754640">
          <w:marLeft w:val="547"/>
          <w:marRight w:val="0"/>
          <w:marTop w:val="0"/>
          <w:marBottom w:val="0"/>
          <w:divBdr>
            <w:top w:val="none" w:sz="0" w:space="0" w:color="auto"/>
            <w:left w:val="none" w:sz="0" w:space="0" w:color="auto"/>
            <w:bottom w:val="none" w:sz="0" w:space="0" w:color="auto"/>
            <w:right w:val="none" w:sz="0" w:space="0" w:color="auto"/>
          </w:divBdr>
        </w:div>
        <w:div w:id="1566185369">
          <w:marLeft w:val="547"/>
          <w:marRight w:val="0"/>
          <w:marTop w:val="0"/>
          <w:marBottom w:val="0"/>
          <w:divBdr>
            <w:top w:val="none" w:sz="0" w:space="0" w:color="auto"/>
            <w:left w:val="none" w:sz="0" w:space="0" w:color="auto"/>
            <w:bottom w:val="none" w:sz="0" w:space="0" w:color="auto"/>
            <w:right w:val="none" w:sz="0" w:space="0" w:color="auto"/>
          </w:divBdr>
        </w:div>
        <w:div w:id="1678146923">
          <w:marLeft w:val="547"/>
          <w:marRight w:val="0"/>
          <w:marTop w:val="0"/>
          <w:marBottom w:val="0"/>
          <w:divBdr>
            <w:top w:val="none" w:sz="0" w:space="0" w:color="auto"/>
            <w:left w:val="none" w:sz="0" w:space="0" w:color="auto"/>
            <w:bottom w:val="none" w:sz="0" w:space="0" w:color="auto"/>
            <w:right w:val="none" w:sz="0" w:space="0" w:color="auto"/>
          </w:divBdr>
        </w:div>
        <w:div w:id="481045786">
          <w:marLeft w:val="547"/>
          <w:marRight w:val="0"/>
          <w:marTop w:val="0"/>
          <w:marBottom w:val="0"/>
          <w:divBdr>
            <w:top w:val="none" w:sz="0" w:space="0" w:color="auto"/>
            <w:left w:val="none" w:sz="0" w:space="0" w:color="auto"/>
            <w:bottom w:val="none" w:sz="0" w:space="0" w:color="auto"/>
            <w:right w:val="none" w:sz="0" w:space="0" w:color="auto"/>
          </w:divBdr>
        </w:div>
        <w:div w:id="1089623686">
          <w:marLeft w:val="547"/>
          <w:marRight w:val="0"/>
          <w:marTop w:val="0"/>
          <w:marBottom w:val="0"/>
          <w:divBdr>
            <w:top w:val="none" w:sz="0" w:space="0" w:color="auto"/>
            <w:left w:val="none" w:sz="0" w:space="0" w:color="auto"/>
            <w:bottom w:val="none" w:sz="0" w:space="0" w:color="auto"/>
            <w:right w:val="none" w:sz="0" w:space="0" w:color="auto"/>
          </w:divBdr>
        </w:div>
        <w:div w:id="1471049674">
          <w:marLeft w:val="547"/>
          <w:marRight w:val="0"/>
          <w:marTop w:val="0"/>
          <w:marBottom w:val="0"/>
          <w:divBdr>
            <w:top w:val="none" w:sz="0" w:space="0" w:color="auto"/>
            <w:left w:val="none" w:sz="0" w:space="0" w:color="auto"/>
            <w:bottom w:val="none" w:sz="0" w:space="0" w:color="auto"/>
            <w:right w:val="none" w:sz="0" w:space="0" w:color="auto"/>
          </w:divBdr>
        </w:div>
        <w:div w:id="1983777198">
          <w:marLeft w:val="547"/>
          <w:marRight w:val="0"/>
          <w:marTop w:val="0"/>
          <w:marBottom w:val="0"/>
          <w:divBdr>
            <w:top w:val="none" w:sz="0" w:space="0" w:color="auto"/>
            <w:left w:val="none" w:sz="0" w:space="0" w:color="auto"/>
            <w:bottom w:val="none" w:sz="0" w:space="0" w:color="auto"/>
            <w:right w:val="none" w:sz="0" w:space="0" w:color="auto"/>
          </w:divBdr>
        </w:div>
      </w:divsChild>
    </w:div>
    <w:div w:id="1470171270">
      <w:bodyDiv w:val="1"/>
      <w:marLeft w:val="0"/>
      <w:marRight w:val="0"/>
      <w:marTop w:val="0"/>
      <w:marBottom w:val="0"/>
      <w:divBdr>
        <w:top w:val="none" w:sz="0" w:space="0" w:color="auto"/>
        <w:left w:val="none" w:sz="0" w:space="0" w:color="auto"/>
        <w:bottom w:val="none" w:sz="0" w:space="0" w:color="auto"/>
        <w:right w:val="none" w:sz="0" w:space="0" w:color="auto"/>
      </w:divBdr>
    </w:div>
    <w:div w:id="1537541612">
      <w:bodyDiv w:val="1"/>
      <w:marLeft w:val="0"/>
      <w:marRight w:val="0"/>
      <w:marTop w:val="0"/>
      <w:marBottom w:val="0"/>
      <w:divBdr>
        <w:top w:val="none" w:sz="0" w:space="0" w:color="auto"/>
        <w:left w:val="none" w:sz="0" w:space="0" w:color="auto"/>
        <w:bottom w:val="none" w:sz="0" w:space="0" w:color="auto"/>
        <w:right w:val="none" w:sz="0" w:space="0" w:color="auto"/>
      </w:divBdr>
    </w:div>
    <w:div w:id="1544439039">
      <w:bodyDiv w:val="1"/>
      <w:marLeft w:val="0"/>
      <w:marRight w:val="0"/>
      <w:marTop w:val="0"/>
      <w:marBottom w:val="0"/>
      <w:divBdr>
        <w:top w:val="none" w:sz="0" w:space="0" w:color="auto"/>
        <w:left w:val="none" w:sz="0" w:space="0" w:color="auto"/>
        <w:bottom w:val="none" w:sz="0" w:space="0" w:color="auto"/>
        <w:right w:val="none" w:sz="0" w:space="0" w:color="auto"/>
      </w:divBdr>
    </w:div>
    <w:div w:id="1577863267">
      <w:bodyDiv w:val="1"/>
      <w:marLeft w:val="0"/>
      <w:marRight w:val="0"/>
      <w:marTop w:val="0"/>
      <w:marBottom w:val="0"/>
      <w:divBdr>
        <w:top w:val="none" w:sz="0" w:space="0" w:color="auto"/>
        <w:left w:val="none" w:sz="0" w:space="0" w:color="auto"/>
        <w:bottom w:val="none" w:sz="0" w:space="0" w:color="auto"/>
        <w:right w:val="none" w:sz="0" w:space="0" w:color="auto"/>
      </w:divBdr>
    </w:div>
    <w:div w:id="1700469996">
      <w:bodyDiv w:val="1"/>
      <w:marLeft w:val="0"/>
      <w:marRight w:val="0"/>
      <w:marTop w:val="0"/>
      <w:marBottom w:val="0"/>
      <w:divBdr>
        <w:top w:val="none" w:sz="0" w:space="0" w:color="auto"/>
        <w:left w:val="none" w:sz="0" w:space="0" w:color="auto"/>
        <w:bottom w:val="none" w:sz="0" w:space="0" w:color="auto"/>
        <w:right w:val="none" w:sz="0" w:space="0" w:color="auto"/>
      </w:divBdr>
    </w:div>
    <w:div w:id="1711033381">
      <w:bodyDiv w:val="1"/>
      <w:marLeft w:val="0"/>
      <w:marRight w:val="0"/>
      <w:marTop w:val="0"/>
      <w:marBottom w:val="0"/>
      <w:divBdr>
        <w:top w:val="none" w:sz="0" w:space="0" w:color="auto"/>
        <w:left w:val="none" w:sz="0" w:space="0" w:color="auto"/>
        <w:bottom w:val="none" w:sz="0" w:space="0" w:color="auto"/>
        <w:right w:val="none" w:sz="0" w:space="0" w:color="auto"/>
      </w:divBdr>
    </w:div>
    <w:div w:id="1743943042">
      <w:bodyDiv w:val="1"/>
      <w:marLeft w:val="0"/>
      <w:marRight w:val="0"/>
      <w:marTop w:val="0"/>
      <w:marBottom w:val="0"/>
      <w:divBdr>
        <w:top w:val="none" w:sz="0" w:space="0" w:color="auto"/>
        <w:left w:val="none" w:sz="0" w:space="0" w:color="auto"/>
        <w:bottom w:val="none" w:sz="0" w:space="0" w:color="auto"/>
        <w:right w:val="none" w:sz="0" w:space="0" w:color="auto"/>
      </w:divBdr>
      <w:divsChild>
        <w:div w:id="771897767">
          <w:marLeft w:val="0"/>
          <w:marRight w:val="0"/>
          <w:marTop w:val="0"/>
          <w:marBottom w:val="0"/>
          <w:divBdr>
            <w:top w:val="none" w:sz="0" w:space="0" w:color="auto"/>
            <w:left w:val="none" w:sz="0" w:space="0" w:color="auto"/>
            <w:bottom w:val="none" w:sz="0" w:space="0" w:color="auto"/>
            <w:right w:val="none" w:sz="0" w:space="0" w:color="auto"/>
          </w:divBdr>
          <w:divsChild>
            <w:div w:id="1984656366">
              <w:marLeft w:val="0"/>
              <w:marRight w:val="0"/>
              <w:marTop w:val="0"/>
              <w:marBottom w:val="0"/>
              <w:divBdr>
                <w:top w:val="none" w:sz="0" w:space="0" w:color="auto"/>
                <w:left w:val="none" w:sz="0" w:space="0" w:color="auto"/>
                <w:bottom w:val="none" w:sz="0" w:space="0" w:color="auto"/>
                <w:right w:val="none" w:sz="0" w:space="0" w:color="auto"/>
              </w:divBdr>
              <w:divsChild>
                <w:div w:id="1552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7668">
      <w:bodyDiv w:val="1"/>
      <w:marLeft w:val="0"/>
      <w:marRight w:val="0"/>
      <w:marTop w:val="0"/>
      <w:marBottom w:val="0"/>
      <w:divBdr>
        <w:top w:val="none" w:sz="0" w:space="0" w:color="auto"/>
        <w:left w:val="none" w:sz="0" w:space="0" w:color="auto"/>
        <w:bottom w:val="none" w:sz="0" w:space="0" w:color="auto"/>
        <w:right w:val="none" w:sz="0" w:space="0" w:color="auto"/>
      </w:divBdr>
    </w:div>
    <w:div w:id="1827282206">
      <w:bodyDiv w:val="1"/>
      <w:marLeft w:val="0"/>
      <w:marRight w:val="0"/>
      <w:marTop w:val="0"/>
      <w:marBottom w:val="0"/>
      <w:divBdr>
        <w:top w:val="none" w:sz="0" w:space="0" w:color="auto"/>
        <w:left w:val="none" w:sz="0" w:space="0" w:color="auto"/>
        <w:bottom w:val="none" w:sz="0" w:space="0" w:color="auto"/>
        <w:right w:val="none" w:sz="0" w:space="0" w:color="auto"/>
      </w:divBdr>
    </w:div>
    <w:div w:id="2117631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Data" Target="diagrams/data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diagramDrawing" Target="diagrams/drawing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essy:Dropbox%20(SouthSouthNorth):Jessy's%20drive:Ongoing%20projects:Mali_UNDP_TE:Mission:Documents%20collected%20on%20mission:Budget%20Informations%20additionnel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layout>
        <c:manualLayout>
          <c:xMode val="edge"/>
          <c:yMode val="edge"/>
          <c:x val="0.24099193681870801"/>
          <c:y val="3.2171581769436998E-2"/>
        </c:manualLayout>
      </c:layout>
      <c:overlay val="0"/>
      <c:txPr>
        <a:bodyPr/>
        <a:lstStyle/>
        <a:p>
          <a:pPr>
            <a:defRPr sz="1200">
              <a:latin typeface="Calibri"/>
              <a:cs typeface="Calibri"/>
            </a:defRPr>
          </a:pPr>
          <a:endParaRPr lang="fr-FR"/>
        </a:p>
      </c:txPr>
    </c:title>
    <c:autoTitleDeleted val="0"/>
    <c:plotArea>
      <c:layout>
        <c:manualLayout>
          <c:layoutTarget val="inner"/>
          <c:xMode val="edge"/>
          <c:yMode val="edge"/>
          <c:x val="0.26956211723534601"/>
          <c:y val="0.11975507409399901"/>
          <c:w val="0.65104821356789899"/>
          <c:h val="0.77215865408128304"/>
        </c:manualLayout>
      </c:layout>
      <c:barChart>
        <c:barDir val="bar"/>
        <c:grouping val="clustered"/>
        <c:varyColors val="0"/>
        <c:ser>
          <c:idx val="0"/>
          <c:order val="0"/>
          <c:tx>
            <c:strRef>
              <c:f>Sheet1!$B$8</c:f>
              <c:strCache>
                <c:ptCount val="1"/>
                <c:pt idx="0">
                  <c:v>Budget allocated in the ProDoc</c:v>
                </c:pt>
              </c:strCache>
            </c:strRef>
          </c:tx>
          <c:invertIfNegative val="0"/>
          <c:cat>
            <c:strRef>
              <c:f>Sheet1!$A$9:$A$15</c:f>
              <c:strCache>
                <c:ptCount val="7"/>
                <c:pt idx="0">
                  <c:v>Component 1</c:v>
                </c:pt>
                <c:pt idx="2">
                  <c:v>Component 2</c:v>
                </c:pt>
                <c:pt idx="4">
                  <c:v>Component 3 </c:v>
                </c:pt>
                <c:pt idx="6">
                  <c:v>Project Management</c:v>
                </c:pt>
              </c:strCache>
            </c:strRef>
          </c:cat>
          <c:val>
            <c:numRef>
              <c:f>Sheet1!$B$9:$B$15</c:f>
              <c:numCache>
                <c:formatCode>General</c:formatCode>
                <c:ptCount val="7"/>
                <c:pt idx="0" formatCode="#,##0">
                  <c:v>337000</c:v>
                </c:pt>
                <c:pt idx="2" formatCode="#,##0">
                  <c:v>1658290</c:v>
                </c:pt>
                <c:pt idx="4" formatCode="#,##0">
                  <c:v>260890</c:v>
                </c:pt>
                <c:pt idx="6" formatCode="#,##0">
                  <c:v>83820</c:v>
                </c:pt>
              </c:numCache>
            </c:numRef>
          </c:val>
          <c:extLst>
            <c:ext xmlns:c16="http://schemas.microsoft.com/office/drawing/2014/chart" uri="{C3380CC4-5D6E-409C-BE32-E72D297353CC}">
              <c16:uniqueId val="{00000000-B71B-4D70-8F16-85D1072BAB36}"/>
            </c:ext>
          </c:extLst>
        </c:ser>
        <c:dLbls>
          <c:showLegendKey val="0"/>
          <c:showVal val="0"/>
          <c:showCatName val="0"/>
          <c:showSerName val="0"/>
          <c:showPercent val="0"/>
          <c:showBubbleSize val="0"/>
        </c:dLbls>
        <c:gapWidth val="150"/>
        <c:axId val="-2143752280"/>
        <c:axId val="-2112306936"/>
      </c:barChart>
      <c:catAx>
        <c:axId val="-2143752280"/>
        <c:scaling>
          <c:orientation val="minMax"/>
        </c:scaling>
        <c:delete val="0"/>
        <c:axPos val="l"/>
        <c:numFmt formatCode="General" sourceLinked="0"/>
        <c:majorTickMark val="out"/>
        <c:minorTickMark val="none"/>
        <c:tickLblPos val="nextTo"/>
        <c:txPr>
          <a:bodyPr/>
          <a:lstStyle/>
          <a:p>
            <a:pPr>
              <a:defRPr sz="900">
                <a:latin typeface="Calibri"/>
                <a:cs typeface="Calibri"/>
              </a:defRPr>
            </a:pPr>
            <a:endParaRPr lang="fr-FR"/>
          </a:p>
        </c:txPr>
        <c:crossAx val="-2112306936"/>
        <c:crosses val="autoZero"/>
        <c:auto val="1"/>
        <c:lblAlgn val="ctr"/>
        <c:lblOffset val="100"/>
        <c:noMultiLvlLbl val="0"/>
      </c:catAx>
      <c:valAx>
        <c:axId val="-2112306936"/>
        <c:scaling>
          <c:orientation val="minMax"/>
        </c:scaling>
        <c:delete val="0"/>
        <c:axPos val="b"/>
        <c:majorGridlines/>
        <c:numFmt formatCode="#,##0" sourceLinked="1"/>
        <c:majorTickMark val="out"/>
        <c:minorTickMark val="none"/>
        <c:tickLblPos val="nextTo"/>
        <c:txPr>
          <a:bodyPr/>
          <a:lstStyle/>
          <a:p>
            <a:pPr>
              <a:defRPr sz="900">
                <a:latin typeface="Calibri"/>
                <a:cs typeface="Calibri"/>
              </a:defRPr>
            </a:pPr>
            <a:endParaRPr lang="fr-FR"/>
          </a:p>
        </c:txPr>
        <c:crossAx val="-214375228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443D7-4D08-224F-8AF8-AE07CCE01F98}" type="doc">
      <dgm:prSet loTypeId="urn:microsoft.com/office/officeart/2005/8/layout/hChevron3" loCatId="" qsTypeId="urn:microsoft.com/office/officeart/2005/8/quickstyle/simple2" qsCatId="simple" csTypeId="urn:microsoft.com/office/officeart/2005/8/colors/accent1_2" csCatId="accent1" phldr="1"/>
      <dgm:spPr/>
    </dgm:pt>
    <dgm:pt modelId="{81B4688E-123C-EA47-9210-14F3C6526E4F}">
      <dgm:prSet phldrT="[Text]" custT="1"/>
      <dgm:spPr/>
      <dgm:t>
        <a:bodyPr/>
        <a:lstStyle/>
        <a:p>
          <a:r>
            <a:rPr lang="en-US" sz="1000"/>
            <a:t>2011</a:t>
          </a:r>
        </a:p>
      </dgm:t>
    </dgm:pt>
    <dgm:pt modelId="{AA1B0506-BE54-854C-9F72-4DD90C3C4405}" type="parTrans" cxnId="{10FD915A-A842-D14B-8904-395F9864D82C}">
      <dgm:prSet/>
      <dgm:spPr/>
      <dgm:t>
        <a:bodyPr/>
        <a:lstStyle/>
        <a:p>
          <a:endParaRPr lang="en-US"/>
        </a:p>
      </dgm:t>
    </dgm:pt>
    <dgm:pt modelId="{846342AB-44DB-A84C-9E88-F22994C64649}" type="sibTrans" cxnId="{10FD915A-A842-D14B-8904-395F9864D82C}">
      <dgm:prSet/>
      <dgm:spPr/>
      <dgm:t>
        <a:bodyPr/>
        <a:lstStyle/>
        <a:p>
          <a:endParaRPr lang="en-US"/>
        </a:p>
      </dgm:t>
    </dgm:pt>
    <dgm:pt modelId="{5D35AE67-CD69-454A-9C65-588A06F8EDA3}">
      <dgm:prSet phldrT="[Text]" custT="1"/>
      <dgm:spPr/>
      <dgm:t>
        <a:bodyPr/>
        <a:lstStyle/>
        <a:p>
          <a:r>
            <a:rPr lang="en-US" sz="1000"/>
            <a:t>2012</a:t>
          </a:r>
        </a:p>
      </dgm:t>
    </dgm:pt>
    <dgm:pt modelId="{7B83F3F3-545C-214A-B68A-B970583EB505}" type="parTrans" cxnId="{B8A47F4B-BD0F-5540-8573-A94400C0ECED}">
      <dgm:prSet/>
      <dgm:spPr/>
      <dgm:t>
        <a:bodyPr/>
        <a:lstStyle/>
        <a:p>
          <a:endParaRPr lang="en-US"/>
        </a:p>
      </dgm:t>
    </dgm:pt>
    <dgm:pt modelId="{A7E1BC7F-1747-B04F-AC31-D33F24F0452B}" type="sibTrans" cxnId="{B8A47F4B-BD0F-5540-8573-A94400C0ECED}">
      <dgm:prSet/>
      <dgm:spPr/>
      <dgm:t>
        <a:bodyPr/>
        <a:lstStyle/>
        <a:p>
          <a:endParaRPr lang="en-US"/>
        </a:p>
      </dgm:t>
    </dgm:pt>
    <dgm:pt modelId="{A8D76180-15F6-8947-AA75-0C7D50597C56}">
      <dgm:prSet phldrT="[Text]" custT="1"/>
      <dgm:spPr/>
      <dgm:t>
        <a:bodyPr/>
        <a:lstStyle/>
        <a:p>
          <a:r>
            <a:rPr lang="en-US" sz="1000"/>
            <a:t>2016</a:t>
          </a:r>
        </a:p>
      </dgm:t>
    </dgm:pt>
    <dgm:pt modelId="{83057FED-4B98-014B-B9AE-F37F868F5E5F}" type="parTrans" cxnId="{3BEFB9F9-62B2-744B-9380-2D3035E381FE}">
      <dgm:prSet/>
      <dgm:spPr/>
      <dgm:t>
        <a:bodyPr/>
        <a:lstStyle/>
        <a:p>
          <a:endParaRPr lang="en-US"/>
        </a:p>
      </dgm:t>
    </dgm:pt>
    <dgm:pt modelId="{D61444E0-D452-FA45-B269-D7D842C1827A}" type="sibTrans" cxnId="{3BEFB9F9-62B2-744B-9380-2D3035E381FE}">
      <dgm:prSet/>
      <dgm:spPr/>
      <dgm:t>
        <a:bodyPr/>
        <a:lstStyle/>
        <a:p>
          <a:endParaRPr lang="en-US"/>
        </a:p>
      </dgm:t>
    </dgm:pt>
    <dgm:pt modelId="{3F2A5F19-4DD1-424D-ADCB-BC12E129F5F8}">
      <dgm:prSet custT="1"/>
      <dgm:spPr/>
      <dgm:t>
        <a:bodyPr/>
        <a:lstStyle/>
        <a:p>
          <a:endParaRPr lang="en-US" sz="1000"/>
        </a:p>
        <a:p>
          <a:r>
            <a:rPr lang="en-US" sz="1000"/>
            <a:t>2010</a:t>
          </a:r>
        </a:p>
        <a:p>
          <a:endParaRPr lang="en-US" sz="1000"/>
        </a:p>
      </dgm:t>
    </dgm:pt>
    <dgm:pt modelId="{D23466D3-C7DF-4D49-8177-A836A11DEB18}" type="parTrans" cxnId="{F714415D-76A0-164E-BA03-4F65F0582673}">
      <dgm:prSet/>
      <dgm:spPr/>
      <dgm:t>
        <a:bodyPr/>
        <a:lstStyle/>
        <a:p>
          <a:endParaRPr lang="en-US"/>
        </a:p>
      </dgm:t>
    </dgm:pt>
    <dgm:pt modelId="{F922038A-65C6-F042-BE15-E3CC0F8CD5B8}" type="sibTrans" cxnId="{F714415D-76A0-164E-BA03-4F65F0582673}">
      <dgm:prSet/>
      <dgm:spPr/>
      <dgm:t>
        <a:bodyPr/>
        <a:lstStyle/>
        <a:p>
          <a:endParaRPr lang="en-US"/>
        </a:p>
      </dgm:t>
    </dgm:pt>
    <dgm:pt modelId="{73A55535-B5D4-FB41-B6A9-62CF1A35E3E4}">
      <dgm:prSet custT="1"/>
      <dgm:spPr/>
      <dgm:t>
        <a:bodyPr/>
        <a:lstStyle/>
        <a:p>
          <a:r>
            <a:rPr lang="en-US" sz="1000"/>
            <a:t>2013</a:t>
          </a:r>
        </a:p>
      </dgm:t>
    </dgm:pt>
    <dgm:pt modelId="{974817C6-C0E2-054E-A854-50011279E752}" type="parTrans" cxnId="{D73521A5-2605-4F45-9EF8-B101BF14ADE7}">
      <dgm:prSet/>
      <dgm:spPr/>
      <dgm:t>
        <a:bodyPr/>
        <a:lstStyle/>
        <a:p>
          <a:endParaRPr lang="en-US"/>
        </a:p>
      </dgm:t>
    </dgm:pt>
    <dgm:pt modelId="{0B0F8FD5-6B57-584A-B29A-651B454F1BEB}" type="sibTrans" cxnId="{D73521A5-2605-4F45-9EF8-B101BF14ADE7}">
      <dgm:prSet/>
      <dgm:spPr/>
      <dgm:t>
        <a:bodyPr/>
        <a:lstStyle/>
        <a:p>
          <a:endParaRPr lang="en-US"/>
        </a:p>
      </dgm:t>
    </dgm:pt>
    <dgm:pt modelId="{D8C85AB3-97E3-EA4B-9FC9-795680D766C9}">
      <dgm:prSet custT="1"/>
      <dgm:spPr/>
      <dgm:t>
        <a:bodyPr/>
        <a:lstStyle/>
        <a:p>
          <a:r>
            <a:rPr lang="en-US" sz="1000"/>
            <a:t>2014</a:t>
          </a:r>
        </a:p>
      </dgm:t>
    </dgm:pt>
    <dgm:pt modelId="{4C5172E2-0E50-0F4A-937D-375A18E8384B}" type="parTrans" cxnId="{BD103BE6-A17F-D94E-AC7B-36DCA04D9766}">
      <dgm:prSet/>
      <dgm:spPr/>
      <dgm:t>
        <a:bodyPr/>
        <a:lstStyle/>
        <a:p>
          <a:endParaRPr lang="en-US"/>
        </a:p>
      </dgm:t>
    </dgm:pt>
    <dgm:pt modelId="{4D734D98-F1D1-3448-A3A8-1C3B8989DCBF}" type="sibTrans" cxnId="{BD103BE6-A17F-D94E-AC7B-36DCA04D9766}">
      <dgm:prSet/>
      <dgm:spPr/>
      <dgm:t>
        <a:bodyPr/>
        <a:lstStyle/>
        <a:p>
          <a:endParaRPr lang="en-US"/>
        </a:p>
      </dgm:t>
    </dgm:pt>
    <dgm:pt modelId="{1F72A52D-50B6-4643-AD87-C05CC22427CB}">
      <dgm:prSet custT="1"/>
      <dgm:spPr/>
      <dgm:t>
        <a:bodyPr/>
        <a:lstStyle/>
        <a:p>
          <a:r>
            <a:rPr lang="en-US" sz="1000"/>
            <a:t>2015</a:t>
          </a:r>
        </a:p>
      </dgm:t>
    </dgm:pt>
    <dgm:pt modelId="{B1902682-5179-F440-AE36-6C2949CF6147}" type="parTrans" cxnId="{4712EBA9-8259-E94D-8954-9BD738AA0353}">
      <dgm:prSet/>
      <dgm:spPr/>
      <dgm:t>
        <a:bodyPr/>
        <a:lstStyle/>
        <a:p>
          <a:endParaRPr lang="en-US"/>
        </a:p>
      </dgm:t>
    </dgm:pt>
    <dgm:pt modelId="{2773FC26-05A7-294D-83D2-5BE933A59EE1}" type="sibTrans" cxnId="{4712EBA9-8259-E94D-8954-9BD738AA0353}">
      <dgm:prSet/>
      <dgm:spPr/>
      <dgm:t>
        <a:bodyPr/>
        <a:lstStyle/>
        <a:p>
          <a:endParaRPr lang="en-US"/>
        </a:p>
      </dgm:t>
    </dgm:pt>
    <dgm:pt modelId="{38786E62-B4CF-D64A-B7E5-58A009C6DEA9}" type="pres">
      <dgm:prSet presAssocID="{4EA443D7-4D08-224F-8AF8-AE07CCE01F98}" presName="Name0" presStyleCnt="0">
        <dgm:presLayoutVars>
          <dgm:dir/>
          <dgm:resizeHandles val="exact"/>
        </dgm:presLayoutVars>
      </dgm:prSet>
      <dgm:spPr/>
    </dgm:pt>
    <dgm:pt modelId="{C24F490E-8AA7-9740-B17E-F09D33DA6A00}" type="pres">
      <dgm:prSet presAssocID="{3F2A5F19-4DD1-424D-ADCB-BC12E129F5F8}" presName="parTxOnly" presStyleLbl="node1" presStyleIdx="0" presStyleCnt="7" custLinFactY="-100000" custLinFactNeighborX="-10597" custLinFactNeighborY="-114995">
        <dgm:presLayoutVars>
          <dgm:bulletEnabled val="1"/>
        </dgm:presLayoutVars>
      </dgm:prSet>
      <dgm:spPr/>
    </dgm:pt>
    <dgm:pt modelId="{644F83B6-7CFB-CB47-8D0C-528D8CE6ABA8}" type="pres">
      <dgm:prSet presAssocID="{F922038A-65C6-F042-BE15-E3CC0F8CD5B8}" presName="parSpace" presStyleCnt="0"/>
      <dgm:spPr/>
    </dgm:pt>
    <dgm:pt modelId="{25178B6A-D30F-DF45-9763-2405DD3B3ABC}" type="pres">
      <dgm:prSet presAssocID="{81B4688E-123C-EA47-9210-14F3C6526E4F}" presName="parTxOnly" presStyleLbl="node1" presStyleIdx="1" presStyleCnt="7" custLinFactY="-100000" custLinFactNeighborX="-10597" custLinFactNeighborY="-114995">
        <dgm:presLayoutVars>
          <dgm:bulletEnabled val="1"/>
        </dgm:presLayoutVars>
      </dgm:prSet>
      <dgm:spPr/>
    </dgm:pt>
    <dgm:pt modelId="{AACC37EA-53F2-CA4A-A1F8-4CA01F469952}" type="pres">
      <dgm:prSet presAssocID="{846342AB-44DB-A84C-9E88-F22994C64649}" presName="parSpace" presStyleCnt="0"/>
      <dgm:spPr/>
    </dgm:pt>
    <dgm:pt modelId="{3E035D21-3E8E-D741-A2F1-65CA21B78FB9}" type="pres">
      <dgm:prSet presAssocID="{5D35AE67-CD69-454A-9C65-588A06F8EDA3}" presName="parTxOnly" presStyleLbl="node1" presStyleIdx="2" presStyleCnt="7" custLinFactY="-100000" custLinFactNeighborX="-10597" custLinFactNeighborY="-114995">
        <dgm:presLayoutVars>
          <dgm:bulletEnabled val="1"/>
        </dgm:presLayoutVars>
      </dgm:prSet>
      <dgm:spPr/>
    </dgm:pt>
    <dgm:pt modelId="{3C039635-C089-314F-9959-A3ACA8D9C9BA}" type="pres">
      <dgm:prSet presAssocID="{A7E1BC7F-1747-B04F-AC31-D33F24F0452B}" presName="parSpace" presStyleCnt="0"/>
      <dgm:spPr/>
    </dgm:pt>
    <dgm:pt modelId="{8D6FA93E-85B5-354E-97CF-BB0773B69BEB}" type="pres">
      <dgm:prSet presAssocID="{73A55535-B5D4-FB41-B6A9-62CF1A35E3E4}" presName="parTxOnly" presStyleLbl="node1" presStyleIdx="3" presStyleCnt="7" custLinFactY="-100000" custLinFactNeighborX="-10597" custLinFactNeighborY="-114995">
        <dgm:presLayoutVars>
          <dgm:bulletEnabled val="1"/>
        </dgm:presLayoutVars>
      </dgm:prSet>
      <dgm:spPr/>
    </dgm:pt>
    <dgm:pt modelId="{8897FD09-495D-3147-AC5F-5511E84A9DD4}" type="pres">
      <dgm:prSet presAssocID="{0B0F8FD5-6B57-584A-B29A-651B454F1BEB}" presName="parSpace" presStyleCnt="0"/>
      <dgm:spPr/>
    </dgm:pt>
    <dgm:pt modelId="{1CF0626B-B462-F245-9410-D88FE9DE97A3}" type="pres">
      <dgm:prSet presAssocID="{D8C85AB3-97E3-EA4B-9FC9-795680D766C9}" presName="parTxOnly" presStyleLbl="node1" presStyleIdx="4" presStyleCnt="7" custLinFactY="-100000" custLinFactNeighborX="-10597" custLinFactNeighborY="-114995">
        <dgm:presLayoutVars>
          <dgm:bulletEnabled val="1"/>
        </dgm:presLayoutVars>
      </dgm:prSet>
      <dgm:spPr/>
    </dgm:pt>
    <dgm:pt modelId="{16480035-96FC-BF47-853B-90F391A93A5B}" type="pres">
      <dgm:prSet presAssocID="{4D734D98-F1D1-3448-A3A8-1C3B8989DCBF}" presName="parSpace" presStyleCnt="0"/>
      <dgm:spPr/>
    </dgm:pt>
    <dgm:pt modelId="{BE36E7D4-7214-1441-8771-90A9ACA31084}" type="pres">
      <dgm:prSet presAssocID="{1F72A52D-50B6-4643-AD87-C05CC22427CB}" presName="parTxOnly" presStyleLbl="node1" presStyleIdx="5" presStyleCnt="7" custLinFactY="-100000" custLinFactNeighborX="-10597" custLinFactNeighborY="-114995">
        <dgm:presLayoutVars>
          <dgm:bulletEnabled val="1"/>
        </dgm:presLayoutVars>
      </dgm:prSet>
      <dgm:spPr/>
    </dgm:pt>
    <dgm:pt modelId="{2F2B346F-9A1E-ED45-938C-635D8BF6BE51}" type="pres">
      <dgm:prSet presAssocID="{2773FC26-05A7-294D-83D2-5BE933A59EE1}" presName="parSpace" presStyleCnt="0"/>
      <dgm:spPr/>
    </dgm:pt>
    <dgm:pt modelId="{E7993C21-3F33-CD4F-803D-D27506E93926}" type="pres">
      <dgm:prSet presAssocID="{A8D76180-15F6-8947-AA75-0C7D50597C56}" presName="parTxOnly" presStyleLbl="node1" presStyleIdx="6" presStyleCnt="7" custLinFactY="-100000" custLinFactNeighborX="-10597" custLinFactNeighborY="-114995">
        <dgm:presLayoutVars>
          <dgm:bulletEnabled val="1"/>
        </dgm:presLayoutVars>
      </dgm:prSet>
      <dgm:spPr/>
    </dgm:pt>
  </dgm:ptLst>
  <dgm:cxnLst>
    <dgm:cxn modelId="{4672EE37-FF16-464F-94F8-5F695678BFE8}" type="presOf" srcId="{1F72A52D-50B6-4643-AD87-C05CC22427CB}" destId="{BE36E7D4-7214-1441-8771-90A9ACA31084}" srcOrd="0" destOrd="0" presId="urn:microsoft.com/office/officeart/2005/8/layout/hChevron3"/>
    <dgm:cxn modelId="{3BEFB9F9-62B2-744B-9380-2D3035E381FE}" srcId="{4EA443D7-4D08-224F-8AF8-AE07CCE01F98}" destId="{A8D76180-15F6-8947-AA75-0C7D50597C56}" srcOrd="6" destOrd="0" parTransId="{83057FED-4B98-014B-B9AE-F37F868F5E5F}" sibTransId="{D61444E0-D452-FA45-B269-D7D842C1827A}"/>
    <dgm:cxn modelId="{8A69429C-9389-E344-A5EB-F2B7FDE0FECF}" type="presOf" srcId="{3F2A5F19-4DD1-424D-ADCB-BC12E129F5F8}" destId="{C24F490E-8AA7-9740-B17E-F09D33DA6A00}" srcOrd="0" destOrd="0" presId="urn:microsoft.com/office/officeart/2005/8/layout/hChevron3"/>
    <dgm:cxn modelId="{BD103BE6-A17F-D94E-AC7B-36DCA04D9766}" srcId="{4EA443D7-4D08-224F-8AF8-AE07CCE01F98}" destId="{D8C85AB3-97E3-EA4B-9FC9-795680D766C9}" srcOrd="4" destOrd="0" parTransId="{4C5172E2-0E50-0F4A-937D-375A18E8384B}" sibTransId="{4D734D98-F1D1-3448-A3A8-1C3B8989DCBF}"/>
    <dgm:cxn modelId="{4712EBA9-8259-E94D-8954-9BD738AA0353}" srcId="{4EA443D7-4D08-224F-8AF8-AE07CCE01F98}" destId="{1F72A52D-50B6-4643-AD87-C05CC22427CB}" srcOrd="5" destOrd="0" parTransId="{B1902682-5179-F440-AE36-6C2949CF6147}" sibTransId="{2773FC26-05A7-294D-83D2-5BE933A59EE1}"/>
    <dgm:cxn modelId="{D73521A5-2605-4F45-9EF8-B101BF14ADE7}" srcId="{4EA443D7-4D08-224F-8AF8-AE07CCE01F98}" destId="{73A55535-B5D4-FB41-B6A9-62CF1A35E3E4}" srcOrd="3" destOrd="0" parTransId="{974817C6-C0E2-054E-A854-50011279E752}" sibTransId="{0B0F8FD5-6B57-584A-B29A-651B454F1BEB}"/>
    <dgm:cxn modelId="{6DD8DD9D-8BF0-FA4B-9A11-85D1F66EA094}" type="presOf" srcId="{4EA443D7-4D08-224F-8AF8-AE07CCE01F98}" destId="{38786E62-B4CF-D64A-B7E5-58A009C6DEA9}" srcOrd="0" destOrd="0" presId="urn:microsoft.com/office/officeart/2005/8/layout/hChevron3"/>
    <dgm:cxn modelId="{014AC727-0C7F-FA48-B0E8-76E24BC18E61}" type="presOf" srcId="{D8C85AB3-97E3-EA4B-9FC9-795680D766C9}" destId="{1CF0626B-B462-F245-9410-D88FE9DE97A3}" srcOrd="0" destOrd="0" presId="urn:microsoft.com/office/officeart/2005/8/layout/hChevron3"/>
    <dgm:cxn modelId="{B8A47F4B-BD0F-5540-8573-A94400C0ECED}" srcId="{4EA443D7-4D08-224F-8AF8-AE07CCE01F98}" destId="{5D35AE67-CD69-454A-9C65-588A06F8EDA3}" srcOrd="2" destOrd="0" parTransId="{7B83F3F3-545C-214A-B68A-B970583EB505}" sibTransId="{A7E1BC7F-1747-B04F-AC31-D33F24F0452B}"/>
    <dgm:cxn modelId="{7927A96D-6726-DF4D-A287-96A6B5BA4925}" type="presOf" srcId="{73A55535-B5D4-FB41-B6A9-62CF1A35E3E4}" destId="{8D6FA93E-85B5-354E-97CF-BB0773B69BEB}" srcOrd="0" destOrd="0" presId="urn:microsoft.com/office/officeart/2005/8/layout/hChevron3"/>
    <dgm:cxn modelId="{10FD915A-A842-D14B-8904-395F9864D82C}" srcId="{4EA443D7-4D08-224F-8AF8-AE07CCE01F98}" destId="{81B4688E-123C-EA47-9210-14F3C6526E4F}" srcOrd="1" destOrd="0" parTransId="{AA1B0506-BE54-854C-9F72-4DD90C3C4405}" sibTransId="{846342AB-44DB-A84C-9E88-F22994C64649}"/>
    <dgm:cxn modelId="{C39B2F6B-94B5-F445-99B0-C21F10F40435}" type="presOf" srcId="{5D35AE67-CD69-454A-9C65-588A06F8EDA3}" destId="{3E035D21-3E8E-D741-A2F1-65CA21B78FB9}" srcOrd="0" destOrd="0" presId="urn:microsoft.com/office/officeart/2005/8/layout/hChevron3"/>
    <dgm:cxn modelId="{E815610E-BC7E-0F48-902C-D3AE9E94FB6A}" type="presOf" srcId="{A8D76180-15F6-8947-AA75-0C7D50597C56}" destId="{E7993C21-3F33-CD4F-803D-D27506E93926}" srcOrd="0" destOrd="0" presId="urn:microsoft.com/office/officeart/2005/8/layout/hChevron3"/>
    <dgm:cxn modelId="{F714415D-76A0-164E-BA03-4F65F0582673}" srcId="{4EA443D7-4D08-224F-8AF8-AE07CCE01F98}" destId="{3F2A5F19-4DD1-424D-ADCB-BC12E129F5F8}" srcOrd="0" destOrd="0" parTransId="{D23466D3-C7DF-4D49-8177-A836A11DEB18}" sibTransId="{F922038A-65C6-F042-BE15-E3CC0F8CD5B8}"/>
    <dgm:cxn modelId="{44FC5DCD-0613-5D49-865D-E707708FABD3}" type="presOf" srcId="{81B4688E-123C-EA47-9210-14F3C6526E4F}" destId="{25178B6A-D30F-DF45-9763-2405DD3B3ABC}" srcOrd="0" destOrd="0" presId="urn:microsoft.com/office/officeart/2005/8/layout/hChevron3"/>
    <dgm:cxn modelId="{A6F5E7C0-5DA4-E94D-87EB-20CA24A12C70}" type="presParOf" srcId="{38786E62-B4CF-D64A-B7E5-58A009C6DEA9}" destId="{C24F490E-8AA7-9740-B17E-F09D33DA6A00}" srcOrd="0" destOrd="0" presId="urn:microsoft.com/office/officeart/2005/8/layout/hChevron3"/>
    <dgm:cxn modelId="{7C4D9761-C230-B74C-BED7-018A45AF4CCD}" type="presParOf" srcId="{38786E62-B4CF-D64A-B7E5-58A009C6DEA9}" destId="{644F83B6-7CFB-CB47-8D0C-528D8CE6ABA8}" srcOrd="1" destOrd="0" presId="urn:microsoft.com/office/officeart/2005/8/layout/hChevron3"/>
    <dgm:cxn modelId="{138D7E90-EF42-7E41-A4DA-D839D428E88D}" type="presParOf" srcId="{38786E62-B4CF-D64A-B7E5-58A009C6DEA9}" destId="{25178B6A-D30F-DF45-9763-2405DD3B3ABC}" srcOrd="2" destOrd="0" presId="urn:microsoft.com/office/officeart/2005/8/layout/hChevron3"/>
    <dgm:cxn modelId="{BE6464EC-6EEB-374F-AC64-7D9F82891583}" type="presParOf" srcId="{38786E62-B4CF-D64A-B7E5-58A009C6DEA9}" destId="{AACC37EA-53F2-CA4A-A1F8-4CA01F469952}" srcOrd="3" destOrd="0" presId="urn:microsoft.com/office/officeart/2005/8/layout/hChevron3"/>
    <dgm:cxn modelId="{0E762E0D-38AE-5A46-941A-B3AD2DD79019}" type="presParOf" srcId="{38786E62-B4CF-D64A-B7E5-58A009C6DEA9}" destId="{3E035D21-3E8E-D741-A2F1-65CA21B78FB9}" srcOrd="4" destOrd="0" presId="urn:microsoft.com/office/officeart/2005/8/layout/hChevron3"/>
    <dgm:cxn modelId="{0BCA37EB-490F-3443-BC17-1173AB1F7AF0}" type="presParOf" srcId="{38786E62-B4CF-D64A-B7E5-58A009C6DEA9}" destId="{3C039635-C089-314F-9959-A3ACA8D9C9BA}" srcOrd="5" destOrd="0" presId="urn:microsoft.com/office/officeart/2005/8/layout/hChevron3"/>
    <dgm:cxn modelId="{5197B20A-59D0-BC4F-85D8-6CB88F6F8E22}" type="presParOf" srcId="{38786E62-B4CF-D64A-B7E5-58A009C6DEA9}" destId="{8D6FA93E-85B5-354E-97CF-BB0773B69BEB}" srcOrd="6" destOrd="0" presId="urn:microsoft.com/office/officeart/2005/8/layout/hChevron3"/>
    <dgm:cxn modelId="{F9238A96-526E-524D-B846-742E32F759F1}" type="presParOf" srcId="{38786E62-B4CF-D64A-B7E5-58A009C6DEA9}" destId="{8897FD09-495D-3147-AC5F-5511E84A9DD4}" srcOrd="7" destOrd="0" presId="urn:microsoft.com/office/officeart/2005/8/layout/hChevron3"/>
    <dgm:cxn modelId="{2F2BB6E2-4AD1-954E-BFEC-A5C319AFBA02}" type="presParOf" srcId="{38786E62-B4CF-D64A-B7E5-58A009C6DEA9}" destId="{1CF0626B-B462-F245-9410-D88FE9DE97A3}" srcOrd="8" destOrd="0" presId="urn:microsoft.com/office/officeart/2005/8/layout/hChevron3"/>
    <dgm:cxn modelId="{34C86295-9C9F-5944-A8E2-277FBEC8B76B}" type="presParOf" srcId="{38786E62-B4CF-D64A-B7E5-58A009C6DEA9}" destId="{16480035-96FC-BF47-853B-90F391A93A5B}" srcOrd="9" destOrd="0" presId="urn:microsoft.com/office/officeart/2005/8/layout/hChevron3"/>
    <dgm:cxn modelId="{F2685AAB-968A-0647-9C25-5E9331842A59}" type="presParOf" srcId="{38786E62-B4CF-D64A-B7E5-58A009C6DEA9}" destId="{BE36E7D4-7214-1441-8771-90A9ACA31084}" srcOrd="10" destOrd="0" presId="urn:microsoft.com/office/officeart/2005/8/layout/hChevron3"/>
    <dgm:cxn modelId="{86CB179F-2D8D-1345-9B82-EF90BC2DE1FA}" type="presParOf" srcId="{38786E62-B4CF-D64A-B7E5-58A009C6DEA9}" destId="{2F2B346F-9A1E-ED45-938C-635D8BF6BE51}" srcOrd="11" destOrd="0" presId="urn:microsoft.com/office/officeart/2005/8/layout/hChevron3"/>
    <dgm:cxn modelId="{32066334-9CDB-E34C-8D34-A00BB48622BB}" type="presParOf" srcId="{38786E62-B4CF-D64A-B7E5-58A009C6DEA9}" destId="{E7993C21-3F33-CD4F-803D-D27506E93926}" srcOrd="12"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4F490E-8AA7-9740-B17E-F09D33DA6A00}">
      <dsp:nvSpPr>
        <dsp:cNvPr id="0" name=""/>
        <dsp:cNvSpPr/>
      </dsp:nvSpPr>
      <dsp:spPr>
        <a:xfrm>
          <a:off x="0" y="114330"/>
          <a:ext cx="1024377" cy="409751"/>
        </a:xfrm>
        <a:prstGeom prst="homePlat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r>
            <a:rPr lang="en-US" sz="1000" kern="1200"/>
            <a:t>2010</a:t>
          </a:r>
        </a:p>
        <a:p>
          <a:pPr marL="0" lvl="0" indent="0" algn="ctr" defTabSz="444500">
            <a:lnSpc>
              <a:spcPct val="90000"/>
            </a:lnSpc>
            <a:spcBef>
              <a:spcPct val="0"/>
            </a:spcBef>
            <a:spcAft>
              <a:spcPct val="35000"/>
            </a:spcAft>
            <a:buNone/>
          </a:pPr>
          <a:endParaRPr lang="en-US" sz="1000" kern="1200"/>
        </a:p>
      </dsp:txBody>
      <dsp:txXfrm>
        <a:off x="0" y="114330"/>
        <a:ext cx="921939" cy="409751"/>
      </dsp:txXfrm>
    </dsp:sp>
    <dsp:sp modelId="{25178B6A-D30F-DF45-9763-2405DD3B3ABC}">
      <dsp:nvSpPr>
        <dsp:cNvPr id="0" name=""/>
        <dsp:cNvSpPr/>
      </dsp:nvSpPr>
      <dsp:spPr>
        <a:xfrm>
          <a:off x="798662"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kern="1200"/>
            <a:t>2011</a:t>
          </a:r>
        </a:p>
      </dsp:txBody>
      <dsp:txXfrm>
        <a:off x="1003538" y="114330"/>
        <a:ext cx="614626" cy="409751"/>
      </dsp:txXfrm>
    </dsp:sp>
    <dsp:sp modelId="{3E035D21-3E8E-D741-A2F1-65CA21B78FB9}">
      <dsp:nvSpPr>
        <dsp:cNvPr id="0" name=""/>
        <dsp:cNvSpPr/>
      </dsp:nvSpPr>
      <dsp:spPr>
        <a:xfrm>
          <a:off x="1618164"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kern="1200"/>
            <a:t>2012</a:t>
          </a:r>
        </a:p>
      </dsp:txBody>
      <dsp:txXfrm>
        <a:off x="1823040" y="114330"/>
        <a:ext cx="614626" cy="409751"/>
      </dsp:txXfrm>
    </dsp:sp>
    <dsp:sp modelId="{8D6FA93E-85B5-354E-97CF-BB0773B69BEB}">
      <dsp:nvSpPr>
        <dsp:cNvPr id="0" name=""/>
        <dsp:cNvSpPr/>
      </dsp:nvSpPr>
      <dsp:spPr>
        <a:xfrm>
          <a:off x="2437666"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kern="1200"/>
            <a:t>2013</a:t>
          </a:r>
        </a:p>
      </dsp:txBody>
      <dsp:txXfrm>
        <a:off x="2642542" y="114330"/>
        <a:ext cx="614626" cy="409751"/>
      </dsp:txXfrm>
    </dsp:sp>
    <dsp:sp modelId="{1CF0626B-B462-F245-9410-D88FE9DE97A3}">
      <dsp:nvSpPr>
        <dsp:cNvPr id="0" name=""/>
        <dsp:cNvSpPr/>
      </dsp:nvSpPr>
      <dsp:spPr>
        <a:xfrm>
          <a:off x="3257168"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kern="1200"/>
            <a:t>2014</a:t>
          </a:r>
        </a:p>
      </dsp:txBody>
      <dsp:txXfrm>
        <a:off x="3462044" y="114330"/>
        <a:ext cx="614626" cy="409751"/>
      </dsp:txXfrm>
    </dsp:sp>
    <dsp:sp modelId="{BE36E7D4-7214-1441-8771-90A9ACA31084}">
      <dsp:nvSpPr>
        <dsp:cNvPr id="0" name=""/>
        <dsp:cNvSpPr/>
      </dsp:nvSpPr>
      <dsp:spPr>
        <a:xfrm>
          <a:off x="4076670"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kern="1200"/>
            <a:t>2015</a:t>
          </a:r>
        </a:p>
      </dsp:txBody>
      <dsp:txXfrm>
        <a:off x="4281546" y="114330"/>
        <a:ext cx="614626" cy="409751"/>
      </dsp:txXfrm>
    </dsp:sp>
    <dsp:sp modelId="{E7993C21-3F33-CD4F-803D-D27506E93926}">
      <dsp:nvSpPr>
        <dsp:cNvPr id="0" name=""/>
        <dsp:cNvSpPr/>
      </dsp:nvSpPr>
      <dsp:spPr>
        <a:xfrm>
          <a:off x="4896173" y="114330"/>
          <a:ext cx="1024377" cy="409751"/>
        </a:xfrm>
        <a:prstGeom prst="chevron">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US" sz="1000" kern="1200"/>
            <a:t>2016</a:t>
          </a:r>
        </a:p>
      </dsp:txBody>
      <dsp:txXfrm>
        <a:off x="5101049" y="114330"/>
        <a:ext cx="614626" cy="40975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9C2C4B3A1EFD4F90494AA297A765B2"/>
        <w:category>
          <w:name w:val="General"/>
          <w:gallery w:val="placeholder"/>
        </w:category>
        <w:types>
          <w:type w:val="bbPlcHdr"/>
        </w:types>
        <w:behaviors>
          <w:behavior w:val="content"/>
        </w:behaviors>
        <w:guid w:val="{657AEDF6-EF49-D04C-8D60-EF12CDFD59D2}"/>
      </w:docPartPr>
      <w:docPartBody>
        <w:p w:rsidR="00917D65" w:rsidRDefault="00917D65" w:rsidP="00917D65">
          <w:pPr>
            <w:pStyle w:val="239C2C4B3A1EFD4F90494AA297A765B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DaneHelveticaNeue">
    <w:charset w:val="00"/>
    <w:family w:val="auto"/>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PMingLiU">
    <w:altName w:val="Microsoft JhengHei"/>
    <w:panose1 w:val="02010601000101010101"/>
    <w:charset w:val="88"/>
    <w:family w:val="auto"/>
    <w:pitch w:val="variable"/>
    <w:sig w:usb0="A00002FF" w:usb1="28CFFCFA" w:usb2="00000016" w:usb3="00000000" w:csb0="00100001" w:csb1="00000000"/>
  </w:font>
  <w:font w:name="Euphemia">
    <w:altName w:val="Helvetica Neue Bold Condensed"/>
    <w:charset w:val="00"/>
    <w:family w:val="swiss"/>
    <w:pitch w:val="variable"/>
    <w:sig w:usb0="8000006F" w:usb1="0000004A" w:usb2="00002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DIN-Regular">
    <w:altName w:val="Cambria"/>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D65"/>
    <w:rsid w:val="001063CE"/>
    <w:rsid w:val="00114804"/>
    <w:rsid w:val="0015157B"/>
    <w:rsid w:val="001711F0"/>
    <w:rsid w:val="001A74AD"/>
    <w:rsid w:val="00270650"/>
    <w:rsid w:val="00287518"/>
    <w:rsid w:val="002A21BB"/>
    <w:rsid w:val="005D0B6C"/>
    <w:rsid w:val="00693C82"/>
    <w:rsid w:val="00772BF4"/>
    <w:rsid w:val="00852821"/>
    <w:rsid w:val="00917D65"/>
    <w:rsid w:val="009308AE"/>
    <w:rsid w:val="00A63213"/>
    <w:rsid w:val="00B31223"/>
    <w:rsid w:val="00B51981"/>
    <w:rsid w:val="00B91EE5"/>
    <w:rsid w:val="00C20EF0"/>
    <w:rsid w:val="00EF4870"/>
    <w:rsid w:val="00F44D5D"/>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CA8B259BE649742A255F5A07E0324FB">
    <w:name w:val="CCA8B259BE649742A255F5A07E0324FB"/>
    <w:rsid w:val="00917D65"/>
  </w:style>
  <w:style w:type="paragraph" w:customStyle="1" w:styleId="239C2C4B3A1EFD4F90494AA297A765B2">
    <w:name w:val="239C2C4B3A1EFD4F90494AA297A765B2"/>
    <w:rsid w:val="00917D65"/>
  </w:style>
  <w:style w:type="paragraph" w:customStyle="1" w:styleId="A0D0E8552431D54EA406E4A4252F8F3D">
    <w:name w:val="A0D0E8552431D54EA406E4A4252F8F3D"/>
    <w:rsid w:val="00917D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5475D-6383-4241-9289-BE14E757C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28848</Words>
  <Characters>158665</Characters>
  <Application>Microsoft Office Word</Application>
  <DocSecurity>4</DocSecurity>
  <Lines>1322</Lines>
  <Paragraphs>374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SSN</Company>
  <LinksUpToDate>false</LinksUpToDate>
  <CharactersWithSpaces>187139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Sustainability of Decentralized Renewable Energy Solutions. This research project, managed and delivered by SouthSouthNorth during 2014 and 2015 for the Strategic Climate Policy Fund, was a comparative study of decentralised (off-grid) renewable energy projects implemented in South Africa and other selected countries. Seventeen case studies were evaluated for their performance, socio-economic impact, business models and lessons learned for policy.</dc:subject>
  <dc:creator>Jessy Appavoo</dc:creator>
  <cp:keywords/>
  <dc:description/>
  <cp:lastModifiedBy>Safia Guindo</cp:lastModifiedBy>
  <cp:revision>2</cp:revision>
  <cp:lastPrinted>2016-12-13T15:54:00Z</cp:lastPrinted>
  <dcterms:created xsi:type="dcterms:W3CDTF">2018-02-07T12:34:00Z</dcterms:created>
  <dcterms:modified xsi:type="dcterms:W3CDTF">2018-02-07T12:34:00Z</dcterms:modified>
</cp:coreProperties>
</file>