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915"/>
        <w:gridCol w:w="1435"/>
      </w:tblGrid>
      <w:tr w:rsidR="000212C1" w14:paraId="622ED164" w14:textId="77777777" w:rsidTr="000212C1">
        <w:tc>
          <w:tcPr>
            <w:tcW w:w="7915" w:type="dxa"/>
          </w:tcPr>
          <w:p w14:paraId="28C8FFC3" w14:textId="76E7B38A" w:rsidR="000212C1" w:rsidRDefault="000212C1" w:rsidP="001E7FFC">
            <w:pPr>
              <w:rPr>
                <w:rFonts w:eastAsia="Times New Roman" w:cstheme="minorHAnsi"/>
                <w:b/>
                <w:bCs/>
              </w:rPr>
            </w:pPr>
            <w:r w:rsidRPr="009C52F3">
              <w:rPr>
                <w:rFonts w:eastAsia="Times New Roman" w:cstheme="minorHAnsi"/>
                <w:b/>
                <w:bCs/>
                <w:noProof/>
              </w:rPr>
              <mc:AlternateContent>
                <mc:Choice Requires="wps">
                  <w:drawing>
                    <wp:anchor distT="91440" distB="91440" distL="114300" distR="114300" simplePos="0" relativeHeight="251659264" behindDoc="0" locked="0" layoutInCell="1" allowOverlap="1" wp14:anchorId="31DFA78D" wp14:editId="2C0EFA97">
                      <wp:simplePos x="0" y="0"/>
                      <wp:positionH relativeFrom="page">
                        <wp:posOffset>1193800</wp:posOffset>
                      </wp:positionH>
                      <wp:positionV relativeFrom="paragraph">
                        <wp:posOffset>355600</wp:posOffset>
                      </wp:positionV>
                      <wp:extent cx="3076575" cy="6337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4562" w14:textId="1DF26E72" w:rsidR="000212C1" w:rsidRPr="0026208C" w:rsidRDefault="000212C1" w:rsidP="009D4A29">
                                  <w:pPr>
                                    <w:pBdr>
                                      <w:top w:val="single" w:sz="24" w:space="8" w:color="4F81BD"/>
                                      <w:bottom w:val="single" w:sz="24" w:space="8" w:color="4F81BD"/>
                                    </w:pBdr>
                                    <w:jc w:val="center"/>
                                    <w:rPr>
                                      <w:b/>
                                      <w:i/>
                                      <w:iCs/>
                                      <w:color w:val="4F81BD"/>
                                      <w:szCs w:val="20"/>
                                    </w:rPr>
                                  </w:pPr>
                                  <w:r>
                                    <w:rPr>
                                      <w:b/>
                                      <w:i/>
                                      <w:iCs/>
                                      <w:color w:val="4F81BD"/>
                                      <w:szCs w:val="20"/>
                                    </w:rPr>
                                    <w:t>Capacity Development Program</w:t>
                                  </w:r>
                                  <w:r w:rsidR="00243FB9">
                                    <w:rPr>
                                      <w:b/>
                                      <w:i/>
                                      <w:iCs/>
                                      <w:color w:val="4F81BD"/>
                                      <w:szCs w:val="20"/>
                                    </w:rPr>
                                    <w:t>, UNDP Somalia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FA78D" id="_x0000_t202" coordsize="21600,21600" o:spt="202" path="m,l,21600r21600,l21600,xe">
                      <v:stroke joinstyle="miter"/>
                      <v:path gradientshapeok="t" o:connecttype="rect"/>
                    </v:shapetype>
                    <v:shape id="Text Box 2" o:spid="_x0000_s1026" type="#_x0000_t202" style="position:absolute;margin-left:94pt;margin-top:28pt;width:242.25pt;height:49.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" filled="f" stroked="f">
                      <v:textbox>
                        <w:txbxContent>
                          <w:p w14:paraId="75F94562" w14:textId="1DF26E72" w:rsidR="000212C1" w:rsidRPr="0026208C" w:rsidRDefault="000212C1" w:rsidP="009D4A29">
                            <w:pPr>
                              <w:pBdr>
                                <w:top w:val="single" w:sz="24" w:space="8" w:color="4F81BD"/>
                                <w:bottom w:val="single" w:sz="24" w:space="8" w:color="4F81BD"/>
                              </w:pBdr>
                              <w:jc w:val="center"/>
                              <w:rPr>
                                <w:b/>
                                <w:i/>
                                <w:iCs/>
                                <w:color w:val="4F81BD"/>
                                <w:szCs w:val="20"/>
                              </w:rPr>
                            </w:pPr>
                            <w:r>
                              <w:rPr>
                                <w:b/>
                                <w:i/>
                                <w:iCs/>
                                <w:color w:val="4F81BD"/>
                                <w:szCs w:val="20"/>
                              </w:rPr>
                              <w:t>Capacity Development Program</w:t>
                            </w:r>
                            <w:r w:rsidR="00243FB9">
                              <w:rPr>
                                <w:b/>
                                <w:i/>
                                <w:iCs/>
                                <w:color w:val="4F81BD"/>
                                <w:szCs w:val="20"/>
                              </w:rPr>
                              <w:t>, UNDP Somalia</w:t>
                            </w:r>
                          </w:p>
                        </w:txbxContent>
                      </v:textbox>
                      <w10:wrap type="topAndBottom" anchorx="page"/>
                    </v:shape>
                  </w:pict>
                </mc:Fallback>
              </mc:AlternateContent>
            </w:r>
          </w:p>
        </w:tc>
        <w:tc>
          <w:tcPr>
            <w:tcW w:w="1435" w:type="dxa"/>
          </w:tcPr>
          <w:p w14:paraId="195E2CA5" w14:textId="77777777" w:rsidR="000212C1" w:rsidRDefault="000212C1" w:rsidP="001E7FFC">
            <w:pPr>
              <w:rPr>
                <w:rFonts w:eastAsia="Times New Roman" w:cstheme="minorHAnsi"/>
                <w:b/>
                <w:bCs/>
              </w:rPr>
            </w:pPr>
            <w:r w:rsidRPr="009C52F3">
              <w:rPr>
                <w:rFonts w:eastAsia="Times New Roman" w:cstheme="minorHAnsi"/>
                <w:b/>
                <w:bCs/>
                <w:noProof/>
              </w:rPr>
              <w:drawing>
                <wp:inline distT="0" distB="0" distL="0" distR="0" wp14:anchorId="056FE463" wp14:editId="3E91D27D">
                  <wp:extent cx="583565" cy="1123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565" cy="1123950"/>
                          </a:xfrm>
                          <a:prstGeom prst="rect">
                            <a:avLst/>
                          </a:prstGeom>
                          <a:noFill/>
                        </pic:spPr>
                      </pic:pic>
                    </a:graphicData>
                  </a:graphic>
                </wp:inline>
              </w:drawing>
            </w:r>
          </w:p>
          <w:p w14:paraId="61993C60" w14:textId="77777777" w:rsidR="000212C1" w:rsidRPr="000212C1" w:rsidRDefault="000212C1" w:rsidP="000212C1">
            <w:pPr>
              <w:rPr>
                <w:rFonts w:ascii="Calibri" w:eastAsia="Calibri" w:hAnsi="Calibri" w:cs="Times New Roman"/>
                <w:i/>
                <w:iCs/>
                <w:noProof/>
                <w:color w:val="1F497D"/>
                <w:sz w:val="16"/>
                <w:szCs w:val="16"/>
              </w:rPr>
            </w:pPr>
            <w:r w:rsidRPr="000212C1">
              <w:rPr>
                <w:rFonts w:ascii="Calibri" w:eastAsia="Calibri" w:hAnsi="Calibri" w:cs="Times New Roman"/>
                <w:i/>
                <w:iCs/>
                <w:noProof/>
                <w:color w:val="1F497D"/>
                <w:sz w:val="16"/>
                <w:szCs w:val="16"/>
              </w:rPr>
              <w:t>Empowered Lives</w:t>
            </w:r>
          </w:p>
          <w:p w14:paraId="4208AF03" w14:textId="4EAE2BB4" w:rsidR="000212C1" w:rsidRDefault="000212C1" w:rsidP="000212C1">
            <w:pPr>
              <w:rPr>
                <w:rFonts w:eastAsia="Times New Roman" w:cstheme="minorHAnsi"/>
                <w:b/>
                <w:bCs/>
              </w:rPr>
            </w:pPr>
            <w:r w:rsidRPr="000212C1">
              <w:rPr>
                <w:rFonts w:ascii="Calibri" w:eastAsia="Calibri" w:hAnsi="Calibri" w:cs="Times New Roman"/>
                <w:i/>
                <w:iCs/>
                <w:noProof/>
                <w:color w:val="1F497D"/>
                <w:sz w:val="16"/>
                <w:szCs w:val="16"/>
              </w:rPr>
              <w:t>Resilient Nations</w:t>
            </w:r>
          </w:p>
        </w:tc>
      </w:tr>
      <w:tr w:rsidR="009D4A29" w14:paraId="195EC3EA" w14:textId="77777777" w:rsidTr="00E82449">
        <w:tc>
          <w:tcPr>
            <w:tcW w:w="9350" w:type="dxa"/>
            <w:gridSpan w:val="2"/>
          </w:tcPr>
          <w:p w14:paraId="2F2AD5F4" w14:textId="7BDBD7F6" w:rsidR="009D4A29" w:rsidRPr="009D4A29" w:rsidRDefault="009D4A29" w:rsidP="009D4A29">
            <w:pPr>
              <w:jc w:val="center"/>
              <w:rPr>
                <w:rFonts w:eastAsia="Times New Roman" w:cstheme="minorHAnsi"/>
                <w:b/>
                <w:bCs/>
                <w:sz w:val="24"/>
                <w:szCs w:val="24"/>
              </w:rPr>
            </w:pPr>
            <w:r w:rsidRPr="009D4A29">
              <w:rPr>
                <w:rFonts w:eastAsia="Times New Roman" w:cstheme="minorHAnsi"/>
                <w:b/>
                <w:bCs/>
                <w:sz w:val="24"/>
                <w:szCs w:val="24"/>
              </w:rPr>
              <w:t xml:space="preserve">TOR Joint Evaluation of the Strengthening Institutional Performance </w:t>
            </w:r>
            <w:r w:rsidR="00243FB9">
              <w:rPr>
                <w:rFonts w:eastAsia="Times New Roman" w:cstheme="minorHAnsi"/>
                <w:b/>
                <w:bCs/>
                <w:sz w:val="24"/>
                <w:szCs w:val="24"/>
              </w:rPr>
              <w:t xml:space="preserve">(SIP) </w:t>
            </w:r>
            <w:r w:rsidRPr="009D4A29">
              <w:rPr>
                <w:rFonts w:eastAsia="Times New Roman" w:cstheme="minorHAnsi"/>
                <w:b/>
                <w:bCs/>
                <w:sz w:val="24"/>
                <w:szCs w:val="24"/>
              </w:rPr>
              <w:t>project and the Support to Emerging</w:t>
            </w:r>
            <w:r w:rsidR="00243FB9">
              <w:rPr>
                <w:rFonts w:eastAsia="Times New Roman" w:cstheme="minorHAnsi"/>
                <w:b/>
                <w:bCs/>
                <w:sz w:val="24"/>
                <w:szCs w:val="24"/>
              </w:rPr>
              <w:t xml:space="preserve"> Federal Member </w:t>
            </w:r>
            <w:r w:rsidRPr="009D4A29">
              <w:rPr>
                <w:rFonts w:eastAsia="Times New Roman" w:cstheme="minorHAnsi"/>
                <w:b/>
                <w:bCs/>
                <w:sz w:val="24"/>
                <w:szCs w:val="24"/>
              </w:rPr>
              <w:t xml:space="preserve">States </w:t>
            </w:r>
            <w:r w:rsidR="00243FB9">
              <w:rPr>
                <w:rFonts w:eastAsia="Times New Roman" w:cstheme="minorHAnsi"/>
                <w:b/>
                <w:bCs/>
                <w:sz w:val="24"/>
                <w:szCs w:val="24"/>
              </w:rPr>
              <w:t>(</w:t>
            </w:r>
            <w:proofErr w:type="spellStart"/>
            <w:r w:rsidR="00243FB9">
              <w:rPr>
                <w:rFonts w:eastAsia="Times New Roman" w:cstheme="minorHAnsi"/>
                <w:b/>
                <w:bCs/>
                <w:sz w:val="24"/>
                <w:szCs w:val="24"/>
              </w:rPr>
              <w:t>StEFS</w:t>
            </w:r>
            <w:proofErr w:type="spellEnd"/>
            <w:r w:rsidR="00243FB9">
              <w:rPr>
                <w:rFonts w:eastAsia="Times New Roman" w:cstheme="minorHAnsi"/>
                <w:b/>
                <w:bCs/>
                <w:sz w:val="24"/>
                <w:szCs w:val="24"/>
              </w:rPr>
              <w:t xml:space="preserve">) </w:t>
            </w:r>
            <w:r w:rsidRPr="009D4A29">
              <w:rPr>
                <w:rFonts w:eastAsia="Times New Roman" w:cstheme="minorHAnsi"/>
                <w:b/>
                <w:bCs/>
                <w:sz w:val="24"/>
                <w:szCs w:val="24"/>
              </w:rPr>
              <w:t>project within the Capacity Development Portfolio</w:t>
            </w:r>
            <w:r w:rsidR="00243FB9">
              <w:rPr>
                <w:rFonts w:eastAsia="Times New Roman" w:cstheme="minorHAnsi"/>
                <w:b/>
                <w:bCs/>
                <w:sz w:val="24"/>
                <w:szCs w:val="24"/>
              </w:rPr>
              <w:t>, UNDP Somalia</w:t>
            </w:r>
          </w:p>
        </w:tc>
      </w:tr>
      <w:tr w:rsidR="009D4A29" w14:paraId="1144A887" w14:textId="77777777" w:rsidTr="009D4A29">
        <w:tc>
          <w:tcPr>
            <w:tcW w:w="9350" w:type="dxa"/>
            <w:gridSpan w:val="2"/>
            <w:vAlign w:val="center"/>
          </w:tcPr>
          <w:p w14:paraId="7379587D" w14:textId="4DA7427C" w:rsidR="009D4A29" w:rsidRPr="009D4A29" w:rsidRDefault="009D4A29" w:rsidP="009D4A29">
            <w:pPr>
              <w:jc w:val="center"/>
              <w:rPr>
                <w:rFonts w:eastAsia="Times New Roman" w:cstheme="minorHAnsi"/>
                <w:b/>
                <w:bCs/>
                <w:sz w:val="56"/>
                <w:szCs w:val="56"/>
              </w:rPr>
            </w:pPr>
            <w:r w:rsidRPr="009D4A29">
              <w:rPr>
                <w:rFonts w:eastAsia="Times New Roman" w:cstheme="minorHAnsi"/>
                <w:b/>
                <w:bCs/>
                <w:sz w:val="56"/>
                <w:szCs w:val="56"/>
              </w:rPr>
              <w:t>TOR -</w:t>
            </w:r>
            <w:r w:rsidR="009322FF" w:rsidRPr="009322FF">
              <w:rPr>
                <w:rFonts w:eastAsia="Times New Roman" w:cstheme="minorHAnsi"/>
                <w:b/>
              </w:rPr>
              <w:t xml:space="preserve"> </w:t>
            </w:r>
            <w:r w:rsidR="00D50EB5" w:rsidRPr="00D50EB5">
              <w:rPr>
                <w:rFonts w:eastAsia="Times New Roman" w:cstheme="minorHAnsi"/>
                <w:b/>
                <w:bCs/>
                <w:sz w:val="56"/>
                <w:szCs w:val="56"/>
              </w:rPr>
              <w:t>State Building specialist</w:t>
            </w:r>
          </w:p>
        </w:tc>
      </w:tr>
    </w:tbl>
    <w:p w14:paraId="6C29BAA6" w14:textId="17EA6E2A" w:rsidR="000212C1" w:rsidRDefault="000212C1" w:rsidP="001E7FFC">
      <w:pPr>
        <w:spacing w:after="0" w:line="240" w:lineRule="auto"/>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E7FFC" w:rsidRPr="001E7FFC" w14:paraId="384276EA" w14:textId="77777777" w:rsidTr="00243FB9">
        <w:tc>
          <w:tcPr>
            <w:tcW w:w="9350" w:type="dxa"/>
            <w:shd w:val="clear" w:color="auto" w:fill="E0E0E0"/>
          </w:tcPr>
          <w:p w14:paraId="0D029CB5" w14:textId="77777777" w:rsidR="001E7FFC" w:rsidRPr="001E7FFC" w:rsidRDefault="001E7FFC" w:rsidP="001E7FFC">
            <w:pPr>
              <w:numPr>
                <w:ilvl w:val="0"/>
                <w:numId w:val="1"/>
              </w:numPr>
              <w:tabs>
                <w:tab w:val="num" w:pos="180"/>
              </w:tabs>
              <w:spacing w:after="120" w:line="240" w:lineRule="auto"/>
              <w:ind w:hanging="1080"/>
              <w:rPr>
                <w:rFonts w:eastAsia="Times New Roman" w:cstheme="minorHAnsi"/>
                <w:b/>
                <w:bCs/>
              </w:rPr>
            </w:pPr>
            <w:r w:rsidRPr="001E7FFC">
              <w:rPr>
                <w:rFonts w:eastAsia="Times New Roman" w:cstheme="minorHAnsi"/>
                <w:b/>
                <w:bCs/>
              </w:rPr>
              <w:t xml:space="preserve">General Information </w:t>
            </w:r>
          </w:p>
        </w:tc>
      </w:tr>
      <w:tr w:rsidR="001E7FFC" w:rsidRPr="001E7FFC" w14:paraId="764D9667" w14:textId="77777777" w:rsidTr="00243FB9">
        <w:trPr>
          <w:cantSplit/>
          <w:trHeight w:val="3455"/>
        </w:trPr>
        <w:tc>
          <w:tcPr>
            <w:tcW w:w="9350" w:type="dxa"/>
          </w:tcPr>
          <w:tbl>
            <w:tblPr>
              <w:tblW w:w="9330" w:type="dxa"/>
              <w:tblLook w:val="01E0" w:firstRow="1" w:lastRow="1" w:firstColumn="1" w:lastColumn="1" w:noHBand="0" w:noVBand="0"/>
            </w:tblPr>
            <w:tblGrid>
              <w:gridCol w:w="3300"/>
              <w:gridCol w:w="6030"/>
            </w:tblGrid>
            <w:tr w:rsidR="001E7FFC" w:rsidRPr="001E7FFC" w14:paraId="166A0940" w14:textId="77777777" w:rsidTr="00D50EB5">
              <w:trPr>
                <w:trHeight w:val="318"/>
              </w:trPr>
              <w:tc>
                <w:tcPr>
                  <w:tcW w:w="3300" w:type="dxa"/>
                </w:tcPr>
                <w:p w14:paraId="68D8BA75" w14:textId="77777777" w:rsidR="001E7FFC" w:rsidRPr="001E7FFC" w:rsidRDefault="001E7FFC" w:rsidP="001E7FFC">
                  <w:pPr>
                    <w:spacing w:before="120" w:after="120" w:line="240" w:lineRule="auto"/>
                    <w:rPr>
                      <w:rFonts w:eastAsia="Times New Roman" w:cstheme="minorHAnsi"/>
                      <w:b/>
                    </w:rPr>
                  </w:pPr>
                  <w:r w:rsidRPr="001E7FFC">
                    <w:rPr>
                      <w:rFonts w:eastAsia="Times New Roman" w:cstheme="minorHAnsi"/>
                      <w:b/>
                    </w:rPr>
                    <w:t xml:space="preserve">Title of Consultancy:                                               </w:t>
                  </w:r>
                </w:p>
              </w:tc>
              <w:tc>
                <w:tcPr>
                  <w:tcW w:w="6030" w:type="dxa"/>
                </w:tcPr>
                <w:p w14:paraId="5D761755" w14:textId="72F987C7" w:rsidR="001E7FFC" w:rsidRPr="00243FB9" w:rsidRDefault="00243FB9" w:rsidP="001E7FFC">
                  <w:pPr>
                    <w:spacing w:before="120" w:after="120" w:line="240" w:lineRule="auto"/>
                    <w:rPr>
                      <w:rFonts w:eastAsia="Times New Roman" w:cstheme="minorHAnsi"/>
                    </w:rPr>
                  </w:pPr>
                  <w:r w:rsidRPr="00243FB9">
                    <w:rPr>
                      <w:rFonts w:eastAsia="Times New Roman" w:cstheme="minorHAnsi"/>
                      <w:bCs/>
                    </w:rPr>
                    <w:t>Joint Evaluation of the Strengthening Institutional Performance (SIP) project and the Support to Emerging Federal Member States (</w:t>
                  </w:r>
                  <w:proofErr w:type="spellStart"/>
                  <w:r w:rsidRPr="00243FB9">
                    <w:rPr>
                      <w:rFonts w:eastAsia="Times New Roman" w:cstheme="minorHAnsi"/>
                      <w:bCs/>
                    </w:rPr>
                    <w:t>StEFS</w:t>
                  </w:r>
                  <w:proofErr w:type="spellEnd"/>
                  <w:r w:rsidRPr="00243FB9">
                    <w:rPr>
                      <w:rFonts w:eastAsia="Times New Roman" w:cstheme="minorHAnsi"/>
                      <w:bCs/>
                    </w:rPr>
                    <w:t>) project within the Capacity Development Portfolio</w:t>
                  </w:r>
                  <w:r>
                    <w:rPr>
                      <w:rFonts w:eastAsia="Times New Roman" w:cstheme="minorHAnsi"/>
                      <w:bCs/>
                    </w:rPr>
                    <w:t>, UNDP Somalia</w:t>
                  </w:r>
                </w:p>
              </w:tc>
            </w:tr>
            <w:tr w:rsidR="001E7FFC" w:rsidRPr="001E7FFC" w14:paraId="715913EF" w14:textId="77777777" w:rsidTr="00D50EB5">
              <w:trPr>
                <w:trHeight w:val="300"/>
              </w:trPr>
              <w:tc>
                <w:tcPr>
                  <w:tcW w:w="3300" w:type="dxa"/>
                </w:tcPr>
                <w:p w14:paraId="7CF188E7"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 xml:space="preserve">Type of Contract: </w:t>
                  </w:r>
                </w:p>
              </w:tc>
              <w:tc>
                <w:tcPr>
                  <w:tcW w:w="6030" w:type="dxa"/>
                </w:tcPr>
                <w:p w14:paraId="591E1002" w14:textId="2A54AB1A" w:rsidR="001E7FFC" w:rsidRPr="001E7FFC" w:rsidRDefault="001E7FFC" w:rsidP="001E7FFC">
                  <w:pPr>
                    <w:spacing w:after="120" w:line="240" w:lineRule="auto"/>
                    <w:rPr>
                      <w:rFonts w:eastAsia="Times New Roman" w:cstheme="minorHAnsi"/>
                    </w:rPr>
                  </w:pPr>
                  <w:r w:rsidRPr="009C52F3">
                    <w:rPr>
                      <w:rFonts w:eastAsia="Times New Roman" w:cstheme="minorHAnsi"/>
                    </w:rPr>
                    <w:t>International</w:t>
                  </w:r>
                  <w:r w:rsidR="001C4616">
                    <w:rPr>
                      <w:rFonts w:eastAsia="Times New Roman" w:cstheme="minorHAnsi"/>
                    </w:rPr>
                    <w:t xml:space="preserve"> Consultant</w:t>
                  </w:r>
                  <w:r w:rsidR="003862E2">
                    <w:rPr>
                      <w:rFonts w:eastAsia="Times New Roman" w:cstheme="minorHAnsi"/>
                    </w:rPr>
                    <w:t xml:space="preserve"> – </w:t>
                  </w:r>
                  <w:r w:rsidR="00D57ABE">
                    <w:rPr>
                      <w:rFonts w:eastAsia="Times New Roman" w:cstheme="minorHAnsi"/>
                      <w:bCs/>
                    </w:rPr>
                    <w:t>State Building</w:t>
                  </w:r>
                  <w:r w:rsidR="00330D7C" w:rsidRPr="00330D7C">
                    <w:rPr>
                      <w:rFonts w:eastAsia="Times New Roman" w:cstheme="minorHAnsi"/>
                      <w:bCs/>
                    </w:rPr>
                    <w:t xml:space="preserve"> specialist</w:t>
                  </w:r>
                </w:p>
              </w:tc>
            </w:tr>
            <w:tr w:rsidR="001E7FFC" w:rsidRPr="001E7FFC" w14:paraId="1FEEE3A9" w14:textId="77777777" w:rsidTr="00D50EB5">
              <w:trPr>
                <w:trHeight w:val="318"/>
              </w:trPr>
              <w:tc>
                <w:tcPr>
                  <w:tcW w:w="3300" w:type="dxa"/>
                </w:tcPr>
                <w:p w14:paraId="015EB7A8"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Duration of the assignment:</w:t>
                  </w:r>
                </w:p>
              </w:tc>
              <w:tc>
                <w:tcPr>
                  <w:tcW w:w="6030" w:type="dxa"/>
                </w:tcPr>
                <w:p w14:paraId="29B85703" w14:textId="51AD9576" w:rsidR="001E7FFC" w:rsidRPr="001E7FFC" w:rsidRDefault="00330D7C" w:rsidP="001E7FFC">
                  <w:pPr>
                    <w:spacing w:after="120" w:line="240" w:lineRule="auto"/>
                    <w:rPr>
                      <w:rFonts w:eastAsia="Times New Roman" w:cstheme="minorHAnsi"/>
                    </w:rPr>
                  </w:pPr>
                  <w:r>
                    <w:rPr>
                      <w:rFonts w:eastAsia="Times New Roman" w:cstheme="minorHAnsi"/>
                    </w:rPr>
                    <w:t>3</w:t>
                  </w:r>
                  <w:r w:rsidR="00CB1776">
                    <w:rPr>
                      <w:rFonts w:eastAsia="Times New Roman" w:cstheme="minorHAnsi"/>
                    </w:rPr>
                    <w:t>3</w:t>
                  </w:r>
                  <w:r w:rsidR="001E7FFC" w:rsidRPr="001E7FFC">
                    <w:rPr>
                      <w:rFonts w:eastAsia="Times New Roman" w:cstheme="minorHAnsi"/>
                    </w:rPr>
                    <w:t xml:space="preserve"> working days (5 days/week, in various missions</w:t>
                  </w:r>
                  <w:r w:rsidR="00A14CF0">
                    <w:rPr>
                      <w:rFonts w:eastAsia="Times New Roman" w:cstheme="minorHAnsi"/>
                    </w:rPr>
                    <w:t xml:space="preserve"> across Somalia</w:t>
                  </w:r>
                  <w:r w:rsidR="001E7FFC" w:rsidRPr="001E7FFC">
                    <w:rPr>
                      <w:rFonts w:eastAsia="Times New Roman" w:cstheme="minorHAnsi"/>
                    </w:rPr>
                    <w:t>)</w:t>
                  </w:r>
                  <w:r w:rsidR="00EC04F5">
                    <w:rPr>
                      <w:rFonts w:eastAsia="Times New Roman" w:cstheme="minorHAnsi"/>
                    </w:rPr>
                    <w:t xml:space="preserve"> </w:t>
                  </w:r>
                </w:p>
              </w:tc>
            </w:tr>
            <w:tr w:rsidR="001E7FFC" w:rsidRPr="001E7FFC" w14:paraId="4F6E55E8" w14:textId="77777777" w:rsidTr="00D50EB5">
              <w:trPr>
                <w:trHeight w:val="300"/>
              </w:trPr>
              <w:tc>
                <w:tcPr>
                  <w:tcW w:w="3300" w:type="dxa"/>
                </w:tcPr>
                <w:p w14:paraId="2AA09A02"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Duty station:</w:t>
                  </w:r>
                </w:p>
              </w:tc>
              <w:tc>
                <w:tcPr>
                  <w:tcW w:w="6030" w:type="dxa"/>
                </w:tcPr>
                <w:p w14:paraId="6E41051F" w14:textId="77777777" w:rsidR="001E7FFC" w:rsidRPr="001E7FFC" w:rsidRDefault="001E7FFC" w:rsidP="001E7FFC">
                  <w:pPr>
                    <w:spacing w:after="120" w:line="240" w:lineRule="auto"/>
                    <w:rPr>
                      <w:rFonts w:eastAsia="Times New Roman" w:cstheme="minorHAnsi"/>
                    </w:rPr>
                  </w:pPr>
                  <w:r w:rsidRPr="001E7FFC">
                    <w:rPr>
                      <w:rFonts w:eastAsia="Times New Roman" w:cstheme="minorHAnsi"/>
                    </w:rPr>
                    <w:t>Mogadishu, Somalia</w:t>
                  </w:r>
                </w:p>
              </w:tc>
            </w:tr>
            <w:tr w:rsidR="001E7FFC" w:rsidRPr="001E7FFC" w14:paraId="345B02A9" w14:textId="77777777" w:rsidTr="00D50EB5">
              <w:trPr>
                <w:trHeight w:val="318"/>
              </w:trPr>
              <w:tc>
                <w:tcPr>
                  <w:tcW w:w="3300" w:type="dxa"/>
                </w:tcPr>
                <w:p w14:paraId="56E28D35"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Expected places of travel:</w:t>
                  </w:r>
                </w:p>
              </w:tc>
              <w:tc>
                <w:tcPr>
                  <w:tcW w:w="6030" w:type="dxa"/>
                </w:tcPr>
                <w:p w14:paraId="4C50019F" w14:textId="77777777" w:rsidR="001E7FFC" w:rsidRPr="001E7FFC" w:rsidRDefault="001E7FFC" w:rsidP="001E7FFC">
                  <w:pPr>
                    <w:spacing w:after="120" w:line="240" w:lineRule="auto"/>
                    <w:rPr>
                      <w:rFonts w:eastAsia="Times New Roman" w:cstheme="minorHAnsi"/>
                    </w:rPr>
                  </w:pPr>
                  <w:r w:rsidRPr="001E7FFC">
                    <w:rPr>
                      <w:rFonts w:eastAsia="Times New Roman" w:cstheme="minorHAnsi"/>
                    </w:rPr>
                    <w:t>Nairobi and Federal Member State capitals</w:t>
                  </w:r>
                </w:p>
              </w:tc>
            </w:tr>
            <w:tr w:rsidR="001E7FFC" w:rsidRPr="001E7FFC" w14:paraId="13918B1E" w14:textId="77777777" w:rsidTr="00D50EB5">
              <w:trPr>
                <w:trHeight w:val="300"/>
              </w:trPr>
              <w:tc>
                <w:tcPr>
                  <w:tcW w:w="3300" w:type="dxa"/>
                </w:tcPr>
                <w:p w14:paraId="2281D554" w14:textId="77777777" w:rsidR="001E7FFC" w:rsidRPr="001E7FFC" w:rsidRDefault="001E7FFC" w:rsidP="001E7FFC">
                  <w:pPr>
                    <w:spacing w:after="120" w:line="240" w:lineRule="auto"/>
                    <w:rPr>
                      <w:rFonts w:eastAsia="Times New Roman" w:cstheme="minorHAnsi"/>
                      <w:b/>
                    </w:rPr>
                  </w:pPr>
                  <w:r w:rsidRPr="001E7FFC">
                    <w:rPr>
                      <w:rFonts w:eastAsia="Times New Roman" w:cstheme="minorHAnsi"/>
                      <w:b/>
                    </w:rPr>
                    <w:t xml:space="preserve">Supervisor:     </w:t>
                  </w:r>
                </w:p>
              </w:tc>
              <w:tc>
                <w:tcPr>
                  <w:tcW w:w="6030" w:type="dxa"/>
                </w:tcPr>
                <w:p w14:paraId="69E1B960" w14:textId="77777777" w:rsidR="001E7FFC" w:rsidRPr="001E7FFC" w:rsidRDefault="001E7FFC" w:rsidP="008700A9">
                  <w:pPr>
                    <w:spacing w:after="120" w:line="240" w:lineRule="auto"/>
                    <w:rPr>
                      <w:rFonts w:eastAsia="Times New Roman" w:cstheme="minorHAnsi"/>
                    </w:rPr>
                  </w:pPr>
                  <w:r w:rsidRPr="001E7FFC">
                    <w:rPr>
                      <w:rFonts w:eastAsia="Times New Roman" w:cstheme="minorHAnsi"/>
                    </w:rPr>
                    <w:t xml:space="preserve">Capacity Development – </w:t>
                  </w:r>
                  <w:proofErr w:type="spellStart"/>
                  <w:r w:rsidRPr="001E7FFC">
                    <w:rPr>
                      <w:rFonts w:eastAsia="Times New Roman" w:cstheme="minorHAnsi"/>
                    </w:rPr>
                    <w:t>Programme</w:t>
                  </w:r>
                  <w:proofErr w:type="spellEnd"/>
                  <w:r w:rsidRPr="001E7FFC">
                    <w:rPr>
                      <w:rFonts w:eastAsia="Times New Roman" w:cstheme="minorHAnsi"/>
                    </w:rPr>
                    <w:t xml:space="preserve"> Manager</w:t>
                  </w:r>
                  <w:r w:rsidR="00CA1191">
                    <w:rPr>
                      <w:rFonts w:eastAsia="Times New Roman" w:cstheme="minorHAnsi"/>
                    </w:rPr>
                    <w:t xml:space="preserve">, in close coordination with the </w:t>
                  </w:r>
                  <w:r w:rsidRPr="001E7FFC">
                    <w:rPr>
                      <w:rFonts w:eastAsia="Times New Roman" w:cstheme="minorHAnsi"/>
                    </w:rPr>
                    <w:t>Team Leader</w:t>
                  </w:r>
                  <w:r w:rsidR="008700A9">
                    <w:rPr>
                      <w:rFonts w:eastAsia="Times New Roman" w:cstheme="minorHAnsi"/>
                    </w:rPr>
                    <w:t>s</w:t>
                  </w:r>
                  <w:r w:rsidRPr="001E7FFC">
                    <w:rPr>
                      <w:rFonts w:eastAsia="Times New Roman" w:cstheme="minorHAnsi"/>
                    </w:rPr>
                    <w:t xml:space="preserve"> - Strengthening Institutional Performance</w:t>
                  </w:r>
                  <w:r w:rsidR="00A14CF0">
                    <w:rPr>
                      <w:rFonts w:eastAsia="Times New Roman" w:cstheme="minorHAnsi"/>
                    </w:rPr>
                    <w:t xml:space="preserve"> Project</w:t>
                  </w:r>
                  <w:r w:rsidR="008700A9">
                    <w:rPr>
                      <w:rFonts w:eastAsia="Times New Roman" w:cstheme="minorHAnsi"/>
                    </w:rPr>
                    <w:t xml:space="preserve"> and the </w:t>
                  </w:r>
                  <w:r w:rsidRPr="001E7FFC">
                    <w:rPr>
                      <w:rFonts w:eastAsia="Times New Roman" w:cstheme="minorHAnsi"/>
                    </w:rPr>
                    <w:t>Team Leader -State</w:t>
                  </w:r>
                  <w:r w:rsidR="00A14CF0">
                    <w:rPr>
                      <w:rFonts w:eastAsia="Times New Roman" w:cstheme="minorHAnsi"/>
                    </w:rPr>
                    <w:t>s</w:t>
                  </w:r>
                  <w:r w:rsidRPr="001E7FFC">
                    <w:rPr>
                      <w:rFonts w:eastAsia="Times New Roman" w:cstheme="minorHAnsi"/>
                    </w:rPr>
                    <w:t xml:space="preserve"> Formation</w:t>
                  </w:r>
                  <w:r w:rsidR="00A14CF0">
                    <w:rPr>
                      <w:rFonts w:eastAsia="Times New Roman" w:cstheme="minorHAnsi"/>
                    </w:rPr>
                    <w:t xml:space="preserve"> Project</w:t>
                  </w:r>
                  <w:r w:rsidR="008700A9">
                    <w:rPr>
                      <w:rFonts w:eastAsia="Times New Roman" w:cstheme="minorHAnsi"/>
                    </w:rPr>
                    <w:t>.</w:t>
                  </w:r>
                </w:p>
              </w:tc>
            </w:tr>
            <w:tr w:rsidR="001E7FFC" w:rsidRPr="001E7FFC" w14:paraId="6918FDFA" w14:textId="77777777" w:rsidTr="00D50EB5">
              <w:trPr>
                <w:trHeight w:val="300"/>
              </w:trPr>
              <w:tc>
                <w:tcPr>
                  <w:tcW w:w="3300" w:type="dxa"/>
                </w:tcPr>
                <w:p w14:paraId="5192BF4F" w14:textId="77777777" w:rsidR="001E7FFC" w:rsidRPr="001E7FFC" w:rsidRDefault="001E7FFC" w:rsidP="001E7FFC">
                  <w:pPr>
                    <w:spacing w:after="120" w:line="240" w:lineRule="auto"/>
                    <w:rPr>
                      <w:rFonts w:eastAsia="Times New Roman" w:cstheme="minorHAnsi"/>
                      <w:b/>
                    </w:rPr>
                  </w:pPr>
                  <w:r w:rsidRPr="001E7FFC">
                    <w:rPr>
                      <w:rFonts w:eastAsia="Times New Roman" w:cstheme="minorHAnsi"/>
                      <w:b/>
                    </w:rPr>
                    <w:t xml:space="preserve">Anticipated presence at UNDP premises: </w:t>
                  </w:r>
                </w:p>
              </w:tc>
              <w:tc>
                <w:tcPr>
                  <w:tcW w:w="6030" w:type="dxa"/>
                </w:tcPr>
                <w:p w14:paraId="05C2297F" w14:textId="77777777" w:rsidR="001E7FFC" w:rsidRDefault="001E7FFC" w:rsidP="001E7FFC">
                  <w:pPr>
                    <w:spacing w:after="120" w:line="240" w:lineRule="auto"/>
                    <w:rPr>
                      <w:rFonts w:eastAsia="Times New Roman" w:cstheme="minorHAnsi"/>
                    </w:rPr>
                  </w:pPr>
                  <w:r w:rsidRPr="001E7FFC">
                    <w:rPr>
                      <w:rFonts w:eastAsia="Times New Roman" w:cstheme="minorHAnsi"/>
                    </w:rPr>
                    <w:t>Part time, a significant part of the assignment is to be implemented at partner premises</w:t>
                  </w:r>
                  <w:r w:rsidR="002228C1">
                    <w:rPr>
                      <w:rFonts w:eastAsia="Times New Roman" w:cstheme="minorHAnsi"/>
                    </w:rPr>
                    <w:t xml:space="preserve">. </w:t>
                  </w:r>
                  <w:r w:rsidR="003E2F55">
                    <w:rPr>
                      <w:rFonts w:eastAsia="Times New Roman" w:cstheme="minorHAnsi"/>
                    </w:rPr>
                    <w:t>Initial</w:t>
                  </w:r>
                  <w:r w:rsidR="002228C1">
                    <w:rPr>
                      <w:rFonts w:eastAsia="Times New Roman" w:cstheme="minorHAnsi"/>
                    </w:rPr>
                    <w:t xml:space="preserve"> travel schedule:</w:t>
                  </w:r>
                </w:p>
                <w:p w14:paraId="04BEA0EB" w14:textId="77777777" w:rsidR="002228C1" w:rsidRDefault="002228C1" w:rsidP="001E7FFC">
                  <w:pPr>
                    <w:spacing w:after="120" w:line="240" w:lineRule="auto"/>
                    <w:rPr>
                      <w:rFonts w:eastAsia="Times New Roman" w:cstheme="minorHAnsi"/>
                    </w:rPr>
                  </w:pPr>
                  <w:r>
                    <w:rPr>
                      <w:rFonts w:eastAsia="Times New Roman" w:cstheme="minorHAnsi"/>
                    </w:rPr>
                    <w:t>Day 1 – Arrival Mogadishu</w:t>
                  </w:r>
                </w:p>
                <w:p w14:paraId="202FF831" w14:textId="77777777" w:rsidR="002228C1" w:rsidRDefault="002228C1" w:rsidP="001E7FFC">
                  <w:pPr>
                    <w:spacing w:after="120" w:line="240" w:lineRule="auto"/>
                    <w:rPr>
                      <w:rFonts w:eastAsia="Times New Roman" w:cstheme="minorHAnsi"/>
                    </w:rPr>
                  </w:pPr>
                  <w:r>
                    <w:rPr>
                      <w:rFonts w:eastAsia="Times New Roman" w:cstheme="minorHAnsi"/>
                    </w:rPr>
                    <w:t xml:space="preserve">Day 9 - travel to </w:t>
                  </w:r>
                  <w:proofErr w:type="spellStart"/>
                  <w:r>
                    <w:rPr>
                      <w:rFonts w:eastAsia="Times New Roman" w:cstheme="minorHAnsi"/>
                    </w:rPr>
                    <w:t>Garowe</w:t>
                  </w:r>
                  <w:proofErr w:type="spellEnd"/>
                  <w:r w:rsidR="003E2F55">
                    <w:rPr>
                      <w:rFonts w:eastAsia="Times New Roman" w:cstheme="minorHAnsi"/>
                    </w:rPr>
                    <w:t xml:space="preserve"> (three days)</w:t>
                  </w:r>
                </w:p>
                <w:p w14:paraId="6B5138B4" w14:textId="77777777" w:rsidR="002228C1" w:rsidRDefault="003E2F55" w:rsidP="001E7FFC">
                  <w:pPr>
                    <w:spacing w:after="120" w:line="240" w:lineRule="auto"/>
                    <w:rPr>
                      <w:rFonts w:eastAsia="Times New Roman" w:cstheme="minorHAnsi"/>
                    </w:rPr>
                  </w:pPr>
                  <w:r>
                    <w:rPr>
                      <w:rFonts w:eastAsia="Times New Roman" w:cstheme="minorHAnsi"/>
                    </w:rPr>
                    <w:t>Day 15</w:t>
                  </w:r>
                  <w:r w:rsidR="002228C1">
                    <w:rPr>
                      <w:rFonts w:eastAsia="Times New Roman" w:cstheme="minorHAnsi"/>
                    </w:rPr>
                    <w:t xml:space="preserve"> – travel to </w:t>
                  </w:r>
                  <w:proofErr w:type="spellStart"/>
                  <w:r w:rsidR="002228C1">
                    <w:rPr>
                      <w:rFonts w:eastAsia="Times New Roman" w:cstheme="minorHAnsi"/>
                    </w:rPr>
                    <w:t>Baidoa</w:t>
                  </w:r>
                  <w:proofErr w:type="spellEnd"/>
                  <w:r>
                    <w:rPr>
                      <w:rFonts w:eastAsia="Times New Roman" w:cstheme="minorHAnsi"/>
                    </w:rPr>
                    <w:t xml:space="preserve"> (one day)</w:t>
                  </w:r>
                </w:p>
                <w:p w14:paraId="25F9477B" w14:textId="77777777" w:rsidR="002228C1" w:rsidRDefault="003E2F55" w:rsidP="001E7FFC">
                  <w:pPr>
                    <w:spacing w:after="120" w:line="240" w:lineRule="auto"/>
                    <w:rPr>
                      <w:rFonts w:eastAsia="Times New Roman" w:cstheme="minorHAnsi"/>
                    </w:rPr>
                  </w:pPr>
                  <w:r>
                    <w:rPr>
                      <w:rFonts w:eastAsia="Times New Roman" w:cstheme="minorHAnsi"/>
                    </w:rPr>
                    <w:t>Day 18</w:t>
                  </w:r>
                  <w:r w:rsidR="002228C1">
                    <w:rPr>
                      <w:rFonts w:eastAsia="Times New Roman" w:cstheme="minorHAnsi"/>
                    </w:rPr>
                    <w:t xml:space="preserve"> – travel to </w:t>
                  </w:r>
                  <w:proofErr w:type="spellStart"/>
                  <w:r w:rsidR="002228C1">
                    <w:rPr>
                      <w:rFonts w:eastAsia="Times New Roman" w:cstheme="minorHAnsi"/>
                    </w:rPr>
                    <w:t>Adaado</w:t>
                  </w:r>
                  <w:proofErr w:type="spellEnd"/>
                  <w:r>
                    <w:rPr>
                      <w:rFonts w:eastAsia="Times New Roman" w:cstheme="minorHAnsi"/>
                    </w:rPr>
                    <w:t xml:space="preserve"> (one day)</w:t>
                  </w:r>
                </w:p>
                <w:p w14:paraId="0DFC42F1" w14:textId="77777777" w:rsidR="003E2F55" w:rsidRDefault="003E2F55" w:rsidP="001E7FFC">
                  <w:pPr>
                    <w:spacing w:after="120" w:line="240" w:lineRule="auto"/>
                    <w:rPr>
                      <w:rFonts w:eastAsia="Times New Roman" w:cstheme="minorHAnsi"/>
                    </w:rPr>
                  </w:pPr>
                  <w:r>
                    <w:rPr>
                      <w:rFonts w:eastAsia="Times New Roman" w:cstheme="minorHAnsi"/>
                    </w:rPr>
                    <w:t>Day 21</w:t>
                  </w:r>
                  <w:r w:rsidR="002228C1">
                    <w:rPr>
                      <w:rFonts w:eastAsia="Times New Roman" w:cstheme="minorHAnsi"/>
                    </w:rPr>
                    <w:t xml:space="preserve"> – travel to </w:t>
                  </w:r>
                  <w:proofErr w:type="spellStart"/>
                  <w:r w:rsidR="002228C1">
                    <w:rPr>
                      <w:rFonts w:eastAsia="Times New Roman" w:cstheme="minorHAnsi"/>
                    </w:rPr>
                    <w:t>Kismayo</w:t>
                  </w:r>
                  <w:proofErr w:type="spellEnd"/>
                  <w:r>
                    <w:rPr>
                      <w:rFonts w:eastAsia="Times New Roman" w:cstheme="minorHAnsi"/>
                    </w:rPr>
                    <w:t xml:space="preserve"> (one day)</w:t>
                  </w:r>
                </w:p>
                <w:p w14:paraId="6737F759" w14:textId="73595DB1" w:rsidR="00645E3A" w:rsidRPr="001E7FFC" w:rsidRDefault="00330D7C" w:rsidP="001E7FFC">
                  <w:pPr>
                    <w:spacing w:after="120" w:line="240" w:lineRule="auto"/>
                    <w:rPr>
                      <w:rFonts w:eastAsia="Times New Roman" w:cstheme="minorHAnsi"/>
                    </w:rPr>
                  </w:pPr>
                  <w:r>
                    <w:rPr>
                      <w:rFonts w:eastAsia="Times New Roman" w:cstheme="minorHAnsi"/>
                    </w:rPr>
                    <w:t>Day 23</w:t>
                  </w:r>
                  <w:r w:rsidR="00645E3A">
                    <w:rPr>
                      <w:rFonts w:eastAsia="Times New Roman" w:cstheme="minorHAnsi"/>
                    </w:rPr>
                    <w:t xml:space="preserve"> – travel to </w:t>
                  </w:r>
                  <w:proofErr w:type="spellStart"/>
                  <w:r w:rsidR="00645E3A">
                    <w:rPr>
                      <w:rFonts w:eastAsia="Times New Roman" w:cstheme="minorHAnsi"/>
                    </w:rPr>
                    <w:t>Beletwene</w:t>
                  </w:r>
                  <w:proofErr w:type="spellEnd"/>
                  <w:r w:rsidR="00645E3A">
                    <w:rPr>
                      <w:rFonts w:eastAsia="Times New Roman" w:cstheme="minorHAnsi"/>
                    </w:rPr>
                    <w:t xml:space="preserve"> (one day)</w:t>
                  </w:r>
                </w:p>
              </w:tc>
            </w:tr>
            <w:tr w:rsidR="001E7FFC" w:rsidRPr="001E7FFC" w14:paraId="7C7AD65A" w14:textId="77777777" w:rsidTr="00D50EB5">
              <w:trPr>
                <w:trHeight w:val="300"/>
              </w:trPr>
              <w:tc>
                <w:tcPr>
                  <w:tcW w:w="3300" w:type="dxa"/>
                </w:tcPr>
                <w:p w14:paraId="7ED44831" w14:textId="77777777" w:rsidR="001E7FFC" w:rsidRPr="001E7FFC" w:rsidRDefault="001E7FFC" w:rsidP="001E7FFC">
                  <w:pPr>
                    <w:spacing w:after="120" w:line="240" w:lineRule="auto"/>
                    <w:rPr>
                      <w:rFonts w:eastAsia="Times New Roman" w:cstheme="minorHAnsi"/>
                      <w:b/>
                    </w:rPr>
                  </w:pPr>
                </w:p>
              </w:tc>
              <w:tc>
                <w:tcPr>
                  <w:tcW w:w="6030" w:type="dxa"/>
                </w:tcPr>
                <w:p w14:paraId="30E280FA" w14:textId="77777777" w:rsidR="001E7FFC" w:rsidRPr="001E7FFC" w:rsidRDefault="001E7FFC" w:rsidP="001E7FFC">
                  <w:pPr>
                    <w:spacing w:after="120" w:line="240" w:lineRule="auto"/>
                    <w:rPr>
                      <w:rFonts w:eastAsia="Times New Roman" w:cstheme="minorHAnsi"/>
                    </w:rPr>
                  </w:pPr>
                </w:p>
              </w:tc>
            </w:tr>
          </w:tbl>
          <w:p w14:paraId="0F7E2B3E" w14:textId="77777777" w:rsidR="001E7FFC" w:rsidRPr="001E7FFC" w:rsidRDefault="001E7FFC" w:rsidP="001E7FFC">
            <w:pPr>
              <w:spacing w:after="120" w:line="240" w:lineRule="auto"/>
              <w:rPr>
                <w:rFonts w:eastAsia="Times New Roman" w:cstheme="minorHAnsi"/>
              </w:rPr>
            </w:pPr>
          </w:p>
        </w:tc>
      </w:tr>
      <w:tr w:rsidR="001E7FFC" w:rsidRPr="001E7FFC" w14:paraId="40796BA5" w14:textId="77777777" w:rsidTr="00243FB9">
        <w:tblPrEx>
          <w:shd w:val="clear" w:color="auto" w:fill="E0E0E0"/>
        </w:tblPrEx>
        <w:tc>
          <w:tcPr>
            <w:tcW w:w="9350" w:type="dxa"/>
            <w:tcBorders>
              <w:bottom w:val="single" w:sz="4" w:space="0" w:color="auto"/>
            </w:tcBorders>
            <w:shd w:val="clear" w:color="auto" w:fill="E0E0E0"/>
          </w:tcPr>
          <w:p w14:paraId="198FE60E" w14:textId="77777777" w:rsidR="001E7FFC" w:rsidRPr="001E7FFC" w:rsidRDefault="001E7FFC" w:rsidP="001E7FFC">
            <w:pPr>
              <w:keepNext/>
              <w:spacing w:after="120" w:line="240" w:lineRule="auto"/>
              <w:outlineLvl w:val="0"/>
              <w:rPr>
                <w:rFonts w:eastAsia="Times New Roman" w:cstheme="minorHAnsi"/>
                <w:b/>
                <w:bCs/>
              </w:rPr>
            </w:pPr>
            <w:r w:rsidRPr="001E7FFC">
              <w:rPr>
                <w:rFonts w:eastAsia="Times New Roman" w:cstheme="minorHAnsi"/>
                <w:b/>
                <w:bCs/>
              </w:rPr>
              <w:lastRenderedPageBreak/>
              <w:t>II. Background</w:t>
            </w:r>
          </w:p>
        </w:tc>
      </w:tr>
      <w:tr w:rsidR="001E7FFC" w:rsidRPr="001E7FFC" w14:paraId="7D92E2E3" w14:textId="77777777" w:rsidTr="00243FB9">
        <w:tblPrEx>
          <w:shd w:val="clear" w:color="auto" w:fill="E0E0E0"/>
        </w:tblPrEx>
        <w:tc>
          <w:tcPr>
            <w:tcW w:w="9350" w:type="dxa"/>
            <w:tcBorders>
              <w:bottom w:val="single" w:sz="4" w:space="0" w:color="auto"/>
            </w:tcBorders>
            <w:shd w:val="clear" w:color="auto" w:fill="auto"/>
          </w:tcPr>
          <w:p w14:paraId="0D237A80" w14:textId="3F1CCD01" w:rsidR="001E7FFC" w:rsidRPr="001E7FFC" w:rsidRDefault="001E7FFC" w:rsidP="001E7FFC">
            <w:pPr>
              <w:spacing w:after="120" w:line="240" w:lineRule="auto"/>
              <w:jc w:val="both"/>
              <w:rPr>
                <w:rFonts w:eastAsia="Times New Roman" w:cstheme="minorHAnsi"/>
              </w:rPr>
            </w:pPr>
            <w:r w:rsidRPr="001E7FFC">
              <w:rPr>
                <w:rFonts w:eastAsia="Times New Roman" w:cstheme="minorHAnsi"/>
              </w:rPr>
              <w:t>The UNDP Capacity Development Program’s main goal is to build the strength and capacities of th</w:t>
            </w:r>
            <w:r w:rsidR="00FF3DE8">
              <w:rPr>
                <w:rFonts w:eastAsia="Times New Roman" w:cstheme="minorHAnsi"/>
              </w:rPr>
              <w:t>e Federal G</w:t>
            </w:r>
            <w:r w:rsidRPr="001E7FFC">
              <w:rPr>
                <w:rFonts w:eastAsia="Times New Roman" w:cstheme="minorHAnsi"/>
              </w:rPr>
              <w:t xml:space="preserve">overnment of Somalia and Federal Member States through various means of support. The CD program </w:t>
            </w:r>
            <w:r w:rsidR="003E0F81">
              <w:rPr>
                <w:rFonts w:eastAsia="Times New Roman" w:cstheme="minorHAnsi"/>
              </w:rPr>
              <w:t xml:space="preserve">consists of </w:t>
            </w:r>
            <w:r w:rsidRPr="001E7FFC">
              <w:rPr>
                <w:rFonts w:eastAsia="Times New Roman" w:cstheme="minorHAnsi"/>
              </w:rPr>
              <w:t xml:space="preserve">two </w:t>
            </w:r>
            <w:r w:rsidR="003E0F81">
              <w:rPr>
                <w:rFonts w:eastAsia="Times New Roman" w:cstheme="minorHAnsi"/>
              </w:rPr>
              <w:t xml:space="preserve">main </w:t>
            </w:r>
            <w:r w:rsidRPr="001E7FFC">
              <w:rPr>
                <w:rFonts w:eastAsia="Times New Roman" w:cstheme="minorHAnsi"/>
              </w:rPr>
              <w:t>projects (</w:t>
            </w:r>
            <w:proofErr w:type="spellStart"/>
            <w:r w:rsidRPr="001E7FFC">
              <w:rPr>
                <w:rFonts w:eastAsia="Times New Roman" w:cstheme="minorHAnsi"/>
                <w:i/>
              </w:rPr>
              <w:t>i</w:t>
            </w:r>
            <w:proofErr w:type="spellEnd"/>
            <w:r w:rsidRPr="001E7FFC">
              <w:rPr>
                <w:rFonts w:eastAsia="Times New Roman" w:cstheme="minorHAnsi"/>
                <w:i/>
              </w:rPr>
              <w:t>) Strengthening Institutional Performance (SIP)</w:t>
            </w:r>
            <w:r w:rsidRPr="001E7FFC">
              <w:rPr>
                <w:rFonts w:eastAsia="Times New Roman" w:cstheme="minorHAnsi"/>
              </w:rPr>
              <w:t xml:space="preserve"> and the (ii) </w:t>
            </w:r>
            <w:r w:rsidRPr="001E7FFC">
              <w:rPr>
                <w:rFonts w:eastAsia="Times New Roman" w:cstheme="minorHAnsi"/>
                <w:i/>
              </w:rPr>
              <w:t>Support to Emerging Federal States Project (</w:t>
            </w:r>
            <w:proofErr w:type="spellStart"/>
            <w:r w:rsidRPr="001E7FFC">
              <w:rPr>
                <w:rFonts w:eastAsia="Times New Roman" w:cstheme="minorHAnsi"/>
                <w:i/>
              </w:rPr>
              <w:t>StEFS</w:t>
            </w:r>
            <w:proofErr w:type="spellEnd"/>
            <w:r w:rsidRPr="001E7FFC">
              <w:rPr>
                <w:rFonts w:eastAsia="Times New Roman" w:cstheme="minorHAnsi"/>
                <w:i/>
              </w:rPr>
              <w:t>).</w:t>
            </w:r>
            <w:r w:rsidRPr="001E7FFC">
              <w:rPr>
                <w:rFonts w:eastAsia="Times New Roman" w:cstheme="minorHAnsi"/>
              </w:rPr>
              <w:t xml:space="preserve"> Whereas the SIP project works with core of government institutions in the Federal Government of Somalia as well Puntland, the STEFS project works with institutions in the FGS and the </w:t>
            </w:r>
            <w:r w:rsidR="0060091A">
              <w:rPr>
                <w:rFonts w:eastAsia="Times New Roman" w:cstheme="minorHAnsi"/>
              </w:rPr>
              <w:t>new F</w:t>
            </w:r>
            <w:r w:rsidR="00096AA3">
              <w:rPr>
                <w:rFonts w:eastAsia="Times New Roman" w:cstheme="minorHAnsi"/>
              </w:rPr>
              <w:t xml:space="preserve">ederal </w:t>
            </w:r>
            <w:r w:rsidR="0060091A">
              <w:rPr>
                <w:rFonts w:eastAsia="Times New Roman" w:cstheme="minorHAnsi"/>
              </w:rPr>
              <w:t>M</w:t>
            </w:r>
            <w:r w:rsidR="00096AA3">
              <w:rPr>
                <w:rFonts w:eastAsia="Times New Roman" w:cstheme="minorHAnsi"/>
              </w:rPr>
              <w:t xml:space="preserve">ember </w:t>
            </w:r>
            <w:r w:rsidR="0060091A">
              <w:rPr>
                <w:rFonts w:eastAsia="Times New Roman" w:cstheme="minorHAnsi"/>
              </w:rPr>
              <w:t>S</w:t>
            </w:r>
            <w:r w:rsidR="00096AA3">
              <w:rPr>
                <w:rFonts w:eastAsia="Times New Roman" w:cstheme="minorHAnsi"/>
              </w:rPr>
              <w:t>tates</w:t>
            </w:r>
            <w:r w:rsidR="009679BF">
              <w:rPr>
                <w:rFonts w:eastAsia="Times New Roman" w:cstheme="minorHAnsi"/>
              </w:rPr>
              <w:t xml:space="preserve">: ISWA; IJA; </w:t>
            </w:r>
            <w:proofErr w:type="spellStart"/>
            <w:r w:rsidR="00A12BAE">
              <w:rPr>
                <w:rFonts w:eastAsia="Times New Roman" w:cstheme="minorHAnsi"/>
              </w:rPr>
              <w:t>HirShabelle</w:t>
            </w:r>
            <w:proofErr w:type="spellEnd"/>
            <w:r w:rsidR="00A12BAE">
              <w:rPr>
                <w:rFonts w:eastAsia="Times New Roman" w:cstheme="minorHAnsi"/>
              </w:rPr>
              <w:t xml:space="preserve">, and </w:t>
            </w:r>
            <w:proofErr w:type="spellStart"/>
            <w:r w:rsidR="008D7981">
              <w:rPr>
                <w:rFonts w:eastAsia="Times New Roman" w:cstheme="minorHAnsi"/>
              </w:rPr>
              <w:t>Galmudug</w:t>
            </w:r>
            <w:proofErr w:type="spellEnd"/>
            <w:r w:rsidR="003E0F81">
              <w:rPr>
                <w:rFonts w:eastAsia="Times New Roman" w:cstheme="minorHAnsi"/>
              </w:rPr>
              <w:t>, focusing on both initial establishment of the institutions and core of government functions.</w:t>
            </w:r>
          </w:p>
          <w:p w14:paraId="251F4702" w14:textId="1E322405" w:rsidR="001E7FFC" w:rsidRPr="001E7FFC" w:rsidRDefault="001E7FFC" w:rsidP="001E7FFC">
            <w:pPr>
              <w:spacing w:after="120" w:line="240" w:lineRule="auto"/>
              <w:jc w:val="both"/>
              <w:rPr>
                <w:rFonts w:eastAsia="Times New Roman" w:cstheme="minorHAnsi"/>
              </w:rPr>
            </w:pPr>
            <w:r w:rsidRPr="001E7FFC">
              <w:rPr>
                <w:rFonts w:eastAsia="Times New Roman" w:cstheme="minorHAnsi"/>
              </w:rPr>
              <w:t xml:space="preserve">The SIP project started on 1 July 2015 and will end on 31 December 2017. The </w:t>
            </w:r>
            <w:proofErr w:type="spellStart"/>
            <w:r w:rsidRPr="001E7FFC">
              <w:rPr>
                <w:rFonts w:eastAsia="Times New Roman" w:cstheme="minorHAnsi"/>
              </w:rPr>
              <w:t>StEFS</w:t>
            </w:r>
            <w:proofErr w:type="spellEnd"/>
            <w:r w:rsidRPr="001E7FFC">
              <w:rPr>
                <w:rFonts w:eastAsia="Times New Roman" w:cstheme="minorHAnsi"/>
              </w:rPr>
              <w:t xml:space="preserve"> started on 1</w:t>
            </w:r>
            <w:r w:rsidR="00096AA3">
              <w:rPr>
                <w:rFonts w:eastAsia="Times New Roman" w:cstheme="minorHAnsi"/>
              </w:rPr>
              <w:t xml:space="preserve"> April 2016</w:t>
            </w:r>
            <w:r w:rsidRPr="001E7FFC">
              <w:rPr>
                <w:rFonts w:eastAsia="Times New Roman" w:cstheme="minorHAnsi"/>
              </w:rPr>
              <w:t xml:space="preserve"> and will end on </w:t>
            </w:r>
            <w:r w:rsidR="00096AA3">
              <w:rPr>
                <w:rFonts w:eastAsia="Times New Roman" w:cstheme="minorHAnsi"/>
              </w:rPr>
              <w:t>31 March 2018</w:t>
            </w:r>
            <w:r w:rsidRPr="001E7FFC">
              <w:rPr>
                <w:rFonts w:eastAsia="Times New Roman" w:cstheme="minorHAnsi"/>
              </w:rPr>
              <w:t>. The total b</w:t>
            </w:r>
            <w:r w:rsidR="00B54F77">
              <w:rPr>
                <w:rFonts w:eastAsia="Times New Roman" w:cstheme="minorHAnsi"/>
              </w:rPr>
              <w:t>udget for the SIP project is $15</w:t>
            </w:r>
            <w:r w:rsidRPr="001E7FFC">
              <w:rPr>
                <w:rFonts w:eastAsia="Times New Roman" w:cstheme="minorHAnsi"/>
              </w:rPr>
              <w:t xml:space="preserve"> Million, while the budget for </w:t>
            </w:r>
            <w:proofErr w:type="spellStart"/>
            <w:r w:rsidRPr="001E7FFC">
              <w:rPr>
                <w:rFonts w:eastAsia="Times New Roman" w:cstheme="minorHAnsi"/>
              </w:rPr>
              <w:t>StEFS</w:t>
            </w:r>
            <w:proofErr w:type="spellEnd"/>
            <w:r w:rsidRPr="001E7FFC">
              <w:rPr>
                <w:rFonts w:eastAsia="Times New Roman" w:cstheme="minorHAnsi"/>
              </w:rPr>
              <w:t xml:space="preserve"> is around USD </w:t>
            </w:r>
            <w:r w:rsidR="002F62E0" w:rsidRPr="009C52F3">
              <w:rPr>
                <w:rFonts w:eastAsia="Times New Roman" w:cstheme="minorHAnsi"/>
              </w:rPr>
              <w:t>$</w:t>
            </w:r>
            <w:r w:rsidR="00B54F77">
              <w:rPr>
                <w:rFonts w:eastAsia="Times New Roman" w:cstheme="minorHAnsi"/>
              </w:rPr>
              <w:t>14</w:t>
            </w:r>
            <w:r w:rsidRPr="001E7FFC">
              <w:rPr>
                <w:rFonts w:eastAsia="Times New Roman" w:cstheme="minorHAnsi"/>
              </w:rPr>
              <w:t xml:space="preserve"> Million</w:t>
            </w:r>
            <w:r w:rsidR="00DF6C21">
              <w:rPr>
                <w:rFonts w:eastAsia="Times New Roman" w:cstheme="minorHAnsi"/>
              </w:rPr>
              <w:t>.</w:t>
            </w:r>
            <w:r w:rsidR="00531AC5" w:rsidRPr="001E7FFC">
              <w:rPr>
                <w:rFonts w:eastAsia="Times New Roman" w:cstheme="minorHAnsi"/>
              </w:rPr>
              <w:t xml:space="preserve"> The </w:t>
            </w:r>
            <w:r w:rsidR="00531AC5">
              <w:rPr>
                <w:rFonts w:eastAsia="Times New Roman" w:cstheme="minorHAnsi"/>
              </w:rPr>
              <w:t xml:space="preserve">project budgets evolved over time, while the main funding came through the UN Multi Partner Trust Fund, both project equally received bilateral funding from </w:t>
            </w:r>
            <w:r w:rsidR="00531AC5" w:rsidRPr="001E7FFC">
              <w:rPr>
                <w:rFonts w:eastAsia="Times New Roman" w:cstheme="minorHAnsi"/>
              </w:rPr>
              <w:t>different donors.</w:t>
            </w:r>
          </w:p>
          <w:p w14:paraId="3BF3EEA5" w14:textId="77777777" w:rsidR="001E7FFC" w:rsidRPr="001E7FFC" w:rsidRDefault="001E7FFC" w:rsidP="001E7FFC">
            <w:pPr>
              <w:spacing w:after="120" w:line="240" w:lineRule="auto"/>
              <w:jc w:val="both"/>
              <w:rPr>
                <w:rFonts w:eastAsia="Times New Roman" w:cstheme="minorHAnsi"/>
              </w:rPr>
            </w:pPr>
            <w:r w:rsidRPr="001E7FFC">
              <w:rPr>
                <w:rFonts w:eastAsia="Times New Roman" w:cstheme="minorHAnsi"/>
              </w:rPr>
              <w:t>The objective of the SIP Project is to enable the governments to fill critical capacity gaps in the civil service and to strengthen the capacity of key ministries and agencies to perform core government functions. The expected project outcomes are strengthened systems, processes and capabilities of the Governments to deliver on New Deal Compact.</w:t>
            </w:r>
          </w:p>
          <w:p w14:paraId="1816FE65" w14:textId="5383F009" w:rsidR="001E7FFC" w:rsidRDefault="001E7FFC" w:rsidP="001E7FFC">
            <w:pPr>
              <w:spacing w:after="120" w:line="240" w:lineRule="auto"/>
              <w:jc w:val="both"/>
              <w:rPr>
                <w:rFonts w:eastAsia="Times New Roman" w:cstheme="minorHAnsi"/>
              </w:rPr>
            </w:pPr>
            <w:r w:rsidRPr="001E7FFC">
              <w:rPr>
                <w:rFonts w:eastAsia="Times New Roman" w:cstheme="minorHAnsi"/>
              </w:rPr>
              <w:t xml:space="preserve">The objective of the </w:t>
            </w:r>
            <w:proofErr w:type="spellStart"/>
            <w:r w:rsidRPr="001E7FFC">
              <w:rPr>
                <w:rFonts w:eastAsia="Times New Roman" w:cstheme="minorHAnsi"/>
              </w:rPr>
              <w:t>St</w:t>
            </w:r>
            <w:r w:rsidR="00B54F77">
              <w:rPr>
                <w:rFonts w:eastAsia="Times New Roman" w:cstheme="minorHAnsi"/>
              </w:rPr>
              <w:t>EFS</w:t>
            </w:r>
            <w:proofErr w:type="spellEnd"/>
            <w:r w:rsidR="00B54F77">
              <w:rPr>
                <w:rFonts w:eastAsia="Times New Roman" w:cstheme="minorHAnsi"/>
              </w:rPr>
              <w:t xml:space="preserve"> Project implemented by UNDP</w:t>
            </w:r>
            <w:r w:rsidRPr="001E7FFC">
              <w:rPr>
                <w:rFonts w:eastAsia="Times New Roman" w:cstheme="minorHAnsi"/>
              </w:rPr>
              <w:t xml:space="preserve"> in conjunction with UNSOM</w:t>
            </w:r>
            <w:r w:rsidR="00B54F77">
              <w:rPr>
                <w:rFonts w:eastAsia="Times New Roman" w:cstheme="minorHAnsi"/>
              </w:rPr>
              <w:t>,</w:t>
            </w:r>
            <w:r w:rsidRPr="001E7FFC">
              <w:rPr>
                <w:rFonts w:eastAsia="Times New Roman" w:cstheme="minorHAnsi"/>
              </w:rPr>
              <w:t xml:space="preserve"> and the F</w:t>
            </w:r>
            <w:r w:rsidR="000653C5">
              <w:rPr>
                <w:rFonts w:eastAsia="Times New Roman" w:cstheme="minorHAnsi"/>
              </w:rPr>
              <w:t>ederal</w:t>
            </w:r>
            <w:r w:rsidR="00B54F77">
              <w:rPr>
                <w:rFonts w:eastAsia="Times New Roman" w:cstheme="minorHAnsi"/>
              </w:rPr>
              <w:t xml:space="preserve"> Ministry of Interior and Federal Affairs</w:t>
            </w:r>
            <w:r w:rsidRPr="001E7FFC">
              <w:rPr>
                <w:rFonts w:eastAsia="Times New Roman" w:cstheme="minorHAnsi"/>
              </w:rPr>
              <w:t xml:space="preserve"> as the lead facilitator and partner. This project contributes to the Peacebuilding and State </w:t>
            </w:r>
            <w:r w:rsidR="002B103B" w:rsidRPr="001E7FFC">
              <w:rPr>
                <w:rFonts w:eastAsia="Times New Roman" w:cstheme="minorHAnsi"/>
              </w:rPr>
              <w:t>Building</w:t>
            </w:r>
            <w:r w:rsidRPr="001E7FFC">
              <w:rPr>
                <w:rFonts w:eastAsia="Times New Roman" w:cstheme="minorHAnsi"/>
              </w:rPr>
              <w:t xml:space="preserve"> Goals (PSG) laid out in the Somali Compact– particularly on PSG 1 “focused on inclusive politics”</w:t>
            </w:r>
            <w:r w:rsidR="000653C5">
              <w:rPr>
                <w:rFonts w:eastAsia="Times New Roman" w:cstheme="minorHAnsi"/>
              </w:rPr>
              <w:t>, while equally addressing PSG 5.</w:t>
            </w:r>
          </w:p>
          <w:p w14:paraId="2916272A" w14:textId="765BF388" w:rsidR="00B37B51" w:rsidRDefault="00BD4F97" w:rsidP="001E7FFC">
            <w:pPr>
              <w:spacing w:after="120" w:line="240" w:lineRule="auto"/>
              <w:jc w:val="both"/>
              <w:rPr>
                <w:rFonts w:eastAsia="Times New Roman" w:cstheme="minorHAnsi"/>
              </w:rPr>
            </w:pPr>
            <w:r>
              <w:rPr>
                <w:rFonts w:eastAsia="Times New Roman" w:cstheme="minorHAnsi"/>
              </w:rPr>
              <w:t>A team of consultants will be engaged to implement the evaluation under the leadership of the Team Leader. The evaluation team consist of</w:t>
            </w:r>
            <w:r w:rsidR="00DD6C00">
              <w:rPr>
                <w:rFonts w:eastAsia="Times New Roman" w:cstheme="minorHAnsi"/>
              </w:rPr>
              <w:t>:</w:t>
            </w:r>
          </w:p>
          <w:p w14:paraId="7B73E620" w14:textId="49776A8E" w:rsidR="00B37B51" w:rsidRDefault="00B37B51" w:rsidP="00B37B51">
            <w:pPr>
              <w:pStyle w:val="ListParagraph"/>
              <w:numPr>
                <w:ilvl w:val="0"/>
                <w:numId w:val="15"/>
              </w:numPr>
              <w:spacing w:after="120" w:line="240" w:lineRule="auto"/>
              <w:jc w:val="both"/>
              <w:rPr>
                <w:rFonts w:eastAsia="Times New Roman" w:cstheme="minorHAnsi"/>
              </w:rPr>
            </w:pPr>
            <w:r>
              <w:rPr>
                <w:rFonts w:eastAsia="Times New Roman" w:cstheme="minorHAnsi"/>
              </w:rPr>
              <w:t xml:space="preserve">The </w:t>
            </w:r>
            <w:r w:rsidRPr="00DD6C00">
              <w:rPr>
                <w:rFonts w:eastAsia="Times New Roman" w:cstheme="minorHAnsi"/>
                <w:b/>
              </w:rPr>
              <w:t>Team-leader</w:t>
            </w:r>
            <w:r>
              <w:rPr>
                <w:rFonts w:eastAsia="Times New Roman" w:cstheme="minorHAnsi"/>
              </w:rPr>
              <w:t>, who is responsible for the overall management of the team and will focus on the following technical areas:</w:t>
            </w:r>
            <w:r w:rsidR="00A53C66">
              <w:rPr>
                <w:rFonts w:eastAsia="Times New Roman" w:cstheme="minorHAnsi"/>
              </w:rPr>
              <w:t xml:space="preserve"> Planning, </w:t>
            </w:r>
            <w:r w:rsidR="00DD6C00">
              <w:rPr>
                <w:rFonts w:eastAsia="Times New Roman" w:cstheme="minorHAnsi"/>
              </w:rPr>
              <w:t xml:space="preserve">Aid Coordination, </w:t>
            </w:r>
            <w:r w:rsidR="00A53C66">
              <w:rPr>
                <w:rFonts w:eastAsia="Times New Roman" w:cstheme="minorHAnsi"/>
              </w:rPr>
              <w:t>M&amp;E and statistics</w:t>
            </w:r>
          </w:p>
          <w:p w14:paraId="1B52EDCC" w14:textId="41DDDA2D" w:rsidR="00B37B51" w:rsidRDefault="00B37B51" w:rsidP="00B37B51">
            <w:pPr>
              <w:pStyle w:val="ListParagraph"/>
              <w:numPr>
                <w:ilvl w:val="0"/>
                <w:numId w:val="15"/>
              </w:numPr>
              <w:spacing w:after="120" w:line="240" w:lineRule="auto"/>
              <w:jc w:val="both"/>
              <w:rPr>
                <w:rFonts w:eastAsia="Times New Roman" w:cstheme="minorHAnsi"/>
              </w:rPr>
            </w:pPr>
            <w:r>
              <w:rPr>
                <w:rFonts w:eastAsia="Times New Roman" w:cstheme="minorHAnsi"/>
              </w:rPr>
              <w:t xml:space="preserve">The </w:t>
            </w:r>
            <w:r w:rsidR="007D1B8B" w:rsidRPr="00DD6C00">
              <w:rPr>
                <w:rFonts w:eastAsia="Times New Roman" w:cstheme="minorHAnsi"/>
                <w:b/>
              </w:rPr>
              <w:t>Civil Service Management specialist</w:t>
            </w:r>
            <w:r w:rsidR="007D1B8B">
              <w:rPr>
                <w:rFonts w:eastAsia="Times New Roman" w:cstheme="minorHAnsi"/>
              </w:rPr>
              <w:t>, who will focus on functional alignment, HR management, Good governance, performance management;</w:t>
            </w:r>
          </w:p>
          <w:p w14:paraId="7CF23067" w14:textId="4A139168" w:rsidR="007D1B8B" w:rsidRPr="00B37B51" w:rsidRDefault="007D1B8B" w:rsidP="00B37B51">
            <w:pPr>
              <w:pStyle w:val="ListParagraph"/>
              <w:numPr>
                <w:ilvl w:val="0"/>
                <w:numId w:val="15"/>
              </w:numPr>
              <w:spacing w:after="120" w:line="240" w:lineRule="auto"/>
              <w:jc w:val="both"/>
              <w:rPr>
                <w:rFonts w:eastAsia="Times New Roman" w:cstheme="minorHAnsi"/>
              </w:rPr>
            </w:pPr>
            <w:r>
              <w:rPr>
                <w:rFonts w:eastAsia="Times New Roman" w:cstheme="minorHAnsi"/>
              </w:rPr>
              <w:t xml:space="preserve">The </w:t>
            </w:r>
            <w:r w:rsidR="00A53C66" w:rsidRPr="00DD6C00">
              <w:rPr>
                <w:rFonts w:eastAsia="Times New Roman" w:cstheme="minorHAnsi"/>
                <w:b/>
              </w:rPr>
              <w:t>State Building specialist</w:t>
            </w:r>
            <w:r w:rsidR="00A53C66">
              <w:rPr>
                <w:rFonts w:eastAsia="Times New Roman" w:cstheme="minorHAnsi"/>
              </w:rPr>
              <w:t xml:space="preserve">, who will focus on federalism, reconciliation, conflict resolution and </w:t>
            </w:r>
            <w:r w:rsidR="00DD6C00">
              <w:rPr>
                <w:rFonts w:eastAsia="Times New Roman" w:cstheme="minorHAnsi"/>
              </w:rPr>
              <w:t>state formation.</w:t>
            </w:r>
          </w:p>
          <w:p w14:paraId="48CD0DB0" w14:textId="49E2AC25" w:rsidR="000477CF" w:rsidRPr="001E7FFC" w:rsidRDefault="000477CF" w:rsidP="001E7FFC">
            <w:pPr>
              <w:spacing w:after="120" w:line="240" w:lineRule="auto"/>
              <w:jc w:val="both"/>
              <w:rPr>
                <w:rFonts w:eastAsia="Times New Roman" w:cstheme="minorHAnsi"/>
              </w:rPr>
            </w:pPr>
            <w:r>
              <w:rPr>
                <w:rFonts w:eastAsia="Times New Roman" w:cstheme="minorHAnsi"/>
              </w:rPr>
              <w:t xml:space="preserve">Based on the evaluation findings, the team leader will subsequently draft a set of recommendations concerning the future capacity development </w:t>
            </w:r>
            <w:proofErr w:type="spellStart"/>
            <w:r>
              <w:rPr>
                <w:rFonts w:eastAsia="Times New Roman" w:cstheme="minorHAnsi"/>
              </w:rPr>
              <w:t>programme</w:t>
            </w:r>
            <w:proofErr w:type="spellEnd"/>
            <w:r>
              <w:rPr>
                <w:rFonts w:eastAsia="Times New Roman" w:cstheme="minorHAnsi"/>
              </w:rPr>
              <w:t xml:space="preserve"> structure.  </w:t>
            </w:r>
            <w:r w:rsidR="00824535">
              <w:rPr>
                <w:rFonts w:eastAsia="Times New Roman" w:cstheme="minorHAnsi"/>
              </w:rPr>
              <w:t>During this process, the team leader will be assisted by an expert in core of government functions from the UNDP</w:t>
            </w:r>
            <w:r w:rsidR="00094456">
              <w:rPr>
                <w:rFonts w:eastAsia="Times New Roman" w:cstheme="minorHAnsi"/>
              </w:rPr>
              <w:t>.</w:t>
            </w:r>
          </w:p>
        </w:tc>
      </w:tr>
      <w:tr w:rsidR="001E7FFC" w:rsidRPr="001E7FFC" w14:paraId="1E9B6574" w14:textId="77777777" w:rsidTr="00243FB9">
        <w:tblPrEx>
          <w:shd w:val="clear" w:color="auto" w:fill="E0E0E0"/>
        </w:tblPrEx>
        <w:tc>
          <w:tcPr>
            <w:tcW w:w="9350" w:type="dxa"/>
            <w:tcBorders>
              <w:bottom w:val="single" w:sz="4" w:space="0" w:color="auto"/>
            </w:tcBorders>
            <w:shd w:val="clear" w:color="auto" w:fill="E0E0E0"/>
          </w:tcPr>
          <w:p w14:paraId="07172963" w14:textId="77777777" w:rsidR="001E7FFC" w:rsidRPr="001E7FFC" w:rsidRDefault="001E7FFC" w:rsidP="001E7FFC">
            <w:pPr>
              <w:keepNext/>
              <w:spacing w:after="120" w:line="240" w:lineRule="auto"/>
              <w:outlineLvl w:val="0"/>
              <w:rPr>
                <w:rFonts w:eastAsia="Times New Roman" w:cstheme="minorHAnsi"/>
                <w:i/>
                <w:iCs/>
              </w:rPr>
            </w:pPr>
            <w:r w:rsidRPr="001E7FFC">
              <w:rPr>
                <w:rFonts w:eastAsia="Times New Roman" w:cstheme="minorHAnsi"/>
                <w:b/>
                <w:bCs/>
              </w:rPr>
              <w:t>III. Objectives of the assignment</w:t>
            </w:r>
          </w:p>
        </w:tc>
      </w:tr>
      <w:tr w:rsidR="001E7FFC" w:rsidRPr="001E7FFC" w14:paraId="081DBC54" w14:textId="77777777" w:rsidTr="00243FB9">
        <w:tblPrEx>
          <w:shd w:val="clear" w:color="auto" w:fill="E0E0E0"/>
        </w:tblPrEx>
        <w:tc>
          <w:tcPr>
            <w:tcW w:w="9350" w:type="dxa"/>
          </w:tcPr>
          <w:p w14:paraId="1C858092" w14:textId="5A8B2136" w:rsidR="00CF6ED6" w:rsidRDefault="00ED75AB" w:rsidP="001E7FFC">
            <w:pPr>
              <w:spacing w:after="120" w:line="240" w:lineRule="auto"/>
              <w:jc w:val="both"/>
              <w:rPr>
                <w:rFonts w:eastAsia="Times New Roman" w:cstheme="minorHAnsi"/>
                <w:lang w:val="en-GB"/>
              </w:rPr>
            </w:pPr>
            <w:r>
              <w:rPr>
                <w:rFonts w:eastAsia="Times New Roman" w:cstheme="minorHAnsi"/>
                <w:lang w:val="en-GB"/>
              </w:rPr>
              <w:t>T</w:t>
            </w:r>
            <w:r w:rsidRPr="00ED75AB">
              <w:rPr>
                <w:rFonts w:eastAsia="Times New Roman" w:cstheme="minorHAnsi"/>
                <w:lang w:val="en-GB"/>
              </w:rPr>
              <w:t xml:space="preserve">he </w:t>
            </w:r>
            <w:r w:rsidRPr="00ED75AB">
              <w:rPr>
                <w:rFonts w:eastAsia="Times New Roman" w:cstheme="minorHAnsi"/>
                <w:b/>
                <w:lang w:val="en-GB"/>
              </w:rPr>
              <w:t>overall objective</w:t>
            </w:r>
            <w:r w:rsidRPr="00ED75AB">
              <w:rPr>
                <w:rFonts w:eastAsia="Times New Roman" w:cstheme="minorHAnsi"/>
                <w:lang w:val="en-GB"/>
              </w:rPr>
              <w:t xml:space="preserve"> of </w:t>
            </w:r>
            <w:r w:rsidR="002E671D">
              <w:rPr>
                <w:rFonts w:eastAsia="Times New Roman" w:cstheme="minorHAnsi"/>
              </w:rPr>
              <w:t>this</w:t>
            </w:r>
            <w:r w:rsidR="00CF771C" w:rsidRPr="009C52F3">
              <w:rPr>
                <w:rFonts w:eastAsia="Times New Roman" w:cstheme="minorHAnsi"/>
              </w:rPr>
              <w:t xml:space="preserve"> evaluation is to </w:t>
            </w:r>
            <w:r w:rsidRPr="00ED75AB">
              <w:rPr>
                <w:rFonts w:eastAsia="Times New Roman" w:cstheme="minorHAnsi"/>
                <w:lang w:val="en-GB"/>
              </w:rPr>
              <w:t>assess how UNDP’s</w:t>
            </w:r>
            <w:r w:rsidR="001B5DF1">
              <w:rPr>
                <w:rFonts w:eastAsia="Times New Roman" w:cstheme="minorHAnsi"/>
                <w:lang w:val="en-GB"/>
              </w:rPr>
              <w:t xml:space="preserve"> project</w:t>
            </w:r>
            <w:r w:rsidRPr="00ED75AB">
              <w:rPr>
                <w:rFonts w:eastAsia="Times New Roman" w:cstheme="minorHAnsi"/>
                <w:lang w:val="en-GB"/>
              </w:rPr>
              <w:t xml:space="preserve"> results contributed, together with the assistance of partners, to a c</w:t>
            </w:r>
            <w:r w:rsidR="001B5DF1">
              <w:rPr>
                <w:rFonts w:eastAsia="Times New Roman" w:cstheme="minorHAnsi"/>
                <w:lang w:val="en-GB"/>
              </w:rPr>
              <w:t>hange in development conditions</w:t>
            </w:r>
            <w:r w:rsidRPr="00ED75AB">
              <w:rPr>
                <w:rFonts w:eastAsia="Times New Roman" w:cstheme="minorHAnsi"/>
                <w:lang w:val="en-GB"/>
              </w:rPr>
              <w:t xml:space="preserve">. The purpose of the evaluation is to measure UNDP’s contribution with a view to improve on the current and new UNDP </w:t>
            </w:r>
            <w:r w:rsidR="001B5DF1">
              <w:rPr>
                <w:rFonts w:eastAsia="Times New Roman" w:cstheme="minorHAnsi"/>
                <w:lang w:val="en-GB"/>
              </w:rPr>
              <w:t xml:space="preserve">Capacity Development </w:t>
            </w:r>
            <w:r w:rsidRPr="00ED75AB">
              <w:rPr>
                <w:rFonts w:eastAsia="Times New Roman" w:cstheme="minorHAnsi"/>
                <w:lang w:val="en-GB"/>
              </w:rPr>
              <w:t xml:space="preserve">programme, providing the most optimal portfolio balance and structure for </w:t>
            </w:r>
            <w:r w:rsidR="001B5DF1">
              <w:rPr>
                <w:rFonts w:eastAsia="Times New Roman" w:cstheme="minorHAnsi"/>
                <w:lang w:val="en-GB"/>
              </w:rPr>
              <w:t>the next programming cycle (2018-2020</w:t>
            </w:r>
            <w:r w:rsidRPr="00ED75AB">
              <w:rPr>
                <w:rFonts w:eastAsia="Times New Roman" w:cstheme="minorHAnsi"/>
                <w:lang w:val="en-GB"/>
              </w:rPr>
              <w:t xml:space="preserve">). </w:t>
            </w:r>
          </w:p>
          <w:p w14:paraId="58172635" w14:textId="7E8C39AD" w:rsidR="00CF6ED6" w:rsidRDefault="00CF6ED6" w:rsidP="001E7FFC">
            <w:pPr>
              <w:spacing w:after="120" w:line="240" w:lineRule="auto"/>
              <w:jc w:val="both"/>
              <w:rPr>
                <w:rFonts w:eastAsia="Times New Roman" w:cstheme="minorHAnsi"/>
                <w:lang w:val="en-GB"/>
              </w:rPr>
            </w:pPr>
            <w:r>
              <w:rPr>
                <w:rFonts w:eastAsia="Times New Roman" w:cstheme="minorHAnsi"/>
                <w:lang w:val="en-GB"/>
              </w:rPr>
              <w:t>The period covered by the present evaluation is as follows:</w:t>
            </w:r>
          </w:p>
          <w:p w14:paraId="621D102D" w14:textId="1D4C61C4" w:rsidR="000D12EC" w:rsidRPr="000D12EC" w:rsidRDefault="000D12EC" w:rsidP="000D12EC">
            <w:pPr>
              <w:pStyle w:val="ListParagraph"/>
              <w:numPr>
                <w:ilvl w:val="0"/>
                <w:numId w:val="15"/>
              </w:numPr>
              <w:spacing w:after="120" w:line="240" w:lineRule="auto"/>
              <w:jc w:val="both"/>
              <w:rPr>
                <w:rFonts w:eastAsia="Times New Roman" w:cstheme="minorHAnsi"/>
                <w:lang w:val="en-GB"/>
              </w:rPr>
            </w:pPr>
            <w:r w:rsidRPr="000D12EC">
              <w:rPr>
                <w:rFonts w:eastAsia="Times New Roman" w:cstheme="minorHAnsi"/>
              </w:rPr>
              <w:t>The SIP project</w:t>
            </w:r>
            <w:r>
              <w:rPr>
                <w:rFonts w:eastAsia="Times New Roman" w:cstheme="minorHAnsi"/>
              </w:rPr>
              <w:t xml:space="preserve"> from</w:t>
            </w:r>
            <w:r w:rsidRPr="000D12EC">
              <w:rPr>
                <w:rFonts w:eastAsia="Times New Roman" w:cstheme="minorHAnsi"/>
              </w:rPr>
              <w:t xml:space="preserve"> 1 July 2015 </w:t>
            </w:r>
            <w:r>
              <w:rPr>
                <w:rFonts w:eastAsia="Times New Roman" w:cstheme="minorHAnsi"/>
              </w:rPr>
              <w:t>till the</w:t>
            </w:r>
            <w:r w:rsidR="00A215D2">
              <w:rPr>
                <w:rFonts w:eastAsia="Times New Roman" w:cstheme="minorHAnsi"/>
              </w:rPr>
              <w:t xml:space="preserve"> 31 March </w:t>
            </w:r>
            <w:r>
              <w:rPr>
                <w:rFonts w:eastAsia="Times New Roman" w:cstheme="minorHAnsi"/>
              </w:rPr>
              <w:t>2017</w:t>
            </w:r>
          </w:p>
          <w:p w14:paraId="648DAF76" w14:textId="6021AE0B" w:rsidR="000D12EC" w:rsidRPr="000D12EC" w:rsidRDefault="000D12EC" w:rsidP="000D12EC">
            <w:pPr>
              <w:pStyle w:val="ListParagraph"/>
              <w:numPr>
                <w:ilvl w:val="0"/>
                <w:numId w:val="15"/>
              </w:numPr>
              <w:spacing w:after="120" w:line="240" w:lineRule="auto"/>
              <w:jc w:val="both"/>
              <w:rPr>
                <w:rFonts w:eastAsia="Times New Roman" w:cstheme="minorHAnsi"/>
                <w:lang w:val="en-GB"/>
              </w:rPr>
            </w:pPr>
            <w:r w:rsidRPr="000D12EC">
              <w:rPr>
                <w:rFonts w:eastAsia="Times New Roman" w:cstheme="minorHAnsi"/>
              </w:rPr>
              <w:t xml:space="preserve">The </w:t>
            </w:r>
            <w:proofErr w:type="spellStart"/>
            <w:r w:rsidRPr="000D12EC">
              <w:rPr>
                <w:rFonts w:eastAsia="Times New Roman" w:cstheme="minorHAnsi"/>
              </w:rPr>
              <w:t>StEFS</w:t>
            </w:r>
            <w:proofErr w:type="spellEnd"/>
            <w:r w:rsidRPr="000D12EC">
              <w:rPr>
                <w:rFonts w:eastAsia="Times New Roman" w:cstheme="minorHAnsi"/>
              </w:rPr>
              <w:t xml:space="preserve"> </w:t>
            </w:r>
            <w:r>
              <w:rPr>
                <w:rFonts w:eastAsia="Times New Roman" w:cstheme="minorHAnsi"/>
              </w:rPr>
              <w:t xml:space="preserve">project from </w:t>
            </w:r>
            <w:r w:rsidRPr="000D12EC">
              <w:rPr>
                <w:rFonts w:eastAsia="Times New Roman" w:cstheme="minorHAnsi"/>
              </w:rPr>
              <w:t>1 April 2016</w:t>
            </w:r>
            <w:r>
              <w:rPr>
                <w:rFonts w:eastAsia="Times New Roman" w:cstheme="minorHAnsi"/>
              </w:rPr>
              <w:t xml:space="preserve"> till</w:t>
            </w:r>
            <w:r w:rsidRPr="000D12EC">
              <w:rPr>
                <w:rFonts w:eastAsia="Times New Roman" w:cstheme="minorHAnsi"/>
              </w:rPr>
              <w:t xml:space="preserve"> </w:t>
            </w:r>
            <w:r>
              <w:rPr>
                <w:rFonts w:eastAsia="Times New Roman" w:cstheme="minorHAnsi"/>
              </w:rPr>
              <w:t>31 March 2017.</w:t>
            </w:r>
          </w:p>
          <w:p w14:paraId="4A8FC63E" w14:textId="7A32150E" w:rsidR="00ED78D8" w:rsidRDefault="00CF771C" w:rsidP="001E7FFC">
            <w:pPr>
              <w:spacing w:after="120" w:line="240" w:lineRule="auto"/>
              <w:jc w:val="both"/>
              <w:rPr>
                <w:rFonts w:eastAsia="Times New Roman" w:cstheme="minorHAnsi"/>
              </w:rPr>
            </w:pPr>
            <w:r w:rsidRPr="009C52F3">
              <w:rPr>
                <w:rFonts w:eastAsia="Times New Roman" w:cstheme="minorHAnsi"/>
              </w:rPr>
              <w:lastRenderedPageBreak/>
              <w:t xml:space="preserve">The evaluation should determine the </w:t>
            </w:r>
            <w:r w:rsidR="00140A0D">
              <w:rPr>
                <w:rFonts w:eastAsia="Times New Roman" w:cstheme="minorHAnsi"/>
              </w:rPr>
              <w:t xml:space="preserve">relevance, </w:t>
            </w:r>
            <w:r w:rsidRPr="009C52F3">
              <w:rPr>
                <w:rFonts w:eastAsia="Times New Roman" w:cstheme="minorHAnsi"/>
              </w:rPr>
              <w:t>efficiency and effectivenes</w:t>
            </w:r>
            <w:r w:rsidR="00A7303A">
              <w:rPr>
                <w:rFonts w:eastAsia="Times New Roman" w:cstheme="minorHAnsi"/>
              </w:rPr>
              <w:t xml:space="preserve">s of the project. </w:t>
            </w:r>
            <w:r w:rsidR="00DE6FD7" w:rsidRPr="00ED75AB">
              <w:rPr>
                <w:rFonts w:eastAsia="Times New Roman" w:cstheme="minorHAnsi"/>
                <w:lang w:val="en-GB"/>
              </w:rPr>
              <w:t xml:space="preserve">The findings and recommendations of the evaluation offer analytical insight in why </w:t>
            </w:r>
            <w:r w:rsidR="00DE6FD7">
              <w:rPr>
                <w:rFonts w:eastAsia="Times New Roman" w:cstheme="minorHAnsi"/>
                <w:lang w:val="en-GB"/>
              </w:rPr>
              <w:t>results are</w:t>
            </w:r>
            <w:r w:rsidR="00DE6FD7" w:rsidRPr="00ED75AB">
              <w:rPr>
                <w:rFonts w:eastAsia="Times New Roman" w:cstheme="minorHAnsi"/>
                <w:lang w:val="en-GB"/>
              </w:rPr>
              <w:t xml:space="preserve"> or </w:t>
            </w:r>
            <w:r w:rsidR="00DE6FD7">
              <w:rPr>
                <w:rFonts w:eastAsia="Times New Roman" w:cstheme="minorHAnsi"/>
                <w:lang w:val="en-GB"/>
              </w:rPr>
              <w:t xml:space="preserve">are </w:t>
            </w:r>
            <w:r w:rsidR="00DE6FD7" w:rsidRPr="00ED75AB">
              <w:rPr>
                <w:rFonts w:eastAsia="Times New Roman" w:cstheme="minorHAnsi"/>
                <w:lang w:val="en-GB"/>
              </w:rPr>
              <w:t xml:space="preserve">not being achieved and 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w:t>
            </w:r>
            <w:r w:rsidR="00FF2E92">
              <w:rPr>
                <w:rFonts w:eastAsia="Times New Roman" w:cstheme="minorHAnsi"/>
              </w:rPr>
              <w:t xml:space="preserve">In </w:t>
            </w:r>
            <w:r w:rsidRPr="009C52F3">
              <w:rPr>
                <w:rFonts w:eastAsia="Times New Roman" w:cstheme="minorHAnsi"/>
              </w:rPr>
              <w:t>addition to evaluating the project implementation status, recommendations should be made in support of improving project impleme</w:t>
            </w:r>
            <w:r w:rsidR="00ED78D8">
              <w:rPr>
                <w:rFonts w:eastAsia="Times New Roman" w:cstheme="minorHAnsi"/>
              </w:rPr>
              <w:t xml:space="preserve">ntation and sustainability. The </w:t>
            </w:r>
            <w:r w:rsidRPr="009C52F3">
              <w:rPr>
                <w:rFonts w:eastAsia="Times New Roman" w:cstheme="minorHAnsi"/>
              </w:rPr>
              <w:t>evaluation will pave way for improving project execution for the rem</w:t>
            </w:r>
            <w:r w:rsidR="00ED78D8">
              <w:rPr>
                <w:rFonts w:eastAsia="Times New Roman" w:cstheme="minorHAnsi"/>
              </w:rPr>
              <w:t>aining duration of the project and possible re-design of the Capacity Development portfolio.</w:t>
            </w:r>
          </w:p>
          <w:p w14:paraId="08B50DB8" w14:textId="77777777" w:rsidR="007913C2" w:rsidRDefault="00CF771C" w:rsidP="001E7FFC">
            <w:pPr>
              <w:spacing w:after="120" w:line="240" w:lineRule="auto"/>
              <w:jc w:val="both"/>
              <w:rPr>
                <w:rFonts w:eastAsia="Times New Roman" w:cstheme="minorHAnsi"/>
              </w:rPr>
            </w:pPr>
            <w:r w:rsidRPr="009C52F3">
              <w:rPr>
                <w:rFonts w:eastAsia="Times New Roman" w:cstheme="minorHAnsi"/>
              </w:rPr>
              <w:t>The evaluation will be guided by the following criteria.</w:t>
            </w:r>
          </w:p>
          <w:p w14:paraId="24DC137A" w14:textId="77777777" w:rsidR="00D05286" w:rsidRPr="009C52F3" w:rsidRDefault="00D05286" w:rsidP="00D05286">
            <w:pPr>
              <w:spacing w:after="120" w:line="240" w:lineRule="auto"/>
              <w:jc w:val="both"/>
              <w:rPr>
                <w:rFonts w:eastAsia="Times New Roman" w:cstheme="minorHAnsi"/>
                <w:b/>
              </w:rPr>
            </w:pPr>
            <w:r w:rsidRPr="009C52F3">
              <w:rPr>
                <w:rFonts w:eastAsia="Times New Roman" w:cstheme="minorHAnsi"/>
                <w:b/>
              </w:rPr>
              <w:t>Relevance</w:t>
            </w:r>
          </w:p>
          <w:p w14:paraId="29E3FBAD" w14:textId="77777777" w:rsidR="00D05286" w:rsidRPr="009C52F3" w:rsidRDefault="00D05286" w:rsidP="00D05286">
            <w:pPr>
              <w:spacing w:after="120" w:line="240" w:lineRule="auto"/>
              <w:jc w:val="both"/>
              <w:rPr>
                <w:rFonts w:eastAsia="Times New Roman" w:cstheme="minorHAnsi"/>
              </w:rPr>
            </w:pPr>
            <w:r w:rsidRPr="009C52F3">
              <w:rPr>
                <w:rFonts w:eastAsia="Times New Roman" w:cstheme="minorHAnsi"/>
              </w:rPr>
              <w:t xml:space="preserve">Assess the appropriateness of the project activities and inputs in addressing the </w:t>
            </w:r>
            <w:r w:rsidR="002B103B">
              <w:rPr>
                <w:rFonts w:eastAsia="Times New Roman" w:cstheme="minorHAnsi"/>
              </w:rPr>
              <w:t>different</w:t>
            </w:r>
            <w:r w:rsidR="00FF2E92">
              <w:rPr>
                <w:rFonts w:eastAsia="Times New Roman" w:cstheme="minorHAnsi"/>
              </w:rPr>
              <w:t xml:space="preserve"> needs of the different governments supported by the two projects. </w:t>
            </w:r>
            <w:r w:rsidRPr="009C52F3">
              <w:rPr>
                <w:rFonts w:eastAsia="Times New Roman" w:cstheme="minorHAnsi"/>
              </w:rPr>
              <w:t>Determine whether the project objectives as outlined in the project document are still relevant, clear and feasible.</w:t>
            </w:r>
          </w:p>
          <w:p w14:paraId="2A3AD2D9" w14:textId="77777777" w:rsidR="00D05286" w:rsidRDefault="00D05286" w:rsidP="00D05286">
            <w:pPr>
              <w:spacing w:after="120" w:line="240" w:lineRule="auto"/>
              <w:jc w:val="both"/>
              <w:rPr>
                <w:rFonts w:eastAsia="Times New Roman" w:cstheme="minorHAnsi"/>
                <w:b/>
              </w:rPr>
            </w:pPr>
            <w:r w:rsidRPr="00FF2E92">
              <w:rPr>
                <w:rFonts w:eastAsia="Times New Roman" w:cstheme="minorHAnsi"/>
                <w:b/>
              </w:rPr>
              <w:t>Effectiveness</w:t>
            </w:r>
          </w:p>
          <w:p w14:paraId="2DB78EBF" w14:textId="77777777" w:rsidR="00D05286" w:rsidRPr="009C52F3" w:rsidRDefault="00FF2E92" w:rsidP="00D05286">
            <w:pPr>
              <w:spacing w:after="120" w:line="240" w:lineRule="auto"/>
              <w:jc w:val="both"/>
              <w:rPr>
                <w:rFonts w:eastAsia="Times New Roman" w:cstheme="minorHAnsi"/>
              </w:rPr>
            </w:pPr>
            <w:r>
              <w:rPr>
                <w:rFonts w:eastAsia="Times New Roman" w:cstheme="minorHAnsi"/>
              </w:rPr>
              <w:t xml:space="preserve">Assess whether the two projects (SIP and </w:t>
            </w:r>
            <w:proofErr w:type="spellStart"/>
            <w:r>
              <w:rPr>
                <w:rFonts w:eastAsia="Times New Roman" w:cstheme="minorHAnsi"/>
              </w:rPr>
              <w:t>StEFS</w:t>
            </w:r>
            <w:proofErr w:type="spellEnd"/>
            <w:r>
              <w:rPr>
                <w:rFonts w:eastAsia="Times New Roman" w:cstheme="minorHAnsi"/>
              </w:rPr>
              <w:t>) are being</w:t>
            </w:r>
            <w:r w:rsidR="00D05286" w:rsidRPr="009C52F3">
              <w:rPr>
                <w:rFonts w:eastAsia="Times New Roman" w:cstheme="minorHAnsi"/>
              </w:rPr>
              <w:t xml:space="preserve"> implemented </w:t>
            </w:r>
            <w:r w:rsidR="002E671D" w:rsidRPr="009C52F3">
              <w:rPr>
                <w:rFonts w:eastAsia="Times New Roman" w:cstheme="minorHAnsi"/>
              </w:rPr>
              <w:t>per</w:t>
            </w:r>
            <w:r w:rsidR="00D05286" w:rsidRPr="009C52F3">
              <w:rPr>
                <w:rFonts w:eastAsia="Times New Roman" w:cstheme="minorHAnsi"/>
              </w:rPr>
              <w:t xml:space="preserve"> plan and the degree of achievement of the intended results; Identify the factors (internal/external) which may have facilitated/impeded the implementation of activities and the achievement of results</w:t>
            </w:r>
            <w:r>
              <w:rPr>
                <w:rFonts w:eastAsia="Times New Roman" w:cstheme="minorHAnsi"/>
              </w:rPr>
              <w:t xml:space="preserve"> thus far.</w:t>
            </w:r>
          </w:p>
          <w:p w14:paraId="75EC0CE6" w14:textId="77777777" w:rsidR="00D05286" w:rsidRPr="009C52F3" w:rsidRDefault="00D05286" w:rsidP="00D05286">
            <w:pPr>
              <w:spacing w:after="120" w:line="240" w:lineRule="auto"/>
              <w:jc w:val="both"/>
              <w:rPr>
                <w:rFonts w:eastAsia="Times New Roman" w:cstheme="minorHAnsi"/>
                <w:b/>
              </w:rPr>
            </w:pPr>
            <w:r w:rsidRPr="009C52F3">
              <w:rPr>
                <w:rFonts w:eastAsia="Times New Roman" w:cstheme="minorHAnsi"/>
                <w:b/>
              </w:rPr>
              <w:t>Efficiency</w:t>
            </w:r>
          </w:p>
          <w:p w14:paraId="7BB7D9BF" w14:textId="77777777" w:rsidR="00D05286" w:rsidRDefault="00D05286" w:rsidP="00D05286">
            <w:pPr>
              <w:spacing w:after="120" w:line="240" w:lineRule="auto"/>
              <w:jc w:val="both"/>
              <w:rPr>
                <w:rFonts w:eastAsia="Times New Roman" w:cstheme="minorHAnsi"/>
              </w:rPr>
            </w:pPr>
            <w:r w:rsidRPr="009C52F3">
              <w:rPr>
                <w:rFonts w:eastAsia="Times New Roman" w:cstheme="minorHAnsi"/>
              </w:rPr>
              <w:t xml:space="preserve">Determine whether the institutional structures </w:t>
            </w:r>
            <w:r w:rsidR="00FF2E92">
              <w:rPr>
                <w:rFonts w:eastAsia="Times New Roman" w:cstheme="minorHAnsi"/>
              </w:rPr>
              <w:t xml:space="preserve">at UNDP level </w:t>
            </w:r>
            <w:r w:rsidRPr="009C52F3">
              <w:rPr>
                <w:rFonts w:eastAsia="Times New Roman" w:cstheme="minorHAnsi"/>
              </w:rPr>
              <w:t>are still adequate to support the implementation and coordination of the project activities timely and efficiently; Assess the efficiency of the project management and supervision of activiti</w:t>
            </w:r>
            <w:r w:rsidR="00650D09">
              <w:rPr>
                <w:rFonts w:eastAsia="Times New Roman" w:cstheme="minorHAnsi"/>
              </w:rPr>
              <w:t>es; Determine whether funds are being</w:t>
            </w:r>
            <w:r w:rsidRPr="009C52F3">
              <w:rPr>
                <w:rFonts w:eastAsia="Times New Roman" w:cstheme="minorHAnsi"/>
              </w:rPr>
              <w:t xml:space="preserve"> </w:t>
            </w:r>
            <w:r w:rsidR="00650D09" w:rsidRPr="009C52F3">
              <w:rPr>
                <w:rFonts w:eastAsia="Times New Roman" w:cstheme="minorHAnsi"/>
              </w:rPr>
              <w:t>utilized</w:t>
            </w:r>
            <w:r w:rsidRPr="009C52F3">
              <w:rPr>
                <w:rFonts w:eastAsia="Times New Roman" w:cstheme="minorHAnsi"/>
              </w:rPr>
              <w:t xml:space="preserve"> </w:t>
            </w:r>
            <w:r w:rsidR="00DC08A5" w:rsidRPr="009C52F3">
              <w:rPr>
                <w:rFonts w:eastAsia="Times New Roman" w:cstheme="minorHAnsi"/>
              </w:rPr>
              <w:t>per</w:t>
            </w:r>
            <w:r w:rsidR="00DF6C21">
              <w:rPr>
                <w:rFonts w:eastAsia="Times New Roman" w:cstheme="minorHAnsi"/>
              </w:rPr>
              <w:t xml:space="preserve"> the agreed financial plan.</w:t>
            </w:r>
            <w:r w:rsidR="001B68E5" w:rsidRPr="001B68E5">
              <w:rPr>
                <w:rFonts w:eastAsia="Times New Roman" w:cstheme="minorHAnsi"/>
              </w:rPr>
              <w:t xml:space="preserve"> </w:t>
            </w:r>
          </w:p>
          <w:p w14:paraId="572980E0" w14:textId="77777777" w:rsidR="003276EF" w:rsidRPr="003276EF" w:rsidRDefault="003276EF" w:rsidP="003276EF">
            <w:pPr>
              <w:jc w:val="both"/>
              <w:rPr>
                <w:rFonts w:cstheme="minorHAnsi"/>
                <w:b/>
              </w:rPr>
            </w:pPr>
            <w:r w:rsidRPr="003276EF">
              <w:rPr>
                <w:rFonts w:cstheme="minorHAnsi"/>
                <w:b/>
              </w:rPr>
              <w:t>Networks / Partnerships</w:t>
            </w:r>
          </w:p>
          <w:p w14:paraId="6E420164" w14:textId="77777777" w:rsidR="003276EF" w:rsidRPr="00EC04F5" w:rsidRDefault="003276EF" w:rsidP="003276EF">
            <w:pPr>
              <w:jc w:val="both"/>
              <w:rPr>
                <w:rFonts w:eastAsia="Times New Roman" w:cstheme="minorHAnsi"/>
              </w:rPr>
            </w:pPr>
            <w:r w:rsidRPr="00EC04F5">
              <w:rPr>
                <w:rFonts w:eastAsia="Times New Roman" w:cstheme="minorHAnsi"/>
              </w:rPr>
              <w:t>Evaluate stakeholder participation in project implementation; Evaluate the communication and information dissemination to stakeholders; Evaluate the extent at which the government partners are involved in the project.</w:t>
            </w:r>
          </w:p>
          <w:p w14:paraId="753C485E" w14:textId="77777777" w:rsidR="00D05286" w:rsidRPr="009C52F3" w:rsidRDefault="00D05286" w:rsidP="00D05286">
            <w:pPr>
              <w:spacing w:after="120" w:line="240" w:lineRule="auto"/>
              <w:jc w:val="both"/>
              <w:rPr>
                <w:rFonts w:eastAsia="Times New Roman" w:cstheme="minorHAnsi"/>
                <w:b/>
              </w:rPr>
            </w:pPr>
            <w:r w:rsidRPr="009C52F3">
              <w:rPr>
                <w:rFonts w:eastAsia="Times New Roman" w:cstheme="minorHAnsi"/>
                <w:b/>
              </w:rPr>
              <w:t>Sustainability and impact</w:t>
            </w:r>
          </w:p>
          <w:p w14:paraId="24B145D8" w14:textId="77777777" w:rsidR="00D05286" w:rsidRDefault="00D05286" w:rsidP="00EC04F5">
            <w:pPr>
              <w:spacing w:after="120" w:line="240" w:lineRule="auto"/>
              <w:jc w:val="both"/>
              <w:rPr>
                <w:rFonts w:eastAsia="Times New Roman" w:cstheme="minorHAnsi"/>
              </w:rPr>
            </w:pPr>
            <w:r w:rsidRPr="009C52F3">
              <w:rPr>
                <w:rFonts w:eastAsia="Times New Roman" w:cstheme="minorHAnsi"/>
              </w:rPr>
              <w:t>Assess whether the project will facilitate sustainability beyond the life span of the project.  The sustainability assessment should consider, financial sustainability, socio-economic and political risks, stakeholder ownership and governance; Assess the sustainability of project interventions.</w:t>
            </w:r>
          </w:p>
          <w:p w14:paraId="3FD14783" w14:textId="77777777" w:rsidR="007137E1" w:rsidRPr="00EC04F5" w:rsidRDefault="00EC04F5" w:rsidP="00EC04F5">
            <w:pPr>
              <w:jc w:val="both"/>
              <w:rPr>
                <w:rFonts w:eastAsia="Times New Roman" w:cstheme="minorHAnsi"/>
              </w:rPr>
            </w:pPr>
            <w:r w:rsidRPr="00EC04F5">
              <w:rPr>
                <w:rFonts w:eastAsia="Times New Roman" w:cstheme="minorHAnsi"/>
              </w:rPr>
              <w:t>Evaluators must</w:t>
            </w:r>
            <w:r w:rsidR="007137E1" w:rsidRPr="00EC04F5">
              <w:rPr>
                <w:rFonts w:eastAsia="Times New Roman" w:cstheme="minorHAnsi"/>
              </w:rPr>
              <w:t xml:space="preserve"> provide, after a detailed narrative, a summary Quality Rating on the following categories along the following scale: Evaluations Rating Scale: Highly Satisfactory (HS), Satisfactory (S), Moderately Satisfactory (MS), Moderately Unsatisfactory (MU), Unsatisfactory (U) and Highly Unsatisfactory (HU)</w:t>
            </w:r>
          </w:p>
          <w:tbl>
            <w:tblPr>
              <w:tblpPr w:leftFromText="180" w:rightFromText="180" w:vertAnchor="text"/>
              <w:tblW w:w="9080" w:type="dxa"/>
              <w:tblCellMar>
                <w:left w:w="0" w:type="dxa"/>
                <w:right w:w="0" w:type="dxa"/>
              </w:tblCellMar>
              <w:tblLook w:val="04A0" w:firstRow="1" w:lastRow="0" w:firstColumn="1" w:lastColumn="0" w:noHBand="0" w:noVBand="1"/>
            </w:tblPr>
            <w:tblGrid>
              <w:gridCol w:w="1321"/>
              <w:gridCol w:w="1169"/>
              <w:gridCol w:w="1438"/>
              <w:gridCol w:w="1157"/>
              <w:gridCol w:w="889"/>
              <w:gridCol w:w="1727"/>
              <w:gridCol w:w="1379"/>
            </w:tblGrid>
            <w:tr w:rsidR="007137E1" w:rsidRPr="008D359A" w14:paraId="6B45FBF5" w14:textId="77777777" w:rsidTr="007137E1">
              <w:trPr>
                <w:trHeight w:val="583"/>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B13079" w14:textId="77777777" w:rsidR="007137E1" w:rsidRPr="00FA5B8F" w:rsidRDefault="007137E1" w:rsidP="007137E1">
                  <w:pPr>
                    <w:jc w:val="center"/>
                    <w:rPr>
                      <w:rFonts w:ascii="Times New Roman" w:hAnsi="Times New Roman"/>
                      <w:b/>
                      <w:bCs/>
                    </w:rPr>
                  </w:pPr>
                  <w:r w:rsidRPr="00FA5B8F">
                    <w:rPr>
                      <w:rFonts w:ascii="Times New Roman" w:hAnsi="Times New Roman"/>
                      <w:b/>
                      <w:bCs/>
                    </w:rPr>
                    <w:t>Overall Rating</w:t>
                  </w:r>
                </w:p>
              </w:tc>
              <w:tc>
                <w:tcPr>
                  <w:tcW w:w="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9D8186" w14:textId="77777777" w:rsidR="007137E1" w:rsidRPr="00FA5B8F" w:rsidRDefault="007137E1" w:rsidP="007137E1">
                  <w:pPr>
                    <w:jc w:val="center"/>
                    <w:rPr>
                      <w:rFonts w:ascii="Times New Roman" w:hAnsi="Times New Roman"/>
                      <w:b/>
                      <w:bCs/>
                    </w:rPr>
                  </w:pPr>
                  <w:r w:rsidRPr="00FA5B8F">
                    <w:rPr>
                      <w:rFonts w:ascii="Times New Roman" w:hAnsi="Times New Roman"/>
                      <w:b/>
                      <w:bCs/>
                    </w:rPr>
                    <w:t>Relevance</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EDD46" w14:textId="77777777" w:rsidR="007137E1" w:rsidRPr="00FA5B8F" w:rsidRDefault="007137E1" w:rsidP="007137E1">
                  <w:pPr>
                    <w:jc w:val="center"/>
                    <w:rPr>
                      <w:rFonts w:ascii="Times New Roman" w:hAnsi="Times New Roman"/>
                      <w:b/>
                      <w:bCs/>
                    </w:rPr>
                  </w:pPr>
                  <w:r w:rsidRPr="00FA5B8F">
                    <w:rPr>
                      <w:rFonts w:ascii="Times New Roman" w:hAnsi="Times New Roman"/>
                      <w:b/>
                      <w:bCs/>
                    </w:rPr>
                    <w:t>Effectiveness</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BC057" w14:textId="77777777" w:rsidR="007137E1" w:rsidRPr="00FA5B8F" w:rsidRDefault="007137E1" w:rsidP="007137E1">
                  <w:pPr>
                    <w:jc w:val="center"/>
                    <w:rPr>
                      <w:rFonts w:ascii="Times New Roman" w:hAnsi="Times New Roman"/>
                      <w:b/>
                      <w:bCs/>
                    </w:rPr>
                  </w:pPr>
                  <w:r w:rsidRPr="00FA5B8F">
                    <w:rPr>
                      <w:rFonts w:ascii="Times New Roman" w:hAnsi="Times New Roman"/>
                      <w:b/>
                      <w:bCs/>
                    </w:rPr>
                    <w:t>Efficiency</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E9163" w14:textId="77777777" w:rsidR="007137E1" w:rsidRPr="00FA5B8F" w:rsidRDefault="007137E1" w:rsidP="007137E1">
                  <w:pPr>
                    <w:jc w:val="center"/>
                    <w:rPr>
                      <w:rFonts w:ascii="Times New Roman" w:hAnsi="Times New Roman"/>
                      <w:b/>
                      <w:bCs/>
                    </w:rPr>
                  </w:pPr>
                  <w:r w:rsidRPr="00FA5B8F">
                    <w:rPr>
                      <w:rFonts w:ascii="Times New Roman" w:hAnsi="Times New Roman"/>
                      <w:b/>
                      <w:bCs/>
                    </w:rPr>
                    <w:t>Impact</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C5D40" w14:textId="77777777" w:rsidR="007137E1" w:rsidRPr="00FA5B8F" w:rsidRDefault="007137E1" w:rsidP="007137E1">
                  <w:pPr>
                    <w:jc w:val="center"/>
                    <w:rPr>
                      <w:rFonts w:ascii="Times New Roman" w:hAnsi="Times New Roman"/>
                      <w:b/>
                      <w:bCs/>
                    </w:rPr>
                  </w:pPr>
                  <w:r w:rsidRPr="00FA5B8F">
                    <w:rPr>
                      <w:rFonts w:ascii="Times New Roman" w:hAnsi="Times New Roman"/>
                      <w:b/>
                      <w:bCs/>
                    </w:rPr>
                    <w:t>Sustainability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25BBB" w14:textId="77777777" w:rsidR="007137E1" w:rsidRPr="00FA5B8F" w:rsidRDefault="007137E1" w:rsidP="007137E1">
                  <w:pPr>
                    <w:jc w:val="center"/>
                    <w:rPr>
                      <w:rFonts w:ascii="Times New Roman" w:hAnsi="Times New Roman"/>
                      <w:b/>
                      <w:bCs/>
                    </w:rPr>
                  </w:pPr>
                  <w:r w:rsidRPr="00FA5B8F">
                    <w:rPr>
                      <w:rFonts w:ascii="Times New Roman" w:hAnsi="Times New Roman"/>
                      <w:b/>
                      <w:bCs/>
                    </w:rPr>
                    <w:t xml:space="preserve">Gender Sensitive </w:t>
                  </w:r>
                </w:p>
              </w:tc>
            </w:tr>
            <w:tr w:rsidR="007137E1" w:rsidRPr="008D359A" w14:paraId="31BBAB5A" w14:textId="77777777" w:rsidTr="007137E1">
              <w:trPr>
                <w:trHeight w:val="315"/>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DFDCE9" w14:textId="77777777" w:rsidR="007137E1" w:rsidRPr="008D359A" w:rsidRDefault="007137E1" w:rsidP="007137E1">
                  <w:pPr>
                    <w:jc w:val="center"/>
                    <w:rPr>
                      <w:rFonts w:ascii="Times New Roman" w:hAnsi="Times New Roman"/>
                    </w:rPr>
                  </w:pPr>
                </w:p>
              </w:tc>
              <w:tc>
                <w:tcPr>
                  <w:tcW w:w="484" w:type="dxa"/>
                  <w:tcBorders>
                    <w:top w:val="nil"/>
                    <w:left w:val="nil"/>
                    <w:bottom w:val="single" w:sz="8" w:space="0" w:color="auto"/>
                    <w:right w:val="single" w:sz="8" w:space="0" w:color="auto"/>
                  </w:tcBorders>
                  <w:tcMar>
                    <w:top w:w="0" w:type="dxa"/>
                    <w:left w:w="108" w:type="dxa"/>
                    <w:bottom w:w="0" w:type="dxa"/>
                    <w:right w:w="108" w:type="dxa"/>
                  </w:tcMar>
                </w:tcPr>
                <w:p w14:paraId="052AE10A" w14:textId="77777777" w:rsidR="007137E1" w:rsidRPr="00FA5B8F" w:rsidRDefault="007137E1" w:rsidP="007137E1">
                  <w:pPr>
                    <w:jc w:val="center"/>
                    <w:rPr>
                      <w:rFonts w:ascii="Times New Roman" w:hAnsi="Times New Roman"/>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590802FD" w14:textId="77777777" w:rsidR="007137E1" w:rsidRPr="00FA5B8F" w:rsidRDefault="007137E1" w:rsidP="007137E1">
                  <w:pPr>
                    <w:jc w:val="center"/>
                    <w:rPr>
                      <w:rFonts w:ascii="Times New Roman" w:hAnsi="Times New Roman"/>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tcPr>
                <w:p w14:paraId="23679341" w14:textId="77777777" w:rsidR="007137E1" w:rsidRPr="00FA5B8F" w:rsidRDefault="007137E1" w:rsidP="007137E1">
                  <w:pPr>
                    <w:jc w:val="center"/>
                    <w:rPr>
                      <w:rFonts w:ascii="Times New Roman" w:hAnsi="Times New Roman"/>
                    </w:rPr>
                  </w:pPr>
                </w:p>
              </w:tc>
              <w:tc>
                <w:tcPr>
                  <w:tcW w:w="889" w:type="dxa"/>
                  <w:tcBorders>
                    <w:top w:val="nil"/>
                    <w:left w:val="nil"/>
                    <w:bottom w:val="single" w:sz="8" w:space="0" w:color="auto"/>
                    <w:right w:val="single" w:sz="8" w:space="0" w:color="auto"/>
                  </w:tcBorders>
                  <w:tcMar>
                    <w:top w:w="0" w:type="dxa"/>
                    <w:left w:w="108" w:type="dxa"/>
                    <w:bottom w:w="0" w:type="dxa"/>
                    <w:right w:w="108" w:type="dxa"/>
                  </w:tcMar>
                </w:tcPr>
                <w:p w14:paraId="5788FB4E" w14:textId="77777777" w:rsidR="007137E1" w:rsidRPr="00FA5B8F" w:rsidRDefault="007137E1" w:rsidP="007137E1">
                  <w:pPr>
                    <w:jc w:val="center"/>
                    <w:rPr>
                      <w:rFonts w:ascii="Times New Roman" w:hAnsi="Times New Roman"/>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tcPr>
                <w:p w14:paraId="3D1DBF3F" w14:textId="77777777" w:rsidR="007137E1" w:rsidRPr="00FA5B8F" w:rsidRDefault="007137E1" w:rsidP="007137E1">
                  <w:pPr>
                    <w:jc w:val="center"/>
                    <w:rPr>
                      <w:rFonts w:ascii="Times New Roman" w:hAnsi="Times New Roman"/>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93E9A8B" w14:textId="77777777" w:rsidR="007137E1" w:rsidRPr="00FA5B8F" w:rsidRDefault="007137E1" w:rsidP="007137E1">
                  <w:pPr>
                    <w:jc w:val="center"/>
                    <w:rPr>
                      <w:rFonts w:ascii="Times New Roman" w:hAnsi="Times New Roman"/>
                    </w:rPr>
                  </w:pPr>
                </w:p>
              </w:tc>
            </w:tr>
          </w:tbl>
          <w:p w14:paraId="07A961E8" w14:textId="77777777" w:rsidR="007137E1" w:rsidRPr="001E7FFC" w:rsidRDefault="007137E1" w:rsidP="00D05286">
            <w:pPr>
              <w:spacing w:after="120" w:line="240" w:lineRule="auto"/>
              <w:jc w:val="both"/>
              <w:rPr>
                <w:rFonts w:eastAsia="Times New Roman" w:cstheme="minorHAnsi"/>
              </w:rPr>
            </w:pPr>
          </w:p>
        </w:tc>
      </w:tr>
      <w:tr w:rsidR="001E7FFC" w:rsidRPr="001E7FFC" w14:paraId="4C207A27" w14:textId="77777777" w:rsidTr="00243FB9">
        <w:tblPrEx>
          <w:shd w:val="clear" w:color="auto" w:fill="E0E0E0"/>
        </w:tblPrEx>
        <w:tc>
          <w:tcPr>
            <w:tcW w:w="9350" w:type="dxa"/>
            <w:shd w:val="clear" w:color="auto" w:fill="E0E0E0"/>
          </w:tcPr>
          <w:p w14:paraId="77CE9B15" w14:textId="4372EC05" w:rsidR="0071583D" w:rsidRPr="0071583D" w:rsidRDefault="001E7FFC" w:rsidP="001E7FFC">
            <w:pPr>
              <w:keepNext/>
              <w:spacing w:after="120" w:line="240" w:lineRule="auto"/>
              <w:outlineLvl w:val="0"/>
              <w:rPr>
                <w:rFonts w:eastAsia="Times New Roman" w:cstheme="minorHAnsi"/>
                <w:b/>
                <w:bCs/>
              </w:rPr>
            </w:pPr>
            <w:r w:rsidRPr="001E7FFC">
              <w:rPr>
                <w:rFonts w:eastAsia="Times New Roman" w:cstheme="minorHAnsi"/>
                <w:b/>
                <w:bCs/>
              </w:rPr>
              <w:lastRenderedPageBreak/>
              <w:t>IV. Scope of work</w:t>
            </w:r>
            <w:r w:rsidR="00532790">
              <w:rPr>
                <w:rFonts w:eastAsia="Times New Roman" w:cstheme="minorHAnsi"/>
                <w:b/>
                <w:bCs/>
              </w:rPr>
              <w:t xml:space="preserve"> – </w:t>
            </w:r>
            <w:r w:rsidR="00B61852" w:rsidRPr="00B61852">
              <w:rPr>
                <w:rFonts w:eastAsia="Times New Roman" w:cstheme="minorHAnsi"/>
                <w:b/>
                <w:bCs/>
              </w:rPr>
              <w:t>Civil Service Management specialist</w:t>
            </w:r>
          </w:p>
        </w:tc>
      </w:tr>
      <w:tr w:rsidR="001E7FFC" w:rsidRPr="001E7FFC" w14:paraId="0DA73AC5" w14:textId="77777777" w:rsidTr="00243FB9">
        <w:tblPrEx>
          <w:shd w:val="clear" w:color="auto" w:fill="E0E0E0"/>
        </w:tblPrEx>
        <w:tc>
          <w:tcPr>
            <w:tcW w:w="9350" w:type="dxa"/>
            <w:tcBorders>
              <w:bottom w:val="single" w:sz="4" w:space="0" w:color="auto"/>
            </w:tcBorders>
          </w:tcPr>
          <w:p w14:paraId="77199C3F" w14:textId="7EED0DF6" w:rsidR="00CB28CE" w:rsidRPr="00CB28CE" w:rsidRDefault="00CA3E92" w:rsidP="00CA3E92">
            <w:pPr>
              <w:rPr>
                <w:rFonts w:eastAsia="Times New Roman" w:cstheme="minorHAnsi"/>
              </w:rPr>
            </w:pPr>
            <w:r w:rsidRPr="00CA3E92">
              <w:rPr>
                <w:rFonts w:eastAsia="Times New Roman" w:cstheme="minorHAnsi"/>
              </w:rPr>
              <w:t xml:space="preserve">The </w:t>
            </w:r>
            <w:r w:rsidRPr="00CA3E92">
              <w:rPr>
                <w:rFonts w:eastAsia="Times New Roman" w:cstheme="minorHAnsi"/>
                <w:b/>
              </w:rPr>
              <w:t>State Building specialist</w:t>
            </w:r>
            <w:r w:rsidRPr="00CA3E92">
              <w:rPr>
                <w:rFonts w:eastAsia="Times New Roman" w:cstheme="minorHAnsi"/>
              </w:rPr>
              <w:t xml:space="preserve">, </w:t>
            </w:r>
            <w:r>
              <w:rPr>
                <w:rFonts w:eastAsia="Times New Roman" w:cstheme="minorHAnsi"/>
              </w:rPr>
              <w:t xml:space="preserve">under the leadership of the Team Leader, </w:t>
            </w:r>
            <w:r w:rsidRPr="00CA3E92">
              <w:rPr>
                <w:rFonts w:eastAsia="Times New Roman" w:cstheme="minorHAnsi"/>
              </w:rPr>
              <w:t>who will focus on federalism, reconciliation, conflict resolution and state formation.</w:t>
            </w:r>
          </w:p>
          <w:p w14:paraId="3029BF46" w14:textId="77777777" w:rsidR="001E7FFC" w:rsidRPr="001E7FFC" w:rsidRDefault="001E7FFC" w:rsidP="001E7FFC">
            <w:pPr>
              <w:spacing w:after="120" w:line="240" w:lineRule="auto"/>
              <w:jc w:val="both"/>
              <w:rPr>
                <w:rFonts w:eastAsia="Times New Roman" w:cstheme="minorHAnsi"/>
                <w:b/>
              </w:rPr>
            </w:pPr>
            <w:r w:rsidRPr="001E7FFC">
              <w:rPr>
                <w:rFonts w:eastAsia="Times New Roman" w:cstheme="minorHAnsi"/>
                <w:b/>
              </w:rPr>
              <w:t xml:space="preserve">While a detailed description of the implementation process of the present assignment is to be developed in the inception report, a rough outline is presented below: </w:t>
            </w:r>
          </w:p>
          <w:p w14:paraId="4C9BA729" w14:textId="77777777" w:rsidR="001E7FFC" w:rsidRPr="001E7FFC" w:rsidRDefault="001E7FFC" w:rsidP="001E7FFC">
            <w:pPr>
              <w:numPr>
                <w:ilvl w:val="0"/>
                <w:numId w:val="11"/>
              </w:numPr>
              <w:spacing w:after="120" w:line="240" w:lineRule="auto"/>
              <w:jc w:val="both"/>
              <w:rPr>
                <w:rFonts w:eastAsia="Times New Roman" w:cstheme="minorHAnsi"/>
              </w:rPr>
            </w:pPr>
            <w:r w:rsidRPr="001E7FFC">
              <w:rPr>
                <w:rFonts w:eastAsia="Times New Roman" w:cstheme="minorHAnsi"/>
              </w:rPr>
              <w:t>Desk reviews of relevant documentation – Project documents; LOAs; TORs of local advisors and international consultants as well as project reports</w:t>
            </w:r>
          </w:p>
          <w:p w14:paraId="0A68BBB8" w14:textId="77777777" w:rsidR="001E7FFC" w:rsidRPr="001E7FFC" w:rsidRDefault="001E7FFC" w:rsidP="001E7FFC">
            <w:pPr>
              <w:numPr>
                <w:ilvl w:val="0"/>
                <w:numId w:val="11"/>
              </w:numPr>
              <w:spacing w:after="120" w:line="240" w:lineRule="auto"/>
              <w:jc w:val="both"/>
              <w:rPr>
                <w:rFonts w:eastAsia="Times New Roman" w:cstheme="minorHAnsi"/>
              </w:rPr>
            </w:pPr>
            <w:r w:rsidRPr="001E7FFC">
              <w:rPr>
                <w:rFonts w:eastAsia="Times New Roman" w:cstheme="minorHAnsi"/>
              </w:rPr>
              <w:t xml:space="preserve">Review of the local advisors and international consultants’ contracts, work plans and deliverables </w:t>
            </w:r>
          </w:p>
          <w:p w14:paraId="6EF643EE" w14:textId="77777777" w:rsidR="001E7FFC" w:rsidRPr="001E7FFC" w:rsidRDefault="001E7FFC" w:rsidP="001E7FFC">
            <w:pPr>
              <w:numPr>
                <w:ilvl w:val="0"/>
                <w:numId w:val="11"/>
              </w:numPr>
              <w:spacing w:after="120" w:line="240" w:lineRule="auto"/>
              <w:jc w:val="both"/>
              <w:rPr>
                <w:rFonts w:eastAsia="Times New Roman" w:cstheme="minorHAnsi"/>
              </w:rPr>
            </w:pPr>
            <w:r w:rsidRPr="001E7FFC">
              <w:rPr>
                <w:rFonts w:eastAsia="Times New Roman" w:cstheme="minorHAnsi"/>
              </w:rPr>
              <w:t>Interviews with stakeholders especially relevant government officials on the work carried out by local advisors and international consultants</w:t>
            </w:r>
          </w:p>
          <w:p w14:paraId="7898E33D" w14:textId="77777777" w:rsidR="0071583D" w:rsidRDefault="001E7FFC" w:rsidP="005F0770">
            <w:pPr>
              <w:numPr>
                <w:ilvl w:val="0"/>
                <w:numId w:val="11"/>
              </w:numPr>
              <w:spacing w:after="120" w:line="240" w:lineRule="auto"/>
              <w:jc w:val="both"/>
              <w:rPr>
                <w:rFonts w:eastAsia="Times New Roman" w:cstheme="minorHAnsi"/>
              </w:rPr>
            </w:pPr>
            <w:r w:rsidRPr="001E7FFC">
              <w:rPr>
                <w:rFonts w:eastAsia="Times New Roman" w:cstheme="minorHAnsi"/>
              </w:rPr>
              <w:t>Presentation of initial and final reports with a prominent section on key findings and recommendations as well as any challenges encountered or established from the assignment</w:t>
            </w:r>
          </w:p>
          <w:p w14:paraId="1C529D03" w14:textId="77777777" w:rsidR="005F0770" w:rsidRPr="0071583D" w:rsidRDefault="00A710D5" w:rsidP="005F0770">
            <w:pPr>
              <w:numPr>
                <w:ilvl w:val="0"/>
                <w:numId w:val="11"/>
              </w:numPr>
              <w:spacing w:after="120" w:line="240" w:lineRule="auto"/>
              <w:jc w:val="both"/>
              <w:rPr>
                <w:rFonts w:eastAsia="Times New Roman" w:cstheme="minorHAnsi"/>
              </w:rPr>
            </w:pPr>
            <w:r w:rsidRPr="0071583D">
              <w:rPr>
                <w:rFonts w:eastAsia="Times New Roman" w:cstheme="minorHAnsi"/>
              </w:rPr>
              <w:t xml:space="preserve">Interviews with relevant FGS and regional government officials on federalism and capacity building interventions to measure progress/satisfaction. </w:t>
            </w:r>
          </w:p>
          <w:p w14:paraId="285E4DB0" w14:textId="77777777" w:rsidR="005F0770" w:rsidRPr="005F0770" w:rsidRDefault="005F0770" w:rsidP="005F0770">
            <w:pPr>
              <w:jc w:val="both"/>
              <w:rPr>
                <w:rFonts w:cstheme="minorHAnsi"/>
                <w:b/>
              </w:rPr>
            </w:pPr>
            <w:r w:rsidRPr="005F0770">
              <w:rPr>
                <w:rFonts w:cstheme="minorHAnsi"/>
                <w:b/>
              </w:rPr>
              <w:t>Methodology</w:t>
            </w:r>
          </w:p>
          <w:p w14:paraId="2C357034" w14:textId="41EDE16A" w:rsidR="00A710D5" w:rsidRPr="00A215D2" w:rsidRDefault="0071583D" w:rsidP="00A215D2">
            <w:pPr>
              <w:spacing w:after="120" w:line="240" w:lineRule="auto"/>
              <w:jc w:val="both"/>
              <w:rPr>
                <w:rFonts w:eastAsia="Times New Roman" w:cstheme="minorHAnsi"/>
              </w:rPr>
            </w:pPr>
            <w:r>
              <w:rPr>
                <w:rFonts w:cstheme="minorHAnsi"/>
              </w:rPr>
              <w:t xml:space="preserve">The </w:t>
            </w:r>
            <w:r w:rsidR="00CA1191">
              <w:rPr>
                <w:rFonts w:cstheme="minorHAnsi"/>
              </w:rPr>
              <w:t>evaluation</w:t>
            </w:r>
            <w:r w:rsidR="005F0770" w:rsidRPr="009C52F3">
              <w:rPr>
                <w:rFonts w:cstheme="minorHAnsi"/>
              </w:rPr>
              <w:t xml:space="preserve"> </w:t>
            </w:r>
            <w:r w:rsidR="005F0770">
              <w:rPr>
                <w:rFonts w:cstheme="minorHAnsi"/>
              </w:rPr>
              <w:t>will be conducted using different evaluation methodologies</w:t>
            </w:r>
            <w:r w:rsidR="00C2038E">
              <w:rPr>
                <w:rFonts w:cstheme="minorHAnsi"/>
              </w:rPr>
              <w:t>, a detailed evaluation plan will be developed during the inception period in close consultation with the UNDP and partner staff</w:t>
            </w:r>
            <w:r w:rsidR="005F0770" w:rsidRPr="009C52F3">
              <w:rPr>
                <w:rFonts w:cstheme="minorHAnsi"/>
              </w:rPr>
              <w:t xml:space="preserve">. The evaluation will begin with a meeting </w:t>
            </w:r>
            <w:r w:rsidR="005F0770">
              <w:rPr>
                <w:rFonts w:cstheme="minorHAnsi"/>
              </w:rPr>
              <w:t>with project staff at the UNDP</w:t>
            </w:r>
            <w:r w:rsidR="005F0770" w:rsidRPr="009C52F3">
              <w:rPr>
                <w:rFonts w:cstheme="minorHAnsi"/>
              </w:rPr>
              <w:t xml:space="preserve"> Offices </w:t>
            </w:r>
            <w:r w:rsidR="005F0770">
              <w:rPr>
                <w:rFonts w:cstheme="minorHAnsi"/>
              </w:rPr>
              <w:t xml:space="preserve">in Mogadishu </w:t>
            </w:r>
            <w:r w:rsidR="005F0770" w:rsidRPr="009C52F3">
              <w:rPr>
                <w:rFonts w:cstheme="minorHAnsi"/>
              </w:rPr>
              <w:t xml:space="preserve">and will end with debriefing of the same. </w:t>
            </w:r>
            <w:r w:rsidR="001A6F15" w:rsidRPr="001E7FFC">
              <w:rPr>
                <w:rFonts w:eastAsia="Times New Roman" w:cstheme="minorHAnsi"/>
              </w:rPr>
              <w:t xml:space="preserve">The information will be collected from various sources including the </w:t>
            </w:r>
            <w:r w:rsidR="001A6F15" w:rsidRPr="009C52F3">
              <w:rPr>
                <w:rFonts w:eastAsia="Times New Roman" w:cstheme="minorHAnsi"/>
              </w:rPr>
              <w:t xml:space="preserve">government officials in various government institutions supported by the two projects. </w:t>
            </w:r>
            <w:r w:rsidR="005F0770" w:rsidRPr="009C52F3">
              <w:rPr>
                <w:rFonts w:cstheme="minorHAnsi"/>
              </w:rPr>
              <w:t>Findings will be based on appropriate quality and quantitative methods including: Desk review of project documents, monitoring reports, narrative and financial reports, statistics and minutes; Interviews or focus group discussions with key stakeholder</w:t>
            </w:r>
            <w:r w:rsidR="005F0770">
              <w:rPr>
                <w:rFonts w:cstheme="minorHAnsi"/>
              </w:rPr>
              <w:t>s</w:t>
            </w:r>
            <w:r w:rsidR="005F0770" w:rsidRPr="009C52F3">
              <w:rPr>
                <w:rFonts w:cstheme="minorHAnsi"/>
              </w:rPr>
              <w:t xml:space="preserve"> in the project including management, staff and clients attending the various institutions, </w:t>
            </w:r>
            <w:r w:rsidR="005F0770">
              <w:rPr>
                <w:rFonts w:cstheme="minorHAnsi"/>
              </w:rPr>
              <w:t xml:space="preserve">CD Program Manager, SIP Team leaders, </w:t>
            </w:r>
            <w:proofErr w:type="spellStart"/>
            <w:r w:rsidR="005F0770">
              <w:rPr>
                <w:rFonts w:cstheme="minorHAnsi"/>
              </w:rPr>
              <w:t>S</w:t>
            </w:r>
            <w:r w:rsidR="00C2038E">
              <w:rPr>
                <w:rFonts w:cstheme="minorHAnsi"/>
              </w:rPr>
              <w:t>tEFS</w:t>
            </w:r>
            <w:proofErr w:type="spellEnd"/>
            <w:r w:rsidR="00C2038E">
              <w:rPr>
                <w:rFonts w:cstheme="minorHAnsi"/>
              </w:rPr>
              <w:t xml:space="preserve"> Project</w:t>
            </w:r>
            <w:r w:rsidR="005F0770">
              <w:rPr>
                <w:rFonts w:cstheme="minorHAnsi"/>
              </w:rPr>
              <w:t xml:space="preserve"> Managers, fi</w:t>
            </w:r>
            <w:r w:rsidR="005F0770" w:rsidRPr="009C52F3">
              <w:rPr>
                <w:rFonts w:cstheme="minorHAnsi"/>
              </w:rPr>
              <w:t>eld visits to</w:t>
            </w:r>
            <w:r w:rsidR="005F0770">
              <w:rPr>
                <w:rFonts w:cstheme="minorHAnsi"/>
              </w:rPr>
              <w:t xml:space="preserve"> the different regional member states. </w:t>
            </w:r>
            <w:r w:rsidR="005F0770" w:rsidRPr="009C52F3">
              <w:rPr>
                <w:rFonts w:cstheme="minorHAnsi"/>
              </w:rPr>
              <w:t>Other methods that are appropriate to evaluate the project and to answer the evaluation questions</w:t>
            </w:r>
            <w:r w:rsidR="005F0770">
              <w:rPr>
                <w:rFonts w:cstheme="minorHAnsi"/>
              </w:rPr>
              <w:t>.</w:t>
            </w:r>
          </w:p>
          <w:p w14:paraId="44D72B5C" w14:textId="546698B9" w:rsidR="00B33AD6" w:rsidRPr="001E7FFC" w:rsidRDefault="008F009C" w:rsidP="007137E1">
            <w:pPr>
              <w:jc w:val="both"/>
              <w:rPr>
                <w:rFonts w:cstheme="minorHAnsi"/>
              </w:rPr>
            </w:pPr>
            <w:r>
              <w:rPr>
                <w:rFonts w:cstheme="minorHAnsi"/>
              </w:rPr>
              <w:t xml:space="preserve">The Team Leader, supported by a Staff Member from the UNDP Head Quarters in the field of core of government functions, will based on the evaluation report and recommendations, develop an outline for the future Capacity Development </w:t>
            </w:r>
            <w:proofErr w:type="spellStart"/>
            <w:r>
              <w:rPr>
                <w:rFonts w:cstheme="minorHAnsi"/>
              </w:rPr>
              <w:t>Programme</w:t>
            </w:r>
            <w:proofErr w:type="spellEnd"/>
            <w:r>
              <w:rPr>
                <w:rFonts w:cstheme="minorHAnsi"/>
              </w:rPr>
              <w:t xml:space="preserve"> for UNDP Somalia.</w:t>
            </w:r>
          </w:p>
        </w:tc>
      </w:tr>
      <w:tr w:rsidR="001E7FFC" w:rsidRPr="001E7FFC" w14:paraId="358EAD6A" w14:textId="77777777" w:rsidTr="00243FB9">
        <w:tblPrEx>
          <w:shd w:val="clear" w:color="auto" w:fill="E0E0E0"/>
        </w:tblPrEx>
        <w:tc>
          <w:tcPr>
            <w:tcW w:w="9350" w:type="dxa"/>
            <w:shd w:val="clear" w:color="auto" w:fill="E0E0E0"/>
          </w:tcPr>
          <w:p w14:paraId="638662F1" w14:textId="77777777" w:rsidR="001E7FFC" w:rsidRPr="001E7FFC" w:rsidRDefault="001E7FFC" w:rsidP="001E7FFC">
            <w:pPr>
              <w:spacing w:after="120" w:line="240" w:lineRule="auto"/>
              <w:jc w:val="both"/>
              <w:rPr>
                <w:rFonts w:eastAsia="Times New Roman" w:cstheme="minorHAnsi"/>
              </w:rPr>
            </w:pPr>
            <w:r w:rsidRPr="001E7FFC">
              <w:rPr>
                <w:rFonts w:eastAsia="Times New Roman" w:cstheme="minorHAnsi"/>
                <w:b/>
              </w:rPr>
              <w:t>V. Final product/Deliverables</w:t>
            </w:r>
          </w:p>
        </w:tc>
      </w:tr>
      <w:tr w:rsidR="001E7FFC" w:rsidRPr="001E7FFC" w14:paraId="26DC4CB4" w14:textId="77777777" w:rsidTr="00243FB9">
        <w:tblPrEx>
          <w:shd w:val="clear" w:color="auto" w:fill="E0E0E0"/>
        </w:tblPrEx>
        <w:tc>
          <w:tcPr>
            <w:tcW w:w="9350" w:type="dxa"/>
            <w:tcBorders>
              <w:bottom w:val="single" w:sz="4" w:space="0" w:color="auto"/>
            </w:tcBorders>
          </w:tcPr>
          <w:p w14:paraId="3D9F8AA2" w14:textId="77777777" w:rsidR="001E7FFC" w:rsidRPr="001E7FFC" w:rsidRDefault="001E7FFC" w:rsidP="001E7FFC">
            <w:pPr>
              <w:spacing w:before="120" w:after="120" w:line="240" w:lineRule="auto"/>
              <w:contextualSpacing/>
              <w:jc w:val="both"/>
              <w:rPr>
                <w:rFonts w:eastAsia="Times New Roman" w:cstheme="minorHAnsi"/>
              </w:rPr>
            </w:pPr>
            <w:r w:rsidRPr="001E7FFC">
              <w:rPr>
                <w:rFonts w:eastAsia="Times New Roman" w:cstheme="minorHAnsi"/>
                <w:b/>
              </w:rPr>
              <w:t>Deliverables:</w:t>
            </w:r>
            <w:r w:rsidRPr="001E7FFC">
              <w:rPr>
                <w:rFonts w:eastAsia="Times New Roman" w:cstheme="minorHAnsi"/>
              </w:rPr>
              <w:t xml:space="preserve"> </w:t>
            </w:r>
          </w:p>
          <w:p w14:paraId="2C963B80" w14:textId="57E32096" w:rsidR="001E7FFC" w:rsidRPr="001E7FFC" w:rsidRDefault="005D4596" w:rsidP="001E7FFC">
            <w:pPr>
              <w:numPr>
                <w:ilvl w:val="0"/>
                <w:numId w:val="3"/>
              </w:numPr>
              <w:spacing w:before="120" w:after="120" w:line="240" w:lineRule="auto"/>
              <w:contextualSpacing/>
              <w:jc w:val="both"/>
              <w:rPr>
                <w:rFonts w:eastAsia="Times New Roman" w:cstheme="minorHAnsi"/>
              </w:rPr>
            </w:pPr>
            <w:r>
              <w:rPr>
                <w:rFonts w:eastAsia="Times New Roman" w:cstheme="minorHAnsi"/>
              </w:rPr>
              <w:t>I</w:t>
            </w:r>
            <w:r w:rsidR="001E7FFC" w:rsidRPr="001E7FFC">
              <w:rPr>
                <w:rFonts w:eastAsia="Times New Roman" w:cstheme="minorHAnsi"/>
              </w:rPr>
              <w:t>nception report defining the approach, methodology and timelines for the execu</w:t>
            </w:r>
            <w:r w:rsidR="00695B80">
              <w:rPr>
                <w:rFonts w:eastAsia="Times New Roman" w:cstheme="minorHAnsi"/>
              </w:rPr>
              <w:t>tion of this assignment</w:t>
            </w:r>
            <w:r>
              <w:rPr>
                <w:rFonts w:eastAsia="Times New Roman" w:cstheme="minorHAnsi"/>
              </w:rPr>
              <w:t xml:space="preserve"> concerning</w:t>
            </w:r>
            <w:r w:rsidR="00695B80">
              <w:rPr>
                <w:rFonts w:eastAsia="Times New Roman" w:cstheme="minorHAnsi"/>
              </w:rPr>
              <w:t xml:space="preserve"> </w:t>
            </w:r>
            <w:r w:rsidR="00CA3E92">
              <w:rPr>
                <w:rFonts w:eastAsia="Times New Roman" w:cstheme="minorHAnsi"/>
                <w:b/>
              </w:rPr>
              <w:t>State Building</w:t>
            </w:r>
            <w:r>
              <w:rPr>
                <w:rFonts w:eastAsia="Times New Roman" w:cstheme="minorHAnsi"/>
                <w:b/>
              </w:rPr>
              <w:t>, integrated in the overall inception report</w:t>
            </w:r>
            <w:r w:rsidR="00695B80">
              <w:rPr>
                <w:rFonts w:eastAsia="Times New Roman" w:cstheme="minorHAnsi"/>
              </w:rPr>
              <w:t>– after 3</w:t>
            </w:r>
            <w:r w:rsidR="001E7FFC" w:rsidRPr="001E7FFC">
              <w:rPr>
                <w:rFonts w:eastAsia="Times New Roman" w:cstheme="minorHAnsi"/>
              </w:rPr>
              <w:t xml:space="preserve"> working days from start of assignment.</w:t>
            </w:r>
          </w:p>
          <w:p w14:paraId="1A755E64" w14:textId="62379A1A" w:rsidR="001E7FFC" w:rsidRPr="001E7FFC" w:rsidRDefault="00695B80" w:rsidP="001E7FFC">
            <w:pPr>
              <w:numPr>
                <w:ilvl w:val="0"/>
                <w:numId w:val="3"/>
              </w:numPr>
              <w:spacing w:before="120" w:after="120" w:line="240" w:lineRule="auto"/>
              <w:contextualSpacing/>
              <w:jc w:val="both"/>
              <w:rPr>
                <w:rFonts w:eastAsia="Times New Roman" w:cstheme="minorHAnsi"/>
              </w:rPr>
            </w:pPr>
            <w:r>
              <w:rPr>
                <w:rFonts w:eastAsia="Times New Roman" w:cstheme="minorHAnsi"/>
              </w:rPr>
              <w:t xml:space="preserve">Desk review report </w:t>
            </w:r>
            <w:r w:rsidR="00CA3E92" w:rsidRPr="00CA3E92">
              <w:rPr>
                <w:rFonts w:eastAsia="Times New Roman" w:cstheme="minorHAnsi"/>
                <w:b/>
              </w:rPr>
              <w:t xml:space="preserve">State Building, </w:t>
            </w:r>
            <w:r w:rsidR="005D4596" w:rsidRPr="005D4596">
              <w:rPr>
                <w:rFonts w:eastAsia="Times New Roman" w:cstheme="minorHAnsi"/>
                <w:b/>
              </w:rPr>
              <w:t xml:space="preserve">integrated in the overall </w:t>
            </w:r>
            <w:r w:rsidR="005D4596">
              <w:rPr>
                <w:rFonts w:eastAsia="Times New Roman" w:cstheme="minorHAnsi"/>
                <w:b/>
              </w:rPr>
              <w:t>Desk Review Report</w:t>
            </w:r>
            <w:r>
              <w:rPr>
                <w:rFonts w:eastAsia="Times New Roman" w:cstheme="minorHAnsi"/>
              </w:rPr>
              <w:t>- after 5</w:t>
            </w:r>
            <w:r w:rsidR="001E7FFC" w:rsidRPr="001E7FFC">
              <w:rPr>
                <w:rFonts w:eastAsia="Times New Roman" w:cstheme="minorHAnsi"/>
              </w:rPr>
              <w:t xml:space="preserve"> worki</w:t>
            </w:r>
            <w:r>
              <w:rPr>
                <w:rFonts w:eastAsia="Times New Roman" w:cstheme="minorHAnsi"/>
              </w:rPr>
              <w:t>ng days from the inception report</w:t>
            </w:r>
            <w:r w:rsidR="001E7FFC" w:rsidRPr="001E7FFC">
              <w:rPr>
                <w:rFonts w:eastAsia="Times New Roman" w:cstheme="minorHAnsi"/>
              </w:rPr>
              <w:t>.</w:t>
            </w:r>
          </w:p>
          <w:p w14:paraId="23B2E158" w14:textId="49450A91" w:rsidR="001E7FFC" w:rsidRPr="001E7FFC" w:rsidRDefault="00B302B9" w:rsidP="001E7FFC">
            <w:pPr>
              <w:numPr>
                <w:ilvl w:val="0"/>
                <w:numId w:val="3"/>
              </w:numPr>
              <w:spacing w:before="120" w:after="120" w:line="240" w:lineRule="auto"/>
              <w:contextualSpacing/>
              <w:jc w:val="both"/>
              <w:rPr>
                <w:rFonts w:eastAsia="Times New Roman" w:cstheme="minorHAnsi"/>
              </w:rPr>
            </w:pPr>
            <w:r>
              <w:rPr>
                <w:rFonts w:eastAsia="Times New Roman" w:cstheme="minorHAnsi"/>
              </w:rPr>
              <w:t>D</w:t>
            </w:r>
            <w:r w:rsidR="000F0815">
              <w:rPr>
                <w:rFonts w:eastAsia="Times New Roman" w:cstheme="minorHAnsi"/>
              </w:rPr>
              <w:t>raft report</w:t>
            </w:r>
            <w:r w:rsidR="00544F99" w:rsidRPr="00544F99">
              <w:rPr>
                <w:rFonts w:eastAsia="Times New Roman" w:cstheme="minorHAnsi"/>
                <w:b/>
              </w:rPr>
              <w:t xml:space="preserve"> </w:t>
            </w:r>
            <w:r w:rsidR="00CA3E92" w:rsidRPr="00CA3E92">
              <w:rPr>
                <w:rFonts w:eastAsia="Times New Roman" w:cstheme="minorHAnsi"/>
                <w:b/>
              </w:rPr>
              <w:t xml:space="preserve">State Building, </w:t>
            </w:r>
            <w:r w:rsidR="00544F99" w:rsidRPr="00544F99">
              <w:rPr>
                <w:rFonts w:eastAsia="Times New Roman" w:cstheme="minorHAnsi"/>
                <w:b/>
              </w:rPr>
              <w:t>integrated in the overall</w:t>
            </w:r>
            <w:r w:rsidR="00544F99">
              <w:rPr>
                <w:rFonts w:eastAsia="Times New Roman" w:cstheme="minorHAnsi"/>
                <w:b/>
              </w:rPr>
              <w:t xml:space="preserve"> Draft report</w:t>
            </w:r>
            <w:r w:rsidR="000F0815">
              <w:rPr>
                <w:rFonts w:eastAsia="Times New Roman" w:cstheme="minorHAnsi"/>
              </w:rPr>
              <w:t xml:space="preserve"> – after 20</w:t>
            </w:r>
            <w:r w:rsidR="001E7FFC" w:rsidRPr="001E7FFC">
              <w:rPr>
                <w:rFonts w:eastAsia="Times New Roman" w:cstheme="minorHAnsi"/>
              </w:rPr>
              <w:t xml:space="preserve"> worki</w:t>
            </w:r>
            <w:r w:rsidR="00695B80">
              <w:rPr>
                <w:rFonts w:eastAsia="Times New Roman" w:cstheme="minorHAnsi"/>
              </w:rPr>
              <w:t>ng days from the inception report</w:t>
            </w:r>
            <w:r>
              <w:rPr>
                <w:rFonts w:eastAsia="Times New Roman" w:cstheme="minorHAnsi"/>
              </w:rPr>
              <w:t>,</w:t>
            </w:r>
            <w:r w:rsidRPr="001E7FFC">
              <w:rPr>
                <w:rFonts w:eastAsia="Times New Roman" w:cstheme="minorHAnsi"/>
              </w:rPr>
              <w:t xml:space="preserve"> submitted to UNDP and the national partners, validated</w:t>
            </w:r>
            <w:r>
              <w:rPr>
                <w:rFonts w:eastAsia="Times New Roman" w:cstheme="minorHAnsi"/>
              </w:rPr>
              <w:t xml:space="preserve"> in a workshop setting.</w:t>
            </w:r>
          </w:p>
          <w:p w14:paraId="1C6697DA" w14:textId="0252062C" w:rsidR="001E7FFC" w:rsidRPr="00B302B9" w:rsidRDefault="001E7FFC" w:rsidP="00B302B9">
            <w:pPr>
              <w:numPr>
                <w:ilvl w:val="0"/>
                <w:numId w:val="3"/>
              </w:numPr>
              <w:spacing w:before="120" w:after="120" w:line="240" w:lineRule="auto"/>
              <w:contextualSpacing/>
              <w:jc w:val="both"/>
              <w:rPr>
                <w:rFonts w:eastAsia="Times New Roman" w:cstheme="minorHAnsi"/>
              </w:rPr>
            </w:pPr>
            <w:r w:rsidRPr="002D0EFD">
              <w:rPr>
                <w:rFonts w:eastAsia="Times New Roman" w:cstheme="minorHAnsi"/>
              </w:rPr>
              <w:lastRenderedPageBreak/>
              <w:t>Final report, including a set of recommendations</w:t>
            </w:r>
            <w:r w:rsidR="00544F99" w:rsidRPr="00544F99">
              <w:rPr>
                <w:rFonts w:eastAsia="Times New Roman" w:cstheme="minorHAnsi"/>
                <w:b/>
              </w:rPr>
              <w:t xml:space="preserve"> </w:t>
            </w:r>
            <w:r w:rsidR="00CA3E92" w:rsidRPr="00CA3E92">
              <w:rPr>
                <w:rFonts w:eastAsia="Times New Roman" w:cstheme="minorHAnsi"/>
                <w:b/>
              </w:rPr>
              <w:t xml:space="preserve">State Building, </w:t>
            </w:r>
            <w:r w:rsidR="00544F99" w:rsidRPr="00544F99">
              <w:rPr>
                <w:rFonts w:eastAsia="Times New Roman" w:cstheme="minorHAnsi"/>
                <w:b/>
              </w:rPr>
              <w:t>integrated in the overall Final Report</w:t>
            </w:r>
            <w:r w:rsidR="00544F99">
              <w:rPr>
                <w:rFonts w:eastAsia="Times New Roman" w:cstheme="minorHAnsi"/>
              </w:rPr>
              <w:t xml:space="preserve"> </w:t>
            </w:r>
            <w:r w:rsidR="00695B80" w:rsidRPr="002D0EFD">
              <w:rPr>
                <w:rFonts w:eastAsia="Times New Roman" w:cstheme="minorHAnsi"/>
              </w:rPr>
              <w:t>– after 5</w:t>
            </w:r>
            <w:r w:rsidRPr="002D0EFD">
              <w:rPr>
                <w:rFonts w:eastAsia="Times New Roman" w:cstheme="minorHAnsi"/>
              </w:rPr>
              <w:t xml:space="preserve"> worki</w:t>
            </w:r>
            <w:r w:rsidR="00695B80" w:rsidRPr="002D0EFD">
              <w:rPr>
                <w:rFonts w:eastAsia="Times New Roman" w:cstheme="minorHAnsi"/>
              </w:rPr>
              <w:t>ng days from the submission of the draft report</w:t>
            </w:r>
            <w:r w:rsidRPr="002D0EFD">
              <w:rPr>
                <w:rFonts w:eastAsia="Times New Roman" w:cstheme="minorHAnsi"/>
              </w:rPr>
              <w:t>.</w:t>
            </w:r>
            <w:r w:rsidR="002D0EFD" w:rsidRPr="002D0EFD">
              <w:rPr>
                <w:rFonts w:eastAsia="Times New Roman" w:cstheme="minorHAnsi"/>
              </w:rPr>
              <w:t xml:space="preserve"> </w:t>
            </w:r>
          </w:p>
        </w:tc>
      </w:tr>
      <w:tr w:rsidR="001E7FFC" w:rsidRPr="001E7FFC" w14:paraId="3C82E126" w14:textId="77777777" w:rsidTr="00243FB9">
        <w:tc>
          <w:tcPr>
            <w:tcW w:w="9350" w:type="dxa"/>
            <w:shd w:val="clear" w:color="auto" w:fill="E0E0E0"/>
          </w:tcPr>
          <w:p w14:paraId="6C776C4E" w14:textId="77777777" w:rsidR="001E7FFC" w:rsidRPr="001E7FFC" w:rsidRDefault="001E7FFC" w:rsidP="001E7FFC">
            <w:pPr>
              <w:spacing w:after="120" w:line="240" w:lineRule="auto"/>
              <w:jc w:val="both"/>
              <w:rPr>
                <w:rFonts w:eastAsia="Times New Roman" w:cstheme="minorHAnsi"/>
              </w:rPr>
            </w:pPr>
            <w:r w:rsidRPr="001E7FFC">
              <w:rPr>
                <w:rFonts w:eastAsia="Times New Roman" w:cstheme="minorHAnsi"/>
                <w:b/>
                <w:bCs/>
              </w:rPr>
              <w:lastRenderedPageBreak/>
              <w:t>VI: Qualifications and Competencies</w:t>
            </w:r>
          </w:p>
        </w:tc>
      </w:tr>
      <w:tr w:rsidR="001E7FFC" w:rsidRPr="001E7FFC" w14:paraId="6ED91E7C" w14:textId="77777777" w:rsidTr="00243FB9">
        <w:tc>
          <w:tcPr>
            <w:tcW w:w="9350" w:type="dxa"/>
            <w:tcBorders>
              <w:bottom w:val="single" w:sz="4" w:space="0" w:color="auto"/>
            </w:tcBorders>
          </w:tcPr>
          <w:p w14:paraId="04044F8B" w14:textId="77777777" w:rsidR="004923CE" w:rsidRPr="004923CE" w:rsidRDefault="004923CE" w:rsidP="004923CE">
            <w:pPr>
              <w:spacing w:before="120" w:after="120" w:line="288" w:lineRule="auto"/>
              <w:jc w:val="both"/>
              <w:rPr>
                <w:rFonts w:eastAsia="Times New Roman" w:cstheme="minorHAnsi"/>
              </w:rPr>
            </w:pPr>
            <w:r w:rsidRPr="004923CE">
              <w:rPr>
                <w:rFonts w:eastAsia="Times New Roman" w:cstheme="minorHAnsi"/>
              </w:rPr>
              <w:t>The Team leader will – next to the overall management of the evaluation process – lead the evaluation in the following fields: State Formation/state building and reconciliation, functional alignment / functional review and performance management support.</w:t>
            </w:r>
          </w:p>
          <w:p w14:paraId="346C27B7" w14:textId="77777777" w:rsidR="001E7FFC" w:rsidRPr="00126454" w:rsidRDefault="001E7FFC" w:rsidP="00126454">
            <w:pPr>
              <w:pStyle w:val="ListParagraph"/>
              <w:numPr>
                <w:ilvl w:val="0"/>
                <w:numId w:val="13"/>
              </w:numPr>
              <w:spacing w:before="120" w:after="120" w:line="288" w:lineRule="auto"/>
              <w:jc w:val="both"/>
              <w:rPr>
                <w:rFonts w:eastAsia="Times New Roman" w:cstheme="minorHAnsi"/>
                <w:u w:val="single"/>
              </w:rPr>
            </w:pPr>
            <w:r w:rsidRPr="00126454">
              <w:rPr>
                <w:rFonts w:eastAsia="Times New Roman" w:cstheme="minorHAnsi"/>
                <w:u w:val="single"/>
              </w:rPr>
              <w:t>Academic Qualifications:</w:t>
            </w:r>
          </w:p>
          <w:p w14:paraId="343C755E" w14:textId="7097FFB6" w:rsidR="00126454" w:rsidRDefault="001E7FFC" w:rsidP="00137DF0">
            <w:pPr>
              <w:spacing w:before="120" w:after="120" w:line="288" w:lineRule="auto"/>
              <w:ind w:left="360"/>
              <w:jc w:val="both"/>
              <w:rPr>
                <w:rFonts w:eastAsia="Times New Roman" w:cstheme="minorHAnsi"/>
                <w:b/>
                <w:lang w:val="en-GB"/>
              </w:rPr>
            </w:pPr>
            <w:r w:rsidRPr="001E7FFC">
              <w:rPr>
                <w:rFonts w:eastAsia="Times New Roman" w:cstheme="minorHAnsi"/>
              </w:rPr>
              <w:t xml:space="preserve">Master degree </w:t>
            </w:r>
            <w:r w:rsidR="00110A28">
              <w:rPr>
                <w:rFonts w:eastAsia="Times New Roman" w:cstheme="minorHAnsi"/>
              </w:rPr>
              <w:t>in the line of work mentioned above. Key areas include</w:t>
            </w:r>
            <w:r w:rsidRPr="001E7FFC">
              <w:rPr>
                <w:rFonts w:eastAsia="Times New Roman" w:cstheme="minorHAnsi"/>
              </w:rPr>
              <w:t xml:space="preserve"> </w:t>
            </w:r>
            <w:r w:rsidR="00821CFA" w:rsidRPr="00821CFA">
              <w:rPr>
                <w:rFonts w:eastAsia="Times New Roman" w:cstheme="minorHAnsi"/>
              </w:rPr>
              <w:t xml:space="preserve">Peace and Conflict management, international Relations, Federalism, </w:t>
            </w:r>
            <w:r w:rsidRPr="001E7FFC">
              <w:rPr>
                <w:rFonts w:eastAsia="Times New Roman" w:cstheme="minorHAnsi"/>
              </w:rPr>
              <w:t xml:space="preserve">Public </w:t>
            </w:r>
            <w:r w:rsidR="00311C8C">
              <w:rPr>
                <w:rFonts w:eastAsia="Times New Roman" w:cstheme="minorHAnsi"/>
              </w:rPr>
              <w:t xml:space="preserve">Administration, </w:t>
            </w:r>
            <w:r w:rsidR="00821CFA" w:rsidRPr="00821CFA">
              <w:rPr>
                <w:rFonts w:eastAsia="Times New Roman" w:cstheme="minorHAnsi"/>
              </w:rPr>
              <w:t>or any other related discipline.</w:t>
            </w:r>
          </w:p>
          <w:p w14:paraId="0E6F617B" w14:textId="77777777" w:rsidR="001E7FFC" w:rsidRPr="00110A28" w:rsidRDefault="001E7FFC" w:rsidP="00126454">
            <w:pPr>
              <w:pStyle w:val="ListParagraph"/>
              <w:numPr>
                <w:ilvl w:val="0"/>
                <w:numId w:val="13"/>
              </w:numPr>
              <w:spacing w:before="120" w:after="120" w:line="288" w:lineRule="auto"/>
              <w:jc w:val="both"/>
              <w:rPr>
                <w:rFonts w:eastAsia="Times New Roman" w:cstheme="minorHAnsi"/>
                <w:lang w:val="en-GB"/>
              </w:rPr>
            </w:pPr>
            <w:r w:rsidRPr="00110A28">
              <w:rPr>
                <w:rFonts w:eastAsia="Times New Roman" w:cstheme="minorHAnsi"/>
                <w:u w:val="single"/>
              </w:rPr>
              <w:t>Years of Experience:</w:t>
            </w:r>
          </w:p>
          <w:p w14:paraId="61FB665A" w14:textId="77777777" w:rsidR="001E7FFC" w:rsidRDefault="001E7FFC" w:rsidP="001E7FFC">
            <w:pPr>
              <w:numPr>
                <w:ilvl w:val="0"/>
                <w:numId w:val="3"/>
              </w:numPr>
              <w:spacing w:before="120" w:after="120" w:line="240" w:lineRule="auto"/>
              <w:contextualSpacing/>
              <w:jc w:val="both"/>
              <w:rPr>
                <w:rFonts w:eastAsia="Times New Roman" w:cstheme="minorHAnsi"/>
              </w:rPr>
            </w:pPr>
            <w:r w:rsidRPr="001E7FFC">
              <w:rPr>
                <w:rFonts w:eastAsia="Times New Roman" w:cstheme="minorHAnsi"/>
              </w:rPr>
              <w:t>At least 10 years’ experience working with national and or sub-national governments;</w:t>
            </w:r>
          </w:p>
          <w:p w14:paraId="04926D28" w14:textId="20F2CB15" w:rsidR="009661F2" w:rsidRPr="001E7FFC" w:rsidRDefault="009661F2" w:rsidP="001E7FFC">
            <w:pPr>
              <w:numPr>
                <w:ilvl w:val="0"/>
                <w:numId w:val="3"/>
              </w:numPr>
              <w:spacing w:before="120" w:after="120" w:line="240" w:lineRule="auto"/>
              <w:contextualSpacing/>
              <w:jc w:val="both"/>
              <w:rPr>
                <w:rFonts w:eastAsia="Times New Roman" w:cstheme="minorHAnsi"/>
              </w:rPr>
            </w:pPr>
            <w:r>
              <w:rPr>
                <w:rFonts w:eastAsia="Times New Roman" w:cstheme="minorHAnsi"/>
              </w:rPr>
              <w:t xml:space="preserve">Demonstrated experience in </w:t>
            </w:r>
            <w:r w:rsidR="006026BD">
              <w:rPr>
                <w:rFonts w:eastAsia="Times New Roman" w:cstheme="minorHAnsi"/>
              </w:rPr>
              <w:t xml:space="preserve">implementing </w:t>
            </w:r>
            <w:r>
              <w:rPr>
                <w:rFonts w:eastAsia="Times New Roman" w:cstheme="minorHAnsi"/>
              </w:rPr>
              <w:t>an evaluation of a sizable project (minimum USD 10</w:t>
            </w:r>
            <w:r w:rsidR="00094456">
              <w:rPr>
                <w:rFonts w:eastAsia="Times New Roman" w:cstheme="minorHAnsi"/>
              </w:rPr>
              <w:t xml:space="preserve"> </w:t>
            </w:r>
            <w:r>
              <w:rPr>
                <w:rFonts w:eastAsia="Times New Roman" w:cstheme="minorHAnsi"/>
              </w:rPr>
              <w:t>Million annual turnover)</w:t>
            </w:r>
            <w:r w:rsidR="006026BD">
              <w:rPr>
                <w:rFonts w:eastAsia="Times New Roman" w:cstheme="minorHAnsi"/>
              </w:rPr>
              <w:t xml:space="preserve">, focusing on </w:t>
            </w:r>
            <w:r w:rsidR="00D7512F">
              <w:rPr>
                <w:rFonts w:eastAsia="Times New Roman" w:cstheme="minorHAnsi"/>
              </w:rPr>
              <w:t>state building in post-conflict setting;</w:t>
            </w:r>
            <w:bookmarkStart w:id="0" w:name="_GoBack"/>
            <w:bookmarkEnd w:id="0"/>
          </w:p>
          <w:p w14:paraId="00723E93" w14:textId="6CB2C314" w:rsidR="001E7FFC" w:rsidRPr="001E7FFC" w:rsidRDefault="00D7512F" w:rsidP="001E7FFC">
            <w:pPr>
              <w:numPr>
                <w:ilvl w:val="0"/>
                <w:numId w:val="3"/>
              </w:numPr>
              <w:spacing w:after="0" w:line="288" w:lineRule="auto"/>
              <w:jc w:val="both"/>
              <w:rPr>
                <w:rFonts w:eastAsia="Times New Roman" w:cstheme="minorHAnsi"/>
                <w:u w:val="single"/>
              </w:rPr>
            </w:pPr>
            <w:r>
              <w:rPr>
                <w:rFonts w:eastAsia="Times New Roman" w:cstheme="minorHAnsi"/>
                <w:bCs/>
              </w:rPr>
              <w:t>Institutional Development;</w:t>
            </w:r>
          </w:p>
          <w:p w14:paraId="39D732DE" w14:textId="77777777" w:rsidR="001E7FFC" w:rsidRPr="001E7FFC" w:rsidRDefault="001E7FFC" w:rsidP="001E7FFC">
            <w:pPr>
              <w:numPr>
                <w:ilvl w:val="0"/>
                <w:numId w:val="3"/>
              </w:numPr>
              <w:spacing w:before="120" w:after="120" w:line="240" w:lineRule="auto"/>
              <w:contextualSpacing/>
              <w:jc w:val="both"/>
              <w:rPr>
                <w:rFonts w:eastAsia="Times New Roman" w:cstheme="minorHAnsi"/>
              </w:rPr>
            </w:pPr>
            <w:r w:rsidRPr="001E7FFC">
              <w:rPr>
                <w:rFonts w:eastAsia="Times New Roman" w:cstheme="minorHAnsi"/>
              </w:rPr>
              <w:t>Solid document drafting skills;</w:t>
            </w:r>
          </w:p>
          <w:p w14:paraId="0FC74199" w14:textId="77777777" w:rsidR="001E7FFC" w:rsidRPr="00126454" w:rsidRDefault="001E7FFC" w:rsidP="001E7FFC">
            <w:pPr>
              <w:numPr>
                <w:ilvl w:val="0"/>
                <w:numId w:val="3"/>
              </w:numPr>
              <w:spacing w:before="120" w:after="120" w:line="240" w:lineRule="auto"/>
              <w:contextualSpacing/>
              <w:jc w:val="both"/>
              <w:rPr>
                <w:rFonts w:eastAsia="Times New Roman" w:cstheme="minorHAnsi"/>
                <w:u w:val="single"/>
              </w:rPr>
            </w:pPr>
            <w:r w:rsidRPr="001E7FFC">
              <w:rPr>
                <w:rFonts w:eastAsia="Times New Roman" w:cstheme="minorHAnsi"/>
              </w:rPr>
              <w:t>Sound organizational skills to support the organization of extensive outreach/consultation efforts</w:t>
            </w:r>
            <w:r w:rsidRPr="001E7FFC">
              <w:rPr>
                <w:rFonts w:eastAsia="Times New Roman" w:cstheme="minorHAnsi"/>
                <w:bCs/>
              </w:rPr>
              <w:t>, preferably in a post-conflict setting.</w:t>
            </w:r>
          </w:p>
          <w:p w14:paraId="6A2C4C71" w14:textId="77777777" w:rsidR="00126454" w:rsidRPr="001E7FFC" w:rsidRDefault="00126454" w:rsidP="00126454">
            <w:pPr>
              <w:spacing w:before="120" w:after="120" w:line="240" w:lineRule="auto"/>
              <w:ind w:left="360"/>
              <w:contextualSpacing/>
              <w:jc w:val="both"/>
              <w:rPr>
                <w:rFonts w:eastAsia="Times New Roman" w:cstheme="minorHAnsi"/>
                <w:u w:val="single"/>
              </w:rPr>
            </w:pPr>
          </w:p>
          <w:p w14:paraId="407D7E4A" w14:textId="77777777" w:rsidR="001E7FFC" w:rsidRPr="001E7FFC" w:rsidRDefault="001E7FFC" w:rsidP="001E7FFC">
            <w:pPr>
              <w:spacing w:before="120" w:after="120" w:line="288" w:lineRule="auto"/>
              <w:jc w:val="both"/>
              <w:rPr>
                <w:rFonts w:eastAsia="Times New Roman" w:cstheme="minorHAnsi"/>
                <w:u w:val="single"/>
              </w:rPr>
            </w:pPr>
            <w:r w:rsidRPr="001E7FFC">
              <w:rPr>
                <w:rFonts w:eastAsia="Times New Roman" w:cstheme="minorHAnsi"/>
                <w:u w:val="single"/>
              </w:rPr>
              <w:t>III. Competencies:</w:t>
            </w:r>
          </w:p>
          <w:p w14:paraId="2962C4A9" w14:textId="77777777" w:rsidR="001E7FFC" w:rsidRPr="001E7FFC" w:rsidRDefault="001E7FFC" w:rsidP="001E7FFC">
            <w:pPr>
              <w:spacing w:after="120" w:line="240" w:lineRule="auto"/>
              <w:jc w:val="both"/>
              <w:rPr>
                <w:rFonts w:eastAsia="Times New Roman" w:cstheme="minorHAnsi"/>
                <w:b/>
              </w:rPr>
            </w:pPr>
            <w:r w:rsidRPr="001E7FFC">
              <w:rPr>
                <w:rFonts w:eastAsia="Times New Roman" w:cstheme="minorHAnsi"/>
                <w:b/>
              </w:rPr>
              <w:t>Corporate Competencies:</w:t>
            </w:r>
          </w:p>
          <w:p w14:paraId="4D1F50D3" w14:textId="77777777" w:rsidR="001E7FFC" w:rsidRPr="001E7FFC" w:rsidRDefault="001E7FFC" w:rsidP="001E7FFC">
            <w:pPr>
              <w:numPr>
                <w:ilvl w:val="0"/>
                <w:numId w:val="10"/>
              </w:numPr>
              <w:spacing w:after="120" w:line="240" w:lineRule="auto"/>
              <w:rPr>
                <w:rFonts w:eastAsia="Times New Roman" w:cstheme="minorHAnsi"/>
              </w:rPr>
            </w:pPr>
            <w:r w:rsidRPr="001E7FFC">
              <w:rPr>
                <w:rFonts w:eastAsia="Times New Roman" w:cstheme="minorHAnsi"/>
              </w:rPr>
              <w:t>Demonstrates commitment to UNDP’s mission, vision and values.</w:t>
            </w:r>
          </w:p>
          <w:p w14:paraId="456C88CB" w14:textId="77777777" w:rsidR="001E7FFC" w:rsidRPr="001E7FFC" w:rsidRDefault="001E7FFC" w:rsidP="001E7FFC">
            <w:pPr>
              <w:numPr>
                <w:ilvl w:val="0"/>
                <w:numId w:val="10"/>
              </w:numPr>
              <w:spacing w:after="120" w:line="240" w:lineRule="auto"/>
              <w:jc w:val="both"/>
              <w:rPr>
                <w:rFonts w:eastAsia="Times New Roman" w:cstheme="minorHAnsi"/>
              </w:rPr>
            </w:pPr>
            <w:r w:rsidRPr="001E7FFC">
              <w:rPr>
                <w:rFonts w:eastAsia="Times New Roman" w:cstheme="minorHAnsi"/>
              </w:rPr>
              <w:t>Displays cultural, gender, religion, race, nationality and age sensitivity and adaptability</w:t>
            </w:r>
          </w:p>
          <w:p w14:paraId="6FC89AED" w14:textId="77777777" w:rsidR="001E7FFC" w:rsidRPr="001E7FFC" w:rsidRDefault="001E7FFC" w:rsidP="001E7FFC">
            <w:pPr>
              <w:spacing w:after="120" w:line="240" w:lineRule="auto"/>
              <w:jc w:val="both"/>
              <w:rPr>
                <w:rFonts w:eastAsia="Times New Roman" w:cstheme="minorHAnsi"/>
                <w:b/>
              </w:rPr>
            </w:pPr>
            <w:r w:rsidRPr="001E7FFC">
              <w:rPr>
                <w:rFonts w:eastAsia="Times New Roman" w:cstheme="minorHAnsi"/>
                <w:b/>
              </w:rPr>
              <w:t>Functional Competencies:</w:t>
            </w:r>
          </w:p>
          <w:p w14:paraId="7DEC655D"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 xml:space="preserve"> Accountability </w:t>
            </w:r>
          </w:p>
          <w:p w14:paraId="70F996F2" w14:textId="77777777" w:rsidR="001E7FFC" w:rsidRPr="001E7FFC" w:rsidRDefault="001E7FFC" w:rsidP="001E7FFC">
            <w:pPr>
              <w:numPr>
                <w:ilvl w:val="0"/>
                <w:numId w:val="9"/>
              </w:numPr>
              <w:spacing w:after="120" w:line="240" w:lineRule="auto"/>
              <w:jc w:val="both"/>
              <w:rPr>
                <w:rFonts w:eastAsia="Times New Roman" w:cstheme="minorHAnsi"/>
              </w:rPr>
            </w:pPr>
            <w:r w:rsidRPr="001E7FFC">
              <w:rPr>
                <w:rFonts w:eastAsia="Times New Roman" w:cstheme="minorHAnsi"/>
              </w:rPr>
              <w:t>Mature and responsible; ability to operate in compliance with organizational rules and regulations;</w:t>
            </w:r>
          </w:p>
          <w:p w14:paraId="3220ACFD"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Planning and organizing</w:t>
            </w:r>
          </w:p>
          <w:p w14:paraId="2A992F1E" w14:textId="77777777" w:rsidR="001E7FFC" w:rsidRPr="001E7FFC" w:rsidRDefault="001E7FFC" w:rsidP="001E7FFC">
            <w:pPr>
              <w:numPr>
                <w:ilvl w:val="0"/>
                <w:numId w:val="8"/>
              </w:numPr>
              <w:spacing w:after="120" w:line="240" w:lineRule="auto"/>
              <w:jc w:val="both"/>
              <w:rPr>
                <w:rFonts w:eastAsia="Times New Roman" w:cstheme="minorHAnsi"/>
              </w:rPr>
            </w:pPr>
            <w:r w:rsidRPr="001E7FFC">
              <w:rPr>
                <w:rFonts w:eastAsia="Times New Roman" w:cstheme="minorHAnsi"/>
              </w:rPr>
              <w:t xml:space="preserve">Effective organizational and problem-solving skills and ability to manage a large volume of work in an efficient and timely manner; </w:t>
            </w:r>
          </w:p>
          <w:p w14:paraId="51B15722" w14:textId="77777777" w:rsidR="001E7FFC" w:rsidRPr="001E7FFC" w:rsidRDefault="001E7FFC" w:rsidP="001E7FFC">
            <w:pPr>
              <w:numPr>
                <w:ilvl w:val="0"/>
                <w:numId w:val="8"/>
              </w:numPr>
              <w:spacing w:after="120" w:line="240" w:lineRule="auto"/>
              <w:jc w:val="both"/>
              <w:rPr>
                <w:rFonts w:eastAsia="Times New Roman" w:cstheme="minorHAnsi"/>
              </w:rPr>
            </w:pPr>
            <w:r w:rsidRPr="001E7FFC">
              <w:rPr>
                <w:rFonts w:eastAsia="Times New Roman" w:cstheme="minorHAnsi"/>
              </w:rPr>
              <w:t xml:space="preserve">Ability to establish priorities and to plan, coordinate and monitor (own) work; </w:t>
            </w:r>
          </w:p>
          <w:p w14:paraId="1B6886E6" w14:textId="77777777" w:rsidR="001E7FFC" w:rsidRPr="001E7FFC" w:rsidRDefault="001E7FFC" w:rsidP="001E7FFC">
            <w:pPr>
              <w:numPr>
                <w:ilvl w:val="0"/>
                <w:numId w:val="8"/>
              </w:numPr>
              <w:spacing w:after="120" w:line="240" w:lineRule="auto"/>
              <w:jc w:val="both"/>
              <w:rPr>
                <w:rFonts w:eastAsia="Times New Roman" w:cstheme="minorHAnsi"/>
              </w:rPr>
            </w:pPr>
            <w:r w:rsidRPr="001E7FFC">
              <w:rPr>
                <w:rFonts w:eastAsia="Times New Roman" w:cstheme="minorHAnsi"/>
              </w:rPr>
              <w:t>Ability to work under pressure, with conflicting deadlines, and handle multiple concurrent activities</w:t>
            </w:r>
          </w:p>
          <w:p w14:paraId="140BED57"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 xml:space="preserve">Teamwork and respect for diversity </w:t>
            </w:r>
          </w:p>
          <w:p w14:paraId="289CD688" w14:textId="77777777" w:rsidR="001E7FFC" w:rsidRPr="001E7FFC" w:rsidRDefault="001E7FFC" w:rsidP="001E7FFC">
            <w:pPr>
              <w:numPr>
                <w:ilvl w:val="0"/>
                <w:numId w:val="7"/>
              </w:numPr>
              <w:spacing w:after="120" w:line="240" w:lineRule="auto"/>
              <w:jc w:val="both"/>
              <w:rPr>
                <w:rFonts w:eastAsia="Times New Roman" w:cstheme="minorHAnsi"/>
              </w:rPr>
            </w:pPr>
            <w:r w:rsidRPr="001E7FFC">
              <w:rPr>
                <w:rFonts w:eastAsia="Times New Roman" w:cstheme="minorHAnsi"/>
              </w:rPr>
              <w:t xml:space="preserve">Ability to operate effectively across organizational boundaries; </w:t>
            </w:r>
          </w:p>
          <w:p w14:paraId="23DEF487" w14:textId="77777777" w:rsidR="001E7FFC" w:rsidRPr="001E7FFC" w:rsidRDefault="001E7FFC" w:rsidP="001E7FFC">
            <w:pPr>
              <w:numPr>
                <w:ilvl w:val="0"/>
                <w:numId w:val="7"/>
              </w:numPr>
              <w:spacing w:after="120" w:line="240" w:lineRule="auto"/>
              <w:jc w:val="both"/>
              <w:rPr>
                <w:rFonts w:eastAsia="Times New Roman" w:cstheme="minorHAnsi"/>
              </w:rPr>
            </w:pPr>
            <w:r w:rsidRPr="001E7FFC">
              <w:rPr>
                <w:rFonts w:eastAsia="Times New Roman" w:cstheme="minorHAnsi"/>
              </w:rPr>
              <w:t>Ability to establish and maintain effective partnerships and harmonious working relations in a multi-cultural, multi-ethnic environment with sensitivity and respect for diversity and gender;</w:t>
            </w:r>
          </w:p>
          <w:p w14:paraId="3B579FB5"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Leadership and Self-Management</w:t>
            </w:r>
          </w:p>
          <w:p w14:paraId="2B96B33A" w14:textId="77777777" w:rsidR="001E7FFC" w:rsidRPr="001E7FFC" w:rsidRDefault="001E7FFC" w:rsidP="001E7FFC">
            <w:pPr>
              <w:numPr>
                <w:ilvl w:val="0"/>
                <w:numId w:val="6"/>
              </w:numPr>
              <w:spacing w:after="120" w:line="240" w:lineRule="auto"/>
              <w:jc w:val="both"/>
              <w:rPr>
                <w:rFonts w:eastAsia="Times New Roman" w:cstheme="minorHAnsi"/>
              </w:rPr>
            </w:pPr>
            <w:r w:rsidRPr="001E7FFC">
              <w:rPr>
                <w:rFonts w:eastAsia="Times New Roman" w:cstheme="minorHAnsi"/>
              </w:rPr>
              <w:lastRenderedPageBreak/>
              <w:t>Focuses on results for the client and responds positively to feedback</w:t>
            </w:r>
          </w:p>
          <w:p w14:paraId="4F66950E" w14:textId="77777777" w:rsidR="001E7FFC" w:rsidRPr="001E7FFC" w:rsidRDefault="001E7FFC" w:rsidP="001E7FFC">
            <w:pPr>
              <w:numPr>
                <w:ilvl w:val="0"/>
                <w:numId w:val="6"/>
              </w:numPr>
              <w:spacing w:after="120" w:line="240" w:lineRule="auto"/>
              <w:jc w:val="both"/>
              <w:rPr>
                <w:rFonts w:eastAsia="Times New Roman" w:cstheme="minorHAnsi"/>
              </w:rPr>
            </w:pPr>
            <w:r w:rsidRPr="001E7FFC">
              <w:rPr>
                <w:rFonts w:eastAsia="Times New Roman" w:cstheme="minorHAnsi"/>
              </w:rPr>
              <w:t>Consistently approaches work with energy and a positive, constructive attitude</w:t>
            </w:r>
          </w:p>
          <w:p w14:paraId="2D7123E3" w14:textId="77777777" w:rsidR="001E7FFC" w:rsidRPr="001E7FFC" w:rsidRDefault="001E7FFC" w:rsidP="001E7FFC">
            <w:pPr>
              <w:numPr>
                <w:ilvl w:val="0"/>
                <w:numId w:val="6"/>
              </w:numPr>
              <w:spacing w:after="120" w:line="240" w:lineRule="auto"/>
              <w:jc w:val="both"/>
              <w:rPr>
                <w:rFonts w:eastAsia="Times New Roman" w:cstheme="minorHAnsi"/>
              </w:rPr>
            </w:pPr>
            <w:r w:rsidRPr="001E7FFC">
              <w:rPr>
                <w:rFonts w:eastAsia="Times New Roman" w:cstheme="minorHAnsi"/>
              </w:rPr>
              <w:t>Remains calm, in control and good humored even under pressure</w:t>
            </w:r>
          </w:p>
          <w:p w14:paraId="687A8139" w14:textId="77777777" w:rsidR="001E7FFC" w:rsidRPr="001E7FFC" w:rsidRDefault="001E7FFC" w:rsidP="001E7FFC">
            <w:pPr>
              <w:numPr>
                <w:ilvl w:val="0"/>
                <w:numId w:val="6"/>
              </w:numPr>
              <w:spacing w:after="120" w:line="288" w:lineRule="auto"/>
              <w:jc w:val="both"/>
              <w:rPr>
                <w:rFonts w:eastAsia="Times New Roman" w:cstheme="minorHAnsi"/>
                <w:u w:val="single"/>
              </w:rPr>
            </w:pPr>
            <w:r w:rsidRPr="001E7FFC">
              <w:rPr>
                <w:rFonts w:eastAsia="Times New Roman" w:cstheme="minorHAnsi"/>
              </w:rPr>
              <w:t>Demonstrates openness to change and ability to manage complexities</w:t>
            </w:r>
          </w:p>
          <w:p w14:paraId="3EBC45AB" w14:textId="77777777" w:rsidR="001E7FFC" w:rsidRPr="001E7FFC" w:rsidRDefault="001E7FFC" w:rsidP="001E7FFC">
            <w:pPr>
              <w:spacing w:after="120" w:line="288" w:lineRule="auto"/>
              <w:jc w:val="both"/>
              <w:rPr>
                <w:rFonts w:eastAsia="Times New Roman" w:cstheme="minorHAnsi"/>
                <w:u w:val="single"/>
              </w:rPr>
            </w:pPr>
            <w:r w:rsidRPr="001E7FFC">
              <w:rPr>
                <w:rFonts w:eastAsia="Times New Roman" w:cstheme="minorHAnsi"/>
              </w:rPr>
              <w:t>IV.</w:t>
            </w:r>
            <w:r w:rsidRPr="001E7FFC">
              <w:rPr>
                <w:rFonts w:eastAsia="Times New Roman" w:cstheme="minorHAnsi"/>
                <w:u w:val="single"/>
              </w:rPr>
              <w:t xml:space="preserve"> Language requirements:</w:t>
            </w:r>
          </w:p>
          <w:p w14:paraId="57C9826B" w14:textId="77777777" w:rsidR="001E7FFC" w:rsidRPr="001E7FFC" w:rsidRDefault="001E7FFC" w:rsidP="001E7FFC">
            <w:pPr>
              <w:numPr>
                <w:ilvl w:val="0"/>
                <w:numId w:val="5"/>
              </w:numPr>
              <w:autoSpaceDE w:val="0"/>
              <w:autoSpaceDN w:val="0"/>
              <w:spacing w:after="120" w:line="288" w:lineRule="auto"/>
              <w:jc w:val="both"/>
              <w:rPr>
                <w:rFonts w:eastAsia="Calibri" w:cstheme="minorHAnsi"/>
              </w:rPr>
            </w:pPr>
            <w:r w:rsidRPr="001E7FFC">
              <w:rPr>
                <w:rFonts w:eastAsia="Calibri" w:cstheme="minorHAnsi"/>
              </w:rPr>
              <w:t>English is the working language for this assignment.</w:t>
            </w:r>
          </w:p>
          <w:p w14:paraId="689D1FC8" w14:textId="77777777" w:rsidR="001E7FFC" w:rsidRPr="001E7FFC" w:rsidRDefault="001E7FFC" w:rsidP="001E7FFC">
            <w:pPr>
              <w:numPr>
                <w:ilvl w:val="0"/>
                <w:numId w:val="5"/>
              </w:numPr>
              <w:autoSpaceDE w:val="0"/>
              <w:autoSpaceDN w:val="0"/>
              <w:spacing w:after="120" w:line="288" w:lineRule="auto"/>
              <w:jc w:val="both"/>
              <w:rPr>
                <w:rFonts w:eastAsia="Calibri" w:cstheme="minorHAnsi"/>
              </w:rPr>
            </w:pPr>
            <w:r w:rsidRPr="001E7FFC">
              <w:rPr>
                <w:rFonts w:eastAsia="Calibri" w:cstheme="minorHAnsi"/>
              </w:rPr>
              <w:t>Knowledge of Somali is an added advantage.</w:t>
            </w:r>
          </w:p>
        </w:tc>
      </w:tr>
      <w:tr w:rsidR="001E7FFC" w:rsidRPr="001E7FFC" w14:paraId="58E7D39E" w14:textId="77777777" w:rsidTr="00243FB9">
        <w:tc>
          <w:tcPr>
            <w:tcW w:w="9350" w:type="dxa"/>
            <w:tcBorders>
              <w:top w:val="single" w:sz="4" w:space="0" w:color="auto"/>
              <w:left w:val="single" w:sz="4" w:space="0" w:color="auto"/>
              <w:bottom w:val="single" w:sz="4" w:space="0" w:color="auto"/>
              <w:right w:val="single" w:sz="4" w:space="0" w:color="auto"/>
            </w:tcBorders>
            <w:shd w:val="clear" w:color="auto" w:fill="E0E0E0"/>
          </w:tcPr>
          <w:p w14:paraId="1A736B4B" w14:textId="77777777" w:rsidR="001E7FFC" w:rsidRPr="001E7FFC" w:rsidRDefault="001E7FFC" w:rsidP="001E7FFC">
            <w:pPr>
              <w:tabs>
                <w:tab w:val="num" w:pos="360"/>
              </w:tabs>
              <w:spacing w:after="120" w:line="240" w:lineRule="auto"/>
              <w:ind w:left="360" w:hanging="360"/>
              <w:jc w:val="both"/>
              <w:rPr>
                <w:rFonts w:eastAsia="Times New Roman" w:cstheme="minorHAnsi"/>
                <w:b/>
              </w:rPr>
            </w:pPr>
            <w:r w:rsidRPr="001E7FFC">
              <w:rPr>
                <w:rFonts w:eastAsia="Times New Roman" w:cstheme="minorHAnsi"/>
                <w:b/>
              </w:rPr>
              <w:lastRenderedPageBreak/>
              <w:t>VII. Other Information</w:t>
            </w:r>
          </w:p>
        </w:tc>
      </w:tr>
      <w:tr w:rsidR="001E7FFC" w:rsidRPr="001E7FFC" w14:paraId="766BDBC5" w14:textId="77777777" w:rsidTr="00243FB9">
        <w:tc>
          <w:tcPr>
            <w:tcW w:w="9350" w:type="dxa"/>
            <w:tcBorders>
              <w:top w:val="single" w:sz="4" w:space="0" w:color="auto"/>
              <w:left w:val="single" w:sz="4" w:space="0" w:color="auto"/>
              <w:bottom w:val="single" w:sz="4" w:space="0" w:color="auto"/>
              <w:right w:val="single" w:sz="4" w:space="0" w:color="auto"/>
            </w:tcBorders>
          </w:tcPr>
          <w:p w14:paraId="50AE3727" w14:textId="11EAC484" w:rsidR="001E7FFC" w:rsidRPr="001E7FFC" w:rsidRDefault="001E7FFC" w:rsidP="001E7FFC">
            <w:pPr>
              <w:numPr>
                <w:ilvl w:val="0"/>
                <w:numId w:val="4"/>
              </w:numPr>
              <w:spacing w:after="120" w:line="240" w:lineRule="auto"/>
              <w:rPr>
                <w:rFonts w:eastAsia="Times New Roman" w:cstheme="minorHAnsi"/>
              </w:rPr>
            </w:pPr>
            <w:r w:rsidRPr="001E7FFC">
              <w:rPr>
                <w:rFonts w:eastAsia="Times New Roman" w:cstheme="minorHAnsi"/>
              </w:rPr>
              <w:t>The total number of working days foreseen for t</w:t>
            </w:r>
            <w:r w:rsidR="00110A28">
              <w:rPr>
                <w:rFonts w:eastAsia="Times New Roman" w:cstheme="minorHAnsi"/>
              </w:rPr>
              <w:t>h</w:t>
            </w:r>
            <w:r w:rsidR="00AC4CFD">
              <w:rPr>
                <w:rFonts w:eastAsia="Times New Roman" w:cstheme="minorHAnsi"/>
              </w:rPr>
              <w:t>is assignment is a maximum of 33</w:t>
            </w:r>
            <w:r w:rsidRPr="001E7FFC">
              <w:rPr>
                <w:rFonts w:eastAsia="Times New Roman" w:cstheme="minorHAnsi"/>
              </w:rPr>
              <w:t xml:space="preserve"> wo</w:t>
            </w:r>
            <w:r w:rsidR="00110A28">
              <w:rPr>
                <w:rFonts w:eastAsia="Times New Roman" w:cstheme="minorHAnsi"/>
              </w:rPr>
              <w:t>rking</w:t>
            </w:r>
            <w:r w:rsidR="00BB05AE">
              <w:rPr>
                <w:rFonts w:eastAsia="Times New Roman" w:cstheme="minorHAnsi"/>
              </w:rPr>
              <w:t xml:space="preserve"> days over the period May - July</w:t>
            </w:r>
            <w:r w:rsidRPr="001E7FFC">
              <w:rPr>
                <w:rFonts w:eastAsia="Times New Roman" w:cstheme="minorHAnsi"/>
              </w:rPr>
              <w:t xml:space="preserve"> 2017.</w:t>
            </w:r>
            <w:r w:rsidR="00110A28">
              <w:rPr>
                <w:rFonts w:eastAsia="Times New Roman" w:cstheme="minorHAnsi"/>
              </w:rPr>
              <w:t xml:space="preserve"> </w:t>
            </w:r>
          </w:p>
          <w:p w14:paraId="4686BC71" w14:textId="77777777" w:rsidR="001E7FFC" w:rsidRDefault="001E7FFC" w:rsidP="001E7FFC">
            <w:pPr>
              <w:numPr>
                <w:ilvl w:val="0"/>
                <w:numId w:val="4"/>
              </w:numPr>
              <w:spacing w:after="120" w:line="240" w:lineRule="auto"/>
              <w:jc w:val="both"/>
              <w:rPr>
                <w:rFonts w:eastAsia="Times New Roman" w:cstheme="minorHAnsi"/>
              </w:rPr>
            </w:pPr>
            <w:r w:rsidRPr="001E7FFC">
              <w:rPr>
                <w:rFonts w:eastAsia="Times New Roman" w:cstheme="minorHAnsi"/>
              </w:rPr>
              <w:t xml:space="preserve">The assignment is contingent on the security situation, the security situation is volatile and last-minute adaptations to the </w:t>
            </w:r>
            <w:proofErr w:type="spellStart"/>
            <w:r w:rsidRPr="001E7FFC">
              <w:rPr>
                <w:rFonts w:eastAsia="Times New Roman" w:cstheme="minorHAnsi"/>
              </w:rPr>
              <w:t>programme</w:t>
            </w:r>
            <w:proofErr w:type="spellEnd"/>
            <w:r w:rsidRPr="001E7FFC">
              <w:rPr>
                <w:rFonts w:eastAsia="Times New Roman" w:cstheme="minorHAnsi"/>
              </w:rPr>
              <w:t xml:space="preserve"> may emerge.</w:t>
            </w:r>
          </w:p>
          <w:p w14:paraId="39F81CC2" w14:textId="77777777" w:rsidR="004B7313" w:rsidRPr="004B7313" w:rsidRDefault="004B7313" w:rsidP="004B7313">
            <w:pPr>
              <w:jc w:val="both"/>
              <w:rPr>
                <w:rFonts w:cstheme="minorHAnsi"/>
                <w:b/>
              </w:rPr>
            </w:pPr>
            <w:r w:rsidRPr="004B7313">
              <w:rPr>
                <w:rFonts w:cstheme="minorHAnsi"/>
                <w:b/>
              </w:rPr>
              <w:t>Evaluation report format</w:t>
            </w:r>
          </w:p>
          <w:p w14:paraId="7E7412EB" w14:textId="74C52095" w:rsidR="004B7313" w:rsidRPr="001E7FFC" w:rsidRDefault="006026BD" w:rsidP="004B7313">
            <w:pPr>
              <w:jc w:val="both"/>
              <w:rPr>
                <w:rFonts w:cstheme="minorHAnsi"/>
              </w:rPr>
            </w:pPr>
            <w:r>
              <w:rPr>
                <w:rFonts w:cstheme="minorHAnsi"/>
              </w:rPr>
              <w:t>T</w:t>
            </w:r>
            <w:r w:rsidR="00BB05AE">
              <w:rPr>
                <w:rFonts w:cstheme="minorHAnsi"/>
              </w:rPr>
              <w:t>he</w:t>
            </w:r>
            <w:r w:rsidR="004B7313" w:rsidRPr="009C52F3">
              <w:rPr>
                <w:rFonts w:cstheme="minorHAnsi"/>
              </w:rPr>
              <w:t xml:space="preserve"> report</w:t>
            </w:r>
            <w:r w:rsidR="00BB05AE">
              <w:rPr>
                <w:rFonts w:cstheme="minorHAnsi"/>
              </w:rPr>
              <w:t>s</w:t>
            </w:r>
            <w:r w:rsidR="004B7313" w:rsidRPr="009C52F3">
              <w:rPr>
                <w:rFonts w:cstheme="minorHAnsi"/>
              </w:rPr>
              <w:t xml:space="preserve"> </w:t>
            </w:r>
            <w:r>
              <w:rPr>
                <w:rFonts w:cstheme="minorHAnsi"/>
              </w:rPr>
              <w:t xml:space="preserve">are </w:t>
            </w:r>
            <w:r w:rsidR="004B7313" w:rsidRPr="009C52F3">
              <w:rPr>
                <w:rFonts w:cstheme="minorHAnsi"/>
              </w:rPr>
              <w:t xml:space="preserve">written in English. The format of the report will be </w:t>
            </w:r>
            <w:r w:rsidR="00640E3B">
              <w:rPr>
                <w:rFonts w:cstheme="minorHAnsi"/>
              </w:rPr>
              <w:t xml:space="preserve">in compliance </w:t>
            </w:r>
            <w:proofErr w:type="gramStart"/>
            <w:r w:rsidR="00640E3B">
              <w:rPr>
                <w:rFonts w:cstheme="minorHAnsi"/>
              </w:rPr>
              <w:t>with  UNDP</w:t>
            </w:r>
            <w:proofErr w:type="gramEnd"/>
            <w:r w:rsidR="00640E3B">
              <w:rPr>
                <w:rFonts w:cstheme="minorHAnsi"/>
              </w:rPr>
              <w:t xml:space="preserve"> evaluation standards, and will follow</w:t>
            </w:r>
            <w:r w:rsidR="004B7313" w:rsidRPr="009C52F3">
              <w:rPr>
                <w:rFonts w:cstheme="minorHAnsi"/>
              </w:rPr>
              <w:t>: Executive summary; Introduction, scope and background; Objectives and Methodology; Project performance; Conclusion and rating of project performance;</w:t>
            </w:r>
            <w:r w:rsidR="004B7313">
              <w:rPr>
                <w:rFonts w:cstheme="minorHAnsi"/>
              </w:rPr>
              <w:t xml:space="preserve"> Lesson Learnt; Recommendations</w:t>
            </w:r>
          </w:p>
          <w:p w14:paraId="4606B669"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Payment Plan</w:t>
            </w:r>
          </w:p>
          <w:p w14:paraId="0A90A97F" w14:textId="59055839" w:rsidR="001E7FFC" w:rsidRPr="001E7FFC" w:rsidRDefault="001E3616" w:rsidP="001E7FFC">
            <w:pPr>
              <w:numPr>
                <w:ilvl w:val="0"/>
                <w:numId w:val="3"/>
              </w:numPr>
              <w:spacing w:after="120" w:line="240" w:lineRule="auto"/>
              <w:jc w:val="both"/>
              <w:rPr>
                <w:rFonts w:eastAsia="Times New Roman" w:cstheme="minorHAnsi"/>
              </w:rPr>
            </w:pPr>
            <w:r>
              <w:rPr>
                <w:rFonts w:eastAsia="Times New Roman" w:cstheme="minorHAnsi"/>
              </w:rPr>
              <w:t>25</w:t>
            </w:r>
            <w:r w:rsidR="001E7FFC" w:rsidRPr="001E7FFC">
              <w:rPr>
                <w:rFonts w:eastAsia="Times New Roman" w:cstheme="minorHAnsi"/>
              </w:rPr>
              <w:t xml:space="preserve">% upon submission of </w:t>
            </w:r>
            <w:r w:rsidR="005F234D">
              <w:rPr>
                <w:rFonts w:eastAsia="Times New Roman" w:cstheme="minorHAnsi"/>
              </w:rPr>
              <w:t>desk review</w:t>
            </w:r>
            <w:r w:rsidR="001E7FFC" w:rsidRPr="001E7FFC">
              <w:rPr>
                <w:rFonts w:eastAsia="Times New Roman" w:cstheme="minorHAnsi"/>
              </w:rPr>
              <w:t xml:space="preserve"> report.</w:t>
            </w:r>
          </w:p>
          <w:p w14:paraId="6AC32E52" w14:textId="342DC126" w:rsidR="001E7FFC" w:rsidRPr="001E7FFC" w:rsidRDefault="001E3616" w:rsidP="001E7FFC">
            <w:pPr>
              <w:numPr>
                <w:ilvl w:val="0"/>
                <w:numId w:val="3"/>
              </w:numPr>
              <w:spacing w:after="120" w:line="240" w:lineRule="auto"/>
              <w:jc w:val="both"/>
              <w:rPr>
                <w:rFonts w:eastAsia="Times New Roman" w:cstheme="minorHAnsi"/>
              </w:rPr>
            </w:pPr>
            <w:r>
              <w:rPr>
                <w:rFonts w:eastAsia="Times New Roman" w:cstheme="minorHAnsi"/>
              </w:rPr>
              <w:t>25</w:t>
            </w:r>
            <w:r w:rsidR="001E7FFC" w:rsidRPr="001E7FFC">
              <w:rPr>
                <w:rFonts w:eastAsia="Times New Roman" w:cstheme="minorHAnsi"/>
              </w:rPr>
              <w:t xml:space="preserve">% upon successful presentation of the draft report in the validation workshop elaborated above. </w:t>
            </w:r>
          </w:p>
          <w:p w14:paraId="7295C322" w14:textId="2603CDE2" w:rsidR="001E3616" w:rsidRPr="00311C8C" w:rsidRDefault="00311C8C" w:rsidP="00311C8C">
            <w:pPr>
              <w:numPr>
                <w:ilvl w:val="0"/>
                <w:numId w:val="3"/>
              </w:numPr>
              <w:spacing w:after="120" w:line="240" w:lineRule="auto"/>
              <w:jc w:val="both"/>
              <w:rPr>
                <w:rFonts w:eastAsia="Times New Roman" w:cstheme="minorHAnsi"/>
              </w:rPr>
            </w:pPr>
            <w:r>
              <w:rPr>
                <w:rFonts w:eastAsia="Times New Roman" w:cstheme="minorHAnsi"/>
              </w:rPr>
              <w:t>5</w:t>
            </w:r>
            <w:r w:rsidR="001E3616">
              <w:rPr>
                <w:rFonts w:eastAsia="Times New Roman" w:cstheme="minorHAnsi"/>
              </w:rPr>
              <w:t>0</w:t>
            </w:r>
            <w:r w:rsidR="001E7FFC" w:rsidRPr="001E7FFC">
              <w:rPr>
                <w:rFonts w:eastAsia="Times New Roman" w:cstheme="minorHAnsi"/>
              </w:rPr>
              <w:t>% on</w:t>
            </w:r>
            <w:r w:rsidR="001E3616">
              <w:rPr>
                <w:rFonts w:eastAsia="Times New Roman" w:cstheme="minorHAnsi"/>
              </w:rPr>
              <w:t xml:space="preserve"> approval</w:t>
            </w:r>
            <w:r w:rsidR="001E7FFC" w:rsidRPr="001E7FFC">
              <w:rPr>
                <w:rFonts w:eastAsia="Times New Roman" w:cstheme="minorHAnsi"/>
              </w:rPr>
              <w:t xml:space="preserve"> of final report that incorporates comments and contributions from UNDP and other stakeholders.</w:t>
            </w:r>
          </w:p>
        </w:tc>
      </w:tr>
    </w:tbl>
    <w:p w14:paraId="22DB0E7A" w14:textId="77777777" w:rsidR="007C4514" w:rsidRPr="009C52F3" w:rsidRDefault="007C4514" w:rsidP="00640E3B">
      <w:pPr>
        <w:jc w:val="both"/>
        <w:rPr>
          <w:rFonts w:cstheme="minorHAnsi"/>
        </w:rPr>
      </w:pPr>
    </w:p>
    <w:sectPr w:rsidR="007C4514" w:rsidRPr="009C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AE"/>
    <w:multiLevelType w:val="hybridMultilevel"/>
    <w:tmpl w:val="9F4E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04C0"/>
    <w:multiLevelType w:val="hybridMultilevel"/>
    <w:tmpl w:val="6FDCDEB6"/>
    <w:lvl w:ilvl="0" w:tplc="22C08C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9533F"/>
    <w:multiLevelType w:val="hybridMultilevel"/>
    <w:tmpl w:val="C6C64E48"/>
    <w:lvl w:ilvl="0" w:tplc="9C92327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7DD4"/>
    <w:multiLevelType w:val="hybridMultilevel"/>
    <w:tmpl w:val="E3980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C584E"/>
    <w:multiLevelType w:val="hybridMultilevel"/>
    <w:tmpl w:val="6C24173E"/>
    <w:lvl w:ilvl="0" w:tplc="98021EF2">
      <w:start w:val="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BE0F8E"/>
    <w:multiLevelType w:val="hybridMultilevel"/>
    <w:tmpl w:val="ED32478E"/>
    <w:lvl w:ilvl="0" w:tplc="36163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54F5"/>
    <w:multiLevelType w:val="hybridMultilevel"/>
    <w:tmpl w:val="E2F6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E047F"/>
    <w:multiLevelType w:val="hybridMultilevel"/>
    <w:tmpl w:val="A0C4F63A"/>
    <w:lvl w:ilvl="0" w:tplc="C37E29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3C3733"/>
    <w:multiLevelType w:val="hybridMultilevel"/>
    <w:tmpl w:val="E3001DDA"/>
    <w:lvl w:ilvl="0" w:tplc="3E129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774FD"/>
    <w:multiLevelType w:val="hybridMultilevel"/>
    <w:tmpl w:val="A094E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9909FD"/>
    <w:multiLevelType w:val="hybridMultilevel"/>
    <w:tmpl w:val="BCE8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E67E07"/>
    <w:multiLevelType w:val="hybridMultilevel"/>
    <w:tmpl w:val="2C448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7F65DB"/>
    <w:multiLevelType w:val="hybridMultilevel"/>
    <w:tmpl w:val="CBF2BA64"/>
    <w:lvl w:ilvl="0" w:tplc="1FDA5F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36CCA"/>
    <w:multiLevelType w:val="hybridMultilevel"/>
    <w:tmpl w:val="B5E6D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EE5AD0"/>
    <w:multiLevelType w:val="hybridMultilevel"/>
    <w:tmpl w:val="2DA8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13"/>
  </w:num>
  <w:num w:numId="6">
    <w:abstractNumId w:val="6"/>
  </w:num>
  <w:num w:numId="7">
    <w:abstractNumId w:val="10"/>
  </w:num>
  <w:num w:numId="8">
    <w:abstractNumId w:val="11"/>
  </w:num>
  <w:num w:numId="9">
    <w:abstractNumId w:val="14"/>
  </w:num>
  <w:num w:numId="10">
    <w:abstractNumId w:val="9"/>
  </w:num>
  <w:num w:numId="11">
    <w:abstractNumId w:val="5"/>
  </w:num>
  <w:num w:numId="12">
    <w:abstractNumId w:val="12"/>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75"/>
    <w:rsid w:val="00010A20"/>
    <w:rsid w:val="000212C1"/>
    <w:rsid w:val="000477CF"/>
    <w:rsid w:val="00047B54"/>
    <w:rsid w:val="000653C5"/>
    <w:rsid w:val="00065933"/>
    <w:rsid w:val="00094456"/>
    <w:rsid w:val="00096AA3"/>
    <w:rsid w:val="000D12EC"/>
    <w:rsid w:val="000F0815"/>
    <w:rsid w:val="00110A28"/>
    <w:rsid w:val="00123B70"/>
    <w:rsid w:val="00126454"/>
    <w:rsid w:val="00137DF0"/>
    <w:rsid w:val="00140A0D"/>
    <w:rsid w:val="00187EBA"/>
    <w:rsid w:val="001A6F15"/>
    <w:rsid w:val="001B5DF1"/>
    <w:rsid w:val="001B68E5"/>
    <w:rsid w:val="001C4616"/>
    <w:rsid w:val="001E3616"/>
    <w:rsid w:val="001E7FFC"/>
    <w:rsid w:val="002228C1"/>
    <w:rsid w:val="00243FB9"/>
    <w:rsid w:val="002B103B"/>
    <w:rsid w:val="002D0EFD"/>
    <w:rsid w:val="002D6D2B"/>
    <w:rsid w:val="002E671D"/>
    <w:rsid w:val="002F62E0"/>
    <w:rsid w:val="00311C8C"/>
    <w:rsid w:val="003276EF"/>
    <w:rsid w:val="00330D7C"/>
    <w:rsid w:val="003862E2"/>
    <w:rsid w:val="003E0F81"/>
    <w:rsid w:val="003E2F55"/>
    <w:rsid w:val="003E4E19"/>
    <w:rsid w:val="00474B75"/>
    <w:rsid w:val="004923CE"/>
    <w:rsid w:val="004B7313"/>
    <w:rsid w:val="00531AC5"/>
    <w:rsid w:val="00532790"/>
    <w:rsid w:val="00544F99"/>
    <w:rsid w:val="005707AA"/>
    <w:rsid w:val="005D4596"/>
    <w:rsid w:val="005F0770"/>
    <w:rsid w:val="005F234D"/>
    <w:rsid w:val="0060091A"/>
    <w:rsid w:val="006026BD"/>
    <w:rsid w:val="00640E3B"/>
    <w:rsid w:val="00645E3A"/>
    <w:rsid w:val="00650D09"/>
    <w:rsid w:val="00695B80"/>
    <w:rsid w:val="007137E1"/>
    <w:rsid w:val="0071583D"/>
    <w:rsid w:val="00771A78"/>
    <w:rsid w:val="007913C2"/>
    <w:rsid w:val="00796AB7"/>
    <w:rsid w:val="007C4514"/>
    <w:rsid w:val="007D1B8B"/>
    <w:rsid w:val="007D40B0"/>
    <w:rsid w:val="00805F1F"/>
    <w:rsid w:val="00821CFA"/>
    <w:rsid w:val="00824535"/>
    <w:rsid w:val="008700A9"/>
    <w:rsid w:val="00874EBE"/>
    <w:rsid w:val="008D7981"/>
    <w:rsid w:val="008F009C"/>
    <w:rsid w:val="009322FF"/>
    <w:rsid w:val="009661F2"/>
    <w:rsid w:val="00966BC3"/>
    <w:rsid w:val="009679BF"/>
    <w:rsid w:val="00994FA7"/>
    <w:rsid w:val="009C52F3"/>
    <w:rsid w:val="009D4A29"/>
    <w:rsid w:val="009E0A69"/>
    <w:rsid w:val="00A12BAE"/>
    <w:rsid w:val="00A14CF0"/>
    <w:rsid w:val="00A215D2"/>
    <w:rsid w:val="00A53C66"/>
    <w:rsid w:val="00A710D5"/>
    <w:rsid w:val="00A7303A"/>
    <w:rsid w:val="00AA2501"/>
    <w:rsid w:val="00AC4CFD"/>
    <w:rsid w:val="00AD7739"/>
    <w:rsid w:val="00AF1B24"/>
    <w:rsid w:val="00B302B9"/>
    <w:rsid w:val="00B33AD6"/>
    <w:rsid w:val="00B37B51"/>
    <w:rsid w:val="00B54F77"/>
    <w:rsid w:val="00B61852"/>
    <w:rsid w:val="00BB05AE"/>
    <w:rsid w:val="00BD4F97"/>
    <w:rsid w:val="00C018C8"/>
    <w:rsid w:val="00C2038E"/>
    <w:rsid w:val="00C25F55"/>
    <w:rsid w:val="00C657BD"/>
    <w:rsid w:val="00CA1191"/>
    <w:rsid w:val="00CA3E92"/>
    <w:rsid w:val="00CB1776"/>
    <w:rsid w:val="00CB28CE"/>
    <w:rsid w:val="00CD646F"/>
    <w:rsid w:val="00CF6ED6"/>
    <w:rsid w:val="00CF771C"/>
    <w:rsid w:val="00D05286"/>
    <w:rsid w:val="00D0568A"/>
    <w:rsid w:val="00D43AC8"/>
    <w:rsid w:val="00D50EB5"/>
    <w:rsid w:val="00D57ABE"/>
    <w:rsid w:val="00D7512F"/>
    <w:rsid w:val="00DA5997"/>
    <w:rsid w:val="00DB1311"/>
    <w:rsid w:val="00DC08A5"/>
    <w:rsid w:val="00DD6C00"/>
    <w:rsid w:val="00DE6FD7"/>
    <w:rsid w:val="00DF6C21"/>
    <w:rsid w:val="00E52836"/>
    <w:rsid w:val="00EB6361"/>
    <w:rsid w:val="00EC04F5"/>
    <w:rsid w:val="00EC1A45"/>
    <w:rsid w:val="00ED75AB"/>
    <w:rsid w:val="00ED78D8"/>
    <w:rsid w:val="00EE4F4D"/>
    <w:rsid w:val="00F11EEE"/>
    <w:rsid w:val="00F83C95"/>
    <w:rsid w:val="00FA7C79"/>
    <w:rsid w:val="00FF2E92"/>
    <w:rsid w:val="00F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DB02"/>
  <w15:chartTrackingRefBased/>
  <w15:docId w15:val="{7DD4625E-6548-409F-A03A-72FC438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454"/>
    <w:pPr>
      <w:ind w:left="720"/>
      <w:contextualSpacing/>
    </w:pPr>
  </w:style>
  <w:style w:type="character" w:styleId="CommentReference">
    <w:name w:val="annotation reference"/>
    <w:basedOn w:val="DefaultParagraphFont"/>
    <w:uiPriority w:val="99"/>
    <w:semiHidden/>
    <w:unhideWhenUsed/>
    <w:rsid w:val="00EB6361"/>
    <w:rPr>
      <w:sz w:val="16"/>
      <w:szCs w:val="16"/>
    </w:rPr>
  </w:style>
  <w:style w:type="paragraph" w:styleId="CommentText">
    <w:name w:val="annotation text"/>
    <w:basedOn w:val="Normal"/>
    <w:link w:val="CommentTextChar"/>
    <w:uiPriority w:val="99"/>
    <w:semiHidden/>
    <w:unhideWhenUsed/>
    <w:rsid w:val="00EB6361"/>
    <w:pPr>
      <w:spacing w:line="240" w:lineRule="auto"/>
    </w:pPr>
    <w:rPr>
      <w:sz w:val="20"/>
      <w:szCs w:val="20"/>
    </w:rPr>
  </w:style>
  <w:style w:type="character" w:customStyle="1" w:styleId="CommentTextChar">
    <w:name w:val="Comment Text Char"/>
    <w:basedOn w:val="DefaultParagraphFont"/>
    <w:link w:val="CommentText"/>
    <w:uiPriority w:val="99"/>
    <w:semiHidden/>
    <w:rsid w:val="00EB6361"/>
    <w:rPr>
      <w:sz w:val="20"/>
      <w:szCs w:val="20"/>
    </w:rPr>
  </w:style>
  <w:style w:type="paragraph" w:styleId="CommentSubject">
    <w:name w:val="annotation subject"/>
    <w:basedOn w:val="CommentText"/>
    <w:next w:val="CommentText"/>
    <w:link w:val="CommentSubjectChar"/>
    <w:uiPriority w:val="99"/>
    <w:semiHidden/>
    <w:unhideWhenUsed/>
    <w:rsid w:val="00EB6361"/>
    <w:rPr>
      <w:b/>
      <w:bCs/>
    </w:rPr>
  </w:style>
  <w:style w:type="character" w:customStyle="1" w:styleId="CommentSubjectChar">
    <w:name w:val="Comment Subject Char"/>
    <w:basedOn w:val="CommentTextChar"/>
    <w:link w:val="CommentSubject"/>
    <w:uiPriority w:val="99"/>
    <w:semiHidden/>
    <w:rsid w:val="00EB6361"/>
    <w:rPr>
      <w:b/>
      <w:bCs/>
      <w:sz w:val="20"/>
      <w:szCs w:val="20"/>
    </w:rPr>
  </w:style>
  <w:style w:type="paragraph" w:styleId="BalloonText">
    <w:name w:val="Balloon Text"/>
    <w:basedOn w:val="Normal"/>
    <w:link w:val="BalloonTextChar"/>
    <w:uiPriority w:val="99"/>
    <w:semiHidden/>
    <w:unhideWhenUsed/>
    <w:rsid w:val="00EB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361"/>
    <w:rPr>
      <w:rFonts w:ascii="Segoe UI" w:hAnsi="Segoe UI" w:cs="Segoe UI"/>
      <w:sz w:val="18"/>
      <w:szCs w:val="18"/>
    </w:rPr>
  </w:style>
  <w:style w:type="table" w:styleId="TableGrid">
    <w:name w:val="Table Grid"/>
    <w:basedOn w:val="TableNormal"/>
    <w:uiPriority w:val="39"/>
    <w:rsid w:val="00021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421">
      <w:bodyDiv w:val="1"/>
      <w:marLeft w:val="0"/>
      <w:marRight w:val="0"/>
      <w:marTop w:val="0"/>
      <w:marBottom w:val="0"/>
      <w:divBdr>
        <w:top w:val="none" w:sz="0" w:space="0" w:color="auto"/>
        <w:left w:val="none" w:sz="0" w:space="0" w:color="auto"/>
        <w:bottom w:val="none" w:sz="0" w:space="0" w:color="auto"/>
        <w:right w:val="none" w:sz="0" w:space="0" w:color="auto"/>
      </w:divBdr>
    </w:div>
    <w:div w:id="3067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Tendai Chabvuta</dc:creator>
  <cp:keywords/>
  <dc:description/>
  <cp:lastModifiedBy>Albert Soer</cp:lastModifiedBy>
  <cp:revision>4</cp:revision>
  <dcterms:created xsi:type="dcterms:W3CDTF">2017-04-05T06:32:00Z</dcterms:created>
  <dcterms:modified xsi:type="dcterms:W3CDTF">2017-04-05T06:38:00Z</dcterms:modified>
</cp:coreProperties>
</file>