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E2" w:rsidRDefault="003743E2" w:rsidP="003743E2">
      <w:pPr>
        <w:pStyle w:val="Titre"/>
        <w:rPr>
          <w:rFonts w:eastAsiaTheme="minorHAnsi"/>
          <w:sz w:val="24"/>
          <w:szCs w:val="24"/>
        </w:rPr>
      </w:pPr>
    </w:p>
    <w:p w:rsidR="003743E2" w:rsidRPr="003743E2" w:rsidRDefault="003743E2" w:rsidP="003743E2">
      <w:pPr>
        <w:pStyle w:val="Titre5"/>
        <w:rPr>
          <w:rFonts w:ascii="Arial" w:eastAsia="Times New Roman" w:hAnsi="Arial" w:cs="Arial"/>
          <w:lang w:eastAsia="fr-FR"/>
        </w:rPr>
      </w:pPr>
      <w:r w:rsidRPr="003743E2">
        <w:rPr>
          <w:rFonts w:ascii="Arial" w:eastAsia="Times New Roman" w:hAnsi="Arial" w:cs="Arial"/>
          <w:lang w:eastAsia="fr-FR"/>
        </w:rPr>
        <w:t>Calendrier de travail</w:t>
      </w:r>
      <w:r>
        <w:rPr>
          <w:rFonts w:ascii="Arial" w:eastAsia="Times New Roman" w:hAnsi="Arial" w:cs="Arial"/>
          <w:lang w:eastAsia="fr-FR"/>
        </w:rPr>
        <w:t xml:space="preserve"> / </w:t>
      </w:r>
      <w:r w:rsidRPr="003743E2">
        <w:rPr>
          <w:rFonts w:ascii="Arial" w:eastAsia="Times New Roman" w:hAnsi="Arial" w:cs="Arial"/>
          <w:sz w:val="20"/>
          <w:szCs w:val="20"/>
          <w:lang w:eastAsia="fr-FR"/>
        </w:rPr>
        <w:t>Dr Aicha Beya MAMMERIA</w:t>
      </w:r>
    </w:p>
    <w:p w:rsidR="003743E2" w:rsidRPr="009C7D17" w:rsidRDefault="003743E2" w:rsidP="003743E2">
      <w:pPr>
        <w:pStyle w:val="Titre"/>
        <w:rPr>
          <w:rFonts w:eastAsiaTheme="minorHAnsi"/>
          <w:sz w:val="24"/>
          <w:szCs w:val="24"/>
        </w:rPr>
      </w:pPr>
    </w:p>
    <w:p w:rsidR="00731C97" w:rsidRPr="003743E2" w:rsidRDefault="003743E2" w:rsidP="003743E2">
      <w:pPr>
        <w:jc w:val="both"/>
        <w:rPr>
          <w:rFonts w:ascii="Arial" w:hAnsi="Arial" w:cs="Arial"/>
          <w:color w:val="365F91" w:themeColor="accent1" w:themeShade="BF"/>
        </w:rPr>
      </w:pPr>
      <w:r w:rsidRPr="003743E2">
        <w:rPr>
          <w:rFonts w:ascii="Arial" w:hAnsi="Arial" w:cs="Arial"/>
          <w:color w:val="365F91" w:themeColor="accent1" w:themeShade="BF"/>
        </w:rPr>
        <w:t>La liste des structures parties prenantes à rencontrer pour le projet d’évaluation finale du projet, entre le 04 févier 2018 au 08/02/2018</w:t>
      </w:r>
    </w:p>
    <w:tbl>
      <w:tblPr>
        <w:tblStyle w:val="Listeclaire-Accent5"/>
        <w:tblW w:w="0" w:type="auto"/>
        <w:tblLook w:val="04A0"/>
      </w:tblPr>
      <w:tblGrid>
        <w:gridCol w:w="2251"/>
        <w:gridCol w:w="1805"/>
        <w:gridCol w:w="1710"/>
        <w:gridCol w:w="1817"/>
        <w:gridCol w:w="1705"/>
      </w:tblGrid>
      <w:tr w:rsidR="009478C2" w:rsidRPr="00A252EE" w:rsidTr="00A252EE">
        <w:trPr>
          <w:cnfStyle w:val="100000000000"/>
          <w:trHeight w:val="434"/>
        </w:trPr>
        <w:tc>
          <w:tcPr>
            <w:cnfStyle w:val="001000000000"/>
            <w:tcW w:w="9288" w:type="dxa"/>
            <w:gridSpan w:val="5"/>
            <w:shd w:val="clear" w:color="auto" w:fill="DDD9C3" w:themeFill="background2" w:themeFillShade="E6"/>
          </w:tcPr>
          <w:p w:rsidR="009478C2" w:rsidRPr="00A252EE" w:rsidRDefault="009478C2" w:rsidP="00A252EE">
            <w:pPr>
              <w:pStyle w:val="Titre1"/>
              <w:rPr>
                <w:rFonts w:ascii="Century Gothic" w:hAnsi="Century Gothic"/>
              </w:rPr>
            </w:pPr>
            <w:r w:rsidRPr="00A252EE">
              <w:rPr>
                <w:rFonts w:ascii="Century Gothic" w:hAnsi="Century Gothic"/>
              </w:rPr>
              <w:t xml:space="preserve">LISTES </w:t>
            </w:r>
            <w:r w:rsidRPr="00A252EE">
              <w:rPr>
                <w:rFonts w:ascii="Century Gothic" w:eastAsiaTheme="minorHAnsi" w:hAnsi="Century Gothic"/>
              </w:rPr>
              <w:t>Des entrevues et entretiens avec les différentes</w:t>
            </w:r>
            <w:r w:rsidRPr="00A252EE">
              <w:rPr>
                <w:rFonts w:ascii="Century Gothic" w:hAnsi="Century Gothic"/>
              </w:rPr>
              <w:t xml:space="preserve"> parties prenantes</w:t>
            </w:r>
          </w:p>
        </w:tc>
      </w:tr>
      <w:tr w:rsidR="00A252EE" w:rsidRPr="009E61CE" w:rsidTr="00A252EE">
        <w:trPr>
          <w:cnfStyle w:val="000000100000"/>
        </w:trPr>
        <w:tc>
          <w:tcPr>
            <w:cnfStyle w:val="001000000000"/>
            <w:tcW w:w="2283" w:type="dxa"/>
            <w:shd w:val="clear" w:color="auto" w:fill="548DD4" w:themeFill="text2" w:themeFillTint="99"/>
          </w:tcPr>
          <w:p w:rsidR="009E61CE" w:rsidRPr="003743E2" w:rsidRDefault="009E61CE" w:rsidP="009E61CE">
            <w:pPr>
              <w:pStyle w:val="Sansinterligne"/>
              <w:rPr>
                <w:rStyle w:val="lev"/>
                <w:rFonts w:ascii="Century Gothic" w:hAnsi="Century Gothic"/>
                <w:b w:val="0"/>
                <w:color w:val="EEECE1" w:themeColor="background2"/>
                <w:sz w:val="20"/>
                <w:szCs w:val="20"/>
              </w:rPr>
            </w:pPr>
            <w:r w:rsidRPr="003743E2">
              <w:rPr>
                <w:rStyle w:val="lev"/>
                <w:rFonts w:ascii="Century Gothic" w:hAnsi="Century Gothic"/>
                <w:b w:val="0"/>
                <w:color w:val="EEECE1" w:themeColor="background2"/>
                <w:sz w:val="20"/>
                <w:szCs w:val="20"/>
              </w:rPr>
              <w:t>Direction Générale de la Pêche et de l’Aquaculture</w:t>
            </w:r>
          </w:p>
          <w:p w:rsidR="009478C2" w:rsidRPr="003743E2" w:rsidRDefault="009478C2" w:rsidP="00105023">
            <w:pPr>
              <w:spacing w:line="360" w:lineRule="auto"/>
              <w:jc w:val="both"/>
              <w:rPr>
                <w:rStyle w:val="lev"/>
                <w:rFonts w:ascii="Century Gothic" w:hAnsi="Century Gothic"/>
                <w:color w:val="EEECE1" w:themeColor="background2"/>
                <w:sz w:val="20"/>
                <w:szCs w:val="20"/>
              </w:rPr>
            </w:pPr>
            <w:r w:rsidRPr="003743E2">
              <w:rPr>
                <w:rStyle w:val="lev"/>
                <w:rFonts w:ascii="Century Gothic" w:hAnsi="Century Gothic"/>
                <w:color w:val="EEECE1" w:themeColor="background2"/>
                <w:sz w:val="20"/>
                <w:szCs w:val="20"/>
              </w:rPr>
              <w:t>DGPA</w:t>
            </w:r>
          </w:p>
        </w:tc>
        <w:tc>
          <w:tcPr>
            <w:tcW w:w="1766" w:type="dxa"/>
            <w:shd w:val="clear" w:color="auto" w:fill="548DD4" w:themeFill="text2" w:themeFillTint="99"/>
          </w:tcPr>
          <w:p w:rsidR="00A252EE" w:rsidRPr="003743E2" w:rsidRDefault="00A252EE" w:rsidP="00105023">
            <w:pPr>
              <w:pStyle w:val="Sansinterligne"/>
              <w:cnfStyle w:val="000000100000"/>
              <w:rPr>
                <w:rStyle w:val="lev"/>
                <w:rFonts w:ascii="Century Gothic" w:hAnsi="Century Gothic"/>
                <w:b w:val="0"/>
                <w:color w:val="EEECE1" w:themeColor="background2"/>
                <w:sz w:val="20"/>
                <w:szCs w:val="20"/>
              </w:rPr>
            </w:pPr>
            <w:r w:rsidRPr="003743E2">
              <w:rPr>
                <w:rStyle w:val="lev"/>
                <w:rFonts w:ascii="Century Gothic" w:hAnsi="Century Gothic"/>
                <w:b w:val="0"/>
                <w:color w:val="EEECE1" w:themeColor="background2"/>
                <w:sz w:val="20"/>
                <w:szCs w:val="20"/>
              </w:rPr>
              <w:t>Programme des Nations unies pour le développement</w:t>
            </w:r>
          </w:p>
          <w:p w:rsidR="009478C2" w:rsidRPr="003743E2" w:rsidRDefault="009478C2" w:rsidP="00105023">
            <w:pPr>
              <w:pStyle w:val="Sansinterligne"/>
              <w:cnfStyle w:val="000000100000"/>
              <w:rPr>
                <w:rStyle w:val="lev"/>
                <w:rFonts w:ascii="Century Gothic" w:hAnsi="Century Gothic"/>
                <w:color w:val="EEECE1" w:themeColor="background2"/>
                <w:sz w:val="20"/>
                <w:szCs w:val="20"/>
              </w:rPr>
            </w:pPr>
            <w:r w:rsidRPr="003743E2">
              <w:rPr>
                <w:rStyle w:val="lev"/>
                <w:rFonts w:ascii="Century Gothic" w:hAnsi="Century Gothic"/>
                <w:color w:val="EEECE1" w:themeColor="background2"/>
                <w:sz w:val="20"/>
                <w:szCs w:val="20"/>
              </w:rPr>
              <w:t>PNUD</w:t>
            </w:r>
          </w:p>
        </w:tc>
        <w:tc>
          <w:tcPr>
            <w:tcW w:w="1751" w:type="dxa"/>
            <w:shd w:val="clear" w:color="auto" w:fill="548DD4" w:themeFill="text2" w:themeFillTint="99"/>
          </w:tcPr>
          <w:p w:rsidR="009E61CE" w:rsidRPr="003743E2" w:rsidRDefault="009E61CE" w:rsidP="009E61CE">
            <w:pPr>
              <w:pStyle w:val="Sansinterligne"/>
              <w:cnfStyle w:val="000000100000"/>
              <w:rPr>
                <w:rStyle w:val="lev"/>
                <w:rFonts w:ascii="Century Gothic" w:hAnsi="Century Gothic"/>
                <w:b w:val="0"/>
                <w:color w:val="EEECE1" w:themeColor="background2"/>
                <w:sz w:val="20"/>
                <w:szCs w:val="20"/>
              </w:rPr>
            </w:pPr>
            <w:r w:rsidRPr="003743E2">
              <w:rPr>
                <w:rStyle w:val="lev"/>
                <w:rFonts w:ascii="Century Gothic" w:hAnsi="Century Gothic"/>
                <w:b w:val="0"/>
                <w:color w:val="EEECE1" w:themeColor="background2"/>
                <w:sz w:val="20"/>
                <w:szCs w:val="20"/>
              </w:rPr>
              <w:t>Ministère des Affaires Etrangères</w:t>
            </w:r>
          </w:p>
          <w:p w:rsidR="009478C2" w:rsidRPr="003743E2" w:rsidRDefault="009478C2" w:rsidP="009E61CE">
            <w:pPr>
              <w:pStyle w:val="Sansinterligne"/>
              <w:cnfStyle w:val="000000100000"/>
              <w:rPr>
                <w:rStyle w:val="lev"/>
                <w:rFonts w:ascii="Century Gothic" w:hAnsi="Century Gothic"/>
                <w:b w:val="0"/>
                <w:color w:val="EEECE1" w:themeColor="background2"/>
                <w:sz w:val="20"/>
                <w:szCs w:val="20"/>
              </w:rPr>
            </w:pPr>
            <w:r w:rsidRPr="003743E2">
              <w:rPr>
                <w:rStyle w:val="lev"/>
                <w:rFonts w:ascii="Century Gothic" w:hAnsi="Century Gothic"/>
                <w:color w:val="EEECE1" w:themeColor="background2"/>
                <w:sz w:val="20"/>
                <w:szCs w:val="20"/>
              </w:rPr>
              <w:t xml:space="preserve">MAE </w:t>
            </w:r>
            <w:r w:rsidRPr="003743E2">
              <w:rPr>
                <w:rStyle w:val="lev"/>
                <w:rFonts w:ascii="Century Gothic" w:hAnsi="Century Gothic"/>
                <w:b w:val="0"/>
                <w:color w:val="EEECE1" w:themeColor="background2"/>
                <w:sz w:val="20"/>
                <w:szCs w:val="20"/>
              </w:rPr>
              <w:t>/</w:t>
            </w:r>
            <w:r w:rsidR="009E61CE" w:rsidRPr="003743E2">
              <w:rPr>
                <w:rStyle w:val="lev"/>
                <w:rFonts w:ascii="Century Gothic" w:hAnsi="Century Gothic"/>
                <w:b w:val="0"/>
                <w:color w:val="EEECE1" w:themeColor="background2"/>
                <w:sz w:val="20"/>
                <w:szCs w:val="20"/>
              </w:rPr>
              <w:t xml:space="preserve"> Ministère des Finances </w:t>
            </w:r>
            <w:r w:rsidRPr="003743E2">
              <w:rPr>
                <w:rStyle w:val="lev"/>
                <w:rFonts w:ascii="Century Gothic" w:hAnsi="Century Gothic"/>
                <w:b w:val="0"/>
                <w:color w:val="EEECE1" w:themeColor="background2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shd w:val="clear" w:color="auto" w:fill="548DD4" w:themeFill="text2" w:themeFillTint="99"/>
          </w:tcPr>
          <w:p w:rsidR="009E61CE" w:rsidRPr="003743E2" w:rsidRDefault="009E61CE" w:rsidP="009E61CE">
            <w:pPr>
              <w:cnfStyle w:val="000000100000"/>
              <w:rPr>
                <w:rStyle w:val="lev"/>
                <w:rFonts w:ascii="Century Gothic" w:hAnsi="Century Gothic"/>
                <w:b w:val="0"/>
                <w:color w:val="EEECE1" w:themeColor="background2"/>
                <w:sz w:val="20"/>
                <w:szCs w:val="20"/>
              </w:rPr>
            </w:pPr>
            <w:r w:rsidRPr="003743E2">
              <w:rPr>
                <w:rStyle w:val="lev"/>
                <w:rFonts w:ascii="Century Gothic" w:hAnsi="Century Gothic"/>
                <w:b w:val="0"/>
                <w:color w:val="EEECE1" w:themeColor="background2"/>
                <w:sz w:val="20"/>
                <w:szCs w:val="20"/>
              </w:rPr>
              <w:t xml:space="preserve">Organisation des Nations Unies pour le Développement Industriel </w:t>
            </w:r>
          </w:p>
          <w:p w:rsidR="009478C2" w:rsidRPr="003743E2" w:rsidRDefault="009478C2" w:rsidP="009E61CE">
            <w:pPr>
              <w:cnfStyle w:val="000000100000"/>
              <w:rPr>
                <w:rStyle w:val="lev"/>
                <w:rFonts w:ascii="Century Gothic" w:hAnsi="Century Gothic"/>
                <w:color w:val="EEECE1" w:themeColor="background2"/>
                <w:sz w:val="20"/>
                <w:szCs w:val="20"/>
              </w:rPr>
            </w:pPr>
            <w:r w:rsidRPr="003743E2">
              <w:rPr>
                <w:rStyle w:val="lev"/>
                <w:rFonts w:ascii="Century Gothic" w:hAnsi="Century Gothic"/>
                <w:color w:val="EEECE1" w:themeColor="background2"/>
                <w:sz w:val="20"/>
                <w:szCs w:val="20"/>
              </w:rPr>
              <w:t>ONUDI</w:t>
            </w:r>
            <w:r w:rsidR="009E61CE" w:rsidRPr="003743E2">
              <w:rPr>
                <w:rStyle w:val="lev"/>
                <w:rFonts w:ascii="Century Gothic" w:hAnsi="Century Gothic"/>
                <w:color w:val="EEECE1" w:themeColor="background2"/>
                <w:sz w:val="20"/>
                <w:szCs w:val="20"/>
              </w:rPr>
              <w:t xml:space="preserve"> </w:t>
            </w:r>
            <w:r w:rsidRPr="003743E2">
              <w:rPr>
                <w:rStyle w:val="lev"/>
                <w:rFonts w:ascii="Century Gothic" w:hAnsi="Century Gothic"/>
                <w:color w:val="EEECE1" w:themeColor="background2"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shd w:val="clear" w:color="auto" w:fill="548DD4" w:themeFill="text2" w:themeFillTint="99"/>
          </w:tcPr>
          <w:p w:rsidR="00A252EE" w:rsidRPr="003743E2" w:rsidRDefault="009E61CE" w:rsidP="009E61CE">
            <w:pPr>
              <w:cnfStyle w:val="000000100000"/>
              <w:rPr>
                <w:rStyle w:val="lev"/>
                <w:rFonts w:ascii="Century Gothic" w:hAnsi="Century Gothic"/>
                <w:b w:val="0"/>
                <w:color w:val="EEECE1" w:themeColor="background2"/>
                <w:sz w:val="20"/>
                <w:szCs w:val="20"/>
              </w:rPr>
            </w:pPr>
            <w:r w:rsidRPr="003743E2">
              <w:rPr>
                <w:rStyle w:val="lev"/>
                <w:rFonts w:ascii="Century Gothic" w:hAnsi="Century Gothic"/>
                <w:b w:val="0"/>
                <w:color w:val="EEECE1" w:themeColor="background2"/>
                <w:sz w:val="20"/>
                <w:szCs w:val="20"/>
              </w:rPr>
              <w:t xml:space="preserve">Fond des Nations Unies pour l’Alimentation et l’Agriculture </w:t>
            </w:r>
          </w:p>
          <w:p w:rsidR="009478C2" w:rsidRPr="003743E2" w:rsidRDefault="009E61CE" w:rsidP="009E61CE">
            <w:pPr>
              <w:cnfStyle w:val="000000100000"/>
              <w:rPr>
                <w:rStyle w:val="lev"/>
                <w:rFonts w:ascii="Century Gothic" w:hAnsi="Century Gothic"/>
                <w:b w:val="0"/>
                <w:color w:val="EEECE1" w:themeColor="background2"/>
                <w:sz w:val="20"/>
                <w:szCs w:val="20"/>
              </w:rPr>
            </w:pPr>
            <w:r w:rsidRPr="003743E2">
              <w:rPr>
                <w:rStyle w:val="lev"/>
                <w:rFonts w:ascii="Century Gothic" w:hAnsi="Century Gothic"/>
                <w:color w:val="EEECE1" w:themeColor="background2"/>
                <w:sz w:val="20"/>
                <w:szCs w:val="20"/>
              </w:rPr>
              <w:t xml:space="preserve">FAO </w:t>
            </w:r>
          </w:p>
        </w:tc>
      </w:tr>
      <w:tr w:rsidR="000436A7" w:rsidRPr="009E61CE" w:rsidTr="009478C2">
        <w:tc>
          <w:tcPr>
            <w:cnfStyle w:val="001000000000"/>
            <w:tcW w:w="2283" w:type="dxa"/>
          </w:tcPr>
          <w:p w:rsidR="009478C2" w:rsidRPr="009E61CE" w:rsidRDefault="009478C2" w:rsidP="009478C2">
            <w:pPr>
              <w:pStyle w:val="Sansinterligne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Directeur Général :</w:t>
            </w:r>
          </w:p>
          <w:p w:rsidR="009478C2" w:rsidRPr="009E61CE" w:rsidRDefault="009478C2" w:rsidP="009478C2">
            <w:pPr>
              <w:pStyle w:val="Sansinterligne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 xml:space="preserve">M. Taha HAMMOUCHE, </w:t>
            </w:r>
          </w:p>
          <w:p w:rsidR="009478C2" w:rsidRPr="009E61CE" w:rsidRDefault="009478C2" w:rsidP="009478C2">
            <w:pPr>
              <w:pStyle w:val="Sansinterligne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</w:p>
          <w:p w:rsidR="009478C2" w:rsidRPr="009E61CE" w:rsidRDefault="009478C2" w:rsidP="009478C2">
            <w:pPr>
              <w:pStyle w:val="Sansinterligne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 xml:space="preserve">Directrice Nationale du Projet  (DNP) </w:t>
            </w:r>
            <w:r w:rsidR="009E61CE"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MPRH ;</w:t>
            </w: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 xml:space="preserve">Mme. Karima GHOUL – IDJER, </w:t>
            </w:r>
          </w:p>
          <w:p w:rsidR="009E61CE" w:rsidRDefault="009E61CE" w:rsidP="009E61CE">
            <w:pPr>
              <w:pStyle w:val="Sansinterligne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</w:p>
          <w:p w:rsidR="009E61CE" w:rsidRPr="009E61CE" w:rsidRDefault="009E61CE" w:rsidP="009E61CE">
            <w:pPr>
              <w:pStyle w:val="Sansinterligne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 xml:space="preserve">M. </w:t>
            </w: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Rafik MOUALEK, Directeur d’Etudes /MPRH</w:t>
            </w:r>
          </w:p>
          <w:p w:rsidR="009478C2" w:rsidRPr="009E61CE" w:rsidRDefault="009478C2" w:rsidP="009478C2">
            <w:pPr>
              <w:pStyle w:val="Sansinterligne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</w:p>
          <w:p w:rsidR="009478C2" w:rsidRPr="009E61CE" w:rsidRDefault="009478C2" w:rsidP="009478C2">
            <w:pPr>
              <w:pStyle w:val="Sansinterligne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-Direction de la Pêche et des Ressources Halieutiques d'Alger, Tipaza et Boumerdes du Centre National de Recherche et du développement de la Pêche et de l'Aquaculture</w:t>
            </w:r>
          </w:p>
          <w:p w:rsidR="00783124" w:rsidRPr="009E61CE" w:rsidRDefault="00783124" w:rsidP="009478C2">
            <w:pPr>
              <w:pStyle w:val="Sansinterligne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</w:p>
          <w:p w:rsidR="009478C2" w:rsidRPr="009E61CE" w:rsidRDefault="009478C2" w:rsidP="009478C2">
            <w:pPr>
              <w:pStyle w:val="Sansinterligne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- Equipes de formation</w:t>
            </w:r>
          </w:p>
          <w:p w:rsidR="009478C2" w:rsidRPr="009E61CE" w:rsidRDefault="009478C2" w:rsidP="009478C2">
            <w:pPr>
              <w:pStyle w:val="Sansinterligne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-les bénéficiaires de voyage d’étude</w:t>
            </w:r>
          </w:p>
          <w:p w:rsidR="009478C2" w:rsidRPr="009E61CE" w:rsidRDefault="009478C2" w:rsidP="009478C2">
            <w:pPr>
              <w:pStyle w:val="Sansinterligne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-Système GIS (lié au suivi d’évaluation)</w:t>
            </w:r>
          </w:p>
          <w:p w:rsidR="009478C2" w:rsidRPr="009E61CE" w:rsidRDefault="009478C2" w:rsidP="009478C2">
            <w:pPr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-Consultants</w:t>
            </w:r>
          </w:p>
        </w:tc>
        <w:tc>
          <w:tcPr>
            <w:tcW w:w="1766" w:type="dxa"/>
          </w:tcPr>
          <w:p w:rsidR="009478C2" w:rsidRPr="009E61CE" w:rsidRDefault="009478C2" w:rsidP="009478C2">
            <w:pPr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Représentant Résident adjoint du PNUD en Algérie :</w:t>
            </w:r>
          </w:p>
          <w:p w:rsidR="009478C2" w:rsidRPr="009E61CE" w:rsidRDefault="009478C2" w:rsidP="009478C2">
            <w:pPr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 xml:space="preserve">M. Edwine </w:t>
            </w:r>
            <w:r w:rsidR="009E61CE"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CARRIE</w:t>
            </w:r>
          </w:p>
          <w:p w:rsidR="009478C2" w:rsidRPr="009E61CE" w:rsidRDefault="009478C2" w:rsidP="009478C2">
            <w:pPr>
              <w:pStyle w:val="Sansinterligne"/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</w:p>
          <w:p w:rsidR="009478C2" w:rsidRPr="009E61CE" w:rsidRDefault="009478C2" w:rsidP="009478C2">
            <w:pPr>
              <w:pStyle w:val="Sansinterligne"/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 xml:space="preserve">Associé du programme : </w:t>
            </w:r>
          </w:p>
          <w:p w:rsidR="009478C2" w:rsidRPr="009E61CE" w:rsidRDefault="009478C2" w:rsidP="009478C2">
            <w:pPr>
              <w:pStyle w:val="Sansinterligne"/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Mme Karima OSMANI</w:t>
            </w:r>
          </w:p>
          <w:p w:rsidR="009E61CE" w:rsidRPr="009E61CE" w:rsidRDefault="009E61CE" w:rsidP="009E61CE">
            <w:pPr>
              <w:pStyle w:val="Sansinterligne"/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/PNUD/AP;</w:t>
            </w:r>
          </w:p>
          <w:p w:rsidR="009E61CE" w:rsidRPr="009E61CE" w:rsidRDefault="009E61CE" w:rsidP="009E61CE">
            <w:pPr>
              <w:pStyle w:val="Sansinterligne"/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 xml:space="preserve">M. </w:t>
            </w: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Khaled HALOUANE /PNUD/OM;</w:t>
            </w:r>
          </w:p>
          <w:p w:rsidR="009478C2" w:rsidRPr="009E61CE" w:rsidRDefault="009478C2" w:rsidP="009478C2">
            <w:pPr>
              <w:pStyle w:val="Sansinterligne"/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</w:p>
          <w:p w:rsidR="009E61CE" w:rsidRDefault="009E61CE" w:rsidP="009E61CE">
            <w:pPr>
              <w:pStyle w:val="Sansinterligne"/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Mme. Neïla HAMDI</w:t>
            </w: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ab/>
              <w:t xml:space="preserve">             Assistante au Projet </w:t>
            </w:r>
          </w:p>
          <w:p w:rsidR="009E61CE" w:rsidRPr="009E61CE" w:rsidRDefault="009E61CE" w:rsidP="009E61CE">
            <w:pPr>
              <w:pStyle w:val="Sansinterligne"/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</w:p>
          <w:p w:rsidR="009478C2" w:rsidRPr="009E61CE" w:rsidRDefault="009478C2" w:rsidP="009478C2">
            <w:pPr>
              <w:pStyle w:val="Sansinterligne"/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 xml:space="preserve">Analyste du programme </w:t>
            </w:r>
          </w:p>
          <w:p w:rsidR="009478C2" w:rsidRPr="009E61CE" w:rsidRDefault="009478C2" w:rsidP="009478C2">
            <w:pPr>
              <w:pStyle w:val="Sansinterligne"/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Mme Faiza BENDRISS</w:t>
            </w:r>
          </w:p>
          <w:p w:rsidR="009E61CE" w:rsidRDefault="009E61CE" w:rsidP="00783124">
            <w:pPr>
              <w:pStyle w:val="Sansinterligne"/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</w:p>
          <w:p w:rsidR="009478C2" w:rsidRPr="009E61CE" w:rsidRDefault="009478C2" w:rsidP="009478C2">
            <w:pPr>
              <w:pStyle w:val="Sansinterligne"/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</w:p>
          <w:p w:rsidR="009478C2" w:rsidRPr="009E61CE" w:rsidRDefault="009478C2" w:rsidP="009478C2">
            <w:pPr>
              <w:pStyle w:val="Sansinterligne"/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Consultants</w:t>
            </w:r>
          </w:p>
          <w:p w:rsidR="009478C2" w:rsidRPr="009E61CE" w:rsidRDefault="009478C2" w:rsidP="00731C97">
            <w:pPr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</w:p>
        </w:tc>
        <w:tc>
          <w:tcPr>
            <w:tcW w:w="1751" w:type="dxa"/>
          </w:tcPr>
          <w:p w:rsidR="00783124" w:rsidRPr="009E61CE" w:rsidRDefault="009E61CE" w:rsidP="00783124">
            <w:pPr>
              <w:pStyle w:val="Sansinterligne"/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 xml:space="preserve">M. </w:t>
            </w:r>
            <w:r w:rsidR="00783124"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Amir BOUTABZ / Conseiller/ MAE;</w:t>
            </w:r>
          </w:p>
          <w:p w:rsidR="00783124" w:rsidRPr="009E61CE" w:rsidRDefault="00783124" w:rsidP="00783124">
            <w:pPr>
              <w:pStyle w:val="Sansinterligne"/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 xml:space="preserve">Rabah </w:t>
            </w:r>
            <w:r w:rsidR="00662E2A"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 xml:space="preserve">BOUALIT           </w:t>
            </w: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Directeur</w:t>
            </w:r>
          </w:p>
          <w:p w:rsidR="00783124" w:rsidRPr="009E61CE" w:rsidRDefault="00783124" w:rsidP="00783124">
            <w:pPr>
              <w:pStyle w:val="Sansinterligne"/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</w:p>
          <w:p w:rsidR="00783124" w:rsidRPr="009E61CE" w:rsidRDefault="00783124" w:rsidP="00783124">
            <w:pPr>
              <w:pStyle w:val="Sansinterligne"/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M. Boumediene MAHI            Sous-Directeur</w:t>
            </w:r>
          </w:p>
          <w:p w:rsidR="00662E2A" w:rsidRDefault="00662E2A" w:rsidP="00783124">
            <w:pPr>
              <w:pStyle w:val="Sansinterligne"/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</w:p>
          <w:p w:rsidR="009E61CE" w:rsidRPr="009E61CE" w:rsidRDefault="009E61CE" w:rsidP="00783124">
            <w:pPr>
              <w:pStyle w:val="Sansinterligne"/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M. Sid Ahmed BAOUCHE</w:t>
            </w:r>
          </w:p>
          <w:p w:rsidR="00783124" w:rsidRPr="009E61CE" w:rsidRDefault="00783124" w:rsidP="00783124">
            <w:pPr>
              <w:pStyle w:val="Sansinterligne"/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Chef de Bureau</w:t>
            </w:r>
          </w:p>
          <w:p w:rsidR="00783124" w:rsidRPr="009E61CE" w:rsidRDefault="00783124" w:rsidP="00783124">
            <w:pPr>
              <w:pStyle w:val="Sansinterligne"/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</w:p>
          <w:p w:rsidR="00783124" w:rsidRPr="009E61CE" w:rsidRDefault="00783124" w:rsidP="00783124">
            <w:pPr>
              <w:pStyle w:val="Sansinterligne"/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</w:p>
          <w:p w:rsidR="009478C2" w:rsidRPr="009E61CE" w:rsidRDefault="009478C2" w:rsidP="00731C97">
            <w:pPr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</w:p>
        </w:tc>
        <w:tc>
          <w:tcPr>
            <w:tcW w:w="1767" w:type="dxa"/>
          </w:tcPr>
          <w:p w:rsidR="000436A7" w:rsidRPr="009E61CE" w:rsidRDefault="009E61CE" w:rsidP="000436A7">
            <w:pPr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 xml:space="preserve">Mme </w:t>
            </w:r>
            <w:r w:rsidR="000436A7"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Ratiba SANGUI             Chargée du programme</w:t>
            </w:r>
          </w:p>
          <w:p w:rsidR="000436A7" w:rsidRPr="009E61CE" w:rsidRDefault="000436A7" w:rsidP="000436A7">
            <w:pPr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 xml:space="preserve"> </w:t>
            </w:r>
          </w:p>
          <w:p w:rsidR="000436A7" w:rsidRPr="009E61CE" w:rsidRDefault="000436A7" w:rsidP="000436A7">
            <w:pPr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Mme. Hassiba SAYAH</w:t>
            </w: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ab/>
            </w: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ab/>
              <w:t xml:space="preserve"> Représentante de l'ONUDI en Algérie.</w:t>
            </w:r>
          </w:p>
          <w:p w:rsidR="000436A7" w:rsidRPr="009E61CE" w:rsidRDefault="000436A7" w:rsidP="000436A7">
            <w:pPr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</w:p>
          <w:p w:rsidR="000436A7" w:rsidRPr="009E61CE" w:rsidRDefault="000436A7" w:rsidP="000436A7">
            <w:pPr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</w:p>
          <w:p w:rsidR="00783124" w:rsidRPr="009E61CE" w:rsidRDefault="00783124" w:rsidP="00731C97">
            <w:pPr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</w:p>
        </w:tc>
        <w:tc>
          <w:tcPr>
            <w:tcW w:w="1721" w:type="dxa"/>
          </w:tcPr>
          <w:p w:rsidR="009E61CE" w:rsidRPr="009E61CE" w:rsidRDefault="009E61CE" w:rsidP="009E61CE">
            <w:pPr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Représentant</w:t>
            </w:r>
            <w:r w:rsidR="00662E2A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s</w:t>
            </w: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 xml:space="preserve">: </w:t>
            </w:r>
          </w:p>
          <w:p w:rsidR="009E61CE" w:rsidRPr="009E61CE" w:rsidRDefault="009E61CE" w:rsidP="009E61CE">
            <w:pPr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>M. Nabil ASSAF</w:t>
            </w:r>
          </w:p>
          <w:p w:rsidR="009E61CE" w:rsidRPr="009E61CE" w:rsidRDefault="009E61CE" w:rsidP="009E61CE">
            <w:pPr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 xml:space="preserve">M. </w:t>
            </w:r>
            <w:r w:rsidR="00662E2A"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 xml:space="preserve">BENDERA </w:t>
            </w:r>
          </w:p>
          <w:p w:rsidR="009478C2" w:rsidRPr="009E61CE" w:rsidRDefault="009E61CE" w:rsidP="009E61CE">
            <w:pPr>
              <w:cnfStyle w:val="000000000000"/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</w:pPr>
            <w:r w:rsidRPr="009E61CE">
              <w:rPr>
                <w:rStyle w:val="lev"/>
                <w:rFonts w:ascii="Century Gothic" w:hAnsi="Century Gothic"/>
                <w:b w:val="0"/>
                <w:sz w:val="18"/>
                <w:szCs w:val="18"/>
              </w:rPr>
              <w:t xml:space="preserve">                       </w:t>
            </w:r>
          </w:p>
        </w:tc>
      </w:tr>
    </w:tbl>
    <w:p w:rsidR="009478C2" w:rsidRDefault="009478C2" w:rsidP="00731C97"/>
    <w:sectPr w:rsidR="009478C2" w:rsidSect="003743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916" w:rsidRDefault="00794916" w:rsidP="00C51E15">
      <w:pPr>
        <w:spacing w:after="0" w:line="240" w:lineRule="auto"/>
      </w:pPr>
      <w:r>
        <w:separator/>
      </w:r>
    </w:p>
  </w:endnote>
  <w:endnote w:type="continuationSeparator" w:id="1">
    <w:p w:rsidR="00794916" w:rsidRDefault="00794916" w:rsidP="00C5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3743E2">
      <w:tc>
        <w:tcPr>
          <w:tcW w:w="750" w:type="pct"/>
        </w:tcPr>
        <w:p w:rsidR="003743E2" w:rsidRDefault="003743E2">
          <w:pPr>
            <w:pStyle w:val="Pieddepage"/>
            <w:jc w:val="right"/>
            <w:rPr>
              <w:color w:val="4F81BD" w:themeColor="accent1"/>
            </w:rPr>
          </w:pPr>
          <w:fldSimple w:instr=" PAGE   \* MERGEFORMAT ">
            <w:r w:rsidR="00C15378" w:rsidRPr="00C15378">
              <w:rPr>
                <w:noProof/>
                <w:color w:val="4F81BD" w:themeColor="accent1"/>
              </w:rPr>
              <w:t>1</w:t>
            </w:r>
          </w:fldSimple>
        </w:p>
      </w:tc>
      <w:tc>
        <w:tcPr>
          <w:tcW w:w="4250" w:type="pct"/>
        </w:tcPr>
        <w:p w:rsidR="003743E2" w:rsidRDefault="003743E2">
          <w:pPr>
            <w:pStyle w:val="Pieddepage"/>
            <w:rPr>
              <w:color w:val="4F81BD" w:themeColor="accent1"/>
            </w:rPr>
          </w:pPr>
        </w:p>
      </w:tc>
    </w:tr>
  </w:tbl>
  <w:p w:rsidR="00C51E15" w:rsidRDefault="00C51E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916" w:rsidRDefault="00794916" w:rsidP="00C51E15">
      <w:pPr>
        <w:spacing w:after="0" w:line="240" w:lineRule="auto"/>
      </w:pPr>
      <w:r>
        <w:separator/>
      </w:r>
    </w:p>
  </w:footnote>
  <w:footnote w:type="continuationSeparator" w:id="1">
    <w:p w:rsidR="00794916" w:rsidRDefault="00794916" w:rsidP="00C5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ial"/>
        <w:bCs/>
        <w:sz w:val="20"/>
        <w:szCs w:val="20"/>
      </w:rPr>
      <w:alias w:val="Titre"/>
      <w:id w:val="77547040"/>
      <w:placeholder>
        <w:docPart w:val="0EDDF36DBBA54D109E579CEA9A082F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1E15" w:rsidRPr="00C51E15" w:rsidRDefault="00C15378" w:rsidP="00C51E15">
        <w:pPr>
          <w:pStyle w:val="Titre"/>
          <w:rPr>
            <w:sz w:val="36"/>
            <w:szCs w:val="36"/>
          </w:rPr>
        </w:pPr>
        <w:r>
          <w:rPr>
            <w:rFonts w:cs="Arial"/>
            <w:bCs/>
            <w:sz w:val="20"/>
            <w:szCs w:val="20"/>
          </w:rPr>
          <w:t>Evaluation projet Appui à la formulation de la stratégie nationale de développement de la pêche et de l’aquaculture (avec une attention particulière sur la pêche artisanale) 2015.2020 et lancement d’actions prioritaires préparatoires</w:t>
        </w:r>
      </w:p>
    </w:sdtContent>
  </w:sdt>
  <w:sdt>
    <w:sdtPr>
      <w:rPr>
        <w:rFonts w:asciiTheme="majorHAnsi" w:eastAsiaTheme="majorEastAsia" w:hAnsiTheme="majorHAnsi" w:cstheme="majorBidi"/>
        <w:i/>
        <w:iCs/>
        <w:color w:val="4F81BD" w:themeColor="accent1"/>
        <w:spacing w:val="15"/>
      </w:rPr>
      <w:alias w:val="Date"/>
      <w:id w:val="77547044"/>
      <w:placeholder>
        <w:docPart w:val="FB09590B19434A59B109501F96DC1FB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Content>
      <w:p w:rsidR="00C51E15" w:rsidRPr="00C51E15" w:rsidRDefault="00C51E15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entury Gothic" w:hAnsi="Century Gothic"/>
          </w:rPr>
        </w:pPr>
        <w:r w:rsidRPr="00C51E15">
          <w:rPr>
            <w:rFonts w:asciiTheme="majorHAnsi" w:eastAsiaTheme="majorEastAsia" w:hAnsiTheme="majorHAnsi" w:cstheme="majorBidi"/>
            <w:i/>
            <w:iCs/>
            <w:color w:val="4F81BD" w:themeColor="accent1"/>
            <w:spacing w:val="15"/>
          </w:rPr>
          <w:t xml:space="preserve">Listes parties prenantes </w:t>
        </w:r>
      </w:p>
    </w:sdtContent>
  </w:sdt>
  <w:p w:rsidR="00C51E15" w:rsidRDefault="00C51E1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9EE"/>
    <w:multiLevelType w:val="hybridMultilevel"/>
    <w:tmpl w:val="592A2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326EF"/>
    <w:multiLevelType w:val="hybridMultilevel"/>
    <w:tmpl w:val="8B86F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A1400"/>
    <w:multiLevelType w:val="hybridMultilevel"/>
    <w:tmpl w:val="D9342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37083"/>
    <w:multiLevelType w:val="hybridMultilevel"/>
    <w:tmpl w:val="427C0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E3D41"/>
    <w:multiLevelType w:val="hybridMultilevel"/>
    <w:tmpl w:val="4CE45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31C97"/>
    <w:rsid w:val="00017D34"/>
    <w:rsid w:val="000436A7"/>
    <w:rsid w:val="000D1118"/>
    <w:rsid w:val="003743E2"/>
    <w:rsid w:val="004A372A"/>
    <w:rsid w:val="004B320E"/>
    <w:rsid w:val="005E5207"/>
    <w:rsid w:val="00662E2A"/>
    <w:rsid w:val="00731C97"/>
    <w:rsid w:val="00783124"/>
    <w:rsid w:val="00794916"/>
    <w:rsid w:val="009478C2"/>
    <w:rsid w:val="009A2467"/>
    <w:rsid w:val="009E61CE"/>
    <w:rsid w:val="009F01EA"/>
    <w:rsid w:val="00A252EE"/>
    <w:rsid w:val="00C15378"/>
    <w:rsid w:val="00C5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34"/>
  </w:style>
  <w:style w:type="paragraph" w:styleId="Titre1">
    <w:name w:val="heading 1"/>
    <w:basedOn w:val="Normal"/>
    <w:next w:val="Normal"/>
    <w:link w:val="Titre1Car"/>
    <w:uiPriority w:val="9"/>
    <w:qFormat/>
    <w:rsid w:val="00A2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4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1C97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731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1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ramecouleur-Accent5">
    <w:name w:val="Colorful Shading Accent 5"/>
    <w:basedOn w:val="TableauNormal"/>
    <w:uiPriority w:val="71"/>
    <w:rsid w:val="00731C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-Accent5">
    <w:name w:val="Medium Shading 1 Accent 5"/>
    <w:basedOn w:val="TableauNormal"/>
    <w:uiPriority w:val="63"/>
    <w:rsid w:val="005E52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5E52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dutableau">
    <w:name w:val="Table Grid"/>
    <w:basedOn w:val="TableauNormal"/>
    <w:uiPriority w:val="59"/>
    <w:rsid w:val="00947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3124"/>
    <w:pPr>
      <w:spacing w:after="160" w:line="259" w:lineRule="auto"/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9E61CE"/>
    <w:rPr>
      <w:i/>
      <w:iCs/>
      <w:color w:val="808080" w:themeColor="text1" w:themeTint="7F"/>
    </w:rPr>
  </w:style>
  <w:style w:type="character" w:styleId="lev">
    <w:name w:val="Strong"/>
    <w:basedOn w:val="Policepardfaut"/>
    <w:uiPriority w:val="22"/>
    <w:qFormat/>
    <w:rsid w:val="009E61C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A2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C5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E15"/>
  </w:style>
  <w:style w:type="paragraph" w:styleId="Pieddepage">
    <w:name w:val="footer"/>
    <w:basedOn w:val="Normal"/>
    <w:link w:val="PieddepageCar"/>
    <w:uiPriority w:val="99"/>
    <w:unhideWhenUsed/>
    <w:rsid w:val="00C5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1E15"/>
  </w:style>
  <w:style w:type="paragraph" w:styleId="Textedebulles">
    <w:name w:val="Balloon Text"/>
    <w:basedOn w:val="Normal"/>
    <w:link w:val="TextedebullesCar"/>
    <w:uiPriority w:val="99"/>
    <w:semiHidden/>
    <w:unhideWhenUsed/>
    <w:rsid w:val="00C5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E15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3743E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DDF36DBBA54D109E579CEA9A082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7C4987-4DA6-425D-9144-D042170B3C94}"/>
      </w:docPartPr>
      <w:docPartBody>
        <w:p w:rsidR="00000000" w:rsidRDefault="00CE783A" w:rsidP="00CE783A">
          <w:pPr>
            <w:pStyle w:val="0EDDF36DBBA54D109E579CEA9A082F99"/>
          </w:pPr>
          <w:r>
            <w:t>[Tapez le titre du document]</w:t>
          </w:r>
        </w:p>
      </w:docPartBody>
    </w:docPart>
    <w:docPart>
      <w:docPartPr>
        <w:name w:val="FB09590B19434A59B109501F96DC1F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8C253-CA90-482A-B00F-E6619F563FED}"/>
      </w:docPartPr>
      <w:docPartBody>
        <w:p w:rsidR="00000000" w:rsidRDefault="00CE783A" w:rsidP="00CE783A">
          <w:pPr>
            <w:pStyle w:val="FB09590B19434A59B109501F96DC1FBB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E783A"/>
    <w:rsid w:val="005D5A55"/>
    <w:rsid w:val="00CE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EDDF36DBBA54D109E579CEA9A082F99">
    <w:name w:val="0EDDF36DBBA54D109E579CEA9A082F99"/>
    <w:rsid w:val="00CE783A"/>
  </w:style>
  <w:style w:type="paragraph" w:customStyle="1" w:styleId="FB09590B19434A59B109501F96DC1FBB">
    <w:name w:val="FB09590B19434A59B109501F96DC1FBB"/>
    <w:rsid w:val="00CE783A"/>
  </w:style>
  <w:style w:type="paragraph" w:customStyle="1" w:styleId="A831973ABBCE4CEEB107E4B9898445F0">
    <w:name w:val="A831973ABBCE4CEEB107E4B9898445F0"/>
    <w:rsid w:val="00CE78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Listes parties prenantes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projet Appui à la formulation de la stratégie nationale de développement de la pêche et de l’aquaculture (avec une attention particulière sur la pêche artisanale) 2015.2020 et lancement d’actions prioritaires préparatoires</dc:title>
  <dc:creator>Utilisateur Windows</dc:creator>
  <cp:lastModifiedBy>Utilisateur Windows</cp:lastModifiedBy>
  <cp:revision>3</cp:revision>
  <dcterms:created xsi:type="dcterms:W3CDTF">2018-01-28T22:01:00Z</dcterms:created>
  <dcterms:modified xsi:type="dcterms:W3CDTF">2018-01-28T22:01:00Z</dcterms:modified>
</cp:coreProperties>
</file>