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2D6F5" w14:textId="77777777" w:rsidR="002805EB" w:rsidRPr="002F1FB3" w:rsidRDefault="002805EB" w:rsidP="00CC1829">
      <w:pPr>
        <w:spacing w:after="0" w:line="240" w:lineRule="auto"/>
        <w:jc w:val="center"/>
        <w:rPr>
          <w:rFonts w:ascii="Myriad Pro" w:hAnsi="Myriad Pro" w:cstheme="minorHAnsi"/>
          <w:color w:val="3E0000"/>
        </w:rPr>
      </w:pPr>
    </w:p>
    <w:p w14:paraId="29ED3718" w14:textId="77777777" w:rsidR="002805EB" w:rsidRPr="002F1FB3" w:rsidRDefault="002805EB" w:rsidP="00CC1829">
      <w:pPr>
        <w:spacing w:after="0" w:line="240" w:lineRule="auto"/>
        <w:jc w:val="center"/>
        <w:rPr>
          <w:rFonts w:ascii="Myriad Pro" w:hAnsi="Myriad Pro" w:cstheme="minorHAnsi"/>
          <w:color w:val="3E0000"/>
        </w:rPr>
      </w:pPr>
    </w:p>
    <w:p w14:paraId="0C674F24" w14:textId="77777777" w:rsidR="002805EB" w:rsidRPr="002F1FB3" w:rsidRDefault="002805EB" w:rsidP="00CC1829">
      <w:pPr>
        <w:spacing w:after="0" w:line="240" w:lineRule="auto"/>
        <w:jc w:val="center"/>
        <w:rPr>
          <w:rFonts w:ascii="Myriad Pro" w:hAnsi="Myriad Pro" w:cstheme="minorHAnsi"/>
          <w:color w:val="3E0000"/>
        </w:rPr>
      </w:pPr>
    </w:p>
    <w:p w14:paraId="7253CD20" w14:textId="77777777" w:rsidR="00094E51" w:rsidRPr="002F1FB3" w:rsidRDefault="00094E51" w:rsidP="00CC1829">
      <w:pPr>
        <w:spacing w:after="0" w:line="240" w:lineRule="auto"/>
        <w:jc w:val="center"/>
        <w:rPr>
          <w:rFonts w:ascii="Myriad Pro" w:hAnsi="Myriad Pro" w:cstheme="minorHAnsi"/>
          <w:color w:val="3E0000"/>
        </w:rPr>
      </w:pPr>
    </w:p>
    <w:p w14:paraId="13F1358C" w14:textId="77777777" w:rsidR="00094E51" w:rsidRPr="002F1FB3" w:rsidRDefault="00094E51" w:rsidP="00CC1829">
      <w:pPr>
        <w:spacing w:after="0" w:line="240" w:lineRule="auto"/>
        <w:jc w:val="center"/>
        <w:rPr>
          <w:rFonts w:ascii="Myriad Pro" w:hAnsi="Myriad Pro" w:cstheme="minorHAnsi"/>
          <w:color w:val="3E0000"/>
        </w:rPr>
      </w:pPr>
    </w:p>
    <w:p w14:paraId="279FE526" w14:textId="77777777" w:rsidR="001F4601" w:rsidRPr="002F1FB3" w:rsidRDefault="001F4601" w:rsidP="00CC1829">
      <w:pPr>
        <w:spacing w:after="0" w:line="240" w:lineRule="auto"/>
        <w:jc w:val="center"/>
        <w:rPr>
          <w:rFonts w:ascii="Myriad Pro" w:hAnsi="Myriad Pro" w:cstheme="minorHAnsi"/>
          <w:b/>
        </w:rPr>
      </w:pPr>
    </w:p>
    <w:p w14:paraId="3C269981" w14:textId="77777777" w:rsidR="00C123BD" w:rsidRPr="002F1FB3" w:rsidRDefault="00C123BD" w:rsidP="00CC1829">
      <w:pPr>
        <w:spacing w:after="0" w:line="240" w:lineRule="auto"/>
        <w:jc w:val="center"/>
        <w:rPr>
          <w:rFonts w:ascii="Myriad Pro" w:hAnsi="Myriad Pro" w:cstheme="minorHAnsi"/>
          <w:b/>
          <w:color w:val="000000" w:themeColor="text1"/>
        </w:rPr>
      </w:pPr>
    </w:p>
    <w:p w14:paraId="2FDBB445" w14:textId="77777777" w:rsidR="00C123BD" w:rsidRPr="002F1FB3" w:rsidRDefault="00C123BD" w:rsidP="00CC1829">
      <w:pPr>
        <w:spacing w:after="0" w:line="240" w:lineRule="auto"/>
        <w:jc w:val="center"/>
        <w:rPr>
          <w:rFonts w:ascii="Myriad Pro" w:hAnsi="Myriad Pro" w:cstheme="minorHAnsi"/>
          <w:b/>
          <w:color w:val="000000" w:themeColor="text1"/>
        </w:rPr>
      </w:pPr>
    </w:p>
    <w:p w14:paraId="1A9F7CB5" w14:textId="77777777" w:rsidR="00094E51" w:rsidRPr="002F1FB3" w:rsidRDefault="00094E51" w:rsidP="00CC1829">
      <w:pPr>
        <w:spacing w:after="0" w:line="240" w:lineRule="auto"/>
        <w:jc w:val="center"/>
        <w:rPr>
          <w:rFonts w:ascii="Myriad Pro" w:hAnsi="Myriad Pro" w:cstheme="minorHAnsi"/>
          <w:b/>
          <w:color w:val="000000" w:themeColor="text1"/>
        </w:rPr>
      </w:pPr>
    </w:p>
    <w:p w14:paraId="737FE3B9" w14:textId="77777777" w:rsidR="00094E51" w:rsidRPr="002F1FB3" w:rsidRDefault="00094E51" w:rsidP="00CC1829">
      <w:pPr>
        <w:spacing w:after="0" w:line="240" w:lineRule="auto"/>
        <w:jc w:val="center"/>
        <w:rPr>
          <w:rFonts w:ascii="Myriad Pro" w:hAnsi="Myriad Pro" w:cstheme="minorHAnsi"/>
          <w:b/>
          <w:color w:val="000000" w:themeColor="text1"/>
        </w:rPr>
      </w:pPr>
    </w:p>
    <w:p w14:paraId="0C502459" w14:textId="77777777" w:rsidR="00C123BD" w:rsidRPr="002F1FB3" w:rsidRDefault="00C123BD" w:rsidP="00CC1829">
      <w:pPr>
        <w:spacing w:after="0" w:line="240" w:lineRule="auto"/>
        <w:jc w:val="center"/>
        <w:rPr>
          <w:rFonts w:ascii="Myriad Pro" w:hAnsi="Myriad Pro" w:cstheme="minorHAnsi"/>
          <w:b/>
          <w:color w:val="000000" w:themeColor="text1"/>
        </w:rPr>
      </w:pPr>
    </w:p>
    <w:p w14:paraId="798F32C9" w14:textId="77777777" w:rsidR="002805EB" w:rsidRPr="002F1FB3" w:rsidRDefault="002805EB" w:rsidP="00CC1829">
      <w:pPr>
        <w:spacing w:after="0" w:line="240" w:lineRule="auto"/>
        <w:jc w:val="center"/>
        <w:rPr>
          <w:rFonts w:ascii="Myriad Pro" w:hAnsi="Myriad Pro" w:cstheme="minorHAnsi"/>
          <w:b/>
          <w:color w:val="000000" w:themeColor="text1"/>
        </w:rPr>
      </w:pPr>
    </w:p>
    <w:p w14:paraId="059C3BAA" w14:textId="77777777" w:rsidR="00C123BD" w:rsidRPr="002F1FB3" w:rsidRDefault="00C123BD" w:rsidP="00CC1829">
      <w:pPr>
        <w:spacing w:after="0" w:line="240" w:lineRule="auto"/>
        <w:jc w:val="center"/>
        <w:rPr>
          <w:rFonts w:ascii="Myriad Pro" w:hAnsi="Myriad Pro" w:cstheme="minorHAnsi"/>
          <w:b/>
          <w:color w:val="000000" w:themeColor="text1"/>
        </w:rPr>
      </w:pPr>
    </w:p>
    <w:p w14:paraId="55A998F0" w14:textId="77777777" w:rsidR="002805EB" w:rsidRPr="002F1FB3" w:rsidRDefault="002805EB" w:rsidP="00CC1829">
      <w:pPr>
        <w:spacing w:after="0" w:line="240" w:lineRule="auto"/>
        <w:jc w:val="center"/>
        <w:rPr>
          <w:rFonts w:ascii="Myriad Pro" w:hAnsi="Myriad Pro" w:cstheme="minorHAnsi"/>
          <w:b/>
          <w:color w:val="000000" w:themeColor="text1"/>
        </w:rPr>
      </w:pPr>
    </w:p>
    <w:p w14:paraId="665D0128" w14:textId="7592A077" w:rsidR="002C147D" w:rsidRPr="00AC1EF6" w:rsidRDefault="00537370" w:rsidP="00CC1829">
      <w:pPr>
        <w:spacing w:after="0" w:line="240" w:lineRule="auto"/>
        <w:jc w:val="center"/>
        <w:rPr>
          <w:rFonts w:ascii="Myriad Pro" w:hAnsi="Myriad Pro"/>
          <w:b/>
          <w:color w:val="244061" w:themeColor="accent1" w:themeShade="80"/>
          <w:sz w:val="32"/>
          <w:szCs w:val="32"/>
        </w:rPr>
      </w:pPr>
      <w:r w:rsidRPr="00AC1EF6">
        <w:rPr>
          <w:rFonts w:ascii="Myriad Pro" w:hAnsi="Myriad Pro"/>
          <w:b/>
          <w:color w:val="244061" w:themeColor="accent1" w:themeShade="80"/>
          <w:sz w:val="32"/>
          <w:szCs w:val="32"/>
        </w:rPr>
        <w:t>Deepening linkages between formal/non-formal VET system and the labour market needs in the context of lifelong learning in Georgia</w:t>
      </w:r>
      <w:r w:rsidR="00AC1EF6" w:rsidRPr="00AC1EF6">
        <w:rPr>
          <w:rFonts w:ascii="Myriad Pro" w:hAnsi="Myriad Pro"/>
          <w:b/>
          <w:color w:val="244061" w:themeColor="accent1" w:themeShade="80"/>
          <w:sz w:val="32"/>
          <w:szCs w:val="32"/>
        </w:rPr>
        <w:t xml:space="preserve"> </w:t>
      </w:r>
    </w:p>
    <w:p w14:paraId="190250CC" w14:textId="77777777" w:rsidR="003816E6" w:rsidRPr="00AC1EF6" w:rsidRDefault="003816E6" w:rsidP="00CC1829">
      <w:pPr>
        <w:spacing w:after="0" w:line="240" w:lineRule="auto"/>
        <w:jc w:val="center"/>
        <w:rPr>
          <w:rFonts w:ascii="Myriad Pro" w:hAnsi="Myriad Pro" w:cs="Times New Roman"/>
          <w:color w:val="244061" w:themeColor="accent1" w:themeShade="80"/>
          <w:sz w:val="24"/>
          <w:szCs w:val="24"/>
        </w:rPr>
      </w:pPr>
    </w:p>
    <w:p w14:paraId="08E25FDB" w14:textId="77777777" w:rsidR="003816E6" w:rsidRPr="00AC1EF6" w:rsidRDefault="003816E6" w:rsidP="00CC1829">
      <w:pPr>
        <w:spacing w:after="0" w:line="240" w:lineRule="auto"/>
        <w:jc w:val="center"/>
        <w:rPr>
          <w:rFonts w:ascii="Myriad Pro" w:hAnsi="Myriad Pro" w:cs="Times New Roman"/>
          <w:color w:val="244061" w:themeColor="accent1" w:themeShade="80"/>
          <w:sz w:val="24"/>
          <w:szCs w:val="24"/>
        </w:rPr>
      </w:pPr>
    </w:p>
    <w:p w14:paraId="6F83FB72" w14:textId="77777777" w:rsidR="002805EB" w:rsidRPr="00AC1EF6" w:rsidRDefault="002805EB" w:rsidP="00CC1829">
      <w:pPr>
        <w:spacing w:after="0" w:line="240" w:lineRule="auto"/>
        <w:jc w:val="center"/>
        <w:rPr>
          <w:rFonts w:ascii="Myriad Pro" w:hAnsi="Myriad Pro" w:cs="Times New Roman"/>
          <w:color w:val="244061" w:themeColor="accent1" w:themeShade="80"/>
          <w:sz w:val="24"/>
          <w:szCs w:val="24"/>
        </w:rPr>
      </w:pPr>
    </w:p>
    <w:p w14:paraId="355228AB" w14:textId="77777777" w:rsidR="002805EB" w:rsidRPr="00AC1EF6" w:rsidRDefault="002805EB" w:rsidP="00CC1829">
      <w:pPr>
        <w:spacing w:after="0" w:line="240" w:lineRule="auto"/>
        <w:jc w:val="center"/>
        <w:rPr>
          <w:rFonts w:ascii="Myriad Pro" w:hAnsi="Myriad Pro" w:cs="Times New Roman"/>
          <w:color w:val="244061" w:themeColor="accent1" w:themeShade="80"/>
          <w:sz w:val="24"/>
          <w:szCs w:val="24"/>
        </w:rPr>
      </w:pPr>
    </w:p>
    <w:p w14:paraId="2BEF0376" w14:textId="77777777" w:rsidR="00901D02" w:rsidRPr="00AC1EF6" w:rsidRDefault="00901D02" w:rsidP="00CC1829">
      <w:pPr>
        <w:spacing w:after="0" w:line="240" w:lineRule="auto"/>
        <w:jc w:val="center"/>
        <w:rPr>
          <w:rFonts w:ascii="Myriad Pro" w:hAnsi="Myriad Pro" w:cstheme="minorHAnsi"/>
          <w:b/>
          <w:color w:val="244061" w:themeColor="accent1" w:themeShade="80"/>
          <w:sz w:val="48"/>
        </w:rPr>
      </w:pPr>
      <w:r w:rsidRPr="00AC1EF6">
        <w:rPr>
          <w:rFonts w:ascii="Myriad Pro" w:hAnsi="Myriad Pro" w:cstheme="minorHAnsi"/>
          <w:b/>
          <w:color w:val="244061" w:themeColor="accent1" w:themeShade="80"/>
          <w:sz w:val="48"/>
        </w:rPr>
        <w:t>Evaluation Report</w:t>
      </w:r>
    </w:p>
    <w:p w14:paraId="0B648975" w14:textId="77777777" w:rsidR="00135511" w:rsidRPr="00AC1EF6" w:rsidRDefault="00135511" w:rsidP="00CC1829">
      <w:pPr>
        <w:spacing w:after="0" w:line="240" w:lineRule="auto"/>
        <w:jc w:val="center"/>
        <w:rPr>
          <w:rFonts w:ascii="Myriad Pro" w:hAnsi="Myriad Pro" w:cs="Times New Roman"/>
          <w:color w:val="244061" w:themeColor="accent1" w:themeShade="80"/>
          <w:sz w:val="24"/>
          <w:szCs w:val="24"/>
        </w:rPr>
      </w:pPr>
    </w:p>
    <w:p w14:paraId="2AF9FAD6" w14:textId="77777777" w:rsidR="00901D02" w:rsidRPr="00AC1EF6" w:rsidRDefault="00901D02" w:rsidP="00CC1829">
      <w:pPr>
        <w:spacing w:after="0" w:line="240" w:lineRule="auto"/>
        <w:jc w:val="center"/>
        <w:rPr>
          <w:rFonts w:ascii="Myriad Pro" w:hAnsi="Myriad Pro" w:cs="Times New Roman"/>
          <w:color w:val="244061" w:themeColor="accent1" w:themeShade="80"/>
          <w:sz w:val="24"/>
          <w:szCs w:val="24"/>
        </w:rPr>
      </w:pPr>
      <w:r w:rsidRPr="00AC1EF6">
        <w:rPr>
          <w:rFonts w:ascii="Myriad Pro" w:hAnsi="Myriad Pro" w:cs="Times New Roman"/>
          <w:color w:val="244061" w:themeColor="accent1" w:themeShade="80"/>
          <w:sz w:val="24"/>
          <w:szCs w:val="24"/>
        </w:rPr>
        <w:t>An Independent Evaluation of the Project Results</w:t>
      </w:r>
    </w:p>
    <w:p w14:paraId="5318B976" w14:textId="77777777" w:rsidR="002805EB" w:rsidRPr="00AC1EF6" w:rsidRDefault="002805EB" w:rsidP="00CC1829">
      <w:pPr>
        <w:spacing w:after="0" w:line="240" w:lineRule="auto"/>
        <w:jc w:val="center"/>
        <w:rPr>
          <w:rFonts w:ascii="Myriad Pro" w:hAnsi="Myriad Pro" w:cs="Times New Roman"/>
          <w:color w:val="244061" w:themeColor="accent1" w:themeShade="80"/>
          <w:sz w:val="24"/>
          <w:szCs w:val="24"/>
        </w:rPr>
      </w:pPr>
    </w:p>
    <w:p w14:paraId="768FB5E9" w14:textId="77777777" w:rsidR="002805EB" w:rsidRPr="00AC1EF6" w:rsidRDefault="002805EB" w:rsidP="00CC1829">
      <w:pPr>
        <w:spacing w:after="0" w:line="240" w:lineRule="auto"/>
        <w:jc w:val="center"/>
        <w:rPr>
          <w:rFonts w:ascii="Myriad Pro" w:hAnsi="Myriad Pro" w:cs="Times New Roman"/>
          <w:color w:val="244061" w:themeColor="accent1" w:themeShade="80"/>
          <w:sz w:val="24"/>
          <w:szCs w:val="24"/>
        </w:rPr>
      </w:pPr>
    </w:p>
    <w:p w14:paraId="0242A7E1" w14:textId="77777777" w:rsidR="00C123BD" w:rsidRPr="00AC1EF6" w:rsidRDefault="00C123BD" w:rsidP="00CC1829">
      <w:pPr>
        <w:spacing w:after="0" w:line="240" w:lineRule="auto"/>
        <w:jc w:val="center"/>
        <w:rPr>
          <w:rFonts w:ascii="Myriad Pro" w:hAnsi="Myriad Pro" w:cs="Times New Roman"/>
          <w:color w:val="244061" w:themeColor="accent1" w:themeShade="80"/>
          <w:sz w:val="24"/>
          <w:szCs w:val="24"/>
        </w:rPr>
      </w:pPr>
    </w:p>
    <w:p w14:paraId="522F1C82" w14:textId="76C4EEE7" w:rsidR="00C123BD" w:rsidRPr="00AC1EF6" w:rsidRDefault="00045F4B" w:rsidP="00CC1829">
      <w:pPr>
        <w:spacing w:after="0" w:line="240" w:lineRule="auto"/>
        <w:jc w:val="center"/>
        <w:rPr>
          <w:rFonts w:ascii="Myriad Pro" w:hAnsi="Myriad Pro" w:cs="Times New Roman"/>
          <w:color w:val="244061" w:themeColor="accent1" w:themeShade="80"/>
          <w:sz w:val="24"/>
          <w:szCs w:val="24"/>
        </w:rPr>
      </w:pPr>
      <w:r>
        <w:rPr>
          <w:rFonts w:ascii="Myriad Pro" w:hAnsi="Myriad Pro" w:cs="Times New Roman"/>
          <w:color w:val="244061" w:themeColor="accent1" w:themeShade="80"/>
          <w:sz w:val="24"/>
          <w:szCs w:val="24"/>
        </w:rPr>
        <w:t>Author: Thea Jamaspishvili</w:t>
      </w:r>
    </w:p>
    <w:p w14:paraId="746582CA" w14:textId="77777777" w:rsidR="00C123BD" w:rsidRPr="00AC1EF6" w:rsidRDefault="00C123BD" w:rsidP="00CC1829">
      <w:pPr>
        <w:spacing w:after="0" w:line="240" w:lineRule="auto"/>
        <w:jc w:val="center"/>
        <w:rPr>
          <w:rFonts w:ascii="Myriad Pro" w:hAnsi="Myriad Pro" w:cs="Times New Roman"/>
          <w:color w:val="244061" w:themeColor="accent1" w:themeShade="80"/>
          <w:sz w:val="24"/>
          <w:szCs w:val="24"/>
        </w:rPr>
      </w:pPr>
    </w:p>
    <w:p w14:paraId="75576EE0" w14:textId="77777777" w:rsidR="00094E51" w:rsidRPr="00AC1EF6" w:rsidRDefault="00094E51" w:rsidP="00CC1829">
      <w:pPr>
        <w:spacing w:after="0" w:line="240" w:lineRule="auto"/>
        <w:jc w:val="center"/>
        <w:rPr>
          <w:rFonts w:ascii="Myriad Pro" w:hAnsi="Myriad Pro" w:cs="Times New Roman"/>
          <w:color w:val="244061" w:themeColor="accent1" w:themeShade="80"/>
          <w:sz w:val="24"/>
          <w:szCs w:val="24"/>
        </w:rPr>
      </w:pPr>
    </w:p>
    <w:p w14:paraId="36456C01" w14:textId="77777777" w:rsidR="00094E51" w:rsidRPr="00AC1EF6" w:rsidRDefault="00094E51" w:rsidP="00CC1829">
      <w:pPr>
        <w:spacing w:after="0" w:line="240" w:lineRule="auto"/>
        <w:jc w:val="center"/>
        <w:rPr>
          <w:rFonts w:ascii="Myriad Pro" w:hAnsi="Myriad Pro" w:cs="Times New Roman"/>
          <w:color w:val="244061" w:themeColor="accent1" w:themeShade="80"/>
          <w:sz w:val="24"/>
          <w:szCs w:val="24"/>
        </w:rPr>
      </w:pPr>
      <w:bookmarkStart w:id="0" w:name="_GoBack"/>
      <w:bookmarkEnd w:id="0"/>
    </w:p>
    <w:p w14:paraId="204D3A1B" w14:textId="77777777" w:rsidR="00094E51" w:rsidRPr="00AC1EF6" w:rsidRDefault="00094E51" w:rsidP="00CC1829">
      <w:pPr>
        <w:spacing w:after="0" w:line="240" w:lineRule="auto"/>
        <w:jc w:val="center"/>
        <w:rPr>
          <w:rFonts w:ascii="Myriad Pro" w:hAnsi="Myriad Pro" w:cs="Times New Roman"/>
          <w:color w:val="244061" w:themeColor="accent1" w:themeShade="80"/>
          <w:sz w:val="24"/>
          <w:szCs w:val="24"/>
        </w:rPr>
      </w:pPr>
    </w:p>
    <w:p w14:paraId="4DBAEC2F" w14:textId="77777777" w:rsidR="00094E51" w:rsidRPr="00AC1EF6" w:rsidRDefault="00094E51" w:rsidP="00CC1829">
      <w:pPr>
        <w:spacing w:after="0" w:line="240" w:lineRule="auto"/>
        <w:jc w:val="center"/>
        <w:rPr>
          <w:rFonts w:ascii="Myriad Pro" w:hAnsi="Myriad Pro" w:cs="Times New Roman"/>
          <w:color w:val="244061" w:themeColor="accent1" w:themeShade="80"/>
          <w:sz w:val="24"/>
          <w:szCs w:val="24"/>
        </w:rPr>
      </w:pPr>
    </w:p>
    <w:p w14:paraId="1703A0C4" w14:textId="77777777" w:rsidR="00094E51" w:rsidRPr="00AC1EF6" w:rsidRDefault="00094E51" w:rsidP="00CC1829">
      <w:pPr>
        <w:spacing w:after="0" w:line="240" w:lineRule="auto"/>
        <w:jc w:val="center"/>
        <w:rPr>
          <w:rFonts w:ascii="Myriad Pro" w:hAnsi="Myriad Pro" w:cs="Times New Roman"/>
          <w:color w:val="244061" w:themeColor="accent1" w:themeShade="80"/>
          <w:sz w:val="24"/>
          <w:szCs w:val="24"/>
        </w:rPr>
      </w:pPr>
    </w:p>
    <w:p w14:paraId="013B42F1" w14:textId="77777777" w:rsidR="00094E51" w:rsidRPr="00AC1EF6" w:rsidRDefault="00094E51" w:rsidP="00CC1829">
      <w:pPr>
        <w:spacing w:after="0" w:line="240" w:lineRule="auto"/>
        <w:jc w:val="center"/>
        <w:rPr>
          <w:rFonts w:ascii="Myriad Pro" w:hAnsi="Myriad Pro" w:cs="Times New Roman"/>
          <w:color w:val="244061" w:themeColor="accent1" w:themeShade="80"/>
          <w:sz w:val="24"/>
          <w:szCs w:val="24"/>
        </w:rPr>
      </w:pPr>
    </w:p>
    <w:p w14:paraId="5983D2D1" w14:textId="77777777" w:rsidR="00094E51" w:rsidRPr="00AC1EF6" w:rsidRDefault="00094E51" w:rsidP="00CC1829">
      <w:pPr>
        <w:spacing w:after="0" w:line="240" w:lineRule="auto"/>
        <w:jc w:val="center"/>
        <w:rPr>
          <w:rFonts w:ascii="Myriad Pro" w:hAnsi="Myriad Pro" w:cs="Times New Roman"/>
          <w:color w:val="244061" w:themeColor="accent1" w:themeShade="80"/>
          <w:sz w:val="24"/>
          <w:szCs w:val="24"/>
        </w:rPr>
      </w:pPr>
    </w:p>
    <w:p w14:paraId="313B8FC4" w14:textId="1D18C3ED" w:rsidR="00094E51" w:rsidRPr="00AC1EF6" w:rsidRDefault="00094E51" w:rsidP="00CC1829">
      <w:pPr>
        <w:spacing w:after="0" w:line="240" w:lineRule="auto"/>
        <w:jc w:val="center"/>
        <w:rPr>
          <w:rFonts w:ascii="Myriad Pro" w:hAnsi="Myriad Pro" w:cs="Times New Roman"/>
          <w:color w:val="244061" w:themeColor="accent1" w:themeShade="80"/>
          <w:sz w:val="24"/>
          <w:szCs w:val="24"/>
        </w:rPr>
      </w:pPr>
    </w:p>
    <w:p w14:paraId="5A2129FF" w14:textId="4554FFBE" w:rsidR="00CF08C2" w:rsidRPr="00AC1EF6" w:rsidRDefault="00CF08C2" w:rsidP="00CC1829">
      <w:pPr>
        <w:spacing w:after="0" w:line="240" w:lineRule="auto"/>
        <w:jc w:val="center"/>
        <w:rPr>
          <w:rFonts w:ascii="Myriad Pro" w:hAnsi="Myriad Pro" w:cs="Times New Roman"/>
          <w:color w:val="244061" w:themeColor="accent1" w:themeShade="80"/>
          <w:sz w:val="24"/>
          <w:szCs w:val="24"/>
        </w:rPr>
      </w:pPr>
    </w:p>
    <w:p w14:paraId="68E3E946" w14:textId="0A7906B0" w:rsidR="00CF08C2" w:rsidRPr="00AC1EF6" w:rsidRDefault="00CF08C2" w:rsidP="00CC1829">
      <w:pPr>
        <w:spacing w:after="0" w:line="240" w:lineRule="auto"/>
        <w:jc w:val="center"/>
        <w:rPr>
          <w:rFonts w:ascii="Myriad Pro" w:hAnsi="Myriad Pro" w:cs="Times New Roman"/>
          <w:color w:val="244061" w:themeColor="accent1" w:themeShade="80"/>
          <w:sz w:val="24"/>
          <w:szCs w:val="24"/>
        </w:rPr>
      </w:pPr>
    </w:p>
    <w:p w14:paraId="600242C3" w14:textId="51C80EDA" w:rsidR="00CF08C2" w:rsidRPr="00AC1EF6" w:rsidRDefault="00CF08C2" w:rsidP="00CC1829">
      <w:pPr>
        <w:spacing w:after="0" w:line="240" w:lineRule="auto"/>
        <w:jc w:val="center"/>
        <w:rPr>
          <w:rFonts w:ascii="Myriad Pro" w:hAnsi="Myriad Pro" w:cs="Times New Roman"/>
          <w:color w:val="244061" w:themeColor="accent1" w:themeShade="80"/>
          <w:sz w:val="24"/>
          <w:szCs w:val="24"/>
        </w:rPr>
      </w:pPr>
    </w:p>
    <w:p w14:paraId="02EE9D23" w14:textId="170EF653" w:rsidR="00CF08C2" w:rsidRPr="00AC1EF6" w:rsidRDefault="00CF08C2" w:rsidP="00CC1829">
      <w:pPr>
        <w:spacing w:after="0" w:line="240" w:lineRule="auto"/>
        <w:jc w:val="center"/>
        <w:rPr>
          <w:rFonts w:ascii="Myriad Pro" w:hAnsi="Myriad Pro" w:cs="Times New Roman"/>
          <w:color w:val="244061" w:themeColor="accent1" w:themeShade="80"/>
          <w:sz w:val="24"/>
          <w:szCs w:val="24"/>
        </w:rPr>
      </w:pPr>
    </w:p>
    <w:p w14:paraId="340C80E2" w14:textId="77777777" w:rsidR="00CF08C2" w:rsidRPr="00AC1EF6" w:rsidRDefault="00CF08C2" w:rsidP="00CC1829">
      <w:pPr>
        <w:spacing w:after="0" w:line="240" w:lineRule="auto"/>
        <w:jc w:val="center"/>
        <w:rPr>
          <w:rFonts w:ascii="Myriad Pro" w:hAnsi="Myriad Pro" w:cs="Times New Roman"/>
          <w:color w:val="244061" w:themeColor="accent1" w:themeShade="80"/>
          <w:sz w:val="24"/>
          <w:szCs w:val="24"/>
        </w:rPr>
      </w:pPr>
    </w:p>
    <w:p w14:paraId="55073076" w14:textId="046B844F" w:rsidR="00537370" w:rsidRPr="00AC1EF6" w:rsidRDefault="000F648C" w:rsidP="00CC1829">
      <w:pPr>
        <w:spacing w:after="0" w:line="240" w:lineRule="auto"/>
        <w:jc w:val="center"/>
        <w:rPr>
          <w:rFonts w:ascii="Myriad Pro" w:hAnsi="Myriad Pro" w:cs="Times New Roman"/>
          <w:color w:val="244061" w:themeColor="accent1" w:themeShade="80"/>
          <w:sz w:val="24"/>
          <w:szCs w:val="24"/>
        </w:rPr>
      </w:pPr>
      <w:r w:rsidRPr="00AC1EF6">
        <w:rPr>
          <w:rFonts w:ascii="Myriad Pro" w:hAnsi="Myriad Pro" w:cs="Times New Roman"/>
          <w:color w:val="244061" w:themeColor="accent1" w:themeShade="80"/>
          <w:sz w:val="24"/>
          <w:szCs w:val="24"/>
        </w:rPr>
        <w:t>Dece</w:t>
      </w:r>
      <w:r w:rsidR="002805EB" w:rsidRPr="00AC1EF6">
        <w:rPr>
          <w:rFonts w:ascii="Myriad Pro" w:hAnsi="Myriad Pro" w:cs="Times New Roman"/>
          <w:color w:val="244061" w:themeColor="accent1" w:themeShade="80"/>
          <w:sz w:val="24"/>
          <w:szCs w:val="24"/>
        </w:rPr>
        <w:t>mber 2017</w:t>
      </w:r>
    </w:p>
    <w:p w14:paraId="0FDB0C0A" w14:textId="77777777" w:rsidR="002805EB" w:rsidRPr="002F1FB3" w:rsidRDefault="002805EB" w:rsidP="00CC1829">
      <w:pPr>
        <w:spacing w:after="0" w:line="240" w:lineRule="auto"/>
        <w:rPr>
          <w:rFonts w:ascii="Myriad Pro" w:hAnsi="Myriad Pro" w:cs="Times New Roman"/>
          <w:sz w:val="24"/>
          <w:szCs w:val="24"/>
        </w:rPr>
      </w:pPr>
      <w:r w:rsidRPr="002F1FB3">
        <w:rPr>
          <w:rFonts w:ascii="Myriad Pro" w:hAnsi="Myriad Pro" w:cs="Times New Roman"/>
          <w:sz w:val="24"/>
          <w:szCs w:val="24"/>
        </w:rPr>
        <w:br w:type="page"/>
      </w:r>
    </w:p>
    <w:p w14:paraId="6169A80F" w14:textId="77777777" w:rsidR="001F4601" w:rsidRPr="002F1FB3" w:rsidRDefault="001F4601" w:rsidP="00CC1829">
      <w:pPr>
        <w:spacing w:after="0" w:line="240" w:lineRule="auto"/>
        <w:rPr>
          <w:rFonts w:ascii="Myriad Pro" w:hAnsi="Myriad Pro" w:cs="Times New Roman"/>
          <w:sz w:val="24"/>
          <w:szCs w:val="24"/>
        </w:rPr>
      </w:pPr>
    </w:p>
    <w:p w14:paraId="2D612BC8" w14:textId="77777777" w:rsidR="00CF686F" w:rsidRPr="002F1FB3" w:rsidRDefault="00CF686F" w:rsidP="00CC1829">
      <w:pPr>
        <w:spacing w:after="0" w:line="240" w:lineRule="auto"/>
        <w:rPr>
          <w:rFonts w:ascii="Myriad Pro" w:hAnsi="Myriad Pro" w:cs="Times New Roman"/>
          <w:sz w:val="24"/>
          <w:szCs w:val="24"/>
        </w:rPr>
      </w:pPr>
    </w:p>
    <w:sdt>
      <w:sdtPr>
        <w:rPr>
          <w:rFonts w:ascii="Myriad Pro" w:eastAsiaTheme="minorHAnsi" w:hAnsi="Myriad Pro" w:cstheme="minorBidi"/>
          <w:b/>
          <w:color w:val="244061" w:themeColor="accent1" w:themeShade="80"/>
          <w:sz w:val="22"/>
          <w:szCs w:val="22"/>
          <w:lang w:val="en-GB"/>
        </w:rPr>
        <w:id w:val="112490778"/>
        <w:docPartObj>
          <w:docPartGallery w:val="Table of Contents"/>
          <w:docPartUnique/>
        </w:docPartObj>
      </w:sdtPr>
      <w:sdtEndPr>
        <w:rPr>
          <w:bCs/>
          <w:noProof/>
        </w:rPr>
      </w:sdtEndPr>
      <w:sdtContent>
        <w:p w14:paraId="03D95374" w14:textId="0E250FB6" w:rsidR="00C11B8A" w:rsidRPr="005C6B3E" w:rsidRDefault="00C11B8A" w:rsidP="00CC1829">
          <w:pPr>
            <w:pStyle w:val="TOCHeading"/>
            <w:spacing w:before="0" w:line="240" w:lineRule="auto"/>
            <w:rPr>
              <w:rFonts w:ascii="Myriad Pro" w:hAnsi="Myriad Pro"/>
              <w:b/>
              <w:color w:val="244061" w:themeColor="accent1" w:themeShade="80"/>
              <w:lang w:val="en-GB"/>
            </w:rPr>
          </w:pPr>
          <w:r w:rsidRPr="005C6B3E">
            <w:rPr>
              <w:rFonts w:ascii="Myriad Pro" w:hAnsi="Myriad Pro"/>
              <w:b/>
              <w:color w:val="244061" w:themeColor="accent1" w:themeShade="80"/>
              <w:lang w:val="en-GB"/>
            </w:rPr>
            <w:t>Table of Contents</w:t>
          </w:r>
        </w:p>
        <w:p w14:paraId="3ED86374" w14:textId="77777777" w:rsidR="00BD727E" w:rsidRPr="005C6B3E" w:rsidRDefault="00BD727E" w:rsidP="00BD727E">
          <w:pPr>
            <w:rPr>
              <w:rFonts w:ascii="Myriad Pro" w:hAnsi="Myriad Pro"/>
              <w:color w:val="244061" w:themeColor="accent1" w:themeShade="80"/>
            </w:rPr>
          </w:pPr>
        </w:p>
        <w:p w14:paraId="57F32FFD" w14:textId="329D235A" w:rsidR="005C6B3E" w:rsidRPr="005C6B3E" w:rsidRDefault="00C11B8A">
          <w:pPr>
            <w:pStyle w:val="TOC1"/>
            <w:tabs>
              <w:tab w:val="right" w:leader="dot" w:pos="9016"/>
            </w:tabs>
            <w:rPr>
              <w:rFonts w:cstheme="minorBidi"/>
              <w:noProof/>
              <w:color w:val="244061" w:themeColor="accent1" w:themeShade="80"/>
            </w:rPr>
          </w:pPr>
          <w:r w:rsidRPr="005C6B3E">
            <w:rPr>
              <w:rFonts w:ascii="Myriad Pro" w:hAnsi="Myriad Pro"/>
              <w:color w:val="244061" w:themeColor="accent1" w:themeShade="80"/>
              <w:sz w:val="28"/>
              <w:szCs w:val="28"/>
              <w:lang w:val="en-GB"/>
            </w:rPr>
            <w:fldChar w:fldCharType="begin"/>
          </w:r>
          <w:r w:rsidRPr="005C6B3E">
            <w:rPr>
              <w:rFonts w:ascii="Myriad Pro" w:hAnsi="Myriad Pro"/>
              <w:color w:val="244061" w:themeColor="accent1" w:themeShade="80"/>
              <w:sz w:val="28"/>
              <w:szCs w:val="28"/>
              <w:lang w:val="en-GB"/>
            </w:rPr>
            <w:instrText xml:space="preserve"> TOC \o "1-3" \h \z \u </w:instrText>
          </w:r>
          <w:r w:rsidRPr="005C6B3E">
            <w:rPr>
              <w:rFonts w:ascii="Myriad Pro" w:hAnsi="Myriad Pro"/>
              <w:color w:val="244061" w:themeColor="accent1" w:themeShade="80"/>
              <w:sz w:val="28"/>
              <w:szCs w:val="28"/>
              <w:lang w:val="en-GB"/>
            </w:rPr>
            <w:fldChar w:fldCharType="separate"/>
          </w:r>
          <w:hyperlink w:anchor="_Toc505168978" w:history="1">
            <w:r w:rsidR="005C6B3E" w:rsidRPr="005C6B3E">
              <w:rPr>
                <w:rStyle w:val="Hyperlink"/>
                <w:rFonts w:ascii="Myriad Pro" w:hAnsi="Myriad Pro"/>
                <w:b/>
                <w:noProof/>
                <w:color w:val="244061" w:themeColor="accent1" w:themeShade="80"/>
              </w:rPr>
              <w:t>Executive Summary</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_Toc505168978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3</w:t>
            </w:r>
            <w:r w:rsidR="005C6B3E" w:rsidRPr="005C6B3E">
              <w:rPr>
                <w:noProof/>
                <w:webHidden/>
                <w:color w:val="244061" w:themeColor="accent1" w:themeShade="80"/>
              </w:rPr>
              <w:fldChar w:fldCharType="end"/>
            </w:r>
          </w:hyperlink>
        </w:p>
        <w:p w14:paraId="2784E01E" w14:textId="221CD0B4" w:rsidR="005C6B3E" w:rsidRPr="005C6B3E" w:rsidRDefault="00794967">
          <w:pPr>
            <w:pStyle w:val="TOC1"/>
            <w:tabs>
              <w:tab w:val="right" w:leader="dot" w:pos="9016"/>
            </w:tabs>
            <w:rPr>
              <w:rFonts w:cstheme="minorBidi"/>
              <w:noProof/>
              <w:color w:val="244061" w:themeColor="accent1" w:themeShade="80"/>
            </w:rPr>
          </w:pPr>
          <w:hyperlink w:anchor="_Toc505168979" w:history="1">
            <w:r w:rsidR="005C6B3E" w:rsidRPr="005C6B3E">
              <w:rPr>
                <w:rStyle w:val="Hyperlink"/>
                <w:rFonts w:ascii="Myriad Pro" w:hAnsi="Myriad Pro"/>
                <w:b/>
                <w:noProof/>
                <w:color w:val="244061" w:themeColor="accent1" w:themeShade="80"/>
              </w:rPr>
              <w:t>Introduction and Background Information</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_Toc505168979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5</w:t>
            </w:r>
            <w:r w:rsidR="005C6B3E" w:rsidRPr="005C6B3E">
              <w:rPr>
                <w:noProof/>
                <w:webHidden/>
                <w:color w:val="244061" w:themeColor="accent1" w:themeShade="80"/>
              </w:rPr>
              <w:fldChar w:fldCharType="end"/>
            </w:r>
          </w:hyperlink>
        </w:p>
        <w:p w14:paraId="2F96A542" w14:textId="1C00EECB" w:rsidR="005C6B3E" w:rsidRPr="005C6B3E" w:rsidRDefault="00794967">
          <w:pPr>
            <w:pStyle w:val="TOC2"/>
            <w:tabs>
              <w:tab w:val="right" w:leader="dot" w:pos="9016"/>
            </w:tabs>
            <w:rPr>
              <w:rFonts w:cstheme="minorBidi"/>
              <w:noProof/>
              <w:color w:val="244061" w:themeColor="accent1" w:themeShade="80"/>
            </w:rPr>
          </w:pPr>
          <w:hyperlink w:anchor="_Toc505168980" w:history="1">
            <w:r w:rsidR="005C6B3E" w:rsidRPr="005C6B3E">
              <w:rPr>
                <w:rStyle w:val="Hyperlink"/>
                <w:rFonts w:ascii="Myriad Pro" w:hAnsi="Myriad Pro"/>
                <w:b/>
                <w:noProof/>
                <w:color w:val="244061" w:themeColor="accent1" w:themeShade="80"/>
              </w:rPr>
              <w:t>Project Evaluation Methodology</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_Toc505168980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5</w:t>
            </w:r>
            <w:r w:rsidR="005C6B3E" w:rsidRPr="005C6B3E">
              <w:rPr>
                <w:noProof/>
                <w:webHidden/>
                <w:color w:val="244061" w:themeColor="accent1" w:themeShade="80"/>
              </w:rPr>
              <w:fldChar w:fldCharType="end"/>
            </w:r>
          </w:hyperlink>
        </w:p>
        <w:p w14:paraId="414E9DF5" w14:textId="23342A8E" w:rsidR="005C6B3E" w:rsidRPr="005C6B3E" w:rsidRDefault="00794967">
          <w:pPr>
            <w:pStyle w:val="TOC1"/>
            <w:tabs>
              <w:tab w:val="right" w:leader="dot" w:pos="9016"/>
            </w:tabs>
            <w:rPr>
              <w:rFonts w:cstheme="minorBidi"/>
              <w:noProof/>
              <w:color w:val="244061" w:themeColor="accent1" w:themeShade="80"/>
            </w:rPr>
          </w:pPr>
          <w:hyperlink w:anchor="_Toc505168981" w:history="1">
            <w:r w:rsidR="005C6B3E" w:rsidRPr="005C6B3E">
              <w:rPr>
                <w:rStyle w:val="Hyperlink"/>
                <w:rFonts w:ascii="Myriad Pro" w:hAnsi="Myriad Pro"/>
                <w:b/>
                <w:noProof/>
                <w:color w:val="244061" w:themeColor="accent1" w:themeShade="80"/>
              </w:rPr>
              <w:t>Key Findings of the Evaluation</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_Toc505168981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7</w:t>
            </w:r>
            <w:r w:rsidR="005C6B3E" w:rsidRPr="005C6B3E">
              <w:rPr>
                <w:noProof/>
                <w:webHidden/>
                <w:color w:val="244061" w:themeColor="accent1" w:themeShade="80"/>
              </w:rPr>
              <w:fldChar w:fldCharType="end"/>
            </w:r>
          </w:hyperlink>
        </w:p>
        <w:p w14:paraId="000E96B3" w14:textId="0312AD46" w:rsidR="005C6B3E" w:rsidRPr="005C6B3E" w:rsidRDefault="00794967">
          <w:pPr>
            <w:pStyle w:val="TOC2"/>
            <w:tabs>
              <w:tab w:val="right" w:leader="dot" w:pos="9016"/>
            </w:tabs>
            <w:rPr>
              <w:rFonts w:cstheme="minorBidi"/>
              <w:noProof/>
              <w:color w:val="244061" w:themeColor="accent1" w:themeShade="80"/>
            </w:rPr>
          </w:pPr>
          <w:hyperlink w:anchor="_Toc505168982" w:history="1">
            <w:r w:rsidR="005C6B3E" w:rsidRPr="005C6B3E">
              <w:rPr>
                <w:rStyle w:val="Hyperlink"/>
                <w:rFonts w:ascii="Myriad Pro" w:hAnsi="Myriad Pro"/>
                <w:b/>
                <w:noProof/>
                <w:color w:val="244061" w:themeColor="accent1" w:themeShade="80"/>
              </w:rPr>
              <w:t>Assessment of the Project Results, Outputs, Outcomes and Impact</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_Toc505168982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7</w:t>
            </w:r>
            <w:r w:rsidR="005C6B3E" w:rsidRPr="005C6B3E">
              <w:rPr>
                <w:noProof/>
                <w:webHidden/>
                <w:color w:val="244061" w:themeColor="accent1" w:themeShade="80"/>
              </w:rPr>
              <w:fldChar w:fldCharType="end"/>
            </w:r>
          </w:hyperlink>
        </w:p>
        <w:p w14:paraId="4AB80A92" w14:textId="2CB3FD36" w:rsidR="005C6B3E" w:rsidRPr="005C6B3E" w:rsidRDefault="00794967">
          <w:pPr>
            <w:pStyle w:val="TOC2"/>
            <w:tabs>
              <w:tab w:val="right" w:leader="dot" w:pos="9016"/>
            </w:tabs>
            <w:rPr>
              <w:rFonts w:cstheme="minorBidi"/>
              <w:noProof/>
              <w:color w:val="244061" w:themeColor="accent1" w:themeShade="80"/>
            </w:rPr>
          </w:pPr>
          <w:hyperlink w:anchor="_Toc505168983" w:history="1">
            <w:r w:rsidR="005C6B3E" w:rsidRPr="005C6B3E">
              <w:rPr>
                <w:rStyle w:val="Hyperlink"/>
                <w:rFonts w:ascii="Myriad Pro" w:hAnsi="Myriad Pro"/>
                <w:b/>
                <w:noProof/>
                <w:color w:val="244061" w:themeColor="accent1" w:themeShade="80"/>
              </w:rPr>
              <w:t>Partnerships and Project Implementation Modality</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_Toc505168983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11</w:t>
            </w:r>
            <w:r w:rsidR="005C6B3E" w:rsidRPr="005C6B3E">
              <w:rPr>
                <w:noProof/>
                <w:webHidden/>
                <w:color w:val="244061" w:themeColor="accent1" w:themeShade="80"/>
              </w:rPr>
              <w:fldChar w:fldCharType="end"/>
            </w:r>
          </w:hyperlink>
        </w:p>
        <w:p w14:paraId="117A7010" w14:textId="4AEE13EF" w:rsidR="005C6B3E" w:rsidRPr="005C6B3E" w:rsidRDefault="00794967">
          <w:pPr>
            <w:pStyle w:val="TOC2"/>
            <w:tabs>
              <w:tab w:val="right" w:leader="dot" w:pos="9016"/>
            </w:tabs>
            <w:rPr>
              <w:rFonts w:cstheme="minorBidi"/>
              <w:noProof/>
              <w:color w:val="244061" w:themeColor="accent1" w:themeShade="80"/>
            </w:rPr>
          </w:pPr>
          <w:hyperlink w:anchor="_Toc505168984" w:history="1">
            <w:r w:rsidR="005C6B3E" w:rsidRPr="005C6B3E">
              <w:rPr>
                <w:rStyle w:val="Hyperlink"/>
                <w:rFonts w:ascii="Myriad Pro" w:hAnsi="Myriad Pro"/>
                <w:b/>
                <w:noProof/>
                <w:color w:val="244061" w:themeColor="accent1" w:themeShade="80"/>
              </w:rPr>
              <w:t>Sectors of Vocational Education Programmes and Target Groups</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_Toc505168984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11</w:t>
            </w:r>
            <w:r w:rsidR="005C6B3E" w:rsidRPr="005C6B3E">
              <w:rPr>
                <w:noProof/>
                <w:webHidden/>
                <w:color w:val="244061" w:themeColor="accent1" w:themeShade="80"/>
              </w:rPr>
              <w:fldChar w:fldCharType="end"/>
            </w:r>
          </w:hyperlink>
        </w:p>
        <w:p w14:paraId="2129E1F1" w14:textId="7D821BB7" w:rsidR="005C6B3E" w:rsidRPr="005C6B3E" w:rsidRDefault="00794967">
          <w:pPr>
            <w:pStyle w:val="TOC2"/>
            <w:tabs>
              <w:tab w:val="right" w:leader="dot" w:pos="9016"/>
            </w:tabs>
            <w:rPr>
              <w:rFonts w:cstheme="minorBidi"/>
              <w:noProof/>
              <w:color w:val="244061" w:themeColor="accent1" w:themeShade="80"/>
            </w:rPr>
          </w:pPr>
          <w:hyperlink w:anchor="_Toc505168985" w:history="1">
            <w:r w:rsidR="005C6B3E" w:rsidRPr="005C6B3E">
              <w:rPr>
                <w:rStyle w:val="Hyperlink"/>
                <w:rFonts w:ascii="Myriad Pro" w:hAnsi="Myriad Pro"/>
                <w:b/>
                <w:noProof/>
                <w:color w:val="244061" w:themeColor="accent1" w:themeShade="80"/>
              </w:rPr>
              <w:t>Preparation period preceding the project start</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_Toc505168985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11</w:t>
            </w:r>
            <w:r w:rsidR="005C6B3E" w:rsidRPr="005C6B3E">
              <w:rPr>
                <w:noProof/>
                <w:webHidden/>
                <w:color w:val="244061" w:themeColor="accent1" w:themeShade="80"/>
              </w:rPr>
              <w:fldChar w:fldCharType="end"/>
            </w:r>
          </w:hyperlink>
        </w:p>
        <w:p w14:paraId="5ECDA301" w14:textId="37C37103" w:rsidR="005C6B3E" w:rsidRPr="005C6B3E" w:rsidRDefault="00794967">
          <w:pPr>
            <w:pStyle w:val="TOC2"/>
            <w:tabs>
              <w:tab w:val="right" w:leader="dot" w:pos="9016"/>
            </w:tabs>
            <w:rPr>
              <w:rFonts w:cstheme="minorBidi"/>
              <w:noProof/>
              <w:color w:val="244061" w:themeColor="accent1" w:themeShade="80"/>
            </w:rPr>
          </w:pPr>
          <w:hyperlink w:anchor="_Toc505168986" w:history="1">
            <w:r w:rsidR="005C6B3E" w:rsidRPr="005C6B3E">
              <w:rPr>
                <w:rStyle w:val="Hyperlink"/>
                <w:rFonts w:ascii="Myriad Pro" w:hAnsi="Myriad Pro"/>
                <w:b/>
                <w:noProof/>
                <w:color w:val="244061" w:themeColor="accent1" w:themeShade="80"/>
              </w:rPr>
              <w:t>Target Beneficiaries Covered</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_Toc505168986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12</w:t>
            </w:r>
            <w:r w:rsidR="005C6B3E" w:rsidRPr="005C6B3E">
              <w:rPr>
                <w:noProof/>
                <w:webHidden/>
                <w:color w:val="244061" w:themeColor="accent1" w:themeShade="80"/>
              </w:rPr>
              <w:fldChar w:fldCharType="end"/>
            </w:r>
          </w:hyperlink>
        </w:p>
        <w:p w14:paraId="11F35002" w14:textId="46EF1682" w:rsidR="005C6B3E" w:rsidRPr="005C6B3E" w:rsidRDefault="00794967">
          <w:pPr>
            <w:pStyle w:val="TOC2"/>
            <w:tabs>
              <w:tab w:val="right" w:leader="dot" w:pos="9016"/>
            </w:tabs>
            <w:rPr>
              <w:rFonts w:cstheme="minorBidi"/>
              <w:noProof/>
              <w:color w:val="244061" w:themeColor="accent1" w:themeShade="80"/>
            </w:rPr>
          </w:pPr>
          <w:hyperlink w:anchor="_Toc505168987" w:history="1">
            <w:r w:rsidR="005C6B3E" w:rsidRPr="005C6B3E">
              <w:rPr>
                <w:rStyle w:val="Hyperlink"/>
                <w:rFonts w:ascii="Myriad Pro" w:hAnsi="Myriad Pro"/>
                <w:b/>
                <w:noProof/>
                <w:color w:val="244061" w:themeColor="accent1" w:themeShade="80"/>
              </w:rPr>
              <w:t>Quality Assurance</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_Toc505168987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12</w:t>
            </w:r>
            <w:r w:rsidR="005C6B3E" w:rsidRPr="005C6B3E">
              <w:rPr>
                <w:noProof/>
                <w:webHidden/>
                <w:color w:val="244061" w:themeColor="accent1" w:themeShade="80"/>
              </w:rPr>
              <w:fldChar w:fldCharType="end"/>
            </w:r>
          </w:hyperlink>
        </w:p>
        <w:p w14:paraId="3E510CC2" w14:textId="619362A6" w:rsidR="005C6B3E" w:rsidRPr="005C6B3E" w:rsidRDefault="00794967">
          <w:pPr>
            <w:pStyle w:val="TOC2"/>
            <w:tabs>
              <w:tab w:val="right" w:leader="dot" w:pos="9016"/>
            </w:tabs>
            <w:rPr>
              <w:rFonts w:cstheme="minorBidi"/>
              <w:noProof/>
              <w:color w:val="244061" w:themeColor="accent1" w:themeShade="80"/>
            </w:rPr>
          </w:pPr>
          <w:hyperlink w:anchor="_Toc505168988" w:history="1">
            <w:r w:rsidR="005C6B3E" w:rsidRPr="005C6B3E">
              <w:rPr>
                <w:rStyle w:val="Hyperlink"/>
                <w:rFonts w:ascii="Myriad Pro" w:hAnsi="Myriad Pro"/>
                <w:b/>
                <w:noProof/>
                <w:color w:val="244061" w:themeColor="accent1" w:themeShade="80"/>
              </w:rPr>
              <w:t>National (macro) and local (micro) level work</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_Toc505168988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12</w:t>
            </w:r>
            <w:r w:rsidR="005C6B3E" w:rsidRPr="005C6B3E">
              <w:rPr>
                <w:noProof/>
                <w:webHidden/>
                <w:color w:val="244061" w:themeColor="accent1" w:themeShade="80"/>
              </w:rPr>
              <w:fldChar w:fldCharType="end"/>
            </w:r>
          </w:hyperlink>
        </w:p>
        <w:p w14:paraId="46633283" w14:textId="1C637662" w:rsidR="005C6B3E" w:rsidRPr="005C6B3E" w:rsidRDefault="00794967">
          <w:pPr>
            <w:pStyle w:val="TOC2"/>
            <w:tabs>
              <w:tab w:val="right" w:leader="dot" w:pos="9016"/>
            </w:tabs>
            <w:rPr>
              <w:rFonts w:cstheme="minorBidi"/>
              <w:noProof/>
              <w:color w:val="244061" w:themeColor="accent1" w:themeShade="80"/>
            </w:rPr>
          </w:pPr>
          <w:hyperlink w:anchor="_Toc505168989" w:history="1">
            <w:r w:rsidR="005C6B3E" w:rsidRPr="005C6B3E">
              <w:rPr>
                <w:rStyle w:val="Hyperlink"/>
                <w:rFonts w:ascii="Myriad Pro" w:hAnsi="Myriad Pro"/>
                <w:b/>
                <w:noProof/>
                <w:color w:val="244061" w:themeColor="accent1" w:themeShade="80"/>
              </w:rPr>
              <w:t>Public Private Partnership (PPP) in Agara Public School Vocational College</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_Toc505168989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14</w:t>
            </w:r>
            <w:r w:rsidR="005C6B3E" w:rsidRPr="005C6B3E">
              <w:rPr>
                <w:noProof/>
                <w:webHidden/>
                <w:color w:val="244061" w:themeColor="accent1" w:themeShade="80"/>
              </w:rPr>
              <w:fldChar w:fldCharType="end"/>
            </w:r>
          </w:hyperlink>
        </w:p>
        <w:p w14:paraId="6695A2BB" w14:textId="4757A906" w:rsidR="005C6B3E" w:rsidRPr="005C6B3E" w:rsidRDefault="00794967">
          <w:pPr>
            <w:pStyle w:val="TOC2"/>
            <w:tabs>
              <w:tab w:val="right" w:leader="dot" w:pos="9016"/>
            </w:tabs>
            <w:rPr>
              <w:rFonts w:cstheme="minorBidi"/>
              <w:noProof/>
              <w:color w:val="244061" w:themeColor="accent1" w:themeShade="80"/>
            </w:rPr>
          </w:pPr>
          <w:hyperlink w:anchor="_Toc505168990" w:history="1">
            <w:r w:rsidR="005C6B3E" w:rsidRPr="005C6B3E">
              <w:rPr>
                <w:rStyle w:val="Hyperlink"/>
                <w:rFonts w:ascii="Myriad Pro" w:hAnsi="Myriad Pro"/>
                <w:b/>
                <w:noProof/>
                <w:color w:val="244061" w:themeColor="accent1" w:themeShade="80"/>
              </w:rPr>
              <w:t>Project Innovations / innovative concepts and approaches</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_Toc505168990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15</w:t>
            </w:r>
            <w:r w:rsidR="005C6B3E" w:rsidRPr="005C6B3E">
              <w:rPr>
                <w:noProof/>
                <w:webHidden/>
                <w:color w:val="244061" w:themeColor="accent1" w:themeShade="80"/>
              </w:rPr>
              <w:fldChar w:fldCharType="end"/>
            </w:r>
          </w:hyperlink>
        </w:p>
        <w:p w14:paraId="1590C34B" w14:textId="4B9B08B2" w:rsidR="005C6B3E" w:rsidRPr="005C6B3E" w:rsidRDefault="00794967">
          <w:pPr>
            <w:pStyle w:val="TOC2"/>
            <w:tabs>
              <w:tab w:val="right" w:leader="dot" w:pos="9016"/>
            </w:tabs>
            <w:rPr>
              <w:rFonts w:cstheme="minorBidi"/>
              <w:noProof/>
              <w:color w:val="244061" w:themeColor="accent1" w:themeShade="80"/>
            </w:rPr>
          </w:pPr>
          <w:hyperlink w:anchor="_Toc505168991" w:history="1">
            <w:r w:rsidR="005C6B3E" w:rsidRPr="005C6B3E">
              <w:rPr>
                <w:rStyle w:val="Hyperlink"/>
                <w:rFonts w:ascii="Myriad Pro" w:hAnsi="Myriad Pro"/>
                <w:b/>
                <w:noProof/>
                <w:color w:val="244061" w:themeColor="accent1" w:themeShade="80"/>
              </w:rPr>
              <w:t>Evaluation of the Project Employment Schemes</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_Toc505168991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16</w:t>
            </w:r>
            <w:r w:rsidR="005C6B3E" w:rsidRPr="005C6B3E">
              <w:rPr>
                <w:noProof/>
                <w:webHidden/>
                <w:color w:val="244061" w:themeColor="accent1" w:themeShade="80"/>
              </w:rPr>
              <w:fldChar w:fldCharType="end"/>
            </w:r>
          </w:hyperlink>
        </w:p>
        <w:p w14:paraId="6DA0C22D" w14:textId="20D5D2F8" w:rsidR="005C6B3E" w:rsidRPr="005C6B3E" w:rsidRDefault="00794967">
          <w:pPr>
            <w:pStyle w:val="TOC2"/>
            <w:tabs>
              <w:tab w:val="right" w:leader="dot" w:pos="9016"/>
            </w:tabs>
            <w:rPr>
              <w:rFonts w:cstheme="minorBidi"/>
              <w:noProof/>
              <w:color w:val="244061" w:themeColor="accent1" w:themeShade="80"/>
            </w:rPr>
          </w:pPr>
          <w:hyperlink w:anchor="_Toc505168992" w:history="1">
            <w:r w:rsidR="005C6B3E" w:rsidRPr="005C6B3E">
              <w:rPr>
                <w:rStyle w:val="Hyperlink"/>
                <w:rFonts w:ascii="Myriad Pro" w:hAnsi="Myriad Pro"/>
                <w:b/>
                <w:noProof/>
                <w:color w:val="244061" w:themeColor="accent1" w:themeShade="80"/>
              </w:rPr>
              <w:t>Project Achievements and Overcome Challenges</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_Toc505168992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17</w:t>
            </w:r>
            <w:r w:rsidR="005C6B3E" w:rsidRPr="005C6B3E">
              <w:rPr>
                <w:noProof/>
                <w:webHidden/>
                <w:color w:val="244061" w:themeColor="accent1" w:themeShade="80"/>
              </w:rPr>
              <w:fldChar w:fldCharType="end"/>
            </w:r>
          </w:hyperlink>
        </w:p>
        <w:p w14:paraId="4B461F73" w14:textId="35335B20" w:rsidR="005C6B3E" w:rsidRPr="005C6B3E" w:rsidRDefault="00794967">
          <w:pPr>
            <w:pStyle w:val="TOC2"/>
            <w:tabs>
              <w:tab w:val="right" w:leader="dot" w:pos="9016"/>
            </w:tabs>
            <w:rPr>
              <w:rFonts w:cstheme="minorBidi"/>
              <w:noProof/>
              <w:color w:val="244061" w:themeColor="accent1" w:themeShade="80"/>
            </w:rPr>
          </w:pPr>
          <w:hyperlink w:anchor="_Toc505168993" w:history="1">
            <w:r w:rsidR="005C6B3E" w:rsidRPr="005C6B3E">
              <w:rPr>
                <w:rStyle w:val="Hyperlink"/>
                <w:rFonts w:ascii="Myriad Pro" w:hAnsi="Myriad Pro"/>
                <w:b/>
                <w:noProof/>
                <w:color w:val="244061" w:themeColor="accent1" w:themeShade="80"/>
              </w:rPr>
              <w:t>Cross-cutting issues: Gender</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_Toc505168993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17</w:t>
            </w:r>
            <w:r w:rsidR="005C6B3E" w:rsidRPr="005C6B3E">
              <w:rPr>
                <w:noProof/>
                <w:webHidden/>
                <w:color w:val="244061" w:themeColor="accent1" w:themeShade="80"/>
              </w:rPr>
              <w:fldChar w:fldCharType="end"/>
            </w:r>
          </w:hyperlink>
        </w:p>
        <w:p w14:paraId="5C315638" w14:textId="229B5582" w:rsidR="005C6B3E" w:rsidRPr="005C6B3E" w:rsidRDefault="00794967">
          <w:pPr>
            <w:pStyle w:val="TOC2"/>
            <w:tabs>
              <w:tab w:val="right" w:leader="dot" w:pos="9016"/>
            </w:tabs>
            <w:rPr>
              <w:rFonts w:cstheme="minorBidi"/>
              <w:noProof/>
              <w:color w:val="244061" w:themeColor="accent1" w:themeShade="80"/>
            </w:rPr>
          </w:pPr>
          <w:hyperlink w:anchor="_Toc505168994" w:history="1">
            <w:r w:rsidR="005C6B3E" w:rsidRPr="005C6B3E">
              <w:rPr>
                <w:rStyle w:val="Hyperlink"/>
                <w:rFonts w:ascii="Myriad Pro" w:hAnsi="Myriad Pro"/>
                <w:b/>
                <w:noProof/>
                <w:color w:val="244061" w:themeColor="accent1" w:themeShade="80"/>
              </w:rPr>
              <w:t>Cross-cutting issues: People with Disabilities</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_Toc505168994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18</w:t>
            </w:r>
            <w:r w:rsidR="005C6B3E" w:rsidRPr="005C6B3E">
              <w:rPr>
                <w:noProof/>
                <w:webHidden/>
                <w:color w:val="244061" w:themeColor="accent1" w:themeShade="80"/>
              </w:rPr>
              <w:fldChar w:fldCharType="end"/>
            </w:r>
          </w:hyperlink>
        </w:p>
        <w:p w14:paraId="6BC57B35" w14:textId="05F8094D" w:rsidR="005C6B3E" w:rsidRPr="005C6B3E" w:rsidRDefault="00794967">
          <w:pPr>
            <w:pStyle w:val="TOC1"/>
            <w:tabs>
              <w:tab w:val="right" w:leader="dot" w:pos="9016"/>
            </w:tabs>
            <w:rPr>
              <w:rFonts w:cstheme="minorBidi"/>
              <w:noProof/>
              <w:color w:val="244061" w:themeColor="accent1" w:themeShade="80"/>
            </w:rPr>
          </w:pPr>
          <w:hyperlink w:anchor="_Toc505168995" w:history="1">
            <w:r w:rsidR="005C6B3E" w:rsidRPr="005C6B3E">
              <w:rPr>
                <w:rStyle w:val="Hyperlink"/>
                <w:rFonts w:ascii="Myriad Pro" w:hAnsi="Myriad Pro"/>
                <w:b/>
                <w:noProof/>
                <w:color w:val="244061" w:themeColor="accent1" w:themeShade="80"/>
              </w:rPr>
              <w:t>Conclusions and Recommendations</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_Toc505168995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19</w:t>
            </w:r>
            <w:r w:rsidR="005C6B3E" w:rsidRPr="005C6B3E">
              <w:rPr>
                <w:noProof/>
                <w:webHidden/>
                <w:color w:val="244061" w:themeColor="accent1" w:themeShade="80"/>
              </w:rPr>
              <w:fldChar w:fldCharType="end"/>
            </w:r>
          </w:hyperlink>
        </w:p>
        <w:p w14:paraId="12148A6E" w14:textId="1249FCD9" w:rsidR="005C6B3E" w:rsidRPr="005C6B3E" w:rsidRDefault="00794967">
          <w:pPr>
            <w:pStyle w:val="TOC2"/>
            <w:tabs>
              <w:tab w:val="right" w:leader="dot" w:pos="9016"/>
            </w:tabs>
            <w:rPr>
              <w:rFonts w:cstheme="minorBidi"/>
              <w:noProof/>
              <w:color w:val="244061" w:themeColor="accent1" w:themeShade="80"/>
            </w:rPr>
          </w:pPr>
          <w:hyperlink w:anchor="_Toc505168996" w:history="1">
            <w:r w:rsidR="005C6B3E" w:rsidRPr="005C6B3E">
              <w:rPr>
                <w:rStyle w:val="Hyperlink"/>
                <w:rFonts w:ascii="Myriad Pro" w:hAnsi="Myriad Pro"/>
                <w:b/>
                <w:noProof/>
                <w:color w:val="244061" w:themeColor="accent1" w:themeShade="80"/>
              </w:rPr>
              <w:t>Sustainability of the Project</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_Toc505168996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20</w:t>
            </w:r>
            <w:r w:rsidR="005C6B3E" w:rsidRPr="005C6B3E">
              <w:rPr>
                <w:noProof/>
                <w:webHidden/>
                <w:color w:val="244061" w:themeColor="accent1" w:themeShade="80"/>
              </w:rPr>
              <w:fldChar w:fldCharType="end"/>
            </w:r>
          </w:hyperlink>
        </w:p>
        <w:p w14:paraId="390F6046" w14:textId="31015079" w:rsidR="005C6B3E" w:rsidRPr="005C6B3E" w:rsidRDefault="00794967">
          <w:pPr>
            <w:pStyle w:val="TOC1"/>
            <w:tabs>
              <w:tab w:val="right" w:leader="dot" w:pos="9016"/>
            </w:tabs>
            <w:rPr>
              <w:rFonts w:cstheme="minorBidi"/>
              <w:noProof/>
              <w:color w:val="244061" w:themeColor="accent1" w:themeShade="80"/>
            </w:rPr>
          </w:pPr>
          <w:hyperlink w:anchor="_Toc505168997" w:history="1">
            <w:r w:rsidR="005C6B3E" w:rsidRPr="005C6B3E">
              <w:rPr>
                <w:rStyle w:val="Hyperlink"/>
                <w:rFonts w:ascii="Myriad Pro" w:hAnsi="Myriad Pro"/>
                <w:b/>
                <w:noProof/>
                <w:color w:val="244061" w:themeColor="accent1" w:themeShade="80"/>
              </w:rPr>
              <w:t>Annexes</w:t>
            </w:r>
            <w:r w:rsidR="005C6B3E" w:rsidRPr="005C6B3E">
              <w:rPr>
                <w:noProof/>
                <w:webHidden/>
                <w:color w:val="244061" w:themeColor="accent1" w:themeShade="80"/>
              </w:rPr>
              <w:tab/>
            </w:r>
            <w:r w:rsidR="005C6B3E" w:rsidRPr="005C6B3E">
              <w:rPr>
                <w:noProof/>
                <w:webHidden/>
                <w:color w:val="244061" w:themeColor="accent1" w:themeShade="80"/>
              </w:rPr>
              <w:fldChar w:fldCharType="begin"/>
            </w:r>
            <w:r w:rsidR="005C6B3E" w:rsidRPr="005C6B3E">
              <w:rPr>
                <w:noProof/>
                <w:webHidden/>
                <w:color w:val="244061" w:themeColor="accent1" w:themeShade="80"/>
              </w:rPr>
              <w:instrText xml:space="preserve"> PAGEREF _Toc505168997 \h </w:instrText>
            </w:r>
            <w:r w:rsidR="005C6B3E" w:rsidRPr="005C6B3E">
              <w:rPr>
                <w:noProof/>
                <w:webHidden/>
                <w:color w:val="244061" w:themeColor="accent1" w:themeShade="80"/>
              </w:rPr>
            </w:r>
            <w:r w:rsidR="005C6B3E" w:rsidRPr="005C6B3E">
              <w:rPr>
                <w:noProof/>
                <w:webHidden/>
                <w:color w:val="244061" w:themeColor="accent1" w:themeShade="80"/>
              </w:rPr>
              <w:fldChar w:fldCharType="separate"/>
            </w:r>
            <w:r w:rsidR="005F2B6C">
              <w:rPr>
                <w:noProof/>
                <w:webHidden/>
                <w:color w:val="244061" w:themeColor="accent1" w:themeShade="80"/>
              </w:rPr>
              <w:t>20</w:t>
            </w:r>
            <w:r w:rsidR="005C6B3E" w:rsidRPr="005C6B3E">
              <w:rPr>
                <w:noProof/>
                <w:webHidden/>
                <w:color w:val="244061" w:themeColor="accent1" w:themeShade="80"/>
              </w:rPr>
              <w:fldChar w:fldCharType="end"/>
            </w:r>
          </w:hyperlink>
        </w:p>
        <w:p w14:paraId="3964892A" w14:textId="76C0B1D0" w:rsidR="00C11B8A" w:rsidRPr="005C6B3E" w:rsidRDefault="00C11B8A" w:rsidP="00CC1829">
          <w:pPr>
            <w:spacing w:after="0" w:line="240" w:lineRule="auto"/>
            <w:rPr>
              <w:rFonts w:ascii="Myriad Pro" w:hAnsi="Myriad Pro"/>
              <w:color w:val="244061" w:themeColor="accent1" w:themeShade="80"/>
            </w:rPr>
          </w:pPr>
          <w:r w:rsidRPr="005C6B3E">
            <w:rPr>
              <w:rFonts w:ascii="Myriad Pro" w:hAnsi="Myriad Pro"/>
              <w:b/>
              <w:bCs/>
              <w:noProof/>
              <w:color w:val="244061" w:themeColor="accent1" w:themeShade="80"/>
              <w:sz w:val="28"/>
              <w:szCs w:val="28"/>
            </w:rPr>
            <w:fldChar w:fldCharType="end"/>
          </w:r>
        </w:p>
      </w:sdtContent>
    </w:sdt>
    <w:p w14:paraId="60EEE514" w14:textId="77777777" w:rsidR="004E72F9" w:rsidRPr="002F1FB3" w:rsidRDefault="004E72F9" w:rsidP="00CC1829">
      <w:pPr>
        <w:spacing w:after="0" w:line="240" w:lineRule="auto"/>
        <w:rPr>
          <w:rFonts w:ascii="Myriad Pro" w:hAnsi="Myriad Pro" w:cs="Times New Roman"/>
          <w:sz w:val="24"/>
          <w:szCs w:val="24"/>
        </w:rPr>
      </w:pPr>
    </w:p>
    <w:p w14:paraId="47D7126C" w14:textId="77777777" w:rsidR="004E72F9" w:rsidRPr="002F1FB3" w:rsidRDefault="004E72F9" w:rsidP="00CC1829">
      <w:pPr>
        <w:spacing w:after="0" w:line="240" w:lineRule="auto"/>
        <w:rPr>
          <w:rFonts w:ascii="Myriad Pro" w:hAnsi="Myriad Pro" w:cs="Times New Roman"/>
          <w:sz w:val="24"/>
          <w:szCs w:val="24"/>
        </w:rPr>
      </w:pPr>
    </w:p>
    <w:p w14:paraId="20EA9121" w14:textId="77777777" w:rsidR="003E1C2F" w:rsidRPr="002F1FB3" w:rsidRDefault="003E1C2F" w:rsidP="00CC1829">
      <w:pPr>
        <w:spacing w:after="0" w:line="240" w:lineRule="auto"/>
        <w:rPr>
          <w:rFonts w:ascii="Myriad Pro" w:hAnsi="Myriad Pro" w:cs="Times New Roman"/>
          <w:sz w:val="24"/>
          <w:szCs w:val="24"/>
        </w:rPr>
      </w:pPr>
      <w:r w:rsidRPr="002F1FB3">
        <w:rPr>
          <w:rFonts w:ascii="Myriad Pro" w:hAnsi="Myriad Pro" w:cs="Times New Roman"/>
          <w:sz w:val="24"/>
          <w:szCs w:val="24"/>
        </w:rPr>
        <w:br w:type="page"/>
      </w:r>
    </w:p>
    <w:p w14:paraId="439D4CA2" w14:textId="51C057D2" w:rsidR="004A38A3" w:rsidRPr="002F1FB3" w:rsidRDefault="002761DD" w:rsidP="00995ADA">
      <w:pPr>
        <w:pStyle w:val="Heading1"/>
        <w:spacing w:before="0" w:line="240" w:lineRule="auto"/>
        <w:jc w:val="both"/>
        <w:rPr>
          <w:rFonts w:ascii="Myriad Pro" w:hAnsi="Myriad Pro"/>
          <w:b/>
        </w:rPr>
      </w:pPr>
      <w:bookmarkStart w:id="1" w:name="_Toc505168978"/>
      <w:r w:rsidRPr="002F1FB3">
        <w:rPr>
          <w:rFonts w:ascii="Myriad Pro" w:hAnsi="Myriad Pro"/>
          <w:b/>
        </w:rPr>
        <w:lastRenderedPageBreak/>
        <w:t>Executive Summary</w:t>
      </w:r>
      <w:bookmarkEnd w:id="1"/>
    </w:p>
    <w:p w14:paraId="705DB7D5" w14:textId="77777777" w:rsidR="00AC1EF6" w:rsidRDefault="00AC1EF6" w:rsidP="00AC1EF6">
      <w:pPr>
        <w:tabs>
          <w:tab w:val="num" w:pos="0"/>
        </w:tabs>
        <w:spacing w:after="0" w:line="240" w:lineRule="auto"/>
        <w:jc w:val="both"/>
        <w:rPr>
          <w:rFonts w:ascii="Myriad Pro" w:hAnsi="Myriad Pro"/>
          <w:bCs/>
        </w:rPr>
      </w:pPr>
    </w:p>
    <w:p w14:paraId="56625858" w14:textId="77777777" w:rsidR="00AC1EF6" w:rsidRDefault="00AC1EF6" w:rsidP="00AC1EF6">
      <w:pPr>
        <w:tabs>
          <w:tab w:val="num" w:pos="0"/>
        </w:tabs>
        <w:spacing w:after="0" w:line="240" w:lineRule="auto"/>
        <w:jc w:val="both"/>
        <w:rPr>
          <w:rFonts w:ascii="Myriad Pro" w:hAnsi="Myriad Pro"/>
          <w:bCs/>
        </w:rPr>
      </w:pPr>
    </w:p>
    <w:p w14:paraId="1630B8D0" w14:textId="2BE4CBF5" w:rsidR="00D82CD9" w:rsidRPr="002951C3" w:rsidRDefault="00AC1EF6" w:rsidP="00AC1EF6">
      <w:pPr>
        <w:tabs>
          <w:tab w:val="num" w:pos="0"/>
        </w:tabs>
        <w:spacing w:after="0" w:line="240" w:lineRule="auto"/>
        <w:jc w:val="both"/>
        <w:rPr>
          <w:rFonts w:ascii="Myriad Pro" w:hAnsi="Myriad Pro"/>
          <w:bCs/>
        </w:rPr>
      </w:pPr>
      <w:r w:rsidRPr="002F1FB3">
        <w:rPr>
          <w:rFonts w:ascii="Myriad Pro" w:hAnsi="Myriad Pro"/>
          <w:bCs/>
        </w:rPr>
        <w:t xml:space="preserve">The </w:t>
      </w:r>
      <w:r>
        <w:rPr>
          <w:rFonts w:ascii="Myriad Pro" w:hAnsi="Myriad Pro"/>
          <w:bCs/>
        </w:rPr>
        <w:t xml:space="preserve">present </w:t>
      </w:r>
      <w:r w:rsidR="009C2D76">
        <w:rPr>
          <w:rFonts w:ascii="Myriad Pro" w:hAnsi="Myriad Pro"/>
          <w:bCs/>
        </w:rPr>
        <w:t>report</w:t>
      </w:r>
      <w:r>
        <w:rPr>
          <w:rFonts w:ascii="Myriad Pro" w:hAnsi="Myriad Pro"/>
          <w:bCs/>
        </w:rPr>
        <w:t xml:space="preserve"> is an Independent Evaluation of the </w:t>
      </w:r>
      <w:r w:rsidR="000827BE" w:rsidRPr="002F1FB3">
        <w:rPr>
          <w:rFonts w:ascii="Myriad Pro" w:hAnsi="Myriad Pro"/>
          <w:bCs/>
        </w:rPr>
        <w:t>EU funded project “</w:t>
      </w:r>
      <w:r w:rsidR="000827BE" w:rsidRPr="002F1FB3">
        <w:rPr>
          <w:rFonts w:ascii="Myriad Pro" w:hAnsi="Myriad Pro"/>
        </w:rPr>
        <w:t>Deepening Linkages Between Formal</w:t>
      </w:r>
      <w:r w:rsidR="000827BE">
        <w:rPr>
          <w:rFonts w:ascii="Myriad Pro" w:hAnsi="Myriad Pro"/>
        </w:rPr>
        <w:t xml:space="preserve"> </w:t>
      </w:r>
      <w:r w:rsidR="000827BE" w:rsidRPr="002F1FB3">
        <w:rPr>
          <w:rFonts w:ascii="Myriad Pro" w:hAnsi="Myriad Pro"/>
        </w:rPr>
        <w:t>/</w:t>
      </w:r>
      <w:r w:rsidR="000827BE">
        <w:rPr>
          <w:rFonts w:ascii="Myriad Pro" w:hAnsi="Myriad Pro"/>
        </w:rPr>
        <w:t xml:space="preserve"> Non-F</w:t>
      </w:r>
      <w:r w:rsidR="000827BE" w:rsidRPr="002F1FB3">
        <w:rPr>
          <w:rFonts w:ascii="Myriad Pro" w:hAnsi="Myriad Pro"/>
        </w:rPr>
        <w:t>ormal VET System and the Labour Market Needs in the Context of Lifelong Learning in Georgia”</w:t>
      </w:r>
      <w:r w:rsidR="000827BE">
        <w:rPr>
          <w:rFonts w:ascii="Myriad Pro" w:hAnsi="Myriad Pro"/>
          <w:bCs/>
        </w:rPr>
        <w:t xml:space="preserve"> implemented by </w:t>
      </w:r>
      <w:r w:rsidRPr="002F1FB3">
        <w:rPr>
          <w:rFonts w:ascii="Myriad Pro" w:hAnsi="Myriad Pro"/>
          <w:bCs/>
        </w:rPr>
        <w:t xml:space="preserve">UNDP in Georgia </w:t>
      </w:r>
      <w:r w:rsidR="00085209">
        <w:rPr>
          <w:rFonts w:ascii="Myriad Pro" w:hAnsi="Myriad Pro"/>
          <w:bCs/>
        </w:rPr>
        <w:t>in 2015-2017 that aimed</w:t>
      </w:r>
      <w:r w:rsidR="000827BE">
        <w:rPr>
          <w:rFonts w:ascii="Myriad Pro" w:hAnsi="Myriad Pro"/>
          <w:bCs/>
        </w:rPr>
        <w:t xml:space="preserve"> to address</w:t>
      </w:r>
      <w:r w:rsidRPr="002F1FB3">
        <w:rPr>
          <w:rFonts w:ascii="Myriad Pro" w:hAnsi="Myriad Pro"/>
          <w:bCs/>
        </w:rPr>
        <w:t xml:space="preserve"> the mismatch between the vocational education and labour market needs within a broader lifelong </w:t>
      </w:r>
      <w:r w:rsidRPr="002951C3">
        <w:rPr>
          <w:rFonts w:ascii="Myriad Pro" w:hAnsi="Myriad Pro"/>
          <w:bCs/>
        </w:rPr>
        <w:t xml:space="preserve">learning context in Georgia. </w:t>
      </w:r>
    </w:p>
    <w:p w14:paraId="29440E57" w14:textId="77777777" w:rsidR="004D4E40" w:rsidRPr="002951C3" w:rsidRDefault="004D4E40" w:rsidP="00AC1EF6">
      <w:pPr>
        <w:tabs>
          <w:tab w:val="num" w:pos="0"/>
        </w:tabs>
        <w:spacing w:after="0" w:line="240" w:lineRule="auto"/>
        <w:jc w:val="both"/>
        <w:rPr>
          <w:rFonts w:ascii="Myriad Pro" w:hAnsi="Myriad Pro"/>
          <w:bCs/>
        </w:rPr>
      </w:pPr>
    </w:p>
    <w:p w14:paraId="6AB03CFD" w14:textId="77777777" w:rsidR="002951C3" w:rsidRDefault="009C2D76" w:rsidP="009C2D76">
      <w:pPr>
        <w:spacing w:after="0" w:line="240" w:lineRule="auto"/>
        <w:jc w:val="both"/>
        <w:rPr>
          <w:rFonts w:ascii="Myriad Pro" w:hAnsi="Myriad Pro" w:cs="Calibri"/>
        </w:rPr>
      </w:pPr>
      <w:r w:rsidRPr="002951C3">
        <w:rPr>
          <w:rFonts w:ascii="Myriad Pro" w:hAnsi="Myriad Pro" w:cs="Times New Roman"/>
        </w:rPr>
        <w:t xml:space="preserve">The </w:t>
      </w:r>
      <w:r w:rsidR="00962DC8" w:rsidRPr="002951C3">
        <w:rPr>
          <w:rFonts w:ascii="Myriad Pro" w:hAnsi="Myriad Pro" w:cs="Times New Roman"/>
        </w:rPr>
        <w:t xml:space="preserve">project </w:t>
      </w:r>
      <w:r w:rsidRPr="002951C3">
        <w:rPr>
          <w:rFonts w:ascii="Myriad Pro" w:hAnsi="Myriad Pro" w:cs="Times New Roman"/>
        </w:rPr>
        <w:t xml:space="preserve">evaluation </w:t>
      </w:r>
      <w:r w:rsidR="00962DC8" w:rsidRPr="002951C3">
        <w:rPr>
          <w:rFonts w:ascii="Myriad Pro" w:hAnsi="Myriad Pro" w:cs="Times New Roman"/>
        </w:rPr>
        <w:t>took place upon the end of the project</w:t>
      </w:r>
      <w:r w:rsidR="00025B97" w:rsidRPr="002951C3">
        <w:rPr>
          <w:rFonts w:ascii="Myriad Pro" w:hAnsi="Myriad Pro" w:cs="Times New Roman"/>
        </w:rPr>
        <w:t xml:space="preserve"> in October-November 2017 and </w:t>
      </w:r>
      <w:r w:rsidR="00962DC8" w:rsidRPr="002951C3">
        <w:rPr>
          <w:rFonts w:ascii="Myriad Pro" w:hAnsi="Myriad Pro" w:cs="Calibri"/>
        </w:rPr>
        <w:t>reviewed</w:t>
      </w:r>
      <w:r w:rsidRPr="002951C3">
        <w:rPr>
          <w:rFonts w:ascii="Myriad Pro" w:hAnsi="Myriad Pro" w:cs="Calibri"/>
        </w:rPr>
        <w:t xml:space="preserve"> the project implementation since the beginning </w:t>
      </w:r>
      <w:r w:rsidR="00962DC8" w:rsidRPr="002951C3">
        <w:rPr>
          <w:rFonts w:ascii="Myriad Pro" w:hAnsi="Myriad Pro" w:cs="Calibri"/>
        </w:rPr>
        <w:t xml:space="preserve">of the project </w:t>
      </w:r>
      <w:r w:rsidR="00025B97" w:rsidRPr="002951C3">
        <w:rPr>
          <w:rFonts w:ascii="Myriad Pro" w:hAnsi="Myriad Pro" w:cs="Calibri"/>
        </w:rPr>
        <w:t xml:space="preserve">until </w:t>
      </w:r>
      <w:r w:rsidR="00962DC8" w:rsidRPr="002951C3">
        <w:rPr>
          <w:rFonts w:ascii="Myriad Pro" w:hAnsi="Myriad Pro" w:cs="Calibri"/>
        </w:rPr>
        <w:t xml:space="preserve">its end. </w:t>
      </w:r>
      <w:r w:rsidR="00B80F29" w:rsidRPr="002951C3">
        <w:rPr>
          <w:rFonts w:ascii="Myriad Pro" w:hAnsi="Myriad Pro" w:cs="Calibri"/>
        </w:rPr>
        <w:t>Information on the relevance, timeliness, effectiveness and sustainability of the project and its results were collected and the results were incorporated in the present report.</w:t>
      </w:r>
      <w:r w:rsidR="00B80F29">
        <w:rPr>
          <w:rFonts w:ascii="Myriad Pro" w:hAnsi="Myriad Pro" w:cs="Calibri"/>
        </w:rPr>
        <w:t xml:space="preserve"> </w:t>
      </w:r>
    </w:p>
    <w:p w14:paraId="2E287D08" w14:textId="77777777" w:rsidR="002951C3" w:rsidRDefault="002951C3" w:rsidP="009C2D76">
      <w:pPr>
        <w:spacing w:after="0" w:line="240" w:lineRule="auto"/>
        <w:jc w:val="both"/>
        <w:rPr>
          <w:rFonts w:ascii="Myriad Pro" w:hAnsi="Myriad Pro" w:cs="Calibri"/>
        </w:rPr>
      </w:pPr>
    </w:p>
    <w:p w14:paraId="07244C6E" w14:textId="78DCB874" w:rsidR="009C2D76" w:rsidRPr="002F1FB3" w:rsidRDefault="009C2D76" w:rsidP="009C2D76">
      <w:pPr>
        <w:spacing w:after="0" w:line="240" w:lineRule="auto"/>
        <w:jc w:val="both"/>
        <w:rPr>
          <w:rFonts w:ascii="Myriad Pro" w:hAnsi="Myriad Pro" w:cs="Calibri"/>
        </w:rPr>
      </w:pPr>
      <w:r w:rsidRPr="002F1FB3">
        <w:rPr>
          <w:rFonts w:ascii="Myriad Pro" w:hAnsi="Myriad Pro" w:cs="Calibri"/>
        </w:rPr>
        <w:t xml:space="preserve">The project evaluation process involved </w:t>
      </w:r>
      <w:r w:rsidRPr="002F1FB3">
        <w:rPr>
          <w:rFonts w:ascii="Myriad Pro" w:eastAsia="Times New Roman" w:hAnsi="Myriad Pro" w:cs="Calibri"/>
        </w:rPr>
        <w:t xml:space="preserve">a combination of </w:t>
      </w:r>
      <w:r w:rsidR="002951C3">
        <w:rPr>
          <w:rFonts w:ascii="Myriad Pro" w:eastAsia="Times New Roman" w:hAnsi="Myriad Pro" w:cs="Calibri"/>
        </w:rPr>
        <w:t xml:space="preserve">methods, including </w:t>
      </w:r>
      <w:r w:rsidRPr="002F1FB3">
        <w:rPr>
          <w:rFonts w:ascii="Myriad Pro" w:eastAsia="Times New Roman" w:hAnsi="Myriad Pro" w:cs="Calibri"/>
        </w:rPr>
        <w:t xml:space="preserve">desk review and document analysis, field visits, and interviews with key stakeholders </w:t>
      </w:r>
      <w:r w:rsidRPr="002F1FB3">
        <w:rPr>
          <w:rFonts w:ascii="Myriad Pro" w:hAnsi="Myriad Pro" w:cs="Calibri"/>
        </w:rPr>
        <w:t xml:space="preserve">of the project, namely: </w:t>
      </w:r>
      <w:r w:rsidR="002951C3">
        <w:rPr>
          <w:rFonts w:ascii="Myriad Pro" w:hAnsi="Myriad Pro" w:cs="Calibri"/>
        </w:rPr>
        <w:t xml:space="preserve">visits to the project partner on their locations in Agara (Shida Kartli region) Public School Vocational College, Lakada Vocational Colleges in Jvari, Tsalenjikha, Samegrelo-Zemo Svaneti region and another visit to Tetnuldi Vocational College in Mestia, Samegrelo-Zemo Svaneti region; meetings were held with the UNDP Project team, The </w:t>
      </w:r>
      <w:r w:rsidRPr="002F1FB3">
        <w:rPr>
          <w:rFonts w:ascii="Myriad Pro" w:hAnsi="Myriad Pro" w:cs="Calibri"/>
        </w:rPr>
        <w:t xml:space="preserve">Ministry of Education and Science (MoES), </w:t>
      </w:r>
      <w:r w:rsidR="002951C3">
        <w:rPr>
          <w:rFonts w:ascii="Myriad Pro" w:hAnsi="Myriad Pro" w:cs="Calibri"/>
        </w:rPr>
        <w:t xml:space="preserve">The </w:t>
      </w:r>
      <w:r w:rsidRPr="00D57621">
        <w:rPr>
          <w:rFonts w:ascii="Myriad Pro" w:hAnsi="Myriad Pro" w:cs="Calibri"/>
        </w:rPr>
        <w:t xml:space="preserve">Ministry of Labour, Health and Social Affairs (MoLHSA), National Centre for Enhancing the Quality of Education (NCEQE), </w:t>
      </w:r>
      <w:r w:rsidR="002951C3" w:rsidRPr="00D57621">
        <w:rPr>
          <w:rFonts w:ascii="Myriad Pro" w:hAnsi="Myriad Pro" w:cs="Calibri"/>
        </w:rPr>
        <w:t xml:space="preserve">and the </w:t>
      </w:r>
      <w:r w:rsidR="002951C3" w:rsidRPr="002F1FB3">
        <w:rPr>
          <w:rFonts w:ascii="Myriad Pro" w:hAnsi="Myriad Pro" w:cs="Calibri"/>
        </w:rPr>
        <w:t>European Uni</w:t>
      </w:r>
      <w:r w:rsidR="002951C3">
        <w:rPr>
          <w:rFonts w:ascii="Myriad Pro" w:hAnsi="Myriad Pro" w:cs="Calibri"/>
        </w:rPr>
        <w:t>on Delegation monitoring group. As</w:t>
      </w:r>
      <w:r w:rsidRPr="00D57621">
        <w:rPr>
          <w:rFonts w:ascii="Myriad Pro" w:hAnsi="Myriad Pro" w:cs="Calibri"/>
        </w:rPr>
        <w:t xml:space="preserve"> a result of </w:t>
      </w:r>
      <w:r w:rsidR="002951C3" w:rsidRPr="00D57621">
        <w:rPr>
          <w:rFonts w:ascii="Myriad Pro" w:hAnsi="Myriad Pro" w:cs="Calibri"/>
        </w:rPr>
        <w:t xml:space="preserve">these field visits and interviews </w:t>
      </w:r>
      <w:r w:rsidRPr="00D57621">
        <w:rPr>
          <w:rFonts w:ascii="Myriad Pro" w:hAnsi="Myriad Pro" w:cs="Calibri"/>
        </w:rPr>
        <w:t xml:space="preserve">a </w:t>
      </w:r>
      <w:r w:rsidRPr="002F1FB3">
        <w:rPr>
          <w:rFonts w:ascii="Myriad Pro" w:hAnsi="Myriad Pro" w:cs="Calibri"/>
        </w:rPr>
        <w:t>consolidated feedback in the form of the present Evaluation Report has been produced on whether and how the Project met the expectations, achieved targets in sustainable manner.</w:t>
      </w:r>
    </w:p>
    <w:p w14:paraId="1694D495" w14:textId="77777777" w:rsidR="009C2D76" w:rsidRPr="00D57621" w:rsidRDefault="009C2D76" w:rsidP="009C2D76">
      <w:pPr>
        <w:spacing w:after="0" w:line="240" w:lineRule="auto"/>
        <w:jc w:val="both"/>
        <w:rPr>
          <w:rFonts w:ascii="Myriad Pro" w:hAnsi="Myriad Pro" w:cs="Calibri"/>
        </w:rPr>
      </w:pPr>
    </w:p>
    <w:p w14:paraId="55CB41FB" w14:textId="291BE480" w:rsidR="00001D95" w:rsidRPr="002F1FB3" w:rsidRDefault="00060D59" w:rsidP="00D57621">
      <w:pPr>
        <w:spacing w:after="0" w:line="240" w:lineRule="auto"/>
        <w:jc w:val="both"/>
        <w:rPr>
          <w:rFonts w:ascii="Myriad Pro" w:hAnsi="Myriad Pro" w:cs="Calibri"/>
        </w:rPr>
      </w:pPr>
      <w:r w:rsidRPr="00D57621">
        <w:rPr>
          <w:rFonts w:ascii="Myriad Pro" w:hAnsi="Myriad Pro" w:cs="Calibri"/>
        </w:rPr>
        <w:t>The following criteria where used to review the project, its i</w:t>
      </w:r>
      <w:r w:rsidR="002951C3" w:rsidRPr="00D57621">
        <w:rPr>
          <w:rFonts w:ascii="Myriad Pro" w:hAnsi="Myriad Pro" w:cs="Calibri"/>
        </w:rPr>
        <w:t>mpact and the results achieved: relevance, t</w:t>
      </w:r>
      <w:r w:rsidRPr="00D57621">
        <w:rPr>
          <w:rFonts w:ascii="Myriad Pro" w:hAnsi="Myriad Pro" w:cs="Calibri"/>
        </w:rPr>
        <w:t>imeline</w:t>
      </w:r>
      <w:r w:rsidR="002951C3" w:rsidRPr="00D57621">
        <w:rPr>
          <w:rFonts w:ascii="Myriad Pro" w:hAnsi="Myriad Pro" w:cs="Calibri"/>
        </w:rPr>
        <w:t>ss, effectiveness, e</w:t>
      </w:r>
      <w:r w:rsidR="002951C3">
        <w:rPr>
          <w:rFonts w:ascii="Myriad Pro" w:hAnsi="Myriad Pro" w:cs="Calibri"/>
        </w:rPr>
        <w:t>fficiency, s</w:t>
      </w:r>
      <w:r w:rsidR="002951C3" w:rsidRPr="00D57621">
        <w:rPr>
          <w:rFonts w:ascii="Myriad Pro" w:hAnsi="Myriad Pro" w:cs="Calibri"/>
        </w:rPr>
        <w:t xml:space="preserve">ustainability. </w:t>
      </w:r>
      <w:r w:rsidR="00001D95" w:rsidRPr="002F1FB3">
        <w:rPr>
          <w:rFonts w:ascii="Myriad Pro" w:hAnsi="Myriad Pro" w:cs="Calibri"/>
        </w:rPr>
        <w:t xml:space="preserve">The following aspects were evaluated and the findings integrated in the present report: project concept and design; implementation; project outputs, outcomes and impact; cross cutting issues; visibility. </w:t>
      </w:r>
    </w:p>
    <w:p w14:paraId="76A8D71E" w14:textId="77777777" w:rsidR="009C2D76" w:rsidRPr="00D57621" w:rsidRDefault="009C2D76" w:rsidP="00D57621">
      <w:pPr>
        <w:spacing w:after="0" w:line="240" w:lineRule="auto"/>
        <w:jc w:val="both"/>
        <w:rPr>
          <w:rFonts w:ascii="Myriad Pro" w:hAnsi="Myriad Pro" w:cs="Calibri"/>
        </w:rPr>
      </w:pPr>
    </w:p>
    <w:p w14:paraId="42641B68" w14:textId="0DAE6E0A" w:rsidR="008024C8" w:rsidRDefault="00193127" w:rsidP="00D57621">
      <w:pPr>
        <w:spacing w:after="0" w:line="240" w:lineRule="auto"/>
        <w:jc w:val="both"/>
        <w:rPr>
          <w:rFonts w:ascii="Myriad Pro" w:hAnsi="Myriad Pro"/>
          <w:bCs/>
        </w:rPr>
      </w:pPr>
      <w:r w:rsidRPr="00D57621">
        <w:rPr>
          <w:rFonts w:ascii="Myriad Pro" w:hAnsi="Myriad Pro" w:cs="Calibri"/>
        </w:rPr>
        <w:t xml:space="preserve">The </w:t>
      </w:r>
      <w:r w:rsidR="006A7461" w:rsidRPr="00D57621">
        <w:rPr>
          <w:rFonts w:ascii="Myriad Pro" w:hAnsi="Myriad Pro" w:cs="Calibri"/>
        </w:rPr>
        <w:t xml:space="preserve">main part of the present </w:t>
      </w:r>
      <w:r w:rsidR="00C84FF9" w:rsidRPr="00D57621">
        <w:rPr>
          <w:rFonts w:ascii="Myriad Pro" w:hAnsi="Myriad Pro" w:cs="Calibri"/>
        </w:rPr>
        <w:t xml:space="preserve">evaluation </w:t>
      </w:r>
      <w:r w:rsidRPr="00D57621">
        <w:rPr>
          <w:rFonts w:ascii="Myriad Pro" w:hAnsi="Myriad Pro" w:cs="Calibri"/>
        </w:rPr>
        <w:t>report</w:t>
      </w:r>
      <w:r w:rsidR="00C84FF9" w:rsidRPr="00D57621">
        <w:rPr>
          <w:rFonts w:ascii="Myriad Pro" w:hAnsi="Myriad Pro" w:cs="Calibri"/>
        </w:rPr>
        <w:t xml:space="preserve"> discusses</w:t>
      </w:r>
      <w:r w:rsidR="006A7461">
        <w:rPr>
          <w:rFonts w:ascii="Myriad Pro" w:hAnsi="Myriad Pro"/>
          <w:bCs/>
        </w:rPr>
        <w:t xml:space="preserve"> in a greater detail </w:t>
      </w:r>
      <w:r w:rsidR="006A7461" w:rsidRPr="009441C5">
        <w:rPr>
          <w:rFonts w:ascii="Myriad Pro" w:hAnsi="Myriad Pro"/>
          <w:bCs/>
          <w:i/>
        </w:rPr>
        <w:t xml:space="preserve">the key findings of the </w:t>
      </w:r>
      <w:r w:rsidR="00645644" w:rsidRPr="009441C5">
        <w:rPr>
          <w:rFonts w:ascii="Myriad Pro" w:hAnsi="Myriad Pro"/>
          <w:bCs/>
          <w:i/>
        </w:rPr>
        <w:t>project</w:t>
      </w:r>
      <w:r w:rsidR="00C84FF9">
        <w:rPr>
          <w:rFonts w:ascii="Myriad Pro" w:hAnsi="Myriad Pro"/>
          <w:bCs/>
        </w:rPr>
        <w:t xml:space="preserve">, </w:t>
      </w:r>
      <w:r w:rsidR="00645644">
        <w:rPr>
          <w:rFonts w:ascii="Myriad Pro" w:hAnsi="Myriad Pro"/>
          <w:bCs/>
        </w:rPr>
        <w:t xml:space="preserve">the progress made and results achieved </w:t>
      </w:r>
      <w:r w:rsidR="003057A2">
        <w:rPr>
          <w:rFonts w:ascii="Myriad Pro" w:hAnsi="Myriad Pro"/>
          <w:bCs/>
        </w:rPr>
        <w:t xml:space="preserve">by the project </w:t>
      </w:r>
      <w:r w:rsidR="00645644">
        <w:rPr>
          <w:rFonts w:ascii="Myriad Pro" w:hAnsi="Myriad Pro"/>
          <w:bCs/>
        </w:rPr>
        <w:t>as a results of the conducted assessment of the project results, outputs, outcomes and impact</w:t>
      </w:r>
      <w:r w:rsidR="00092DA8">
        <w:rPr>
          <w:rFonts w:ascii="Myriad Pro" w:hAnsi="Myriad Pro"/>
          <w:bCs/>
        </w:rPr>
        <w:t xml:space="preserve">. </w:t>
      </w:r>
      <w:r w:rsidR="00420DCA">
        <w:rPr>
          <w:rFonts w:ascii="Myriad Pro" w:hAnsi="Myriad Pro"/>
          <w:bCs/>
        </w:rPr>
        <w:t>The key finding</w:t>
      </w:r>
      <w:r w:rsidR="00C84FF9">
        <w:rPr>
          <w:rFonts w:ascii="Myriad Pro" w:hAnsi="Myriad Pro"/>
          <w:bCs/>
        </w:rPr>
        <w:t>s</w:t>
      </w:r>
      <w:r w:rsidR="00420DCA">
        <w:rPr>
          <w:rFonts w:ascii="Myriad Pro" w:hAnsi="Myriad Pro"/>
          <w:bCs/>
        </w:rPr>
        <w:t xml:space="preserve"> of the present </w:t>
      </w:r>
      <w:r w:rsidR="008024C8">
        <w:rPr>
          <w:rFonts w:ascii="Myriad Pro" w:hAnsi="Myriad Pro"/>
          <w:bCs/>
        </w:rPr>
        <w:t xml:space="preserve">evaluation report </w:t>
      </w:r>
      <w:r w:rsidR="00FB0CE2">
        <w:rPr>
          <w:rFonts w:ascii="Myriad Pro" w:hAnsi="Myriad Pro"/>
          <w:bCs/>
        </w:rPr>
        <w:t>discuss</w:t>
      </w:r>
      <w:r w:rsidR="00366D75">
        <w:rPr>
          <w:rFonts w:ascii="Myriad Pro" w:hAnsi="Myriad Pro"/>
          <w:bCs/>
        </w:rPr>
        <w:t xml:space="preserve"> </w:t>
      </w:r>
      <w:r w:rsidR="00420DCA">
        <w:rPr>
          <w:rFonts w:ascii="Myriad Pro" w:hAnsi="Myriad Pro"/>
          <w:bCs/>
        </w:rPr>
        <w:t>the following aspects</w:t>
      </w:r>
      <w:r w:rsidR="008024C8">
        <w:rPr>
          <w:rFonts w:ascii="Myriad Pro" w:hAnsi="Myriad Pro"/>
          <w:bCs/>
        </w:rPr>
        <w:t xml:space="preserve"> of evaluation</w:t>
      </w:r>
      <w:r w:rsidR="00420DCA">
        <w:rPr>
          <w:rFonts w:ascii="Myriad Pro" w:hAnsi="Myriad Pro"/>
          <w:bCs/>
        </w:rPr>
        <w:t xml:space="preserve">: </w:t>
      </w:r>
    </w:p>
    <w:p w14:paraId="4E941FC6" w14:textId="77777777" w:rsidR="008024C8" w:rsidRDefault="00420DCA" w:rsidP="008024C8">
      <w:pPr>
        <w:pStyle w:val="ListParagraph"/>
        <w:numPr>
          <w:ilvl w:val="0"/>
          <w:numId w:val="15"/>
        </w:numPr>
        <w:tabs>
          <w:tab w:val="num" w:pos="0"/>
        </w:tabs>
        <w:spacing w:after="0" w:line="240" w:lineRule="auto"/>
        <w:jc w:val="both"/>
        <w:rPr>
          <w:rFonts w:ascii="Myriad Pro" w:hAnsi="Myriad Pro"/>
          <w:bCs/>
        </w:rPr>
      </w:pPr>
      <w:r w:rsidRPr="008024C8">
        <w:rPr>
          <w:rFonts w:ascii="Myriad Pro" w:hAnsi="Myriad Pro"/>
          <w:bCs/>
        </w:rPr>
        <w:t xml:space="preserve">partnerships and project implementation modality; </w:t>
      </w:r>
      <w:bookmarkStart w:id="2" w:name="_Toc505144738"/>
    </w:p>
    <w:p w14:paraId="667EF2F7" w14:textId="47CE621A" w:rsidR="008024C8" w:rsidRPr="008024C8" w:rsidRDefault="00FB0CE2" w:rsidP="008024C8">
      <w:pPr>
        <w:pStyle w:val="ListParagraph"/>
        <w:numPr>
          <w:ilvl w:val="0"/>
          <w:numId w:val="15"/>
        </w:numPr>
        <w:tabs>
          <w:tab w:val="num" w:pos="0"/>
        </w:tabs>
        <w:spacing w:after="0" w:line="240" w:lineRule="auto"/>
        <w:jc w:val="both"/>
        <w:rPr>
          <w:rFonts w:ascii="Myriad Pro" w:hAnsi="Myriad Pro"/>
          <w:bCs/>
        </w:rPr>
      </w:pPr>
      <w:r>
        <w:rPr>
          <w:rFonts w:ascii="Myriad Pro" w:hAnsi="Myriad Pro"/>
          <w:bCs/>
        </w:rPr>
        <w:t>s</w:t>
      </w:r>
      <w:r w:rsidR="008024C8" w:rsidRPr="008024C8">
        <w:rPr>
          <w:rFonts w:ascii="Myriad Pro" w:hAnsi="Myriad Pro"/>
          <w:bCs/>
        </w:rPr>
        <w:t>ectors of Vocational</w:t>
      </w:r>
      <w:r>
        <w:rPr>
          <w:rFonts w:ascii="Myriad Pro" w:hAnsi="Myriad Pro"/>
          <w:bCs/>
        </w:rPr>
        <w:t xml:space="preserve"> Education Programmes and target g</w:t>
      </w:r>
      <w:r w:rsidR="008024C8" w:rsidRPr="00346E1D">
        <w:rPr>
          <w:rFonts w:ascii="Myriad Pro" w:hAnsi="Myriad Pro"/>
          <w:bCs/>
        </w:rPr>
        <w:t>roups</w:t>
      </w:r>
      <w:bookmarkEnd w:id="2"/>
      <w:r>
        <w:rPr>
          <w:rFonts w:ascii="Myriad Pro" w:hAnsi="Myriad Pro"/>
          <w:bCs/>
        </w:rPr>
        <w:t xml:space="preserve">; </w:t>
      </w:r>
    </w:p>
    <w:p w14:paraId="32B7DBAF" w14:textId="53964BF2" w:rsidR="00346E1D" w:rsidRPr="00204534" w:rsidRDefault="00FB0CE2" w:rsidP="00204534">
      <w:pPr>
        <w:pStyle w:val="ListParagraph"/>
        <w:numPr>
          <w:ilvl w:val="0"/>
          <w:numId w:val="15"/>
        </w:numPr>
        <w:tabs>
          <w:tab w:val="num" w:pos="0"/>
        </w:tabs>
        <w:spacing w:after="0" w:line="240" w:lineRule="auto"/>
        <w:jc w:val="both"/>
        <w:rPr>
          <w:rFonts w:ascii="Myriad Pro" w:hAnsi="Myriad Pro"/>
          <w:bCs/>
        </w:rPr>
      </w:pPr>
      <w:bookmarkStart w:id="3" w:name="_Toc505144739"/>
      <w:r>
        <w:rPr>
          <w:rFonts w:ascii="Myriad Pro" w:hAnsi="Myriad Pro"/>
          <w:bCs/>
        </w:rPr>
        <w:t>p</w:t>
      </w:r>
      <w:r w:rsidR="00346E1D" w:rsidRPr="00204534">
        <w:rPr>
          <w:rFonts w:ascii="Myriad Pro" w:hAnsi="Myriad Pro"/>
          <w:bCs/>
        </w:rPr>
        <w:t>reparation period preceding the project start</w:t>
      </w:r>
      <w:bookmarkEnd w:id="3"/>
      <w:r>
        <w:rPr>
          <w:rFonts w:ascii="Myriad Pro" w:hAnsi="Myriad Pro"/>
          <w:bCs/>
        </w:rPr>
        <w:t xml:space="preserve">; </w:t>
      </w:r>
    </w:p>
    <w:p w14:paraId="361F913A" w14:textId="788C74E1" w:rsidR="00346E1D" w:rsidRPr="00204534" w:rsidRDefault="00FB0CE2" w:rsidP="00204534">
      <w:pPr>
        <w:pStyle w:val="ListParagraph"/>
        <w:numPr>
          <w:ilvl w:val="0"/>
          <w:numId w:val="15"/>
        </w:numPr>
        <w:tabs>
          <w:tab w:val="num" w:pos="0"/>
        </w:tabs>
        <w:spacing w:after="0" w:line="240" w:lineRule="auto"/>
        <w:jc w:val="both"/>
        <w:rPr>
          <w:rFonts w:ascii="Myriad Pro" w:hAnsi="Myriad Pro"/>
          <w:bCs/>
        </w:rPr>
      </w:pPr>
      <w:bookmarkStart w:id="4" w:name="_Toc505144740"/>
      <w:r>
        <w:rPr>
          <w:rFonts w:ascii="Myriad Pro" w:hAnsi="Myriad Pro"/>
          <w:bCs/>
        </w:rPr>
        <w:t>t</w:t>
      </w:r>
      <w:r w:rsidR="00346E1D" w:rsidRPr="00204534">
        <w:rPr>
          <w:rFonts w:ascii="Myriad Pro" w:hAnsi="Myriad Pro"/>
          <w:bCs/>
        </w:rPr>
        <w:t xml:space="preserve">arget </w:t>
      </w:r>
      <w:r>
        <w:rPr>
          <w:rFonts w:ascii="Myriad Pro" w:hAnsi="Myriad Pro"/>
          <w:bCs/>
        </w:rPr>
        <w:t>b</w:t>
      </w:r>
      <w:r w:rsidR="00346E1D" w:rsidRPr="00204534">
        <w:rPr>
          <w:rFonts w:ascii="Myriad Pro" w:hAnsi="Myriad Pro"/>
          <w:bCs/>
        </w:rPr>
        <w:t xml:space="preserve">eneficiaries </w:t>
      </w:r>
      <w:r>
        <w:rPr>
          <w:rFonts w:ascii="Myriad Pro" w:hAnsi="Myriad Pro"/>
          <w:bCs/>
        </w:rPr>
        <w:t>c</w:t>
      </w:r>
      <w:r w:rsidR="00346E1D" w:rsidRPr="00204534">
        <w:rPr>
          <w:rFonts w:ascii="Myriad Pro" w:hAnsi="Myriad Pro"/>
          <w:bCs/>
        </w:rPr>
        <w:t>overed</w:t>
      </w:r>
      <w:bookmarkEnd w:id="4"/>
      <w:r>
        <w:rPr>
          <w:rFonts w:ascii="Myriad Pro" w:hAnsi="Myriad Pro"/>
          <w:bCs/>
        </w:rPr>
        <w:t xml:space="preserve">; </w:t>
      </w:r>
    </w:p>
    <w:p w14:paraId="65109050" w14:textId="768D2BD5" w:rsidR="00346E1D" w:rsidRPr="00204534" w:rsidRDefault="00FB0CE2" w:rsidP="00204534">
      <w:pPr>
        <w:pStyle w:val="ListParagraph"/>
        <w:numPr>
          <w:ilvl w:val="0"/>
          <w:numId w:val="15"/>
        </w:numPr>
        <w:tabs>
          <w:tab w:val="num" w:pos="0"/>
        </w:tabs>
        <w:spacing w:after="0" w:line="240" w:lineRule="auto"/>
        <w:jc w:val="both"/>
        <w:rPr>
          <w:rFonts w:ascii="Myriad Pro" w:hAnsi="Myriad Pro"/>
          <w:bCs/>
        </w:rPr>
      </w:pPr>
      <w:bookmarkStart w:id="5" w:name="_Toc505144741"/>
      <w:r>
        <w:rPr>
          <w:rFonts w:ascii="Myriad Pro" w:hAnsi="Myriad Pro"/>
          <w:bCs/>
        </w:rPr>
        <w:t>q</w:t>
      </w:r>
      <w:r w:rsidR="00346E1D" w:rsidRPr="00204534">
        <w:rPr>
          <w:rFonts w:ascii="Myriad Pro" w:hAnsi="Myriad Pro"/>
          <w:bCs/>
        </w:rPr>
        <w:t xml:space="preserve">uality </w:t>
      </w:r>
      <w:r>
        <w:rPr>
          <w:rFonts w:ascii="Myriad Pro" w:hAnsi="Myriad Pro"/>
          <w:bCs/>
        </w:rPr>
        <w:t>a</w:t>
      </w:r>
      <w:r w:rsidR="00346E1D" w:rsidRPr="00204534">
        <w:rPr>
          <w:rFonts w:ascii="Myriad Pro" w:hAnsi="Myriad Pro"/>
          <w:bCs/>
        </w:rPr>
        <w:t>ssurance</w:t>
      </w:r>
      <w:bookmarkEnd w:id="5"/>
      <w:r>
        <w:rPr>
          <w:rFonts w:ascii="Myriad Pro" w:hAnsi="Myriad Pro"/>
          <w:bCs/>
        </w:rPr>
        <w:t xml:space="preserve">; </w:t>
      </w:r>
    </w:p>
    <w:p w14:paraId="459D6178" w14:textId="34A2FBA8" w:rsidR="00204534" w:rsidRPr="00204534" w:rsidRDefault="00FB0CE2" w:rsidP="00204534">
      <w:pPr>
        <w:pStyle w:val="ListParagraph"/>
        <w:numPr>
          <w:ilvl w:val="0"/>
          <w:numId w:val="15"/>
        </w:numPr>
        <w:tabs>
          <w:tab w:val="num" w:pos="0"/>
        </w:tabs>
        <w:spacing w:after="0" w:line="240" w:lineRule="auto"/>
        <w:jc w:val="both"/>
        <w:rPr>
          <w:rFonts w:ascii="Myriad Pro" w:hAnsi="Myriad Pro"/>
          <w:bCs/>
        </w:rPr>
      </w:pPr>
      <w:bookmarkStart w:id="6" w:name="_Toc505144742"/>
      <w:r>
        <w:rPr>
          <w:rFonts w:ascii="Myriad Pro" w:hAnsi="Myriad Pro"/>
          <w:bCs/>
        </w:rPr>
        <w:t>n</w:t>
      </w:r>
      <w:r w:rsidR="00204534" w:rsidRPr="00204534">
        <w:rPr>
          <w:rFonts w:ascii="Myriad Pro" w:hAnsi="Myriad Pro"/>
          <w:bCs/>
        </w:rPr>
        <w:t>ational (macro) and local (micro) level work</w:t>
      </w:r>
      <w:bookmarkEnd w:id="6"/>
      <w:r>
        <w:rPr>
          <w:rFonts w:ascii="Myriad Pro" w:hAnsi="Myriad Pro"/>
          <w:bCs/>
        </w:rPr>
        <w:t xml:space="preserve">; </w:t>
      </w:r>
    </w:p>
    <w:p w14:paraId="257E7604" w14:textId="601B37A5" w:rsidR="00FB4955" w:rsidRPr="003D4962" w:rsidRDefault="00FB4955" w:rsidP="003D4962">
      <w:pPr>
        <w:pStyle w:val="ListParagraph"/>
        <w:numPr>
          <w:ilvl w:val="0"/>
          <w:numId w:val="15"/>
        </w:numPr>
        <w:tabs>
          <w:tab w:val="num" w:pos="0"/>
        </w:tabs>
        <w:spacing w:after="0" w:line="240" w:lineRule="auto"/>
        <w:jc w:val="both"/>
        <w:rPr>
          <w:rFonts w:ascii="Myriad Pro" w:hAnsi="Myriad Pro"/>
          <w:bCs/>
        </w:rPr>
      </w:pPr>
      <w:bookmarkStart w:id="7" w:name="_Toc505144743"/>
      <w:r w:rsidRPr="003D4962">
        <w:rPr>
          <w:rFonts w:ascii="Myriad Pro" w:hAnsi="Myriad Pro"/>
          <w:bCs/>
        </w:rPr>
        <w:t>Public Private Partnership (PPP) in Agara Public School Vocational College</w:t>
      </w:r>
      <w:bookmarkEnd w:id="7"/>
      <w:r w:rsidR="00FB0CE2">
        <w:rPr>
          <w:rFonts w:ascii="Myriad Pro" w:hAnsi="Myriad Pro"/>
          <w:bCs/>
        </w:rPr>
        <w:t xml:space="preserve">; </w:t>
      </w:r>
    </w:p>
    <w:p w14:paraId="43E02E27" w14:textId="22F0FA11" w:rsidR="00FB4955" w:rsidRPr="003D4962" w:rsidRDefault="00FB0CE2" w:rsidP="003D4962">
      <w:pPr>
        <w:pStyle w:val="ListParagraph"/>
        <w:numPr>
          <w:ilvl w:val="0"/>
          <w:numId w:val="15"/>
        </w:numPr>
        <w:tabs>
          <w:tab w:val="num" w:pos="0"/>
        </w:tabs>
        <w:spacing w:after="0" w:line="240" w:lineRule="auto"/>
        <w:jc w:val="both"/>
        <w:rPr>
          <w:rFonts w:ascii="Myriad Pro" w:hAnsi="Myriad Pro"/>
          <w:bCs/>
        </w:rPr>
      </w:pPr>
      <w:bookmarkStart w:id="8" w:name="_Toc505144744"/>
      <w:r>
        <w:rPr>
          <w:rFonts w:ascii="Myriad Pro" w:hAnsi="Myriad Pro"/>
          <w:bCs/>
        </w:rPr>
        <w:t>p</w:t>
      </w:r>
      <w:r w:rsidR="00FB4955" w:rsidRPr="003D4962">
        <w:rPr>
          <w:rFonts w:ascii="Myriad Pro" w:hAnsi="Myriad Pro"/>
          <w:bCs/>
        </w:rPr>
        <w:t xml:space="preserve">roject </w:t>
      </w:r>
      <w:r w:rsidR="009D0913">
        <w:rPr>
          <w:rFonts w:ascii="Myriad Pro" w:hAnsi="Myriad Pro"/>
          <w:bCs/>
        </w:rPr>
        <w:t>i</w:t>
      </w:r>
      <w:r w:rsidR="00FB4955" w:rsidRPr="003D4962">
        <w:rPr>
          <w:rFonts w:ascii="Myriad Pro" w:hAnsi="Myriad Pro"/>
          <w:bCs/>
        </w:rPr>
        <w:t>nnovations / innovative concepts and approaches</w:t>
      </w:r>
      <w:bookmarkEnd w:id="8"/>
      <w:r>
        <w:rPr>
          <w:rFonts w:ascii="Myriad Pro" w:hAnsi="Myriad Pro"/>
          <w:bCs/>
        </w:rPr>
        <w:t xml:space="preserve">; </w:t>
      </w:r>
    </w:p>
    <w:p w14:paraId="57071D58" w14:textId="1EEAC0BF" w:rsidR="00FB4955" w:rsidRPr="003D4962" w:rsidRDefault="00FB0CE2" w:rsidP="003D4962">
      <w:pPr>
        <w:pStyle w:val="ListParagraph"/>
        <w:numPr>
          <w:ilvl w:val="0"/>
          <w:numId w:val="15"/>
        </w:numPr>
        <w:tabs>
          <w:tab w:val="num" w:pos="0"/>
        </w:tabs>
        <w:spacing w:after="0" w:line="240" w:lineRule="auto"/>
        <w:jc w:val="both"/>
        <w:rPr>
          <w:rFonts w:ascii="Myriad Pro" w:hAnsi="Myriad Pro"/>
          <w:bCs/>
        </w:rPr>
      </w:pPr>
      <w:bookmarkStart w:id="9" w:name="_Toc505144745"/>
      <w:r>
        <w:rPr>
          <w:rFonts w:ascii="Myriad Pro" w:hAnsi="Myriad Pro"/>
          <w:bCs/>
        </w:rPr>
        <w:t>evaluation of the p</w:t>
      </w:r>
      <w:r w:rsidR="00FB4955" w:rsidRPr="003D4962">
        <w:rPr>
          <w:rFonts w:ascii="Myriad Pro" w:hAnsi="Myriad Pro"/>
          <w:bCs/>
        </w:rPr>
        <w:t xml:space="preserve">roject </w:t>
      </w:r>
      <w:r>
        <w:rPr>
          <w:rFonts w:ascii="Myriad Pro" w:hAnsi="Myriad Pro"/>
          <w:bCs/>
        </w:rPr>
        <w:t>employment s</w:t>
      </w:r>
      <w:r w:rsidR="00FB4955" w:rsidRPr="003D4962">
        <w:rPr>
          <w:rFonts w:ascii="Myriad Pro" w:hAnsi="Myriad Pro"/>
          <w:bCs/>
        </w:rPr>
        <w:t>chemes</w:t>
      </w:r>
      <w:bookmarkEnd w:id="9"/>
      <w:r>
        <w:rPr>
          <w:rFonts w:ascii="Myriad Pro" w:hAnsi="Myriad Pro"/>
          <w:bCs/>
        </w:rPr>
        <w:t xml:space="preserve">; </w:t>
      </w:r>
    </w:p>
    <w:p w14:paraId="54132BA9" w14:textId="70181FC2" w:rsidR="003D4962" w:rsidRPr="003D4962" w:rsidRDefault="00FB0CE2" w:rsidP="003D4962">
      <w:pPr>
        <w:pStyle w:val="ListParagraph"/>
        <w:numPr>
          <w:ilvl w:val="0"/>
          <w:numId w:val="15"/>
        </w:numPr>
        <w:tabs>
          <w:tab w:val="num" w:pos="0"/>
        </w:tabs>
        <w:spacing w:after="0" w:line="240" w:lineRule="auto"/>
        <w:jc w:val="both"/>
        <w:rPr>
          <w:rFonts w:ascii="Myriad Pro" w:hAnsi="Myriad Pro"/>
          <w:bCs/>
        </w:rPr>
      </w:pPr>
      <w:bookmarkStart w:id="10" w:name="_Toc505144746"/>
      <w:r>
        <w:rPr>
          <w:rFonts w:ascii="Myriad Pro" w:hAnsi="Myriad Pro"/>
          <w:bCs/>
        </w:rPr>
        <w:t>achievements of the p</w:t>
      </w:r>
      <w:r w:rsidR="003D4962" w:rsidRPr="003D4962">
        <w:rPr>
          <w:rFonts w:ascii="Myriad Pro" w:hAnsi="Myriad Pro"/>
          <w:bCs/>
        </w:rPr>
        <w:t xml:space="preserve">roject and </w:t>
      </w:r>
      <w:r>
        <w:rPr>
          <w:rFonts w:ascii="Myriad Pro" w:hAnsi="Myriad Pro"/>
          <w:bCs/>
        </w:rPr>
        <w:t>o</w:t>
      </w:r>
      <w:r w:rsidR="003D4962" w:rsidRPr="003D4962">
        <w:rPr>
          <w:rFonts w:ascii="Myriad Pro" w:hAnsi="Myriad Pro"/>
          <w:bCs/>
        </w:rPr>
        <w:t>verco</w:t>
      </w:r>
      <w:r>
        <w:rPr>
          <w:rFonts w:ascii="Myriad Pro" w:hAnsi="Myriad Pro"/>
          <w:bCs/>
        </w:rPr>
        <w:t>me c</w:t>
      </w:r>
      <w:r w:rsidR="003D4962" w:rsidRPr="003D4962">
        <w:rPr>
          <w:rFonts w:ascii="Myriad Pro" w:hAnsi="Myriad Pro"/>
          <w:bCs/>
        </w:rPr>
        <w:t>hallenges</w:t>
      </w:r>
      <w:bookmarkEnd w:id="10"/>
      <w:r>
        <w:rPr>
          <w:rFonts w:ascii="Myriad Pro" w:hAnsi="Myriad Pro"/>
          <w:bCs/>
        </w:rPr>
        <w:t xml:space="preserve">; </w:t>
      </w:r>
    </w:p>
    <w:p w14:paraId="5FEF4EC4" w14:textId="21846B61" w:rsidR="00193127" w:rsidRPr="00FB0CE2" w:rsidRDefault="00FB0CE2" w:rsidP="00236188">
      <w:pPr>
        <w:pStyle w:val="ListParagraph"/>
        <w:numPr>
          <w:ilvl w:val="0"/>
          <w:numId w:val="15"/>
        </w:numPr>
        <w:tabs>
          <w:tab w:val="num" w:pos="0"/>
        </w:tabs>
        <w:spacing w:after="0" w:line="240" w:lineRule="auto"/>
        <w:jc w:val="both"/>
        <w:rPr>
          <w:rFonts w:ascii="Myriad Pro" w:hAnsi="Myriad Pro"/>
          <w:bCs/>
        </w:rPr>
      </w:pPr>
      <w:bookmarkStart w:id="11" w:name="_Toc505144747"/>
      <w:r w:rsidRPr="00FB0CE2">
        <w:rPr>
          <w:rFonts w:ascii="Myriad Pro" w:hAnsi="Myriad Pro"/>
          <w:bCs/>
        </w:rPr>
        <w:t>cross-cutting issues, such as g</w:t>
      </w:r>
      <w:r w:rsidR="003D4962" w:rsidRPr="00FB0CE2">
        <w:rPr>
          <w:rFonts w:ascii="Myriad Pro" w:hAnsi="Myriad Pro"/>
          <w:bCs/>
        </w:rPr>
        <w:t>ender</w:t>
      </w:r>
      <w:bookmarkEnd w:id="11"/>
      <w:r w:rsidRPr="00FB0CE2">
        <w:rPr>
          <w:rFonts w:ascii="Myriad Pro" w:hAnsi="Myriad Pro"/>
          <w:bCs/>
        </w:rPr>
        <w:t xml:space="preserve"> and </w:t>
      </w:r>
      <w:bookmarkStart w:id="12" w:name="_Toc505144748"/>
      <w:r>
        <w:rPr>
          <w:rFonts w:ascii="Myriad Pro" w:hAnsi="Myriad Pro"/>
          <w:bCs/>
        </w:rPr>
        <w:t>p</w:t>
      </w:r>
      <w:r w:rsidR="003D4962" w:rsidRPr="00FB0CE2">
        <w:rPr>
          <w:rFonts w:ascii="Myriad Pro" w:hAnsi="Myriad Pro"/>
          <w:bCs/>
        </w:rPr>
        <w:t xml:space="preserve">eople with </w:t>
      </w:r>
      <w:r>
        <w:rPr>
          <w:rFonts w:ascii="Myriad Pro" w:hAnsi="Myriad Pro"/>
          <w:bCs/>
        </w:rPr>
        <w:t>d</w:t>
      </w:r>
      <w:r w:rsidR="003D4962" w:rsidRPr="00FB0CE2">
        <w:rPr>
          <w:rFonts w:ascii="Myriad Pro" w:hAnsi="Myriad Pro"/>
          <w:bCs/>
        </w:rPr>
        <w:t>isabilities</w:t>
      </w:r>
      <w:bookmarkEnd w:id="12"/>
      <w:r w:rsidR="003D4962" w:rsidRPr="00FB0CE2">
        <w:rPr>
          <w:rFonts w:ascii="Myriad Pro" w:hAnsi="Myriad Pro"/>
          <w:bCs/>
        </w:rPr>
        <w:t xml:space="preserve">. </w:t>
      </w:r>
    </w:p>
    <w:p w14:paraId="6ACB4A71" w14:textId="77777777" w:rsidR="00193127" w:rsidRDefault="00193127" w:rsidP="00AC1EF6">
      <w:pPr>
        <w:tabs>
          <w:tab w:val="num" w:pos="0"/>
        </w:tabs>
        <w:spacing w:after="0" w:line="240" w:lineRule="auto"/>
        <w:jc w:val="both"/>
        <w:rPr>
          <w:rFonts w:ascii="Myriad Pro" w:hAnsi="Myriad Pro"/>
          <w:bCs/>
        </w:rPr>
      </w:pPr>
    </w:p>
    <w:p w14:paraId="56189F22" w14:textId="4E2127E9" w:rsidR="00ED0D47" w:rsidRDefault="009414A9" w:rsidP="00ED0D47">
      <w:pPr>
        <w:spacing w:after="0" w:line="240" w:lineRule="auto"/>
        <w:jc w:val="both"/>
        <w:rPr>
          <w:rFonts w:ascii="Myriad Pro" w:hAnsi="Myriad Pro"/>
        </w:rPr>
      </w:pPr>
      <w:r>
        <w:rPr>
          <w:rFonts w:ascii="Myriad Pro" w:hAnsi="Myriad Pro"/>
        </w:rPr>
        <w:t xml:space="preserve">The present evaluation report also </w:t>
      </w:r>
      <w:r w:rsidR="002501DD">
        <w:rPr>
          <w:rFonts w:ascii="Myriad Pro" w:hAnsi="Myriad Pro"/>
        </w:rPr>
        <w:t>presents a developed</w:t>
      </w:r>
      <w:r>
        <w:rPr>
          <w:rFonts w:ascii="Myriad Pro" w:hAnsi="Myriad Pro"/>
        </w:rPr>
        <w:t xml:space="preserve"> </w:t>
      </w:r>
      <w:r w:rsidRPr="009414A9">
        <w:rPr>
          <w:rFonts w:ascii="Myriad Pro" w:hAnsi="Myriad Pro"/>
          <w:i/>
        </w:rPr>
        <w:t>set of recommendations and next steps</w:t>
      </w:r>
      <w:r>
        <w:rPr>
          <w:rFonts w:ascii="Myriad Pro" w:hAnsi="Myriad Pro"/>
        </w:rPr>
        <w:t xml:space="preserve"> to strengthen the achieved results and sustain the positive impact achieved by the project. More specifically, a c</w:t>
      </w:r>
      <w:r w:rsidR="00302975" w:rsidRPr="00D11A5A">
        <w:rPr>
          <w:rFonts w:ascii="Myriad Pro" w:hAnsi="Myriad Pro"/>
        </w:rPr>
        <w:t xml:space="preserve">ontinued partnership with the VET Colleges is </w:t>
      </w:r>
      <w:r w:rsidR="00497BEE" w:rsidRPr="00D11A5A">
        <w:rPr>
          <w:rFonts w:ascii="Myriad Pro" w:hAnsi="Myriad Pro"/>
        </w:rPr>
        <w:t xml:space="preserve">recommended </w:t>
      </w:r>
      <w:r w:rsidR="001D7BDD" w:rsidRPr="00D11A5A">
        <w:rPr>
          <w:rFonts w:ascii="Myriad Pro" w:hAnsi="Myriad Pro"/>
        </w:rPr>
        <w:t xml:space="preserve">from the side of </w:t>
      </w:r>
      <w:r w:rsidR="00302975" w:rsidRPr="00D11A5A">
        <w:rPr>
          <w:rFonts w:ascii="Myriad Pro" w:hAnsi="Myriad Pro"/>
        </w:rPr>
        <w:t xml:space="preserve">both </w:t>
      </w:r>
      <w:r w:rsidR="001D7BDD" w:rsidRPr="00D11A5A">
        <w:rPr>
          <w:rFonts w:ascii="Myriad Pro" w:hAnsi="Myriad Pro"/>
        </w:rPr>
        <w:t xml:space="preserve">the MoES </w:t>
      </w:r>
      <w:r w:rsidR="00302975" w:rsidRPr="00D11A5A">
        <w:rPr>
          <w:rFonts w:ascii="Myriad Pro" w:hAnsi="Myriad Pro"/>
        </w:rPr>
        <w:t xml:space="preserve">and </w:t>
      </w:r>
      <w:r w:rsidR="001D7BDD" w:rsidRPr="00D11A5A">
        <w:rPr>
          <w:rFonts w:ascii="Myriad Pro" w:hAnsi="Myriad Pro"/>
        </w:rPr>
        <w:t xml:space="preserve">UNDP to ensure the sustainability of the </w:t>
      </w:r>
      <w:r w:rsidR="007F54CC">
        <w:rPr>
          <w:rFonts w:ascii="Myriad Pro" w:hAnsi="Myriad Pro"/>
        </w:rPr>
        <w:t xml:space="preserve">implemented </w:t>
      </w:r>
      <w:r w:rsidR="001D7BDD" w:rsidRPr="00D11A5A">
        <w:rPr>
          <w:rFonts w:ascii="Myriad Pro" w:hAnsi="Myriad Pro"/>
        </w:rPr>
        <w:t xml:space="preserve">capacity-building efforts. </w:t>
      </w:r>
      <w:r w:rsidR="00AF07D3" w:rsidRPr="00D11A5A">
        <w:rPr>
          <w:rFonts w:ascii="Myriad Pro" w:hAnsi="Myriad Pro"/>
        </w:rPr>
        <w:t>Continued p</w:t>
      </w:r>
      <w:r w:rsidR="00497BEE" w:rsidRPr="00D11A5A">
        <w:rPr>
          <w:rFonts w:ascii="Myriad Pro" w:hAnsi="Myriad Pro"/>
        </w:rPr>
        <w:t xml:space="preserve">artnership with </w:t>
      </w:r>
      <w:r w:rsidR="00AF07D3" w:rsidRPr="00D11A5A">
        <w:rPr>
          <w:rFonts w:ascii="Myriad Pro" w:hAnsi="Myriad Pro"/>
        </w:rPr>
        <w:t xml:space="preserve">the VET Colleges </w:t>
      </w:r>
      <w:r w:rsidR="00497BEE" w:rsidRPr="00D11A5A">
        <w:rPr>
          <w:rFonts w:ascii="Myriad Pro" w:hAnsi="Myriad Pro"/>
        </w:rPr>
        <w:t xml:space="preserve">is </w:t>
      </w:r>
      <w:r w:rsidR="00AF07D3" w:rsidRPr="00D11A5A">
        <w:rPr>
          <w:rFonts w:ascii="Myriad Pro" w:hAnsi="Myriad Pro"/>
        </w:rPr>
        <w:t xml:space="preserve">also </w:t>
      </w:r>
      <w:r w:rsidR="00497BEE" w:rsidRPr="00D11A5A">
        <w:rPr>
          <w:rFonts w:ascii="Myriad Pro" w:hAnsi="Myriad Pro"/>
        </w:rPr>
        <w:t xml:space="preserve">recommended to sustain the positive impact created </w:t>
      </w:r>
      <w:r w:rsidR="00AF07D3" w:rsidRPr="00D11A5A">
        <w:rPr>
          <w:rFonts w:ascii="Myriad Pro" w:hAnsi="Myriad Pro"/>
        </w:rPr>
        <w:t xml:space="preserve">by the project </w:t>
      </w:r>
      <w:r w:rsidR="00497BEE" w:rsidRPr="00D11A5A">
        <w:rPr>
          <w:rFonts w:ascii="Myriad Pro" w:hAnsi="Myriad Pro"/>
        </w:rPr>
        <w:t xml:space="preserve">on </w:t>
      </w:r>
      <w:r w:rsidR="00AF07D3" w:rsidRPr="00D11A5A">
        <w:rPr>
          <w:rFonts w:ascii="Myriad Pro" w:hAnsi="Myriad Pro"/>
        </w:rPr>
        <w:t xml:space="preserve">local </w:t>
      </w:r>
      <w:r w:rsidR="00497BEE" w:rsidRPr="00D11A5A">
        <w:rPr>
          <w:rFonts w:ascii="Myriad Pro" w:hAnsi="Myriad Pro"/>
        </w:rPr>
        <w:t xml:space="preserve">level. </w:t>
      </w:r>
    </w:p>
    <w:p w14:paraId="0270A826" w14:textId="77777777" w:rsidR="00ED0D47" w:rsidRDefault="00ED0D47" w:rsidP="00ED0D47">
      <w:pPr>
        <w:spacing w:after="0" w:line="240" w:lineRule="auto"/>
        <w:jc w:val="both"/>
        <w:rPr>
          <w:rFonts w:ascii="Myriad Pro" w:hAnsi="Myriad Pro"/>
        </w:rPr>
      </w:pPr>
    </w:p>
    <w:p w14:paraId="554F1655" w14:textId="715AA0D6" w:rsidR="00ED0D47" w:rsidRDefault="00F16694" w:rsidP="00ED0D47">
      <w:pPr>
        <w:spacing w:after="0" w:line="240" w:lineRule="auto"/>
        <w:jc w:val="both"/>
        <w:rPr>
          <w:rFonts w:ascii="Myriad Pro" w:hAnsi="Myriad Pro"/>
        </w:rPr>
      </w:pPr>
      <w:r w:rsidRPr="00475F88">
        <w:rPr>
          <w:rFonts w:ascii="Myriad Pro" w:hAnsi="Myriad Pro"/>
        </w:rPr>
        <w:t xml:space="preserve">Participatory approaches to trainings and capacity development methodologies developed and tested by the project are recommended to be replicated on the national level. </w:t>
      </w:r>
      <w:r w:rsidR="00ED0D47" w:rsidRPr="002F1FB3">
        <w:rPr>
          <w:rFonts w:ascii="Myriad Pro" w:hAnsi="Myriad Pro"/>
        </w:rPr>
        <w:t xml:space="preserve">The project </w:t>
      </w:r>
      <w:r>
        <w:rPr>
          <w:rFonts w:ascii="Myriad Pro" w:hAnsi="Myriad Pro"/>
        </w:rPr>
        <w:t>also developed, adopted and improved</w:t>
      </w:r>
      <w:r w:rsidR="00ED0D47" w:rsidRPr="002F1FB3">
        <w:rPr>
          <w:rFonts w:ascii="Myriad Pro" w:hAnsi="Myriad Pro"/>
        </w:rPr>
        <w:t xml:space="preserve"> the quality of a selected group of </w:t>
      </w:r>
      <w:r w:rsidR="00ED0D47">
        <w:rPr>
          <w:rFonts w:ascii="Myriad Pro" w:hAnsi="Myriad Pro"/>
        </w:rPr>
        <w:t xml:space="preserve">four vocations only and it is </w:t>
      </w:r>
      <w:r w:rsidR="00ED0D47">
        <w:rPr>
          <w:rFonts w:ascii="Myriad Pro" w:hAnsi="Myriad Pro"/>
        </w:rPr>
        <w:lastRenderedPageBreak/>
        <w:t xml:space="preserve">recommended that </w:t>
      </w:r>
      <w:r w:rsidR="00ED0D47" w:rsidRPr="00F05217">
        <w:rPr>
          <w:rFonts w:ascii="Myriad Pro" w:hAnsi="Myriad Pro"/>
        </w:rPr>
        <w:t xml:space="preserve">the </w:t>
      </w:r>
      <w:r w:rsidR="00DB4087">
        <w:rPr>
          <w:rFonts w:ascii="Myriad Pro" w:hAnsi="Myriad Pro"/>
        </w:rPr>
        <w:t xml:space="preserve">approaches </w:t>
      </w:r>
      <w:r>
        <w:rPr>
          <w:rFonts w:ascii="Myriad Pro" w:hAnsi="Myriad Pro"/>
        </w:rPr>
        <w:t xml:space="preserve">similar </w:t>
      </w:r>
      <w:r w:rsidR="00ED0D47" w:rsidRPr="00F05217">
        <w:rPr>
          <w:rFonts w:ascii="Myriad Pro" w:hAnsi="Myriad Pro"/>
        </w:rPr>
        <w:t xml:space="preserve">to the selected four vocations </w:t>
      </w:r>
      <w:r w:rsidR="00DB4087">
        <w:rPr>
          <w:rFonts w:ascii="Myriad Pro" w:hAnsi="Myriad Pro"/>
        </w:rPr>
        <w:t xml:space="preserve">are </w:t>
      </w:r>
      <w:r w:rsidR="00ED0D47" w:rsidRPr="00F05217">
        <w:rPr>
          <w:rFonts w:ascii="Myriad Pro" w:hAnsi="Myriad Pro"/>
        </w:rPr>
        <w:t>replicated to other vocations too</w:t>
      </w:r>
      <w:r w:rsidR="00ED0D47" w:rsidRPr="002F1FB3">
        <w:rPr>
          <w:rFonts w:ascii="Myriad Pro" w:hAnsi="Myriad Pro"/>
        </w:rPr>
        <w:t xml:space="preserve">. </w:t>
      </w:r>
    </w:p>
    <w:p w14:paraId="6291F438" w14:textId="77777777" w:rsidR="007F54CC" w:rsidRDefault="007F54CC" w:rsidP="007F54CC">
      <w:pPr>
        <w:spacing w:after="0" w:line="240" w:lineRule="auto"/>
        <w:jc w:val="both"/>
        <w:rPr>
          <w:rFonts w:ascii="Myriad Pro" w:hAnsi="Myriad Pro"/>
        </w:rPr>
      </w:pPr>
    </w:p>
    <w:p w14:paraId="6D8F9E24" w14:textId="59C77BF0" w:rsidR="00497BEE" w:rsidRPr="002F1FB3" w:rsidRDefault="007F54CC" w:rsidP="00497BEE">
      <w:pPr>
        <w:spacing w:after="0" w:line="240" w:lineRule="auto"/>
        <w:jc w:val="both"/>
        <w:rPr>
          <w:rFonts w:ascii="Myriad Pro" w:hAnsi="Myriad Pro"/>
        </w:rPr>
      </w:pPr>
      <w:r>
        <w:rPr>
          <w:rFonts w:ascii="Myriad Pro" w:hAnsi="Myriad Pro"/>
        </w:rPr>
        <w:t xml:space="preserve">Georgia’s </w:t>
      </w:r>
      <w:r w:rsidRPr="002F1FB3">
        <w:rPr>
          <w:rFonts w:ascii="Myriad Pro" w:hAnsi="Myriad Pro"/>
        </w:rPr>
        <w:t>Vocatio</w:t>
      </w:r>
      <w:r w:rsidRPr="003C03F9">
        <w:rPr>
          <w:rFonts w:ascii="Myriad Pro" w:hAnsi="Myriad Pro"/>
        </w:rPr>
        <w:t xml:space="preserve">nal Colleges aspire to become high quality and renowned training providers. This requires significant investment in a range of approaches, quality control mechanisms and the subject expertise. </w:t>
      </w:r>
      <w:r w:rsidRPr="00F05217">
        <w:rPr>
          <w:rFonts w:ascii="Myriad Pro" w:hAnsi="Myriad Pro"/>
        </w:rPr>
        <w:t xml:space="preserve">The capacity building methods </w:t>
      </w:r>
      <w:r>
        <w:rPr>
          <w:rFonts w:ascii="Myriad Pro" w:hAnsi="Myriad Pro"/>
        </w:rPr>
        <w:t xml:space="preserve">of </w:t>
      </w:r>
      <w:r w:rsidRPr="00F05217">
        <w:rPr>
          <w:rFonts w:ascii="Myriad Pro" w:hAnsi="Myriad Pro"/>
        </w:rPr>
        <w:t xml:space="preserve">Vocational Colleges developed by the project </w:t>
      </w:r>
      <w:r>
        <w:rPr>
          <w:rFonts w:ascii="Myriad Pro" w:hAnsi="Myriad Pro"/>
        </w:rPr>
        <w:t xml:space="preserve">involving participatory approaches to the needs identification and training </w:t>
      </w:r>
      <w:r w:rsidRPr="00F05217">
        <w:rPr>
          <w:rFonts w:ascii="Myriad Pro" w:hAnsi="Myriad Pro"/>
        </w:rPr>
        <w:t xml:space="preserve">should be replicated by the national agencies and partners working with the Vocational Colleges. </w:t>
      </w:r>
      <w:r>
        <w:rPr>
          <w:rFonts w:ascii="Myriad Pro" w:hAnsi="Myriad Pro"/>
        </w:rPr>
        <w:t>Additionally, f</w:t>
      </w:r>
      <w:r w:rsidR="00673177" w:rsidRPr="00D11A5A">
        <w:rPr>
          <w:rFonts w:ascii="Myriad Pro" w:hAnsi="Myriad Pro"/>
        </w:rPr>
        <w:t>urther rigorous advocacy work is required to successfully replicate the models developed from the local level to the national level</w:t>
      </w:r>
      <w:r w:rsidR="0083342C" w:rsidRPr="00D11A5A">
        <w:rPr>
          <w:rFonts w:ascii="Myriad Pro" w:hAnsi="Myriad Pro"/>
        </w:rPr>
        <w:t xml:space="preserve"> </w:t>
      </w:r>
      <w:r w:rsidR="00673177" w:rsidRPr="00D11A5A">
        <w:rPr>
          <w:rFonts w:ascii="Myriad Pro" w:hAnsi="Myriad Pro"/>
        </w:rPr>
        <w:t xml:space="preserve">so that </w:t>
      </w:r>
      <w:r w:rsidR="00497BEE" w:rsidRPr="00D11A5A">
        <w:rPr>
          <w:rFonts w:ascii="Myriad Pro" w:hAnsi="Myriad Pro"/>
        </w:rPr>
        <w:t xml:space="preserve">other Vocational Colleges adopt the </w:t>
      </w:r>
      <w:r w:rsidR="00673177" w:rsidRPr="00D11A5A">
        <w:rPr>
          <w:rFonts w:ascii="Myriad Pro" w:hAnsi="Myriad Pro"/>
        </w:rPr>
        <w:t xml:space="preserve">similar </w:t>
      </w:r>
      <w:r w:rsidR="00497BEE" w:rsidRPr="00D11A5A">
        <w:rPr>
          <w:rFonts w:ascii="Myriad Pro" w:hAnsi="Myriad Pro"/>
        </w:rPr>
        <w:t xml:space="preserve">teaching and assessment principles, capacity </w:t>
      </w:r>
      <w:r w:rsidR="00497BEE" w:rsidRPr="00F05217">
        <w:rPr>
          <w:rFonts w:ascii="Myriad Pro" w:hAnsi="Myriad Pro"/>
        </w:rPr>
        <w:t xml:space="preserve">building approaches, </w:t>
      </w:r>
      <w:r w:rsidR="00673177" w:rsidRPr="00F05217">
        <w:rPr>
          <w:rFonts w:ascii="Myriad Pro" w:hAnsi="Myriad Pro"/>
        </w:rPr>
        <w:t xml:space="preserve">similar </w:t>
      </w:r>
      <w:r w:rsidR="00497BEE" w:rsidRPr="00F05217">
        <w:rPr>
          <w:rFonts w:ascii="Myriad Pro" w:hAnsi="Myriad Pro"/>
        </w:rPr>
        <w:t>vocational education and employment models</w:t>
      </w:r>
      <w:r w:rsidR="00673177" w:rsidRPr="00F05217">
        <w:rPr>
          <w:rFonts w:ascii="Myriad Pro" w:hAnsi="Myriad Pro"/>
        </w:rPr>
        <w:t xml:space="preserve">. </w:t>
      </w:r>
    </w:p>
    <w:p w14:paraId="63390B07" w14:textId="0C873EE3" w:rsidR="00497BEE" w:rsidRPr="002F1FB3" w:rsidRDefault="00497BEE" w:rsidP="00497BEE">
      <w:pPr>
        <w:spacing w:after="0" w:line="240" w:lineRule="auto"/>
        <w:jc w:val="both"/>
        <w:rPr>
          <w:rFonts w:ascii="Myriad Pro" w:hAnsi="Myriad Pro"/>
        </w:rPr>
      </w:pPr>
    </w:p>
    <w:p w14:paraId="398AEE65" w14:textId="35B85B04" w:rsidR="00497BEE" w:rsidRPr="002F1FB3" w:rsidRDefault="00497BEE" w:rsidP="001F7155">
      <w:pPr>
        <w:spacing w:after="0" w:line="240" w:lineRule="auto"/>
        <w:jc w:val="both"/>
        <w:rPr>
          <w:rFonts w:ascii="Myriad Pro" w:hAnsi="Myriad Pro"/>
        </w:rPr>
      </w:pPr>
      <w:r w:rsidRPr="002F1FB3">
        <w:rPr>
          <w:rFonts w:ascii="Myriad Pro" w:hAnsi="Myriad Pro"/>
        </w:rPr>
        <w:t xml:space="preserve">The concept of student mobility and internationalisation was developed by the project, but its practical application and implementation is still premature in Georgia. </w:t>
      </w:r>
      <w:r w:rsidR="00523CAD">
        <w:rPr>
          <w:rFonts w:ascii="Myriad Pro" w:hAnsi="Myriad Pro"/>
        </w:rPr>
        <w:t xml:space="preserve">Vocational Colleges throughout Georgia need to comply with the quality standards of </w:t>
      </w:r>
      <w:r w:rsidRPr="00523CAD">
        <w:rPr>
          <w:rFonts w:ascii="Myriad Pro" w:hAnsi="Myriad Pro"/>
        </w:rPr>
        <w:t>teaching and professional practice cycle</w:t>
      </w:r>
      <w:r w:rsidR="00523CAD">
        <w:rPr>
          <w:rFonts w:ascii="Myriad Pro" w:hAnsi="Myriad Pro"/>
        </w:rPr>
        <w:t xml:space="preserve">s, without this precondition </w:t>
      </w:r>
      <w:r w:rsidRPr="002F1FB3">
        <w:rPr>
          <w:rFonts w:ascii="Myriad Pro" w:hAnsi="Myriad Pro"/>
        </w:rPr>
        <w:t xml:space="preserve">the concept of internationalisation </w:t>
      </w:r>
      <w:r w:rsidR="00523CAD">
        <w:rPr>
          <w:rFonts w:ascii="Myriad Pro" w:hAnsi="Myriad Pro"/>
        </w:rPr>
        <w:t xml:space="preserve">is irrelevant. </w:t>
      </w:r>
    </w:p>
    <w:p w14:paraId="21E8698B" w14:textId="77777777" w:rsidR="00497BEE" w:rsidRPr="002F1FB3" w:rsidRDefault="00497BEE" w:rsidP="001F7155">
      <w:pPr>
        <w:spacing w:after="0" w:line="240" w:lineRule="auto"/>
        <w:jc w:val="both"/>
        <w:rPr>
          <w:rFonts w:ascii="Myriad Pro" w:hAnsi="Myriad Pro"/>
        </w:rPr>
      </w:pPr>
    </w:p>
    <w:p w14:paraId="6C25AC98" w14:textId="613111F6" w:rsidR="00497BEE" w:rsidRPr="002F1FB3" w:rsidRDefault="00497BEE" w:rsidP="001F7155">
      <w:pPr>
        <w:spacing w:after="0" w:line="240" w:lineRule="auto"/>
        <w:jc w:val="both"/>
        <w:rPr>
          <w:rFonts w:ascii="Myriad Pro" w:hAnsi="Myriad Pro"/>
        </w:rPr>
      </w:pPr>
      <w:r w:rsidRPr="002F1FB3">
        <w:rPr>
          <w:rFonts w:ascii="Myriad Pro" w:hAnsi="Myriad Pro"/>
        </w:rPr>
        <w:t xml:space="preserve">The concept of Lifelong Learning (LLL) </w:t>
      </w:r>
      <w:r w:rsidRPr="004D722C">
        <w:rPr>
          <w:rFonts w:ascii="Myriad Pro" w:hAnsi="Myriad Pro"/>
        </w:rPr>
        <w:t xml:space="preserve">will become more relevant once the LLL concept is acknowledged on a national level and it becomes a part of the national strategy. The complex and practical approaches successfully </w:t>
      </w:r>
      <w:r w:rsidR="004D722C" w:rsidRPr="004D722C">
        <w:rPr>
          <w:rFonts w:ascii="Myriad Pro" w:hAnsi="Myriad Pro"/>
        </w:rPr>
        <w:t xml:space="preserve">developed </w:t>
      </w:r>
      <w:r w:rsidRPr="004D722C">
        <w:rPr>
          <w:rFonts w:ascii="Myriad Pro" w:hAnsi="Myriad Pro"/>
        </w:rPr>
        <w:t xml:space="preserve">and piloted by the project should be </w:t>
      </w:r>
      <w:r w:rsidR="004D722C" w:rsidRPr="004D722C">
        <w:rPr>
          <w:rFonts w:ascii="Myriad Pro" w:hAnsi="Myriad Pro"/>
        </w:rPr>
        <w:t xml:space="preserve">applied </w:t>
      </w:r>
      <w:r w:rsidRPr="004D722C">
        <w:rPr>
          <w:rFonts w:ascii="Myriad Pro" w:hAnsi="Myriad Pro"/>
        </w:rPr>
        <w:t>in other Vocational Co</w:t>
      </w:r>
      <w:r w:rsidR="004D722C" w:rsidRPr="004D722C">
        <w:rPr>
          <w:rFonts w:ascii="Myriad Pro" w:hAnsi="Myriad Pro"/>
        </w:rPr>
        <w:t xml:space="preserve">lleges, </w:t>
      </w:r>
      <w:r w:rsidRPr="004D722C">
        <w:rPr>
          <w:rFonts w:ascii="Myriad Pro" w:hAnsi="Myriad Pro"/>
        </w:rPr>
        <w:t xml:space="preserve">be made a part of the national strategy and overall approach to the LLL Concept. </w:t>
      </w:r>
    </w:p>
    <w:p w14:paraId="7C5B3EC6" w14:textId="77777777" w:rsidR="00497BEE" w:rsidRDefault="00497BEE" w:rsidP="001F7155">
      <w:pPr>
        <w:spacing w:after="0" w:line="240" w:lineRule="auto"/>
        <w:jc w:val="both"/>
        <w:rPr>
          <w:rFonts w:ascii="Myriad Pro" w:hAnsi="Myriad Pro"/>
        </w:rPr>
      </w:pPr>
    </w:p>
    <w:p w14:paraId="770D3BFD" w14:textId="333E9A80" w:rsidR="00CB0015" w:rsidRPr="002F1FB3" w:rsidRDefault="00CB0015" w:rsidP="001F7155">
      <w:pPr>
        <w:spacing w:after="0" w:line="240" w:lineRule="auto"/>
        <w:jc w:val="both"/>
        <w:rPr>
          <w:rFonts w:ascii="Myriad Pro" w:hAnsi="Myriad Pro"/>
        </w:rPr>
      </w:pPr>
      <w:r w:rsidRPr="00B67090">
        <w:rPr>
          <w:rFonts w:ascii="Myriad Pro" w:hAnsi="Myriad Pro"/>
          <w:i/>
        </w:rPr>
        <w:t xml:space="preserve">The </w:t>
      </w:r>
      <w:r w:rsidR="00D841BB" w:rsidRPr="00B67090">
        <w:rPr>
          <w:rFonts w:ascii="Myriad Pro" w:hAnsi="Myriad Pro"/>
          <w:i/>
        </w:rPr>
        <w:t>sustainability of the project</w:t>
      </w:r>
      <w:r w:rsidR="00D841BB">
        <w:rPr>
          <w:rFonts w:ascii="Myriad Pro" w:hAnsi="Myriad Pro"/>
        </w:rPr>
        <w:t xml:space="preserve"> has been ensured through the </w:t>
      </w:r>
      <w:r w:rsidRPr="002F1FB3">
        <w:rPr>
          <w:rFonts w:ascii="Myriad Pro" w:hAnsi="Myriad Pro"/>
        </w:rPr>
        <w:t xml:space="preserve">high </w:t>
      </w:r>
      <w:r w:rsidRPr="00475F88">
        <w:rPr>
          <w:rFonts w:ascii="Myriad Pro" w:hAnsi="Myriad Pro"/>
        </w:rPr>
        <w:t xml:space="preserve">quality of the teaching and training </w:t>
      </w:r>
      <w:r>
        <w:rPr>
          <w:rFonts w:ascii="Myriad Pro" w:hAnsi="Myriad Pro"/>
        </w:rPr>
        <w:t xml:space="preserve">programmes which ensures </w:t>
      </w:r>
      <w:r w:rsidRPr="00475F88">
        <w:rPr>
          <w:rFonts w:ascii="Myriad Pro" w:hAnsi="Myriad Pro"/>
        </w:rPr>
        <w:t>sustainability</w:t>
      </w:r>
      <w:r w:rsidRPr="002F1FB3">
        <w:rPr>
          <w:rFonts w:ascii="Myriad Pro" w:hAnsi="Myriad Pro"/>
        </w:rPr>
        <w:t xml:space="preserve"> of the project results. </w:t>
      </w:r>
      <w:r w:rsidR="00D841BB">
        <w:rPr>
          <w:rFonts w:ascii="Myriad Pro" w:hAnsi="Myriad Pro"/>
        </w:rPr>
        <w:t>C</w:t>
      </w:r>
      <w:r>
        <w:rPr>
          <w:rFonts w:ascii="Myriad Pro" w:hAnsi="Myriad Pro"/>
        </w:rPr>
        <w:t>lose engagement of p</w:t>
      </w:r>
      <w:r w:rsidRPr="002F1FB3">
        <w:rPr>
          <w:rFonts w:ascii="Myriad Pro" w:hAnsi="Myriad Pro"/>
        </w:rPr>
        <w:t xml:space="preserve">rivate sector and potential employers </w:t>
      </w:r>
      <w:r>
        <w:rPr>
          <w:rFonts w:ascii="Myriad Pro" w:hAnsi="Myriad Pro"/>
        </w:rPr>
        <w:t xml:space="preserve">who become </w:t>
      </w:r>
      <w:r w:rsidRPr="002F1FB3">
        <w:rPr>
          <w:rFonts w:ascii="Myriad Pro" w:hAnsi="Myriad Pro"/>
        </w:rPr>
        <w:t xml:space="preserve">interested in hiring the </w:t>
      </w:r>
      <w:r>
        <w:rPr>
          <w:rFonts w:ascii="Myriad Pro" w:hAnsi="Myriad Pro"/>
        </w:rPr>
        <w:t xml:space="preserve">qualified </w:t>
      </w:r>
      <w:r w:rsidRPr="002F1FB3">
        <w:rPr>
          <w:rFonts w:ascii="Myriad Pro" w:hAnsi="Myriad Pro"/>
        </w:rPr>
        <w:t xml:space="preserve">graduates </w:t>
      </w:r>
      <w:r>
        <w:rPr>
          <w:rFonts w:ascii="Myriad Pro" w:hAnsi="Myriad Pro"/>
        </w:rPr>
        <w:t xml:space="preserve">that </w:t>
      </w:r>
      <w:r w:rsidRPr="002F1FB3">
        <w:rPr>
          <w:rFonts w:ascii="Myriad Pro" w:hAnsi="Myriad Pro"/>
        </w:rPr>
        <w:t xml:space="preserve">are able to comply with the </w:t>
      </w:r>
      <w:r>
        <w:rPr>
          <w:rFonts w:ascii="Myriad Pro" w:hAnsi="Myriad Pro"/>
        </w:rPr>
        <w:t>labour market demand</w:t>
      </w:r>
      <w:r w:rsidR="00D841BB">
        <w:rPr>
          <w:rFonts w:ascii="Myriad Pro" w:hAnsi="Myriad Pro"/>
        </w:rPr>
        <w:t xml:space="preserve"> is also a decisive factor in ensuring the sustainability of the implemented action</w:t>
      </w:r>
      <w:r>
        <w:rPr>
          <w:rFonts w:ascii="Myriad Pro" w:hAnsi="Myriad Pro"/>
        </w:rPr>
        <w:t xml:space="preserve">. </w:t>
      </w:r>
    </w:p>
    <w:p w14:paraId="494E9977" w14:textId="77777777" w:rsidR="00CB0015" w:rsidRDefault="00CB0015" w:rsidP="001F7155">
      <w:pPr>
        <w:spacing w:after="0" w:line="240" w:lineRule="auto"/>
        <w:jc w:val="both"/>
        <w:rPr>
          <w:rFonts w:ascii="Myriad Pro" w:hAnsi="Myriad Pro"/>
        </w:rPr>
      </w:pPr>
    </w:p>
    <w:p w14:paraId="6BC353E7" w14:textId="5318C169" w:rsidR="00D841BB" w:rsidRPr="00B67090" w:rsidRDefault="0078432F" w:rsidP="001F7155">
      <w:pPr>
        <w:tabs>
          <w:tab w:val="num" w:pos="0"/>
        </w:tabs>
        <w:spacing w:after="0" w:line="240" w:lineRule="auto"/>
        <w:jc w:val="both"/>
        <w:rPr>
          <w:rFonts w:ascii="Myriad Pro" w:hAnsi="Myriad Pro"/>
          <w:bCs/>
        </w:rPr>
      </w:pPr>
      <w:r>
        <w:rPr>
          <w:rFonts w:ascii="Myriad Pro" w:hAnsi="Myriad Pro"/>
        </w:rPr>
        <w:t>T</w:t>
      </w:r>
      <w:r w:rsidR="00D841BB">
        <w:rPr>
          <w:rFonts w:ascii="Myriad Pro" w:hAnsi="Myriad Pro"/>
        </w:rPr>
        <w:t>o further ensure t</w:t>
      </w:r>
      <w:r w:rsidR="00D841BB" w:rsidRPr="00B67090">
        <w:rPr>
          <w:rFonts w:ascii="Myriad Pro" w:hAnsi="Myriad Pro"/>
        </w:rPr>
        <w:t>he long-term sustainability</w:t>
      </w:r>
      <w:r w:rsidR="00B67090" w:rsidRPr="00B67090">
        <w:rPr>
          <w:rFonts w:ascii="Myriad Pro" w:hAnsi="Myriad Pro"/>
        </w:rPr>
        <w:t xml:space="preserve"> of the actions</w:t>
      </w:r>
      <w:r w:rsidR="00D841BB" w:rsidRPr="00B67090">
        <w:rPr>
          <w:rFonts w:ascii="Myriad Pro" w:hAnsi="Myriad Pro"/>
        </w:rPr>
        <w:t xml:space="preserve">, </w:t>
      </w:r>
      <w:r w:rsidR="00B67090" w:rsidRPr="00B67090">
        <w:rPr>
          <w:rFonts w:ascii="Myriad Pro" w:hAnsi="Myriad Pro"/>
        </w:rPr>
        <w:t xml:space="preserve">it is recommended that the </w:t>
      </w:r>
      <w:r w:rsidR="00D841BB" w:rsidRPr="00B67090">
        <w:rPr>
          <w:rFonts w:ascii="Myriad Pro" w:hAnsi="Myriad Pro"/>
        </w:rPr>
        <w:t xml:space="preserve">Vocational Colleges develop </w:t>
      </w:r>
      <w:r w:rsidR="00B67090" w:rsidRPr="00B67090">
        <w:rPr>
          <w:rFonts w:ascii="Myriad Pro" w:hAnsi="Myriad Pro"/>
        </w:rPr>
        <w:t xml:space="preserve">even closer </w:t>
      </w:r>
      <w:r w:rsidR="00D841BB" w:rsidRPr="00B67090">
        <w:rPr>
          <w:rFonts w:ascii="Myriad Pro" w:hAnsi="Myriad Pro"/>
        </w:rPr>
        <w:t>partnerships with the private secto</w:t>
      </w:r>
      <w:r w:rsidR="00B67090" w:rsidRPr="00B67090">
        <w:rPr>
          <w:rFonts w:ascii="Myriad Pro" w:hAnsi="Myriad Pro"/>
        </w:rPr>
        <w:t xml:space="preserve">r, </w:t>
      </w:r>
      <w:r w:rsidR="00D841BB" w:rsidRPr="00B67090">
        <w:rPr>
          <w:rFonts w:ascii="Myriad Pro" w:hAnsi="Myriad Pro"/>
        </w:rPr>
        <w:t>become more flexible and labour market oriented to accelerate their pace at following this dynamism</w:t>
      </w:r>
      <w:r w:rsidR="00B67090">
        <w:rPr>
          <w:rFonts w:ascii="Myriad Pro" w:hAnsi="Myriad Pro"/>
        </w:rPr>
        <w:t xml:space="preserve"> of the employment market</w:t>
      </w:r>
      <w:r w:rsidR="00D841BB" w:rsidRPr="00B67090">
        <w:rPr>
          <w:rFonts w:ascii="Myriad Pro" w:hAnsi="Myriad Pro"/>
        </w:rPr>
        <w:t>.</w:t>
      </w:r>
    </w:p>
    <w:p w14:paraId="524064F7" w14:textId="77777777" w:rsidR="00D841BB" w:rsidRDefault="00D841BB" w:rsidP="001F7155">
      <w:pPr>
        <w:spacing w:after="0" w:line="240" w:lineRule="auto"/>
        <w:jc w:val="both"/>
        <w:rPr>
          <w:rFonts w:ascii="Myriad Pro" w:hAnsi="Myriad Pro"/>
        </w:rPr>
      </w:pPr>
    </w:p>
    <w:p w14:paraId="67D0A2D9" w14:textId="414A5261" w:rsidR="00D841BB" w:rsidRDefault="00D841BB">
      <w:pPr>
        <w:rPr>
          <w:rFonts w:ascii="Myriad Pro" w:hAnsi="Myriad Pro"/>
        </w:rPr>
      </w:pPr>
      <w:r>
        <w:rPr>
          <w:rFonts w:ascii="Myriad Pro" w:hAnsi="Myriad Pro"/>
        </w:rPr>
        <w:br w:type="page"/>
      </w:r>
    </w:p>
    <w:p w14:paraId="23997B22" w14:textId="69B75BA5" w:rsidR="0076664B" w:rsidRPr="002F1FB3" w:rsidRDefault="0076664B" w:rsidP="00995ADA">
      <w:pPr>
        <w:pStyle w:val="Heading1"/>
        <w:spacing w:before="0" w:line="240" w:lineRule="auto"/>
        <w:jc w:val="both"/>
        <w:rPr>
          <w:rFonts w:ascii="Myriad Pro" w:hAnsi="Myriad Pro"/>
          <w:b/>
        </w:rPr>
      </w:pPr>
      <w:bookmarkStart w:id="13" w:name="_Toc505168979"/>
      <w:r w:rsidRPr="002F1FB3">
        <w:rPr>
          <w:rFonts w:ascii="Myriad Pro" w:hAnsi="Myriad Pro"/>
          <w:b/>
        </w:rPr>
        <w:lastRenderedPageBreak/>
        <w:t>Introduction</w:t>
      </w:r>
      <w:r w:rsidR="00C13C5C" w:rsidRPr="002F1FB3">
        <w:rPr>
          <w:rFonts w:ascii="Myriad Pro" w:hAnsi="Myriad Pro"/>
          <w:b/>
        </w:rPr>
        <w:t xml:space="preserve"> and Background Information</w:t>
      </w:r>
      <w:bookmarkEnd w:id="13"/>
    </w:p>
    <w:p w14:paraId="22852A19" w14:textId="09CE8A44" w:rsidR="000B2B52" w:rsidRPr="002F1FB3" w:rsidRDefault="000B2B52" w:rsidP="00995ADA">
      <w:pPr>
        <w:spacing w:after="0" w:line="240" w:lineRule="auto"/>
        <w:jc w:val="both"/>
        <w:rPr>
          <w:rFonts w:ascii="Myriad Pro" w:hAnsi="Myriad Pro" w:cs="Times New Roman"/>
          <w:color w:val="FF0000"/>
        </w:rPr>
      </w:pPr>
    </w:p>
    <w:p w14:paraId="539B0966" w14:textId="77777777" w:rsidR="00A2287D" w:rsidRPr="002F1FB3" w:rsidRDefault="00A2287D" w:rsidP="00995ADA">
      <w:pPr>
        <w:spacing w:after="0" w:line="240" w:lineRule="auto"/>
        <w:jc w:val="both"/>
        <w:rPr>
          <w:rFonts w:ascii="Myriad Pro" w:hAnsi="Myriad Pro" w:cs="Times New Roman"/>
          <w:color w:val="FF0000"/>
        </w:rPr>
      </w:pPr>
    </w:p>
    <w:p w14:paraId="23B03A27" w14:textId="1B086248" w:rsidR="00257697" w:rsidRPr="002F1FB3" w:rsidRDefault="00257697" w:rsidP="00995ADA">
      <w:pPr>
        <w:tabs>
          <w:tab w:val="num" w:pos="0"/>
        </w:tabs>
        <w:spacing w:after="0" w:line="240" w:lineRule="auto"/>
        <w:jc w:val="both"/>
        <w:rPr>
          <w:rFonts w:ascii="Myriad Pro" w:hAnsi="Myriad Pro"/>
          <w:bCs/>
        </w:rPr>
      </w:pPr>
      <w:r w:rsidRPr="002F1FB3">
        <w:rPr>
          <w:rFonts w:ascii="Myriad Pro" w:hAnsi="Myriad Pro"/>
          <w:bCs/>
        </w:rPr>
        <w:t xml:space="preserve">The </w:t>
      </w:r>
      <w:r w:rsidR="000B2B52" w:rsidRPr="002F1FB3">
        <w:rPr>
          <w:rFonts w:ascii="Myriad Pro" w:hAnsi="Myriad Pro"/>
          <w:bCs/>
        </w:rPr>
        <w:t xml:space="preserve">UNDP </w:t>
      </w:r>
      <w:r w:rsidRPr="002F1FB3">
        <w:rPr>
          <w:rFonts w:ascii="Myriad Pro" w:hAnsi="Myriad Pro"/>
          <w:bCs/>
        </w:rPr>
        <w:t xml:space="preserve">in Georgia </w:t>
      </w:r>
      <w:r w:rsidR="000B2B52" w:rsidRPr="002F1FB3">
        <w:rPr>
          <w:rFonts w:ascii="Myriad Pro" w:hAnsi="Myriad Pro"/>
          <w:bCs/>
        </w:rPr>
        <w:t>implement</w:t>
      </w:r>
      <w:r w:rsidRPr="002F1FB3">
        <w:rPr>
          <w:rFonts w:ascii="Myriad Pro" w:hAnsi="Myriad Pro"/>
          <w:bCs/>
        </w:rPr>
        <w:t>ed</w:t>
      </w:r>
      <w:r w:rsidR="000B2B52" w:rsidRPr="002F1FB3">
        <w:rPr>
          <w:rFonts w:ascii="Myriad Pro" w:hAnsi="Myriad Pro"/>
          <w:bCs/>
        </w:rPr>
        <w:t xml:space="preserve"> EU funded project “</w:t>
      </w:r>
      <w:r w:rsidR="000B2B52" w:rsidRPr="002F1FB3">
        <w:rPr>
          <w:rFonts w:ascii="Myriad Pro" w:hAnsi="Myriad Pro"/>
        </w:rPr>
        <w:t xml:space="preserve">Deepening Linkages Between Formal/non-formal VET System and the </w:t>
      </w:r>
      <w:r w:rsidRPr="002F1FB3">
        <w:rPr>
          <w:rFonts w:ascii="Myriad Pro" w:hAnsi="Myriad Pro"/>
        </w:rPr>
        <w:t>Labour</w:t>
      </w:r>
      <w:r w:rsidR="000B2B52" w:rsidRPr="002F1FB3">
        <w:rPr>
          <w:rFonts w:ascii="Myriad Pro" w:hAnsi="Myriad Pro"/>
        </w:rPr>
        <w:t xml:space="preserve"> Market Needs in the Context of Lifelong Learning in Georgia”</w:t>
      </w:r>
      <w:r w:rsidR="000B2B52" w:rsidRPr="002F1FB3">
        <w:rPr>
          <w:rFonts w:ascii="Myriad Pro" w:hAnsi="Myriad Pro"/>
          <w:bCs/>
        </w:rPr>
        <w:t>, which addresse</w:t>
      </w:r>
      <w:r w:rsidRPr="002F1FB3">
        <w:rPr>
          <w:rFonts w:ascii="Myriad Pro" w:hAnsi="Myriad Pro"/>
          <w:bCs/>
        </w:rPr>
        <w:t>d</w:t>
      </w:r>
      <w:r w:rsidR="000B2B52" w:rsidRPr="002F1FB3">
        <w:rPr>
          <w:rFonts w:ascii="Myriad Pro" w:hAnsi="Myriad Pro"/>
          <w:bCs/>
        </w:rPr>
        <w:t xml:space="preserve"> the mismatch between the vocational education and </w:t>
      </w:r>
      <w:r w:rsidRPr="002F1FB3">
        <w:rPr>
          <w:rFonts w:ascii="Myriad Pro" w:hAnsi="Myriad Pro"/>
          <w:bCs/>
        </w:rPr>
        <w:t>labour</w:t>
      </w:r>
      <w:r w:rsidR="000B2B52" w:rsidRPr="002F1FB3">
        <w:rPr>
          <w:rFonts w:ascii="Myriad Pro" w:hAnsi="Myriad Pro"/>
          <w:bCs/>
        </w:rPr>
        <w:t xml:space="preserve"> market needs within a broader lifelong learning context in Georgia. </w:t>
      </w:r>
    </w:p>
    <w:p w14:paraId="183D8E69" w14:textId="77777777" w:rsidR="00257697" w:rsidRPr="002F1FB3" w:rsidRDefault="00257697" w:rsidP="00995ADA">
      <w:pPr>
        <w:tabs>
          <w:tab w:val="num" w:pos="0"/>
        </w:tabs>
        <w:spacing w:after="0" w:line="240" w:lineRule="auto"/>
        <w:jc w:val="both"/>
        <w:rPr>
          <w:rFonts w:ascii="Myriad Pro" w:hAnsi="Myriad Pro"/>
        </w:rPr>
      </w:pPr>
    </w:p>
    <w:p w14:paraId="72D039AE" w14:textId="77777777" w:rsidR="00AD3BBC" w:rsidRPr="002F1FB3" w:rsidRDefault="000B2B52" w:rsidP="00995ADA">
      <w:pPr>
        <w:tabs>
          <w:tab w:val="num" w:pos="0"/>
        </w:tabs>
        <w:spacing w:after="0" w:line="240" w:lineRule="auto"/>
        <w:jc w:val="both"/>
        <w:rPr>
          <w:rFonts w:ascii="Myriad Pro" w:hAnsi="Myriad Pro"/>
        </w:rPr>
      </w:pPr>
      <w:r w:rsidRPr="002F1FB3">
        <w:rPr>
          <w:rFonts w:ascii="Myriad Pro" w:hAnsi="Myriad Pro"/>
        </w:rPr>
        <w:t xml:space="preserve">The Overall Objective of the project </w:t>
      </w:r>
      <w:r w:rsidR="00AD3BBC" w:rsidRPr="002F1FB3">
        <w:rPr>
          <w:rFonts w:ascii="Myriad Pro" w:hAnsi="Myriad Pro"/>
        </w:rPr>
        <w:t xml:space="preserve">was to </w:t>
      </w:r>
      <w:r w:rsidRPr="002F1FB3">
        <w:rPr>
          <w:rFonts w:ascii="Myriad Pro" w:hAnsi="Myriad Pro"/>
        </w:rPr>
        <w:t>improv</w:t>
      </w:r>
      <w:r w:rsidR="00AD3BBC" w:rsidRPr="002F1FB3">
        <w:rPr>
          <w:rFonts w:ascii="Myriad Pro" w:hAnsi="Myriad Pro"/>
        </w:rPr>
        <w:t>e</w:t>
      </w:r>
      <w:r w:rsidRPr="002F1FB3">
        <w:rPr>
          <w:rFonts w:ascii="Myriad Pro" w:hAnsi="Myriad Pro"/>
        </w:rPr>
        <w:t xml:space="preserve"> the </w:t>
      </w:r>
      <w:r w:rsidR="00AD3BBC" w:rsidRPr="002F1FB3">
        <w:rPr>
          <w:rFonts w:ascii="Myriad Pro" w:hAnsi="Myriad Pro"/>
        </w:rPr>
        <w:t>labour</w:t>
      </w:r>
      <w:r w:rsidRPr="002F1FB3">
        <w:rPr>
          <w:rFonts w:ascii="Myriad Pro" w:hAnsi="Myriad Pro"/>
        </w:rPr>
        <w:t xml:space="preserve"> market responsiveness of the formal and non-formal VET system and promo</w:t>
      </w:r>
      <w:r w:rsidR="00AD3BBC" w:rsidRPr="002F1FB3">
        <w:rPr>
          <w:rFonts w:ascii="Myriad Pro" w:hAnsi="Myriad Pro"/>
        </w:rPr>
        <w:t>te</w:t>
      </w:r>
      <w:r w:rsidRPr="002F1FB3">
        <w:rPr>
          <w:rFonts w:ascii="Myriad Pro" w:hAnsi="Myriad Pro"/>
        </w:rPr>
        <w:t xml:space="preserve"> the lifelong learning process in Georgia. The project concentrate</w:t>
      </w:r>
      <w:r w:rsidR="00AD3BBC" w:rsidRPr="002F1FB3">
        <w:rPr>
          <w:rFonts w:ascii="Myriad Pro" w:hAnsi="Myriad Pro"/>
        </w:rPr>
        <w:t>d</w:t>
      </w:r>
      <w:r w:rsidRPr="002F1FB3">
        <w:rPr>
          <w:rFonts w:ascii="Myriad Pro" w:hAnsi="Myriad Pro"/>
        </w:rPr>
        <w:t xml:space="preserve"> on two specific objectives target</w:t>
      </w:r>
      <w:r w:rsidR="00AD3BBC" w:rsidRPr="002F1FB3">
        <w:rPr>
          <w:rFonts w:ascii="Myriad Pro" w:hAnsi="Myriad Pro"/>
        </w:rPr>
        <w:t>ing</w:t>
      </w:r>
      <w:r w:rsidRPr="002F1FB3">
        <w:rPr>
          <w:rFonts w:ascii="Myriad Pro" w:hAnsi="Myriad Pro"/>
        </w:rPr>
        <w:t xml:space="preserve"> continuous improvement of the capacity and quality of formal VET education on </w:t>
      </w:r>
      <w:r w:rsidR="00AD3BBC" w:rsidRPr="002F1FB3">
        <w:rPr>
          <w:rFonts w:ascii="Myriad Pro" w:hAnsi="Myriad Pro"/>
        </w:rPr>
        <w:t xml:space="preserve">the </w:t>
      </w:r>
      <w:r w:rsidRPr="002F1FB3">
        <w:rPr>
          <w:rFonts w:ascii="Myriad Pro" w:hAnsi="Myriad Pro"/>
        </w:rPr>
        <w:t xml:space="preserve">one hand, and introduction and recognition of non-formal learning in the VET sphere on the other. </w:t>
      </w:r>
    </w:p>
    <w:p w14:paraId="2C3F35D8" w14:textId="77777777" w:rsidR="00AD3BBC" w:rsidRPr="002F1FB3" w:rsidRDefault="00AD3BBC" w:rsidP="00995ADA">
      <w:pPr>
        <w:tabs>
          <w:tab w:val="num" w:pos="0"/>
        </w:tabs>
        <w:spacing w:after="0" w:line="240" w:lineRule="auto"/>
        <w:jc w:val="both"/>
        <w:rPr>
          <w:rFonts w:ascii="Myriad Pro" w:hAnsi="Myriad Pro"/>
        </w:rPr>
      </w:pPr>
    </w:p>
    <w:p w14:paraId="69ACB468" w14:textId="61792223" w:rsidR="000B2B52" w:rsidRPr="002F1FB3" w:rsidRDefault="000B2B52" w:rsidP="00995ADA">
      <w:pPr>
        <w:tabs>
          <w:tab w:val="num" w:pos="0"/>
        </w:tabs>
        <w:spacing w:after="0" w:line="240" w:lineRule="auto"/>
        <w:jc w:val="both"/>
        <w:rPr>
          <w:rFonts w:ascii="Myriad Pro" w:hAnsi="Myriad Pro"/>
        </w:rPr>
      </w:pPr>
      <w:r w:rsidRPr="002F1FB3">
        <w:rPr>
          <w:rFonts w:ascii="Myriad Pro" w:hAnsi="Myriad Pro"/>
        </w:rPr>
        <w:t xml:space="preserve">The action </w:t>
      </w:r>
      <w:r w:rsidR="00AD3BBC" w:rsidRPr="002F1FB3">
        <w:rPr>
          <w:rFonts w:ascii="Myriad Pro" w:hAnsi="Myriad Pro"/>
        </w:rPr>
        <w:t xml:space="preserve">was </w:t>
      </w:r>
      <w:r w:rsidRPr="002F1FB3">
        <w:rPr>
          <w:rFonts w:ascii="Myriad Pro" w:hAnsi="Myriad Pro"/>
        </w:rPr>
        <w:t>implemented at both the national level (for conceptual work in the field of non-formal VET education) and regional</w:t>
      </w:r>
      <w:r w:rsidR="00AD3BBC" w:rsidRPr="002F1FB3">
        <w:rPr>
          <w:rFonts w:ascii="Myriad Pro" w:hAnsi="Myriad Pro"/>
        </w:rPr>
        <w:t xml:space="preserve">, i.e. local </w:t>
      </w:r>
      <w:r w:rsidRPr="002F1FB3">
        <w:rPr>
          <w:rFonts w:ascii="Myriad Pro" w:hAnsi="Myriad Pro"/>
        </w:rPr>
        <w:t xml:space="preserve">level (in </w:t>
      </w:r>
      <w:r w:rsidR="00AD3BBC" w:rsidRPr="002F1FB3">
        <w:rPr>
          <w:rFonts w:ascii="Myriad Pro" w:hAnsi="Myriad Pro"/>
        </w:rPr>
        <w:t xml:space="preserve">the </w:t>
      </w:r>
      <w:r w:rsidRPr="002F1FB3">
        <w:rPr>
          <w:rFonts w:ascii="Myriad Pro" w:hAnsi="Myriad Pro"/>
        </w:rPr>
        <w:t xml:space="preserve">selected pilot regions </w:t>
      </w:r>
      <w:r w:rsidR="00AD3BBC" w:rsidRPr="002F1FB3">
        <w:rPr>
          <w:rFonts w:ascii="Myriad Pro" w:hAnsi="Myriad Pro"/>
        </w:rPr>
        <w:t xml:space="preserve">of </w:t>
      </w:r>
      <w:r w:rsidRPr="002F1FB3">
        <w:rPr>
          <w:rFonts w:ascii="Myriad Pro" w:hAnsi="Myriad Pro"/>
        </w:rPr>
        <w:t xml:space="preserve">mountainous areas of Samegrelo and </w:t>
      </w:r>
      <w:r w:rsidR="00AD3BBC" w:rsidRPr="002F1FB3">
        <w:rPr>
          <w:rFonts w:ascii="Myriad Pro" w:hAnsi="Myriad Pro"/>
        </w:rPr>
        <w:t xml:space="preserve">Zemo </w:t>
      </w:r>
      <w:r w:rsidRPr="002F1FB3">
        <w:rPr>
          <w:rFonts w:ascii="Myriad Pro" w:hAnsi="Myriad Pro"/>
        </w:rPr>
        <w:t>Svaneti, and conflict-affected areas in Shida Kartli).</w:t>
      </w:r>
    </w:p>
    <w:p w14:paraId="2191E3E2" w14:textId="77777777" w:rsidR="003619F6" w:rsidRPr="002F1FB3" w:rsidRDefault="003619F6" w:rsidP="00995ADA">
      <w:pPr>
        <w:tabs>
          <w:tab w:val="num" w:pos="0"/>
        </w:tabs>
        <w:spacing w:after="0" w:line="240" w:lineRule="auto"/>
        <w:jc w:val="both"/>
        <w:rPr>
          <w:rFonts w:ascii="Myriad Pro" w:hAnsi="Myriad Pro"/>
        </w:rPr>
      </w:pPr>
    </w:p>
    <w:p w14:paraId="74E0105E" w14:textId="389D5431" w:rsidR="000B2B52" w:rsidRPr="002F1FB3" w:rsidRDefault="000B2B52" w:rsidP="00995ADA">
      <w:pPr>
        <w:tabs>
          <w:tab w:val="num" w:pos="0"/>
        </w:tabs>
        <w:spacing w:after="0" w:line="240" w:lineRule="auto"/>
        <w:jc w:val="both"/>
        <w:rPr>
          <w:rFonts w:ascii="Myriad Pro" w:hAnsi="Myriad Pro"/>
        </w:rPr>
      </w:pPr>
      <w:r w:rsidRPr="002F1FB3">
        <w:rPr>
          <w:rFonts w:ascii="Myriad Pro" w:hAnsi="Myriad Pro"/>
        </w:rPr>
        <w:t xml:space="preserve">Activities carried out under the Objective 1 </w:t>
      </w:r>
      <w:r w:rsidRPr="002F1FB3">
        <w:rPr>
          <w:rFonts w:ascii="Myriad Pro" w:hAnsi="Myriad Pro"/>
          <w:iCs/>
        </w:rPr>
        <w:t xml:space="preserve">“Quality of the formal VET education is improved and it responds more effectively to </w:t>
      </w:r>
      <w:r w:rsidR="00BD135B" w:rsidRPr="002F1FB3">
        <w:rPr>
          <w:rFonts w:ascii="Myriad Pro" w:hAnsi="Myriad Pro"/>
          <w:iCs/>
        </w:rPr>
        <w:t>labour</w:t>
      </w:r>
      <w:r w:rsidRPr="002F1FB3">
        <w:rPr>
          <w:rFonts w:ascii="Myriad Pro" w:hAnsi="Myriad Pro"/>
          <w:iCs/>
        </w:rPr>
        <w:t xml:space="preserve"> market needs” </w:t>
      </w:r>
      <w:r w:rsidRPr="002F1FB3">
        <w:rPr>
          <w:rFonts w:ascii="Myriad Pro" w:hAnsi="Myriad Pro"/>
        </w:rPr>
        <w:t>aim</w:t>
      </w:r>
      <w:r w:rsidR="00BD135B" w:rsidRPr="002F1FB3">
        <w:rPr>
          <w:rFonts w:ascii="Myriad Pro" w:hAnsi="Myriad Pro"/>
        </w:rPr>
        <w:t>ed</w:t>
      </w:r>
      <w:r w:rsidRPr="002F1FB3">
        <w:rPr>
          <w:rFonts w:ascii="Myriad Pro" w:hAnsi="Myriad Pro"/>
        </w:rPr>
        <w:t xml:space="preserve"> to result in increased employability and productivity of VET graduates, as well as in better transition from education to employment and reduced skill mismatch at the Georgian </w:t>
      </w:r>
      <w:r w:rsidR="00685714" w:rsidRPr="002F1FB3">
        <w:rPr>
          <w:rFonts w:ascii="Myriad Pro" w:hAnsi="Myriad Pro"/>
        </w:rPr>
        <w:t>labour</w:t>
      </w:r>
      <w:r w:rsidRPr="002F1FB3">
        <w:rPr>
          <w:rFonts w:ascii="Myriad Pro" w:hAnsi="Myriad Pro"/>
        </w:rPr>
        <w:t xml:space="preserve"> market. </w:t>
      </w:r>
    </w:p>
    <w:p w14:paraId="52E0D9FD" w14:textId="77777777" w:rsidR="003619F6" w:rsidRPr="002F1FB3" w:rsidRDefault="003619F6" w:rsidP="00995ADA">
      <w:pPr>
        <w:tabs>
          <w:tab w:val="num" w:pos="0"/>
        </w:tabs>
        <w:spacing w:after="0" w:line="240" w:lineRule="auto"/>
        <w:jc w:val="both"/>
        <w:rPr>
          <w:rFonts w:ascii="Myriad Pro" w:hAnsi="Myriad Pro"/>
        </w:rPr>
      </w:pPr>
    </w:p>
    <w:p w14:paraId="171791DC" w14:textId="35DE73CB" w:rsidR="000B2B52" w:rsidRPr="002F1FB3" w:rsidRDefault="000B2B52" w:rsidP="00995ADA">
      <w:pPr>
        <w:tabs>
          <w:tab w:val="num" w:pos="0"/>
        </w:tabs>
        <w:spacing w:after="0" w:line="240" w:lineRule="auto"/>
        <w:jc w:val="both"/>
        <w:rPr>
          <w:rFonts w:ascii="Myriad Pro" w:hAnsi="Myriad Pro"/>
          <w:iCs/>
        </w:rPr>
      </w:pPr>
      <w:r w:rsidRPr="002F1FB3">
        <w:rPr>
          <w:rFonts w:ascii="Myriad Pro" w:hAnsi="Myriad Pro"/>
        </w:rPr>
        <w:t>Objective 2 “</w:t>
      </w:r>
      <w:r w:rsidRPr="002F1FB3">
        <w:rPr>
          <w:rFonts w:ascii="Myriad Pro" w:hAnsi="Myriad Pro"/>
          <w:iCs/>
        </w:rPr>
        <w:t>Non-formal VET learning is introduced and recognized in Georgia</w:t>
      </w:r>
      <w:r w:rsidRPr="002F1FB3">
        <w:rPr>
          <w:rFonts w:ascii="Myriad Pro" w:hAnsi="Myriad Pro"/>
        </w:rPr>
        <w:t>” aim</w:t>
      </w:r>
      <w:r w:rsidR="00BD135B" w:rsidRPr="002F1FB3">
        <w:rPr>
          <w:rFonts w:ascii="Myriad Pro" w:hAnsi="Myriad Pro"/>
        </w:rPr>
        <w:t>ed</w:t>
      </w:r>
      <w:r w:rsidRPr="002F1FB3">
        <w:rPr>
          <w:rFonts w:ascii="Myriad Pro" w:hAnsi="Myriad Pro"/>
        </w:rPr>
        <w:t xml:space="preserve"> </w:t>
      </w:r>
      <w:r w:rsidR="00BD135B" w:rsidRPr="002F1FB3">
        <w:rPr>
          <w:rFonts w:ascii="Myriad Pro" w:hAnsi="Myriad Pro"/>
        </w:rPr>
        <w:t xml:space="preserve">to </w:t>
      </w:r>
      <w:r w:rsidRPr="002F1FB3">
        <w:rPr>
          <w:rFonts w:ascii="Myriad Pro" w:hAnsi="Myriad Pro"/>
        </w:rPr>
        <w:t>introduc</w:t>
      </w:r>
      <w:r w:rsidR="00BD135B" w:rsidRPr="002F1FB3">
        <w:rPr>
          <w:rFonts w:ascii="Myriad Pro" w:hAnsi="Myriad Pro"/>
        </w:rPr>
        <w:t>e</w:t>
      </w:r>
      <w:r w:rsidRPr="002F1FB3">
        <w:rPr>
          <w:rFonts w:ascii="Myriad Pro" w:hAnsi="Myriad Pro"/>
        </w:rPr>
        <w:t xml:space="preserve"> f life-long learning opportunities for adults in the VET segment through the provision of non-formal learning. The activities carried out under this objective should </w:t>
      </w:r>
      <w:r w:rsidR="00BD135B" w:rsidRPr="002F1FB3">
        <w:rPr>
          <w:rFonts w:ascii="Myriad Pro" w:hAnsi="Myriad Pro"/>
        </w:rPr>
        <w:t xml:space="preserve">have </w:t>
      </w:r>
      <w:r w:rsidRPr="002F1FB3">
        <w:rPr>
          <w:rFonts w:ascii="Myriad Pro" w:hAnsi="Myriad Pro"/>
        </w:rPr>
        <w:t>result</w:t>
      </w:r>
      <w:r w:rsidR="00BD135B" w:rsidRPr="002F1FB3">
        <w:rPr>
          <w:rFonts w:ascii="Myriad Pro" w:hAnsi="Myriad Pro"/>
        </w:rPr>
        <w:t>ed</w:t>
      </w:r>
      <w:r w:rsidRPr="002F1FB3">
        <w:rPr>
          <w:rFonts w:ascii="Myriad Pro" w:hAnsi="Myriad Pro"/>
        </w:rPr>
        <w:t xml:space="preserve"> in </w:t>
      </w:r>
      <w:r w:rsidRPr="002F1FB3">
        <w:rPr>
          <w:rFonts w:ascii="Myriad Pro" w:hAnsi="Myriad Pro"/>
          <w:iCs/>
        </w:rPr>
        <w:t>established non-formal learning opportunities for adult population in VET, and in higher skills and productivity of workers in professions.</w:t>
      </w:r>
    </w:p>
    <w:p w14:paraId="7E435B51" w14:textId="77777777" w:rsidR="003619F6" w:rsidRPr="002F1FB3" w:rsidRDefault="003619F6" w:rsidP="00995ADA">
      <w:pPr>
        <w:spacing w:after="0" w:line="240" w:lineRule="auto"/>
        <w:jc w:val="both"/>
        <w:rPr>
          <w:rFonts w:ascii="Myriad Pro" w:hAnsi="Myriad Pro"/>
        </w:rPr>
      </w:pPr>
    </w:p>
    <w:p w14:paraId="79132DAE" w14:textId="1B44C391" w:rsidR="000B2B52" w:rsidRPr="002F1FB3" w:rsidRDefault="000B2B52" w:rsidP="00995ADA">
      <w:pPr>
        <w:spacing w:after="0" w:line="240" w:lineRule="auto"/>
        <w:jc w:val="both"/>
        <w:rPr>
          <w:rFonts w:ascii="Myriad Pro" w:hAnsi="Myriad Pro"/>
        </w:rPr>
      </w:pPr>
      <w:r w:rsidRPr="002F1FB3">
        <w:rPr>
          <w:rFonts w:ascii="Myriad Pro" w:hAnsi="Myriad Pro"/>
        </w:rPr>
        <w:t>The project intend</w:t>
      </w:r>
      <w:r w:rsidR="00BD135B" w:rsidRPr="002F1FB3">
        <w:rPr>
          <w:rFonts w:ascii="Myriad Pro" w:hAnsi="Myriad Pro"/>
        </w:rPr>
        <w:t>ed</w:t>
      </w:r>
      <w:r w:rsidRPr="002F1FB3">
        <w:rPr>
          <w:rFonts w:ascii="Myriad Pro" w:hAnsi="Myriad Pro"/>
        </w:rPr>
        <w:t xml:space="preserve"> to benefit youth and long-term unemployed, self-employed persons in low-productivity</w:t>
      </w:r>
      <w:r w:rsidR="00BD135B" w:rsidRPr="002F1FB3">
        <w:rPr>
          <w:rFonts w:ascii="Myriad Pro" w:hAnsi="Myriad Pro"/>
        </w:rPr>
        <w:t xml:space="preserve"> </w:t>
      </w:r>
      <w:r w:rsidRPr="002F1FB3">
        <w:rPr>
          <w:rFonts w:ascii="Myriad Pro" w:hAnsi="Myriad Pro"/>
        </w:rPr>
        <w:t>/</w:t>
      </w:r>
      <w:r w:rsidR="00BD135B" w:rsidRPr="002F1FB3">
        <w:rPr>
          <w:rFonts w:ascii="Myriad Pro" w:hAnsi="Myriad Pro"/>
        </w:rPr>
        <w:t xml:space="preserve"> </w:t>
      </w:r>
      <w:r w:rsidRPr="002F1FB3">
        <w:rPr>
          <w:rFonts w:ascii="Myriad Pro" w:hAnsi="Myriad Pro"/>
        </w:rPr>
        <w:t>low paid employment, and IDPs. The target groups among the direct beneficiaries of the project include</w:t>
      </w:r>
      <w:r w:rsidR="00BD135B" w:rsidRPr="002F1FB3">
        <w:rPr>
          <w:rFonts w:ascii="Myriad Pro" w:hAnsi="Myriad Pro"/>
        </w:rPr>
        <w:t>d</w:t>
      </w:r>
      <w:r w:rsidRPr="002F1FB3">
        <w:rPr>
          <w:rFonts w:ascii="Myriad Pro" w:hAnsi="Myriad Pro"/>
        </w:rPr>
        <w:t xml:space="preserve"> the Government </w:t>
      </w:r>
      <w:r w:rsidR="00DA758C" w:rsidRPr="002F1FB3">
        <w:rPr>
          <w:rFonts w:ascii="Myriad Pro" w:hAnsi="Myriad Pro"/>
        </w:rPr>
        <w:t>Agencies</w:t>
      </w:r>
      <w:r w:rsidRPr="002F1FB3">
        <w:rPr>
          <w:rFonts w:ascii="Myriad Pro" w:hAnsi="Myriad Pro"/>
        </w:rPr>
        <w:t xml:space="preserve"> Ministry of Education and Science (MoES), Ministry of Labour, Health and Social Affairs (MoLHSA), National Centre for Enhancing the Quality of Education (NCEQE), Employment Support Service</w:t>
      </w:r>
      <w:r w:rsidR="00D45032" w:rsidRPr="002F1FB3">
        <w:rPr>
          <w:rFonts w:ascii="Myriad Pro" w:hAnsi="Myriad Pro"/>
        </w:rPr>
        <w:t xml:space="preserve"> (ESS</w:t>
      </w:r>
      <w:r w:rsidRPr="002F1FB3">
        <w:rPr>
          <w:rFonts w:ascii="Myriad Pro" w:hAnsi="Myriad Pro"/>
        </w:rPr>
        <w:t xml:space="preserve">), VET providers (public and private colleges), private employers and social partners. </w:t>
      </w:r>
    </w:p>
    <w:p w14:paraId="6FCC64C5" w14:textId="77777777" w:rsidR="003619F6" w:rsidRPr="002F1FB3" w:rsidRDefault="003619F6" w:rsidP="00995ADA">
      <w:pPr>
        <w:spacing w:after="0" w:line="240" w:lineRule="auto"/>
        <w:contextualSpacing/>
        <w:jc w:val="both"/>
        <w:rPr>
          <w:rFonts w:ascii="Myriad Pro" w:hAnsi="Myriad Pro"/>
        </w:rPr>
      </w:pPr>
    </w:p>
    <w:p w14:paraId="1098B459" w14:textId="77777777" w:rsidR="00DA3215" w:rsidRPr="002F1FB3" w:rsidRDefault="000B2B52" w:rsidP="00BD135B">
      <w:pPr>
        <w:spacing w:after="0" w:line="240" w:lineRule="auto"/>
        <w:contextualSpacing/>
        <w:jc w:val="both"/>
        <w:rPr>
          <w:rFonts w:ascii="Myriad Pro" w:hAnsi="Myriad Pro"/>
        </w:rPr>
      </w:pPr>
      <w:r w:rsidRPr="002F1FB3">
        <w:rPr>
          <w:rFonts w:ascii="Myriad Pro" w:hAnsi="Myriad Pro"/>
        </w:rPr>
        <w:t xml:space="preserve">The project implementation started </w:t>
      </w:r>
      <w:r w:rsidR="00867096" w:rsidRPr="002F1FB3">
        <w:rPr>
          <w:rFonts w:ascii="Myriad Pro" w:hAnsi="Myriad Pro"/>
        </w:rPr>
        <w:t>on the 1</w:t>
      </w:r>
      <w:r w:rsidR="00867096" w:rsidRPr="002F1FB3">
        <w:rPr>
          <w:rFonts w:ascii="Myriad Pro" w:hAnsi="Myriad Pro"/>
          <w:vertAlign w:val="superscript"/>
        </w:rPr>
        <w:t>st</w:t>
      </w:r>
      <w:r w:rsidR="00867096" w:rsidRPr="002F1FB3">
        <w:rPr>
          <w:rFonts w:ascii="Myriad Pro" w:hAnsi="Myriad Pro"/>
        </w:rPr>
        <w:t xml:space="preserve"> of </w:t>
      </w:r>
      <w:r w:rsidRPr="002F1FB3">
        <w:rPr>
          <w:rFonts w:ascii="Myriad Pro" w:hAnsi="Myriad Pro"/>
        </w:rPr>
        <w:t xml:space="preserve">November 2015 and completed </w:t>
      </w:r>
      <w:r w:rsidR="00393F65" w:rsidRPr="002F1FB3">
        <w:rPr>
          <w:rFonts w:ascii="Myriad Pro" w:hAnsi="Myriad Pro"/>
        </w:rPr>
        <w:t>on the 31</w:t>
      </w:r>
      <w:r w:rsidR="00393F65" w:rsidRPr="002F1FB3">
        <w:rPr>
          <w:rFonts w:ascii="Myriad Pro" w:hAnsi="Myriad Pro"/>
          <w:vertAlign w:val="superscript"/>
        </w:rPr>
        <w:t>st</w:t>
      </w:r>
      <w:r w:rsidR="00393F65" w:rsidRPr="002F1FB3">
        <w:rPr>
          <w:rFonts w:ascii="Myriad Pro" w:hAnsi="Myriad Pro"/>
        </w:rPr>
        <w:t xml:space="preserve"> of </w:t>
      </w:r>
      <w:r w:rsidRPr="002F1FB3">
        <w:rPr>
          <w:rFonts w:ascii="Myriad Pro" w:hAnsi="Myriad Pro"/>
        </w:rPr>
        <w:t xml:space="preserve">October 2017. </w:t>
      </w:r>
    </w:p>
    <w:p w14:paraId="6530084C" w14:textId="77777777" w:rsidR="00DA3215" w:rsidRPr="002F1FB3" w:rsidRDefault="00DA3215" w:rsidP="00BD135B">
      <w:pPr>
        <w:spacing w:after="0" w:line="240" w:lineRule="auto"/>
        <w:contextualSpacing/>
        <w:jc w:val="both"/>
        <w:rPr>
          <w:rFonts w:ascii="Myriad Pro" w:hAnsi="Myriad Pro" w:cs="Times New Roman"/>
          <w:sz w:val="24"/>
          <w:szCs w:val="24"/>
        </w:rPr>
      </w:pPr>
    </w:p>
    <w:p w14:paraId="10ADB82A" w14:textId="77777777" w:rsidR="00F07B8C" w:rsidRPr="002F1FB3" w:rsidRDefault="00DA3215" w:rsidP="00F07B8C">
      <w:pPr>
        <w:spacing w:after="0" w:line="240" w:lineRule="auto"/>
        <w:contextualSpacing/>
        <w:jc w:val="both"/>
        <w:rPr>
          <w:rFonts w:ascii="Myriad Pro" w:hAnsi="Myriad Pro"/>
        </w:rPr>
      </w:pPr>
      <w:r w:rsidRPr="002F1FB3">
        <w:rPr>
          <w:rFonts w:ascii="Myriad Pro" w:hAnsi="Myriad Pro"/>
        </w:rPr>
        <w:t xml:space="preserve">The present report is an independent evaluation of the project and its results. </w:t>
      </w:r>
    </w:p>
    <w:p w14:paraId="677EB3BF" w14:textId="02C2968F" w:rsidR="00F07B8C" w:rsidRPr="002F1FB3" w:rsidRDefault="00F07B8C" w:rsidP="00F07B8C">
      <w:pPr>
        <w:spacing w:after="0" w:line="240" w:lineRule="auto"/>
        <w:contextualSpacing/>
        <w:jc w:val="both"/>
        <w:rPr>
          <w:rFonts w:ascii="Myriad Pro" w:hAnsi="Myriad Pro"/>
          <w:b/>
        </w:rPr>
      </w:pPr>
    </w:p>
    <w:p w14:paraId="7E169C33" w14:textId="77777777" w:rsidR="00F07B8C" w:rsidRPr="002F1FB3" w:rsidRDefault="00F07B8C" w:rsidP="00F07B8C">
      <w:pPr>
        <w:spacing w:after="0" w:line="240" w:lineRule="auto"/>
        <w:contextualSpacing/>
        <w:jc w:val="both"/>
        <w:rPr>
          <w:rFonts w:ascii="Myriad Pro" w:hAnsi="Myriad Pro"/>
          <w:b/>
        </w:rPr>
      </w:pPr>
    </w:p>
    <w:p w14:paraId="7D747670" w14:textId="737EEE09" w:rsidR="00CF686F" w:rsidRPr="002F1FB3" w:rsidRDefault="00A66073" w:rsidP="00F07B8C">
      <w:pPr>
        <w:pStyle w:val="Heading2"/>
        <w:spacing w:before="0" w:line="240" w:lineRule="auto"/>
        <w:jc w:val="both"/>
        <w:rPr>
          <w:rFonts w:ascii="Myriad Pro" w:hAnsi="Myriad Pro"/>
          <w:b/>
        </w:rPr>
      </w:pPr>
      <w:bookmarkStart w:id="14" w:name="_Toc505168980"/>
      <w:r w:rsidRPr="002F1FB3">
        <w:rPr>
          <w:rFonts w:ascii="Myriad Pro" w:hAnsi="Myriad Pro"/>
          <w:b/>
        </w:rPr>
        <w:t xml:space="preserve">Project </w:t>
      </w:r>
      <w:r w:rsidR="00ED78C2" w:rsidRPr="002F1FB3">
        <w:rPr>
          <w:rFonts w:ascii="Myriad Pro" w:hAnsi="Myriad Pro"/>
          <w:b/>
        </w:rPr>
        <w:t>Evaluation Methodology</w:t>
      </w:r>
      <w:bookmarkEnd w:id="14"/>
    </w:p>
    <w:p w14:paraId="4D9FF1D2" w14:textId="47BF199C" w:rsidR="007C6E9C" w:rsidRPr="002F1FB3" w:rsidRDefault="00364450" w:rsidP="007C6E9C">
      <w:pPr>
        <w:spacing w:after="0" w:line="240" w:lineRule="auto"/>
        <w:jc w:val="both"/>
        <w:rPr>
          <w:rFonts w:ascii="Myriad Pro" w:hAnsi="Myriad Pro" w:cs="Calibri"/>
        </w:rPr>
      </w:pPr>
      <w:r w:rsidRPr="002F1FB3">
        <w:rPr>
          <w:rFonts w:ascii="Myriad Pro" w:hAnsi="Myriad Pro" w:cs="Times New Roman"/>
        </w:rPr>
        <w:t xml:space="preserve">The independent evaluation of the project </w:t>
      </w:r>
      <w:r w:rsidR="00A2287D" w:rsidRPr="002F1FB3">
        <w:rPr>
          <w:rFonts w:ascii="Myriad Pro" w:hAnsi="Myriad Pro" w:cs="Times New Roman"/>
        </w:rPr>
        <w:t xml:space="preserve">involved </w:t>
      </w:r>
      <w:r w:rsidRPr="002F1FB3">
        <w:rPr>
          <w:rFonts w:ascii="Myriad Pro" w:hAnsi="Myriad Pro" w:cs="Calibri"/>
        </w:rPr>
        <w:t xml:space="preserve">reviewing the project implementation since the beginning </w:t>
      </w:r>
      <w:r w:rsidR="00CE68B8">
        <w:rPr>
          <w:rFonts w:ascii="Myriad Pro" w:hAnsi="Myriad Pro" w:cs="Calibri"/>
        </w:rPr>
        <w:t xml:space="preserve">of the project until its end </w:t>
      </w:r>
      <w:r w:rsidRPr="002F1FB3">
        <w:rPr>
          <w:rFonts w:ascii="Myriad Pro" w:hAnsi="Myriad Pro" w:cs="Calibri"/>
        </w:rPr>
        <w:t>and provide</w:t>
      </w:r>
      <w:r w:rsidR="00A2287D" w:rsidRPr="002F1FB3">
        <w:rPr>
          <w:rFonts w:ascii="Myriad Pro" w:hAnsi="Myriad Pro" w:cs="Calibri"/>
        </w:rPr>
        <w:t>s</w:t>
      </w:r>
      <w:r w:rsidRPr="002F1FB3">
        <w:rPr>
          <w:rFonts w:ascii="Myriad Pro" w:hAnsi="Myriad Pro" w:cs="Calibri"/>
        </w:rPr>
        <w:t xml:space="preserve"> a comprehensive assessment</w:t>
      </w:r>
      <w:r w:rsidR="00A2287D" w:rsidRPr="002F1FB3">
        <w:rPr>
          <w:rFonts w:ascii="Myriad Pro" w:hAnsi="Myriad Pro" w:cs="Calibri"/>
        </w:rPr>
        <w:t xml:space="preserve"> of the </w:t>
      </w:r>
      <w:r w:rsidR="0088799D" w:rsidRPr="002F1FB3">
        <w:rPr>
          <w:rFonts w:ascii="Myriad Pro" w:hAnsi="Myriad Pro" w:cs="Calibri"/>
        </w:rPr>
        <w:t>project activities considering the existing context by c</w:t>
      </w:r>
      <w:r w:rsidRPr="002F1FB3">
        <w:rPr>
          <w:rFonts w:ascii="Myriad Pro" w:hAnsi="Myriad Pro" w:cs="Calibri"/>
        </w:rPr>
        <w:t>ollect</w:t>
      </w:r>
      <w:r w:rsidR="0088799D" w:rsidRPr="002F1FB3">
        <w:rPr>
          <w:rFonts w:ascii="Myriad Pro" w:hAnsi="Myriad Pro" w:cs="Calibri"/>
        </w:rPr>
        <w:t>ing</w:t>
      </w:r>
      <w:r w:rsidRPr="002F1FB3">
        <w:rPr>
          <w:rFonts w:ascii="Myriad Pro" w:hAnsi="Myriad Pro" w:cs="Calibri"/>
        </w:rPr>
        <w:t xml:space="preserve"> information for assessing the relevance, timeliness, effectiveness and sustainability of the project </w:t>
      </w:r>
      <w:r w:rsidR="0088799D" w:rsidRPr="002F1FB3">
        <w:rPr>
          <w:rFonts w:ascii="Myriad Pro" w:hAnsi="Myriad Pro" w:cs="Calibri"/>
        </w:rPr>
        <w:t xml:space="preserve">and its results. </w:t>
      </w:r>
    </w:p>
    <w:p w14:paraId="68036230" w14:textId="77777777" w:rsidR="007C6E9C" w:rsidRPr="002F1FB3" w:rsidRDefault="007C6E9C" w:rsidP="007C6E9C">
      <w:pPr>
        <w:spacing w:after="0" w:line="240" w:lineRule="auto"/>
        <w:jc w:val="both"/>
        <w:rPr>
          <w:rFonts w:ascii="Myriad Pro" w:hAnsi="Myriad Pro" w:cs="Calibri"/>
        </w:rPr>
      </w:pPr>
    </w:p>
    <w:p w14:paraId="2B6A73DC" w14:textId="444E62FB" w:rsidR="00364450" w:rsidRPr="002F1FB3" w:rsidRDefault="007C6E9C" w:rsidP="007C6E9C">
      <w:pPr>
        <w:spacing w:after="0" w:line="240" w:lineRule="auto"/>
        <w:jc w:val="both"/>
        <w:rPr>
          <w:rFonts w:ascii="Myriad Pro" w:hAnsi="Myriad Pro" w:cs="Calibri"/>
        </w:rPr>
      </w:pPr>
      <w:r w:rsidRPr="002F1FB3">
        <w:rPr>
          <w:rFonts w:ascii="Myriad Pro" w:hAnsi="Myriad Pro" w:cs="Calibri"/>
        </w:rPr>
        <w:t xml:space="preserve">The project evaluation process involved </w:t>
      </w:r>
      <w:r w:rsidR="00667288" w:rsidRPr="002F1FB3">
        <w:rPr>
          <w:rFonts w:ascii="Myriad Pro" w:eastAsia="Times New Roman" w:hAnsi="Myriad Pro" w:cs="Calibri"/>
        </w:rPr>
        <w:t xml:space="preserve">a combination of desk review and document analysis, field visits, and interviews with key stakeholders </w:t>
      </w:r>
      <w:r w:rsidRPr="002F1FB3">
        <w:rPr>
          <w:rFonts w:ascii="Myriad Pro" w:hAnsi="Myriad Pro" w:cs="Calibri"/>
        </w:rPr>
        <w:t>of the project</w:t>
      </w:r>
      <w:r w:rsidR="00667288" w:rsidRPr="002F1FB3">
        <w:rPr>
          <w:rFonts w:ascii="Myriad Pro" w:hAnsi="Myriad Pro" w:cs="Calibri"/>
        </w:rPr>
        <w:t xml:space="preserve">, namely: </w:t>
      </w:r>
      <w:r w:rsidR="00364450" w:rsidRPr="002F1FB3">
        <w:rPr>
          <w:rFonts w:ascii="Myriad Pro" w:hAnsi="Myriad Pro" w:cs="Calibri"/>
        </w:rPr>
        <w:t>European Union Delegation</w:t>
      </w:r>
      <w:r w:rsidR="00667288" w:rsidRPr="002F1FB3">
        <w:rPr>
          <w:rFonts w:ascii="Myriad Pro" w:hAnsi="Myriad Pro" w:cs="Calibri"/>
        </w:rPr>
        <w:t xml:space="preserve"> monitoring group</w:t>
      </w:r>
      <w:r w:rsidR="00364450" w:rsidRPr="002F1FB3">
        <w:rPr>
          <w:rFonts w:ascii="Myriad Pro" w:hAnsi="Myriad Pro" w:cs="Calibri"/>
        </w:rPr>
        <w:t xml:space="preserve">, UNDP, Ministry of Education and Science (MoES), </w:t>
      </w:r>
      <w:r w:rsidR="00364450" w:rsidRPr="002F1FB3">
        <w:rPr>
          <w:rFonts w:ascii="Myriad Pro" w:hAnsi="Myriad Pro"/>
        </w:rPr>
        <w:t xml:space="preserve">Ministry of Labour, Health and Social Affairs (MoLHSA), National Centre for Enhancing the Quality of Education (NCEQE), </w:t>
      </w:r>
      <w:r w:rsidRPr="002F1FB3">
        <w:rPr>
          <w:rFonts w:ascii="Myriad Pro" w:hAnsi="Myriad Pro"/>
        </w:rPr>
        <w:t xml:space="preserve">as a result of which a </w:t>
      </w:r>
      <w:r w:rsidR="00364450" w:rsidRPr="002F1FB3">
        <w:rPr>
          <w:rFonts w:ascii="Myriad Pro" w:hAnsi="Myriad Pro" w:cs="Calibri"/>
        </w:rPr>
        <w:t>consolidat</w:t>
      </w:r>
      <w:r w:rsidRPr="002F1FB3">
        <w:rPr>
          <w:rFonts w:ascii="Myriad Pro" w:hAnsi="Myriad Pro" w:cs="Calibri"/>
        </w:rPr>
        <w:t xml:space="preserve">ed </w:t>
      </w:r>
      <w:r w:rsidR="00364450" w:rsidRPr="002F1FB3">
        <w:rPr>
          <w:rFonts w:ascii="Myriad Pro" w:hAnsi="Myriad Pro" w:cs="Calibri"/>
        </w:rPr>
        <w:t xml:space="preserve">feedback </w:t>
      </w:r>
      <w:r w:rsidRPr="002F1FB3">
        <w:rPr>
          <w:rFonts w:ascii="Myriad Pro" w:hAnsi="Myriad Pro" w:cs="Calibri"/>
        </w:rPr>
        <w:t xml:space="preserve">in the form of the present </w:t>
      </w:r>
      <w:r w:rsidR="00F32D97" w:rsidRPr="002F1FB3">
        <w:rPr>
          <w:rFonts w:ascii="Myriad Pro" w:hAnsi="Myriad Pro" w:cs="Calibri"/>
        </w:rPr>
        <w:t>Evaluation Repo</w:t>
      </w:r>
      <w:r w:rsidRPr="002F1FB3">
        <w:rPr>
          <w:rFonts w:ascii="Myriad Pro" w:hAnsi="Myriad Pro" w:cs="Calibri"/>
        </w:rPr>
        <w:t xml:space="preserve">rt </w:t>
      </w:r>
      <w:r w:rsidR="00F32D97" w:rsidRPr="002F1FB3">
        <w:rPr>
          <w:rFonts w:ascii="Myriad Pro" w:hAnsi="Myriad Pro" w:cs="Calibri"/>
        </w:rPr>
        <w:t xml:space="preserve">has been produced </w:t>
      </w:r>
      <w:r w:rsidR="00364450" w:rsidRPr="002F1FB3">
        <w:rPr>
          <w:rFonts w:ascii="Myriad Pro" w:hAnsi="Myriad Pro" w:cs="Calibri"/>
        </w:rPr>
        <w:t>on whether and how the Project met the expectations, achieved targets in sustainable manner.</w:t>
      </w:r>
    </w:p>
    <w:p w14:paraId="6EDF98BE" w14:textId="77777777" w:rsidR="00066C86" w:rsidRPr="002F1FB3" w:rsidRDefault="00066C86" w:rsidP="00066C86">
      <w:pPr>
        <w:spacing w:after="0" w:line="240" w:lineRule="auto"/>
        <w:jc w:val="both"/>
        <w:rPr>
          <w:rFonts w:ascii="Myriad Pro" w:hAnsi="Myriad Pro" w:cs="Calibri"/>
          <w:color w:val="FF0000"/>
        </w:rPr>
      </w:pPr>
    </w:p>
    <w:p w14:paraId="1DA68144" w14:textId="2B7D05FE" w:rsidR="00066C86" w:rsidRPr="002F1FB3" w:rsidRDefault="00066C86" w:rsidP="00066C86">
      <w:pPr>
        <w:spacing w:after="0" w:line="240" w:lineRule="auto"/>
        <w:jc w:val="both"/>
        <w:rPr>
          <w:rFonts w:ascii="Myriad Pro" w:hAnsi="Myriad Pro" w:cs="Calibri"/>
        </w:rPr>
      </w:pPr>
      <w:r w:rsidRPr="002F1FB3">
        <w:rPr>
          <w:rFonts w:ascii="Myriad Pro" w:hAnsi="Myriad Pro" w:cs="Calibri"/>
        </w:rPr>
        <w:lastRenderedPageBreak/>
        <w:t>T</w:t>
      </w:r>
      <w:r w:rsidR="00364450" w:rsidRPr="002F1FB3">
        <w:rPr>
          <w:rFonts w:ascii="Myriad Pro" w:hAnsi="Myriad Pro" w:cs="Calibri"/>
        </w:rPr>
        <w:t xml:space="preserve">he </w:t>
      </w:r>
      <w:r w:rsidRPr="002F1FB3">
        <w:rPr>
          <w:rFonts w:ascii="Myriad Pro" w:hAnsi="Myriad Pro" w:cs="Calibri"/>
        </w:rPr>
        <w:t xml:space="preserve">evaluation process also </w:t>
      </w:r>
      <w:r w:rsidR="00364450" w:rsidRPr="002F1FB3">
        <w:rPr>
          <w:rFonts w:ascii="Myriad Pro" w:hAnsi="Myriad Pro" w:cs="Calibri"/>
        </w:rPr>
        <w:t>involve</w:t>
      </w:r>
      <w:r w:rsidRPr="002F1FB3">
        <w:rPr>
          <w:rFonts w:ascii="Myriad Pro" w:hAnsi="Myriad Pro" w:cs="Calibri"/>
        </w:rPr>
        <w:t>d</w:t>
      </w:r>
      <w:r w:rsidR="00364450" w:rsidRPr="002F1FB3">
        <w:rPr>
          <w:rFonts w:ascii="Myriad Pro" w:hAnsi="Myriad Pro" w:cs="Calibri"/>
        </w:rPr>
        <w:t xml:space="preserve"> 3 field missions to the project implementing partners: Agara Public School (Kareli municipality), Lakada Vocational College (Jvari, Tsalen</w:t>
      </w:r>
      <w:r w:rsidR="00B07412">
        <w:rPr>
          <w:rFonts w:ascii="Myriad Pro" w:hAnsi="Myriad Pro" w:cs="Calibri"/>
        </w:rPr>
        <w:t>j</w:t>
      </w:r>
      <w:r w:rsidR="00364450" w:rsidRPr="002F1FB3">
        <w:rPr>
          <w:rFonts w:ascii="Myriad Pro" w:hAnsi="Myriad Pro" w:cs="Calibri"/>
        </w:rPr>
        <w:t>ikha Municipality) and Tetnuldi Vocational College (Mestia Municipality)</w:t>
      </w:r>
      <w:r w:rsidRPr="002F1FB3">
        <w:rPr>
          <w:rFonts w:ascii="Myriad Pro" w:hAnsi="Myriad Pro" w:cs="Calibri"/>
        </w:rPr>
        <w:t xml:space="preserve"> where necessary information and evidence for assessment of the Project vis-à-vis the set targets set in the Description of Action was collected and documented. </w:t>
      </w:r>
    </w:p>
    <w:p w14:paraId="7CF6EA8A" w14:textId="77777777" w:rsidR="003619F6" w:rsidRPr="002F1FB3" w:rsidRDefault="003619F6" w:rsidP="00995ADA">
      <w:pPr>
        <w:pStyle w:val="Default"/>
        <w:jc w:val="both"/>
        <w:rPr>
          <w:rFonts w:ascii="Myriad Pro" w:eastAsia="Times New Roman" w:hAnsi="Myriad Pro" w:cs="Calibri"/>
          <w:color w:val="auto"/>
          <w:sz w:val="22"/>
          <w:szCs w:val="22"/>
          <w:lang w:val="en-GB"/>
        </w:rPr>
      </w:pPr>
    </w:p>
    <w:p w14:paraId="2790BA87" w14:textId="0BA58290" w:rsidR="005454C6" w:rsidRPr="002F1FB3" w:rsidRDefault="005454C6" w:rsidP="00995ADA">
      <w:pPr>
        <w:pStyle w:val="Default"/>
        <w:jc w:val="both"/>
        <w:rPr>
          <w:rFonts w:ascii="Myriad Pro" w:eastAsia="Times New Roman" w:hAnsi="Myriad Pro" w:cs="Calibri"/>
          <w:color w:val="auto"/>
          <w:sz w:val="22"/>
          <w:szCs w:val="22"/>
          <w:lang w:val="en-GB"/>
        </w:rPr>
      </w:pPr>
      <w:r w:rsidRPr="002F1FB3">
        <w:rPr>
          <w:rFonts w:ascii="Myriad Pro" w:eastAsia="Times New Roman" w:hAnsi="Myriad Pro" w:cs="Calibri"/>
          <w:color w:val="auto"/>
          <w:sz w:val="22"/>
          <w:szCs w:val="22"/>
          <w:lang w:val="en-GB"/>
        </w:rPr>
        <w:t xml:space="preserve">The following criteria </w:t>
      </w:r>
      <w:r w:rsidR="006907C3" w:rsidRPr="002F1FB3">
        <w:rPr>
          <w:rFonts w:ascii="Myriad Pro" w:eastAsia="Times New Roman" w:hAnsi="Myriad Pro" w:cs="Calibri"/>
          <w:color w:val="auto"/>
          <w:sz w:val="22"/>
          <w:szCs w:val="22"/>
          <w:lang w:val="en-GB"/>
        </w:rPr>
        <w:t xml:space="preserve">where used to </w:t>
      </w:r>
      <w:r w:rsidRPr="002F1FB3">
        <w:rPr>
          <w:rFonts w:ascii="Myriad Pro" w:eastAsia="Times New Roman" w:hAnsi="Myriad Pro" w:cs="Calibri"/>
          <w:color w:val="auto"/>
          <w:sz w:val="22"/>
          <w:szCs w:val="22"/>
          <w:lang w:val="en-GB"/>
        </w:rPr>
        <w:t>review the project</w:t>
      </w:r>
      <w:r w:rsidR="006907C3" w:rsidRPr="002F1FB3">
        <w:rPr>
          <w:rFonts w:ascii="Myriad Pro" w:eastAsia="Times New Roman" w:hAnsi="Myriad Pro" w:cs="Calibri"/>
          <w:color w:val="auto"/>
          <w:sz w:val="22"/>
          <w:szCs w:val="22"/>
          <w:lang w:val="en-GB"/>
        </w:rPr>
        <w:t xml:space="preserve">, its impact and the results achieved: </w:t>
      </w:r>
    </w:p>
    <w:p w14:paraId="76509366" w14:textId="77777777" w:rsidR="005454C6" w:rsidRPr="002F1FB3" w:rsidRDefault="005454C6" w:rsidP="006907C3">
      <w:pPr>
        <w:pStyle w:val="Default"/>
        <w:numPr>
          <w:ilvl w:val="0"/>
          <w:numId w:val="7"/>
        </w:numPr>
        <w:autoSpaceDE/>
        <w:autoSpaceDN/>
        <w:adjustRightInd/>
        <w:ind w:left="360"/>
        <w:jc w:val="both"/>
        <w:rPr>
          <w:rFonts w:ascii="Myriad Pro" w:eastAsia="Times New Roman" w:hAnsi="Myriad Pro" w:cs="Calibri"/>
          <w:color w:val="auto"/>
          <w:sz w:val="22"/>
          <w:szCs w:val="22"/>
          <w:lang w:val="en-GB"/>
        </w:rPr>
      </w:pPr>
      <w:r w:rsidRPr="002F1FB3">
        <w:rPr>
          <w:rFonts w:ascii="Myriad Pro" w:eastAsia="Times New Roman" w:hAnsi="Myriad Pro" w:cs="Calibri"/>
          <w:color w:val="auto"/>
          <w:sz w:val="22"/>
          <w:szCs w:val="22"/>
          <w:lang w:val="en-GB"/>
        </w:rPr>
        <w:t xml:space="preserve">Relevance – to what extent project has been responding to respond to the national context, </w:t>
      </w:r>
    </w:p>
    <w:p w14:paraId="0C339F67" w14:textId="77777777" w:rsidR="005454C6" w:rsidRPr="002F1FB3" w:rsidRDefault="005454C6" w:rsidP="006907C3">
      <w:pPr>
        <w:pStyle w:val="Default"/>
        <w:numPr>
          <w:ilvl w:val="0"/>
          <w:numId w:val="7"/>
        </w:numPr>
        <w:autoSpaceDE/>
        <w:autoSpaceDN/>
        <w:adjustRightInd/>
        <w:ind w:left="360"/>
        <w:jc w:val="both"/>
        <w:rPr>
          <w:rFonts w:ascii="Myriad Pro" w:eastAsia="Times New Roman" w:hAnsi="Myriad Pro" w:cs="Calibri"/>
          <w:color w:val="auto"/>
          <w:sz w:val="22"/>
          <w:szCs w:val="22"/>
          <w:lang w:val="en-GB"/>
        </w:rPr>
      </w:pPr>
      <w:r w:rsidRPr="002F1FB3">
        <w:rPr>
          <w:rFonts w:ascii="Myriad Pro" w:eastAsia="Times New Roman" w:hAnsi="Myriad Pro" w:cs="Calibri"/>
          <w:color w:val="auto"/>
          <w:sz w:val="22"/>
          <w:szCs w:val="22"/>
          <w:lang w:val="en-GB"/>
        </w:rPr>
        <w:t>Timeliness – how much the activities were carried out in a responsive and timely manner,</w:t>
      </w:r>
    </w:p>
    <w:p w14:paraId="3376E2E6" w14:textId="77777777" w:rsidR="005454C6" w:rsidRPr="002F1FB3" w:rsidRDefault="005454C6" w:rsidP="006907C3">
      <w:pPr>
        <w:pStyle w:val="Default"/>
        <w:numPr>
          <w:ilvl w:val="0"/>
          <w:numId w:val="7"/>
        </w:numPr>
        <w:autoSpaceDE/>
        <w:autoSpaceDN/>
        <w:adjustRightInd/>
        <w:ind w:left="360"/>
        <w:jc w:val="both"/>
        <w:rPr>
          <w:rFonts w:ascii="Myriad Pro" w:eastAsia="Times New Roman" w:hAnsi="Myriad Pro" w:cs="Calibri"/>
          <w:color w:val="auto"/>
          <w:sz w:val="22"/>
          <w:szCs w:val="22"/>
          <w:lang w:val="en-GB"/>
        </w:rPr>
      </w:pPr>
      <w:r w:rsidRPr="002F1FB3">
        <w:rPr>
          <w:rFonts w:ascii="Myriad Pro" w:eastAsia="Times New Roman" w:hAnsi="Myriad Pro" w:cs="Calibri"/>
          <w:color w:val="auto"/>
          <w:sz w:val="22"/>
          <w:szCs w:val="22"/>
          <w:lang w:val="en-GB"/>
        </w:rPr>
        <w:t xml:space="preserve">Effectiveness - to what extent the project is on track to achieving the project outputs and outcomes, </w:t>
      </w:r>
    </w:p>
    <w:p w14:paraId="72EB5909" w14:textId="77777777" w:rsidR="005454C6" w:rsidRPr="002F1FB3" w:rsidRDefault="005454C6" w:rsidP="006907C3">
      <w:pPr>
        <w:pStyle w:val="Default"/>
        <w:numPr>
          <w:ilvl w:val="0"/>
          <w:numId w:val="7"/>
        </w:numPr>
        <w:autoSpaceDE/>
        <w:autoSpaceDN/>
        <w:adjustRightInd/>
        <w:ind w:left="360"/>
        <w:jc w:val="both"/>
        <w:rPr>
          <w:rFonts w:ascii="Myriad Pro" w:eastAsia="Times New Roman" w:hAnsi="Myriad Pro" w:cs="Calibri"/>
          <w:color w:val="auto"/>
          <w:sz w:val="22"/>
          <w:szCs w:val="22"/>
          <w:lang w:val="en-GB"/>
        </w:rPr>
      </w:pPr>
      <w:r w:rsidRPr="002F1FB3">
        <w:rPr>
          <w:rFonts w:ascii="Myriad Pro" w:hAnsi="Myriad Pro" w:cs="Calibri"/>
          <w:color w:val="auto"/>
          <w:sz w:val="22"/>
          <w:szCs w:val="22"/>
          <w:lang w:val="en-GB"/>
        </w:rPr>
        <w:t>Efficiency - to what extent the project has used least costly resources possible in order to achieve desired results,</w:t>
      </w:r>
    </w:p>
    <w:p w14:paraId="49C3930C" w14:textId="639FA254" w:rsidR="005454C6" w:rsidRPr="002F1FB3" w:rsidRDefault="005454C6" w:rsidP="006907C3">
      <w:pPr>
        <w:pStyle w:val="Default"/>
        <w:numPr>
          <w:ilvl w:val="0"/>
          <w:numId w:val="7"/>
        </w:numPr>
        <w:autoSpaceDE/>
        <w:autoSpaceDN/>
        <w:adjustRightInd/>
        <w:ind w:left="360"/>
        <w:jc w:val="both"/>
        <w:rPr>
          <w:rFonts w:ascii="Myriad Pro" w:eastAsia="Times New Roman" w:hAnsi="Myriad Pro" w:cs="Calibri"/>
          <w:color w:val="auto"/>
          <w:sz w:val="22"/>
          <w:szCs w:val="22"/>
          <w:lang w:val="en-GB"/>
        </w:rPr>
      </w:pPr>
      <w:r w:rsidRPr="002F1FB3">
        <w:rPr>
          <w:rFonts w:ascii="Myriad Pro" w:eastAsia="Times New Roman" w:hAnsi="Myriad Pro" w:cs="Calibri"/>
          <w:color w:val="auto"/>
          <w:sz w:val="22"/>
          <w:szCs w:val="22"/>
          <w:lang w:val="en-GB"/>
        </w:rPr>
        <w:t>Sustainability - national ownership and the prospects for further institutionali</w:t>
      </w:r>
      <w:r w:rsidR="006907C3" w:rsidRPr="002F1FB3">
        <w:rPr>
          <w:rFonts w:ascii="Myriad Pro" w:eastAsia="Times New Roman" w:hAnsi="Myriad Pro" w:cs="Calibri"/>
          <w:color w:val="auto"/>
          <w:sz w:val="22"/>
          <w:szCs w:val="22"/>
          <w:lang w:val="en-GB"/>
        </w:rPr>
        <w:t>s</w:t>
      </w:r>
      <w:r w:rsidRPr="002F1FB3">
        <w:rPr>
          <w:rFonts w:ascii="Myriad Pro" w:eastAsia="Times New Roman" w:hAnsi="Myriad Pro" w:cs="Calibri"/>
          <w:color w:val="auto"/>
          <w:sz w:val="22"/>
          <w:szCs w:val="22"/>
          <w:lang w:val="en-GB"/>
        </w:rPr>
        <w:t>ation of capacity development efforts to strengthen the developed systems and services (primarily farmers and cooperatives support).</w:t>
      </w:r>
    </w:p>
    <w:p w14:paraId="6EED1909" w14:textId="77777777" w:rsidR="005454C6" w:rsidRPr="002F1FB3" w:rsidRDefault="005454C6" w:rsidP="004006FB">
      <w:pPr>
        <w:spacing w:after="0" w:line="240" w:lineRule="auto"/>
        <w:jc w:val="both"/>
        <w:rPr>
          <w:rFonts w:ascii="Myriad Pro" w:hAnsi="Myriad Pro" w:cs="Calibri"/>
        </w:rPr>
      </w:pPr>
    </w:p>
    <w:p w14:paraId="427C1485" w14:textId="686B9DC1" w:rsidR="005454C6" w:rsidRPr="002F1FB3" w:rsidRDefault="004006FB" w:rsidP="004006FB">
      <w:pPr>
        <w:spacing w:after="0" w:line="240" w:lineRule="auto"/>
        <w:jc w:val="both"/>
        <w:rPr>
          <w:rFonts w:ascii="Myriad Pro" w:hAnsi="Myriad Pro" w:cs="Calibri"/>
        </w:rPr>
      </w:pPr>
      <w:r w:rsidRPr="002F1FB3">
        <w:rPr>
          <w:rFonts w:ascii="Myriad Pro" w:hAnsi="Myriad Pro" w:cs="Calibri"/>
        </w:rPr>
        <w:t>The following aspects were evaluated and the findings integrated in the present repo</w:t>
      </w:r>
      <w:r w:rsidR="001629EF" w:rsidRPr="002F1FB3">
        <w:rPr>
          <w:rFonts w:ascii="Myriad Pro" w:hAnsi="Myriad Pro" w:cs="Calibri"/>
        </w:rPr>
        <w:t>r</w:t>
      </w:r>
      <w:r w:rsidRPr="002F1FB3">
        <w:rPr>
          <w:rFonts w:ascii="Myriad Pro" w:hAnsi="Myriad Pro" w:cs="Calibri"/>
        </w:rPr>
        <w:t>t: pr</w:t>
      </w:r>
      <w:r w:rsidR="005454C6" w:rsidRPr="002F1FB3">
        <w:rPr>
          <w:rFonts w:ascii="Myriad Pro" w:hAnsi="Myriad Pro" w:cs="Calibri"/>
        </w:rPr>
        <w:t>oject concept and design</w:t>
      </w:r>
      <w:r w:rsidRPr="002F1FB3">
        <w:rPr>
          <w:rFonts w:ascii="Myriad Pro" w:hAnsi="Myriad Pro" w:cs="Calibri"/>
        </w:rPr>
        <w:t>; i</w:t>
      </w:r>
      <w:r w:rsidR="005454C6" w:rsidRPr="002F1FB3">
        <w:rPr>
          <w:rFonts w:ascii="Myriad Pro" w:hAnsi="Myriad Pro" w:cs="Calibri"/>
        </w:rPr>
        <w:t>mplementation</w:t>
      </w:r>
      <w:r w:rsidRPr="002F1FB3">
        <w:rPr>
          <w:rFonts w:ascii="Myriad Pro" w:hAnsi="Myriad Pro" w:cs="Calibri"/>
        </w:rPr>
        <w:t>; p</w:t>
      </w:r>
      <w:r w:rsidR="005454C6" w:rsidRPr="002F1FB3">
        <w:rPr>
          <w:rFonts w:ascii="Myriad Pro" w:hAnsi="Myriad Pro" w:cs="Calibri"/>
        </w:rPr>
        <w:t>roject outputs, outcomes and impact</w:t>
      </w:r>
      <w:r w:rsidRPr="002F1FB3">
        <w:rPr>
          <w:rFonts w:ascii="Myriad Pro" w:hAnsi="Myriad Pro" w:cs="Calibri"/>
        </w:rPr>
        <w:t>; c</w:t>
      </w:r>
      <w:r w:rsidR="005454C6" w:rsidRPr="002F1FB3">
        <w:rPr>
          <w:rFonts w:ascii="Myriad Pro" w:hAnsi="Myriad Pro" w:cs="Calibri"/>
        </w:rPr>
        <w:t>ross cutting issues</w:t>
      </w:r>
      <w:r w:rsidRPr="002F1FB3">
        <w:rPr>
          <w:rFonts w:ascii="Myriad Pro" w:hAnsi="Myriad Pro" w:cs="Calibri"/>
        </w:rPr>
        <w:t xml:space="preserve">; </w:t>
      </w:r>
      <w:r w:rsidR="00DE58B4" w:rsidRPr="002F1FB3">
        <w:rPr>
          <w:rFonts w:ascii="Myriad Pro" w:hAnsi="Myriad Pro" w:cs="Calibri"/>
        </w:rPr>
        <w:t>v</w:t>
      </w:r>
      <w:r w:rsidR="005454C6" w:rsidRPr="002F1FB3">
        <w:rPr>
          <w:rFonts w:ascii="Myriad Pro" w:hAnsi="Myriad Pro" w:cs="Calibri"/>
        </w:rPr>
        <w:t>isibility</w:t>
      </w:r>
      <w:r w:rsidRPr="002F1FB3">
        <w:rPr>
          <w:rFonts w:ascii="Myriad Pro" w:hAnsi="Myriad Pro" w:cs="Calibri"/>
        </w:rPr>
        <w:t xml:space="preserve">. </w:t>
      </w:r>
    </w:p>
    <w:p w14:paraId="2D2C0D0E" w14:textId="77777777" w:rsidR="00433819" w:rsidRPr="002F1FB3" w:rsidRDefault="00433819" w:rsidP="00995ADA">
      <w:pPr>
        <w:spacing w:after="0" w:line="240" w:lineRule="auto"/>
        <w:jc w:val="both"/>
        <w:rPr>
          <w:rFonts w:ascii="Myriad Pro" w:hAnsi="Myriad Pro" w:cs="Times New Roman"/>
          <w:sz w:val="24"/>
          <w:szCs w:val="24"/>
        </w:rPr>
      </w:pPr>
    </w:p>
    <w:p w14:paraId="0DFDAAA8" w14:textId="77777777" w:rsidR="00070937" w:rsidRPr="002F1FB3" w:rsidRDefault="00070937" w:rsidP="00995ADA">
      <w:pPr>
        <w:spacing w:after="0" w:line="240" w:lineRule="auto"/>
        <w:jc w:val="both"/>
        <w:rPr>
          <w:rFonts w:ascii="Myriad Pro" w:hAnsi="Myriad Pro" w:cs="Times New Roman"/>
          <w:sz w:val="24"/>
          <w:szCs w:val="24"/>
        </w:rPr>
      </w:pPr>
    </w:p>
    <w:p w14:paraId="58D35DC6" w14:textId="77777777" w:rsidR="00E76D9D" w:rsidRPr="002F1FB3" w:rsidRDefault="00E76D9D" w:rsidP="00995ADA">
      <w:pPr>
        <w:spacing w:after="0" w:line="240" w:lineRule="auto"/>
        <w:jc w:val="both"/>
        <w:rPr>
          <w:rFonts w:ascii="Myriad Pro" w:hAnsi="Myriad Pro" w:cs="Times New Roman"/>
          <w:sz w:val="24"/>
          <w:szCs w:val="24"/>
        </w:rPr>
      </w:pPr>
      <w:r w:rsidRPr="002F1FB3">
        <w:rPr>
          <w:rFonts w:ascii="Myriad Pro" w:hAnsi="Myriad Pro" w:cs="Times New Roman"/>
          <w:sz w:val="24"/>
          <w:szCs w:val="24"/>
        </w:rPr>
        <w:br w:type="page"/>
      </w:r>
    </w:p>
    <w:p w14:paraId="759031E4" w14:textId="5471F69F" w:rsidR="00BE4C89" w:rsidRPr="002F1FB3" w:rsidRDefault="008B649E" w:rsidP="00995ADA">
      <w:pPr>
        <w:pStyle w:val="Heading1"/>
        <w:spacing w:before="0" w:line="240" w:lineRule="auto"/>
        <w:jc w:val="both"/>
        <w:rPr>
          <w:rFonts w:ascii="Myriad Pro" w:hAnsi="Myriad Pro"/>
          <w:b/>
        </w:rPr>
      </w:pPr>
      <w:bookmarkStart w:id="15" w:name="_Toc505168981"/>
      <w:r w:rsidRPr="002F1FB3">
        <w:rPr>
          <w:rFonts w:ascii="Myriad Pro" w:hAnsi="Myriad Pro"/>
          <w:b/>
        </w:rPr>
        <w:lastRenderedPageBreak/>
        <w:t>Key Findings of</w:t>
      </w:r>
      <w:r w:rsidR="00A66073" w:rsidRPr="002F1FB3">
        <w:rPr>
          <w:rFonts w:ascii="Myriad Pro" w:hAnsi="Myriad Pro"/>
          <w:b/>
        </w:rPr>
        <w:t xml:space="preserve"> the</w:t>
      </w:r>
      <w:r w:rsidRPr="002F1FB3">
        <w:rPr>
          <w:rFonts w:ascii="Myriad Pro" w:hAnsi="Myriad Pro"/>
          <w:b/>
        </w:rPr>
        <w:t xml:space="preserve"> Evaluation</w:t>
      </w:r>
      <w:bookmarkEnd w:id="15"/>
      <w:r w:rsidRPr="002F1FB3">
        <w:rPr>
          <w:rFonts w:ascii="Myriad Pro" w:hAnsi="Myriad Pro"/>
          <w:b/>
        </w:rPr>
        <w:t xml:space="preserve"> </w:t>
      </w:r>
    </w:p>
    <w:p w14:paraId="37D6F27D" w14:textId="77777777" w:rsidR="00A57348" w:rsidRPr="002F1FB3" w:rsidRDefault="00A57348" w:rsidP="00995ADA">
      <w:pPr>
        <w:spacing w:after="0" w:line="240" w:lineRule="auto"/>
        <w:jc w:val="both"/>
        <w:rPr>
          <w:rFonts w:ascii="Myriad Pro" w:hAnsi="Myriad Pro" w:cs="Times New Roman"/>
        </w:rPr>
      </w:pPr>
    </w:p>
    <w:p w14:paraId="4C216639" w14:textId="1A6EB605" w:rsidR="000D3088" w:rsidRDefault="000D3088" w:rsidP="00995ADA">
      <w:pPr>
        <w:spacing w:after="0" w:line="240" w:lineRule="auto"/>
        <w:jc w:val="both"/>
        <w:rPr>
          <w:rFonts w:ascii="Myriad Pro" w:hAnsi="Myriad Pro" w:cs="Times New Roman"/>
        </w:rPr>
      </w:pPr>
    </w:p>
    <w:p w14:paraId="34D661BD" w14:textId="77777777" w:rsidR="003948C3" w:rsidRPr="002F1FB3" w:rsidRDefault="003948C3" w:rsidP="003948C3">
      <w:pPr>
        <w:pStyle w:val="Heading2"/>
        <w:spacing w:before="0" w:line="240" w:lineRule="auto"/>
        <w:jc w:val="both"/>
        <w:rPr>
          <w:rFonts w:ascii="Myriad Pro" w:hAnsi="Myriad Pro"/>
          <w:b/>
        </w:rPr>
      </w:pPr>
      <w:bookmarkStart w:id="16" w:name="_Toc505168982"/>
      <w:r w:rsidRPr="002F1FB3">
        <w:rPr>
          <w:rFonts w:ascii="Myriad Pro" w:hAnsi="Myriad Pro"/>
          <w:b/>
        </w:rPr>
        <w:t>Assessment of the Project Results, Outputs, Outcomes and Impact</w:t>
      </w:r>
      <w:bookmarkEnd w:id="16"/>
    </w:p>
    <w:p w14:paraId="1F7062AF" w14:textId="77777777" w:rsidR="003948C3" w:rsidRPr="002F1FB3" w:rsidRDefault="003948C3" w:rsidP="003948C3">
      <w:pPr>
        <w:spacing w:after="0" w:line="240" w:lineRule="auto"/>
        <w:jc w:val="both"/>
        <w:rPr>
          <w:rFonts w:ascii="Myriad Pro" w:hAnsi="Myriad Pro" w:cstheme="minorHAnsi"/>
        </w:rPr>
      </w:pPr>
      <w:r w:rsidRPr="002F1FB3">
        <w:rPr>
          <w:rFonts w:ascii="Myriad Pro" w:hAnsi="Myriad Pro" w:cstheme="minorHAnsi"/>
        </w:rPr>
        <w:t xml:space="preserve">The present evaluation focused on evaluating the overall impact under each project result area, its relevance, timeliness, effectiveness, efficiency, sustainability rather than evaluating implementation of each activity under each result area. </w:t>
      </w:r>
    </w:p>
    <w:p w14:paraId="358690F1" w14:textId="77777777" w:rsidR="003948C3" w:rsidRPr="002F1FB3" w:rsidRDefault="003948C3" w:rsidP="003948C3">
      <w:pPr>
        <w:spacing w:after="0" w:line="240" w:lineRule="auto"/>
        <w:jc w:val="both"/>
        <w:rPr>
          <w:rFonts w:ascii="Myriad Pro" w:hAnsi="Myriad Pro" w:cs="Times New Roman"/>
        </w:rPr>
      </w:pPr>
    </w:p>
    <w:p w14:paraId="06733E54" w14:textId="77777777" w:rsidR="003948C3" w:rsidRPr="002F1FB3" w:rsidRDefault="003948C3" w:rsidP="003948C3">
      <w:pPr>
        <w:spacing w:after="0" w:line="240" w:lineRule="auto"/>
        <w:jc w:val="both"/>
        <w:rPr>
          <w:rFonts w:ascii="Myriad Pro" w:hAnsi="Myriad Pro"/>
        </w:rPr>
      </w:pPr>
      <w:r w:rsidRPr="002F1FB3">
        <w:rPr>
          <w:rFonts w:ascii="Myriad Pro" w:hAnsi="Myriad Pro"/>
        </w:rPr>
        <w:t>Overall Objective of the project: Improving the labour market responsiveness of the formal and non-formal VET system and promoting the lifelong learning process in Georgia</w:t>
      </w:r>
    </w:p>
    <w:p w14:paraId="0E2AC8A7" w14:textId="77777777" w:rsidR="003948C3" w:rsidRPr="002F1FB3" w:rsidRDefault="003948C3" w:rsidP="003948C3">
      <w:pPr>
        <w:spacing w:after="0" w:line="240" w:lineRule="auto"/>
        <w:jc w:val="both"/>
        <w:rPr>
          <w:rFonts w:ascii="Myriad Pro" w:hAnsi="Myriad Pro"/>
        </w:rPr>
      </w:pPr>
    </w:p>
    <w:p w14:paraId="1A60619F" w14:textId="77777777" w:rsidR="003948C3" w:rsidRPr="002F1FB3" w:rsidRDefault="003948C3" w:rsidP="003948C3">
      <w:pPr>
        <w:tabs>
          <w:tab w:val="num" w:pos="0"/>
        </w:tabs>
        <w:spacing w:after="0" w:line="240" w:lineRule="auto"/>
        <w:jc w:val="both"/>
        <w:rPr>
          <w:rFonts w:ascii="Myriad Pro" w:hAnsi="Myriad Pro"/>
          <w:iCs/>
        </w:rPr>
      </w:pPr>
      <w:r w:rsidRPr="002F1FB3">
        <w:rPr>
          <w:rFonts w:ascii="Myriad Pro" w:hAnsi="Myriad Pro"/>
        </w:rPr>
        <w:t xml:space="preserve">Objective 1: </w:t>
      </w:r>
      <w:r w:rsidRPr="002F1FB3">
        <w:rPr>
          <w:rFonts w:ascii="Myriad Pro" w:hAnsi="Myriad Pro"/>
          <w:iCs/>
        </w:rPr>
        <w:t xml:space="preserve">Quality of the formal VET education is improved and it responds more effectively to labour market needs: </w:t>
      </w:r>
    </w:p>
    <w:p w14:paraId="7E8DD804" w14:textId="77777777" w:rsidR="003948C3" w:rsidRPr="002F1FB3" w:rsidRDefault="003948C3" w:rsidP="003948C3">
      <w:pPr>
        <w:tabs>
          <w:tab w:val="num" w:pos="0"/>
        </w:tabs>
        <w:spacing w:after="0" w:line="240" w:lineRule="auto"/>
        <w:jc w:val="both"/>
        <w:rPr>
          <w:rFonts w:ascii="Myriad Pro" w:hAnsi="Myriad Pro"/>
          <w:b/>
          <w:iCs/>
        </w:rPr>
      </w:pPr>
    </w:p>
    <w:p w14:paraId="22A507B1" w14:textId="77777777" w:rsidR="003948C3" w:rsidRPr="002F1FB3" w:rsidRDefault="003948C3" w:rsidP="003948C3">
      <w:pPr>
        <w:tabs>
          <w:tab w:val="num" w:pos="0"/>
        </w:tabs>
        <w:spacing w:after="0" w:line="240" w:lineRule="auto"/>
        <w:ind w:left="720"/>
        <w:jc w:val="both"/>
        <w:rPr>
          <w:rFonts w:ascii="Myriad Pro" w:hAnsi="Myriad Pro"/>
        </w:rPr>
      </w:pPr>
      <w:r w:rsidRPr="002F1FB3">
        <w:rPr>
          <w:rFonts w:ascii="Myriad Pro" w:hAnsi="Myriad Pro"/>
        </w:rPr>
        <w:t xml:space="preserve">Result 1 (Specific Objective 1): Increased employability and productivity of VET graduates </w:t>
      </w:r>
    </w:p>
    <w:p w14:paraId="3024DD0E" w14:textId="77777777" w:rsidR="003948C3" w:rsidRPr="002F1FB3" w:rsidRDefault="003948C3" w:rsidP="003948C3">
      <w:pPr>
        <w:tabs>
          <w:tab w:val="num" w:pos="0"/>
        </w:tabs>
        <w:spacing w:after="0" w:line="240" w:lineRule="auto"/>
        <w:ind w:left="720"/>
        <w:jc w:val="both"/>
        <w:rPr>
          <w:rFonts w:ascii="Myriad Pro" w:hAnsi="Myriad Pro"/>
        </w:rPr>
      </w:pPr>
      <w:r w:rsidRPr="002F1FB3">
        <w:rPr>
          <w:rFonts w:ascii="Myriad Pro" w:hAnsi="Myriad Pro"/>
        </w:rPr>
        <w:t xml:space="preserve">Result 2 (Specific Objective 1): Better transition from education to employment and reduced skill mismatch at the Georgian labour market </w:t>
      </w:r>
    </w:p>
    <w:p w14:paraId="11412E11" w14:textId="77777777" w:rsidR="003948C3" w:rsidRPr="002F1FB3" w:rsidRDefault="003948C3" w:rsidP="003948C3">
      <w:pPr>
        <w:tabs>
          <w:tab w:val="num" w:pos="0"/>
        </w:tabs>
        <w:spacing w:after="0" w:line="240" w:lineRule="auto"/>
        <w:jc w:val="both"/>
        <w:rPr>
          <w:rFonts w:ascii="Myriad Pro" w:hAnsi="Myriad Pro"/>
          <w:b/>
        </w:rPr>
      </w:pPr>
    </w:p>
    <w:p w14:paraId="0C90FCB3" w14:textId="77777777" w:rsidR="003948C3" w:rsidRPr="002F1FB3" w:rsidRDefault="003948C3" w:rsidP="003948C3">
      <w:pPr>
        <w:tabs>
          <w:tab w:val="num" w:pos="0"/>
        </w:tabs>
        <w:spacing w:after="0" w:line="240" w:lineRule="auto"/>
        <w:jc w:val="both"/>
        <w:rPr>
          <w:rFonts w:ascii="Myriad Pro" w:hAnsi="Myriad Pro"/>
        </w:rPr>
      </w:pPr>
      <w:r w:rsidRPr="002F1FB3">
        <w:rPr>
          <w:rFonts w:ascii="Myriad Pro" w:hAnsi="Myriad Pro"/>
        </w:rPr>
        <w:t xml:space="preserve">Objective 2: </w:t>
      </w:r>
      <w:r w:rsidRPr="002F1FB3">
        <w:rPr>
          <w:rFonts w:ascii="Myriad Pro" w:hAnsi="Myriad Pro"/>
          <w:iCs/>
        </w:rPr>
        <w:t>Non-formal VET learning is introduced and recognised in Georgia</w:t>
      </w:r>
      <w:r w:rsidRPr="002F1FB3">
        <w:rPr>
          <w:rFonts w:ascii="Myriad Pro" w:hAnsi="Myriad Pro"/>
        </w:rPr>
        <w:t xml:space="preserve">: </w:t>
      </w:r>
    </w:p>
    <w:p w14:paraId="313B0D2F" w14:textId="77777777" w:rsidR="003948C3" w:rsidRPr="002F1FB3" w:rsidRDefault="003948C3" w:rsidP="003948C3">
      <w:pPr>
        <w:tabs>
          <w:tab w:val="num" w:pos="0"/>
        </w:tabs>
        <w:spacing w:after="0" w:line="240" w:lineRule="auto"/>
        <w:jc w:val="both"/>
        <w:rPr>
          <w:rFonts w:ascii="Myriad Pro" w:hAnsi="Myriad Pro"/>
          <w:b/>
        </w:rPr>
      </w:pPr>
    </w:p>
    <w:p w14:paraId="417599B8" w14:textId="77777777" w:rsidR="003948C3" w:rsidRPr="002F1FB3" w:rsidRDefault="003948C3" w:rsidP="003948C3">
      <w:pPr>
        <w:tabs>
          <w:tab w:val="num" w:pos="0"/>
        </w:tabs>
        <w:spacing w:after="0" w:line="240" w:lineRule="auto"/>
        <w:ind w:left="720"/>
        <w:jc w:val="both"/>
        <w:rPr>
          <w:rFonts w:ascii="Myriad Pro" w:hAnsi="Myriad Pro"/>
          <w:iCs/>
        </w:rPr>
      </w:pPr>
      <w:r w:rsidRPr="002F1FB3">
        <w:rPr>
          <w:rFonts w:ascii="Myriad Pro" w:hAnsi="Myriad Pro"/>
        </w:rPr>
        <w:t xml:space="preserve">Result 3 (Specific Objective 3): </w:t>
      </w:r>
      <w:r w:rsidRPr="002F1FB3">
        <w:rPr>
          <w:rFonts w:ascii="Myriad Pro" w:hAnsi="Myriad Pro"/>
          <w:iCs/>
        </w:rPr>
        <w:t xml:space="preserve">Established non-formal learning opportunities for adult population in VET </w:t>
      </w:r>
    </w:p>
    <w:p w14:paraId="5796F2EC" w14:textId="77777777" w:rsidR="003948C3" w:rsidRPr="002F1FB3" w:rsidRDefault="003948C3" w:rsidP="003948C3">
      <w:pPr>
        <w:tabs>
          <w:tab w:val="num" w:pos="0"/>
        </w:tabs>
        <w:spacing w:after="0" w:line="240" w:lineRule="auto"/>
        <w:ind w:left="720"/>
        <w:jc w:val="both"/>
        <w:rPr>
          <w:rFonts w:ascii="Myriad Pro" w:hAnsi="Myriad Pro"/>
          <w:iCs/>
        </w:rPr>
      </w:pPr>
      <w:r w:rsidRPr="002F1FB3">
        <w:rPr>
          <w:rFonts w:ascii="Myriad Pro" w:hAnsi="Myriad Pro"/>
          <w:iCs/>
        </w:rPr>
        <w:t xml:space="preserve">Result 4 (Specific Objective 4): Higher skills and productivity of workers in professions </w:t>
      </w:r>
    </w:p>
    <w:p w14:paraId="54F221B9" w14:textId="77777777" w:rsidR="003948C3" w:rsidRPr="002F1FB3" w:rsidRDefault="003948C3" w:rsidP="003948C3">
      <w:pPr>
        <w:spacing w:after="0" w:line="240" w:lineRule="auto"/>
        <w:jc w:val="both"/>
        <w:rPr>
          <w:rFonts w:ascii="Myriad Pro" w:hAnsi="Myriad Pro" w:cs="Times New Roman"/>
        </w:rPr>
      </w:pPr>
    </w:p>
    <w:p w14:paraId="680495D0" w14:textId="77777777" w:rsidR="003948C3" w:rsidRPr="002F1FB3" w:rsidRDefault="003948C3" w:rsidP="003948C3">
      <w:pPr>
        <w:spacing w:after="0" w:line="240" w:lineRule="auto"/>
        <w:jc w:val="both"/>
        <w:rPr>
          <w:rFonts w:ascii="Myriad Pro" w:hAnsi="Myriad Pro" w:cs="Times New Roman"/>
        </w:rPr>
      </w:pPr>
      <w:r w:rsidRPr="002F1FB3">
        <w:rPr>
          <w:rFonts w:ascii="Myriad Pro" w:hAnsi="Myriad Pro" w:cstheme="minorHAnsi"/>
        </w:rPr>
        <w:t xml:space="preserve">Geographical area of project interventions: selected municipalities in high mountainous region in Samegrelo-Zemo Svaneti, Mestia; second location in Samegrelo-Zemo Svaneti region, Tsalenjikha, proximity to conflict-affected area and ABL (administrative borderline); and Agara community in Shida Kartli Region, with proximity to conflict-affected area and ABL. </w:t>
      </w:r>
    </w:p>
    <w:p w14:paraId="12F44414" w14:textId="77777777" w:rsidR="003948C3" w:rsidRPr="002F1FB3" w:rsidRDefault="003948C3" w:rsidP="003948C3">
      <w:pPr>
        <w:spacing w:after="0" w:line="240" w:lineRule="auto"/>
        <w:jc w:val="both"/>
        <w:rPr>
          <w:rFonts w:ascii="Myriad Pro" w:hAnsi="Myriad Pro" w:cstheme="minorHAnsi"/>
        </w:rPr>
      </w:pPr>
    </w:p>
    <w:p w14:paraId="3FE45BE1" w14:textId="77777777" w:rsidR="003948C3" w:rsidRPr="002F1FB3" w:rsidRDefault="003948C3" w:rsidP="003948C3">
      <w:pPr>
        <w:tabs>
          <w:tab w:val="num" w:pos="0"/>
        </w:tabs>
        <w:spacing w:after="0" w:line="240" w:lineRule="auto"/>
        <w:jc w:val="both"/>
        <w:rPr>
          <w:rFonts w:ascii="Myriad Pro" w:hAnsi="Myriad Pro"/>
          <w:b/>
          <w:iCs/>
        </w:rPr>
      </w:pPr>
      <w:r w:rsidRPr="002F1FB3">
        <w:rPr>
          <w:rFonts w:ascii="Myriad Pro" w:hAnsi="Myriad Pro"/>
          <w:b/>
        </w:rPr>
        <w:t xml:space="preserve">Evaluation of the achievement of Objective 1: </w:t>
      </w:r>
      <w:r w:rsidRPr="002F1FB3">
        <w:rPr>
          <w:rFonts w:ascii="Myriad Pro" w:hAnsi="Myriad Pro"/>
          <w:b/>
          <w:iCs/>
        </w:rPr>
        <w:t xml:space="preserve">Quality of the formal VET education is improved and it responds more effectively to labour market needs; </w:t>
      </w:r>
    </w:p>
    <w:p w14:paraId="36A58B73" w14:textId="77777777" w:rsidR="003948C3" w:rsidRPr="002F1FB3" w:rsidRDefault="003948C3" w:rsidP="003948C3">
      <w:pPr>
        <w:tabs>
          <w:tab w:val="num" w:pos="0"/>
        </w:tabs>
        <w:spacing w:after="0" w:line="240" w:lineRule="auto"/>
        <w:jc w:val="both"/>
        <w:rPr>
          <w:rFonts w:ascii="Myriad Pro" w:hAnsi="Myriad Pro"/>
          <w:iCs/>
        </w:rPr>
      </w:pPr>
    </w:p>
    <w:p w14:paraId="07E383E9" w14:textId="77777777" w:rsidR="003948C3" w:rsidRPr="002F1FB3" w:rsidRDefault="003948C3" w:rsidP="003948C3">
      <w:pPr>
        <w:tabs>
          <w:tab w:val="num" w:pos="0"/>
        </w:tabs>
        <w:spacing w:after="0" w:line="240" w:lineRule="auto"/>
        <w:jc w:val="both"/>
        <w:rPr>
          <w:rFonts w:ascii="Myriad Pro" w:hAnsi="Myriad Pro"/>
        </w:rPr>
      </w:pPr>
      <w:r w:rsidRPr="002F1FB3">
        <w:rPr>
          <w:rFonts w:ascii="Myriad Pro" w:hAnsi="Myriad Pro"/>
          <w:b/>
          <w:u w:val="single"/>
        </w:rPr>
        <w:t>Evaluation of Result 1 (Specific Objective 1):</w:t>
      </w:r>
      <w:r w:rsidRPr="005577EE">
        <w:rPr>
          <w:rFonts w:ascii="Myriad Pro" w:hAnsi="Myriad Pro"/>
          <w:b/>
        </w:rPr>
        <w:t xml:space="preserve"> </w:t>
      </w:r>
      <w:r w:rsidRPr="002F1FB3">
        <w:rPr>
          <w:rFonts w:ascii="Myriad Pro" w:hAnsi="Myriad Pro"/>
        </w:rPr>
        <w:t xml:space="preserve">Increased employability and productivity of VET graduates </w:t>
      </w:r>
    </w:p>
    <w:p w14:paraId="3E483FE9" w14:textId="77777777" w:rsidR="003948C3" w:rsidRPr="002F1FB3" w:rsidRDefault="003948C3" w:rsidP="003948C3">
      <w:pPr>
        <w:spacing w:after="0" w:line="240" w:lineRule="auto"/>
        <w:jc w:val="both"/>
        <w:rPr>
          <w:rFonts w:ascii="Myriad Pro" w:hAnsi="Myriad Pro" w:cstheme="minorHAnsi"/>
        </w:rPr>
      </w:pPr>
    </w:p>
    <w:p w14:paraId="74C8A54F" w14:textId="77777777" w:rsidR="003948C3" w:rsidRPr="002F1FB3" w:rsidRDefault="003948C3" w:rsidP="003948C3">
      <w:pPr>
        <w:spacing w:after="0" w:line="240" w:lineRule="auto"/>
        <w:jc w:val="both"/>
        <w:rPr>
          <w:rFonts w:ascii="Myriad Pro" w:hAnsi="Myriad Pro" w:cstheme="minorHAnsi"/>
        </w:rPr>
      </w:pPr>
      <w:r w:rsidRPr="002F1FB3">
        <w:rPr>
          <w:rFonts w:ascii="Myriad Pro" w:hAnsi="Myriad Pro" w:cstheme="minorHAnsi"/>
        </w:rPr>
        <w:t xml:space="preserve">Activities under the Result One include: </w:t>
      </w:r>
    </w:p>
    <w:p w14:paraId="507AB578" w14:textId="77777777" w:rsidR="003948C3" w:rsidRPr="002F1FB3" w:rsidRDefault="003948C3" w:rsidP="003948C3">
      <w:pPr>
        <w:spacing w:after="0" w:line="240" w:lineRule="auto"/>
        <w:jc w:val="both"/>
        <w:rPr>
          <w:rFonts w:ascii="Myriad Pro" w:hAnsi="Myriad Pro" w:cstheme="minorHAnsi"/>
        </w:rPr>
      </w:pPr>
      <w:r w:rsidRPr="002F1FB3">
        <w:rPr>
          <w:rFonts w:ascii="Myriad Pro" w:hAnsi="Myriad Pro" w:cstheme="minorHAnsi"/>
          <w:b/>
        </w:rPr>
        <w:t>Activity 1.1:</w:t>
      </w:r>
      <w:r w:rsidRPr="002F1FB3">
        <w:rPr>
          <w:rFonts w:ascii="Myriad Pro" w:hAnsi="Myriad Pro" w:cstheme="minorHAnsi"/>
        </w:rPr>
        <w:t xml:space="preserve"> Monitoring and introduction and effectiveness of modular teaching in VET</w:t>
      </w:r>
    </w:p>
    <w:p w14:paraId="0E909A7B" w14:textId="77777777" w:rsidR="003948C3" w:rsidRPr="002F1FB3" w:rsidRDefault="003948C3" w:rsidP="003948C3">
      <w:pPr>
        <w:spacing w:after="0" w:line="240" w:lineRule="auto"/>
        <w:jc w:val="both"/>
        <w:rPr>
          <w:rFonts w:ascii="Myriad Pro" w:hAnsi="Myriad Pro" w:cstheme="minorHAnsi"/>
        </w:rPr>
      </w:pPr>
      <w:r w:rsidRPr="002F1FB3">
        <w:rPr>
          <w:rFonts w:ascii="Myriad Pro" w:hAnsi="Myriad Pro" w:cstheme="minorHAnsi"/>
          <w:b/>
        </w:rPr>
        <w:t>Activity 1.2:</w:t>
      </w:r>
      <w:r w:rsidRPr="002F1FB3">
        <w:rPr>
          <w:rFonts w:ascii="Myriad Pro" w:hAnsi="Myriad Pro" w:cstheme="minorHAnsi"/>
        </w:rPr>
        <w:t xml:space="preserve"> Elaborating and implementing the capacity-building programmes for the involved stakeholders</w:t>
      </w:r>
    </w:p>
    <w:p w14:paraId="5C832B03" w14:textId="77777777" w:rsidR="003948C3" w:rsidRPr="002F1FB3" w:rsidRDefault="003948C3" w:rsidP="003948C3">
      <w:pPr>
        <w:spacing w:after="0" w:line="240" w:lineRule="auto"/>
        <w:jc w:val="both"/>
        <w:rPr>
          <w:rFonts w:ascii="Myriad Pro" w:hAnsi="Myriad Pro" w:cstheme="minorHAnsi"/>
        </w:rPr>
      </w:pPr>
    </w:p>
    <w:p w14:paraId="2F15F320" w14:textId="77777777" w:rsidR="003948C3" w:rsidRPr="002F1FB3" w:rsidRDefault="003948C3" w:rsidP="003948C3">
      <w:pPr>
        <w:spacing w:after="0" w:line="240" w:lineRule="auto"/>
        <w:jc w:val="both"/>
        <w:rPr>
          <w:rFonts w:ascii="Myriad Pro" w:hAnsi="Myriad Pro" w:cstheme="minorHAnsi"/>
        </w:rPr>
      </w:pPr>
      <w:r w:rsidRPr="002F1FB3">
        <w:rPr>
          <w:rFonts w:ascii="Myriad Pro" w:hAnsi="Myriad Pro" w:cstheme="minorHAnsi"/>
        </w:rPr>
        <w:t xml:space="preserve">There has been observed positive impact under the Result (Specific Objective) One. This includes introduction of modular teaching in VET, its monitoring and effectiveness; increased capacity of college teachers and managers; developed guidelines, assessment tools and practical training materials; developed and implemented capacity building programmes for stakeholders from public and private sectors. </w:t>
      </w:r>
    </w:p>
    <w:p w14:paraId="781CCEB7" w14:textId="77777777" w:rsidR="003948C3" w:rsidRPr="002F1FB3" w:rsidRDefault="003948C3" w:rsidP="003948C3">
      <w:pPr>
        <w:spacing w:after="0" w:line="240" w:lineRule="auto"/>
        <w:jc w:val="both"/>
        <w:rPr>
          <w:rFonts w:ascii="Myriad Pro" w:hAnsi="Myriad Pro" w:cstheme="minorHAnsi"/>
          <w:color w:val="C00000"/>
        </w:rPr>
      </w:pPr>
    </w:p>
    <w:p w14:paraId="04333640" w14:textId="77777777" w:rsidR="003948C3" w:rsidRPr="002F1FB3" w:rsidRDefault="003948C3" w:rsidP="003948C3">
      <w:pPr>
        <w:spacing w:after="0" w:line="240" w:lineRule="auto"/>
        <w:jc w:val="both"/>
        <w:rPr>
          <w:rFonts w:ascii="Myriad Pro" w:hAnsi="Myriad Pro" w:cstheme="minorHAnsi"/>
        </w:rPr>
      </w:pPr>
      <w:r w:rsidRPr="002F1FB3">
        <w:rPr>
          <w:rFonts w:ascii="Myriad Pro" w:hAnsi="Myriad Pro" w:cstheme="minorHAnsi"/>
        </w:rPr>
        <w:t xml:space="preserve">There has been observed positive impact of strengthened capacity of Vocational Colleges and the capacity of the local self-governments bodies in the issues related to labour market and in managing vocational education and employment programmes. This has been manifested especially strongly in the established Public Private Partnership on the example of Agara Public School Vocational College’s 5-party memorandum, with the significant involvement of Kareli local self-government body (Kareli Municipality) that made a significant financial contribution to the Agara Vocational College. Local self-government representatives in other project locations (Mestia and Jvari) were also involved in various capacity-building initiatives. Therefore, there has been coordination efforts taking place between the Vocational Colleges and the representatives of local self-government bodies. The improved coordination made contribution to an increased interest towards, positive </w:t>
      </w:r>
      <w:r w:rsidRPr="002F1FB3">
        <w:rPr>
          <w:rFonts w:ascii="Myriad Pro" w:hAnsi="Myriad Pro" w:cstheme="minorHAnsi"/>
        </w:rPr>
        <w:lastRenderedPageBreak/>
        <w:t xml:space="preserve">image of and visibility of the VET education, the education process as well as effectiveness of modular teaching in VET. </w:t>
      </w:r>
    </w:p>
    <w:p w14:paraId="3BB4DACA" w14:textId="77777777" w:rsidR="003948C3" w:rsidRPr="002F1FB3" w:rsidRDefault="003948C3" w:rsidP="003948C3">
      <w:pPr>
        <w:spacing w:after="0" w:line="240" w:lineRule="auto"/>
        <w:jc w:val="both"/>
        <w:rPr>
          <w:rFonts w:ascii="Myriad Pro" w:hAnsi="Myriad Pro" w:cstheme="minorHAnsi"/>
        </w:rPr>
      </w:pPr>
    </w:p>
    <w:p w14:paraId="243A514C" w14:textId="77777777" w:rsidR="003948C3" w:rsidRPr="002F1FB3" w:rsidRDefault="003948C3" w:rsidP="003948C3">
      <w:pPr>
        <w:spacing w:after="0" w:line="240" w:lineRule="auto"/>
        <w:jc w:val="both"/>
        <w:rPr>
          <w:rFonts w:ascii="Myriad Pro" w:hAnsi="Myriad Pro" w:cstheme="minorHAnsi"/>
        </w:rPr>
      </w:pPr>
      <w:r w:rsidRPr="002F1FB3">
        <w:rPr>
          <w:rFonts w:ascii="Myriad Pro" w:hAnsi="Myriad Pro" w:cstheme="minorHAnsi"/>
        </w:rPr>
        <w:t>The project provided technical assistance in the following directions (with the observed verified positive impact in all three of these):</w:t>
      </w:r>
    </w:p>
    <w:p w14:paraId="6C4DA93F" w14:textId="77777777" w:rsidR="003948C3" w:rsidRPr="002F1FB3" w:rsidRDefault="003948C3" w:rsidP="003948C3">
      <w:pPr>
        <w:spacing w:after="0" w:line="240" w:lineRule="auto"/>
        <w:jc w:val="both"/>
        <w:rPr>
          <w:rFonts w:ascii="Myriad Pro" w:hAnsi="Myriad Pro" w:cstheme="minorHAnsi"/>
        </w:rPr>
      </w:pPr>
    </w:p>
    <w:p w14:paraId="7A62D184" w14:textId="77777777" w:rsidR="003948C3" w:rsidRPr="002F1FB3" w:rsidRDefault="003948C3" w:rsidP="003948C3">
      <w:pPr>
        <w:spacing w:after="0" w:line="240" w:lineRule="auto"/>
        <w:jc w:val="both"/>
        <w:rPr>
          <w:rFonts w:ascii="Myriad Pro" w:hAnsi="Myriad Pro" w:cstheme="minorHAnsi"/>
        </w:rPr>
      </w:pPr>
      <w:r w:rsidRPr="002F1FB3">
        <w:rPr>
          <w:rFonts w:ascii="Myriad Pro" w:hAnsi="Myriad Pro" w:cstheme="minorHAnsi"/>
          <w:u w:val="single"/>
        </w:rPr>
        <w:t>Teaching elements and learning materials were developed</w:t>
      </w:r>
      <w:r w:rsidRPr="002F1FB3">
        <w:rPr>
          <w:rFonts w:ascii="Myriad Pro" w:hAnsi="Myriad Pro" w:cstheme="minorHAnsi"/>
        </w:rPr>
        <w:t xml:space="preserve">.  New learning modules were introduced with </w:t>
      </w:r>
      <w:r w:rsidRPr="002F1FB3">
        <w:rPr>
          <w:rFonts w:ascii="Myriad Pro" w:hAnsi="Myriad Pro" w:cstheme="minorHAnsi"/>
          <w:iCs/>
        </w:rPr>
        <w:t>guidelines and assessment tools per each module. Learning materials, demonstration videos and movies, computer programmes, virtual labs, practical training manuals and other visual and technical tools and materials for learning</w:t>
      </w:r>
      <w:r w:rsidRPr="002F1FB3">
        <w:rPr>
          <w:rFonts w:ascii="Myriad Pro" w:hAnsi="Myriad Pro" w:cstheme="minorHAnsi"/>
        </w:rPr>
        <w:t xml:space="preserve"> have been developed for the selected following four vocations / professions: low-voltage electrician, plumber, receptionist and mountain guide. </w:t>
      </w:r>
    </w:p>
    <w:p w14:paraId="3C0CAA11" w14:textId="77777777" w:rsidR="003948C3" w:rsidRPr="002F1FB3" w:rsidRDefault="003948C3" w:rsidP="003948C3">
      <w:pPr>
        <w:spacing w:after="0" w:line="240" w:lineRule="auto"/>
        <w:jc w:val="both"/>
        <w:rPr>
          <w:rFonts w:ascii="Myriad Pro" w:hAnsi="Myriad Pro" w:cstheme="minorHAnsi"/>
          <w:iCs/>
        </w:rPr>
      </w:pPr>
    </w:p>
    <w:p w14:paraId="4CE5246B" w14:textId="00EE06C8" w:rsidR="003948C3" w:rsidRPr="002F1FB3" w:rsidRDefault="003948C3" w:rsidP="003948C3">
      <w:pPr>
        <w:spacing w:after="0" w:line="240" w:lineRule="auto"/>
        <w:jc w:val="both"/>
        <w:rPr>
          <w:rFonts w:ascii="Myriad Pro" w:hAnsi="Myriad Pro" w:cstheme="minorHAnsi"/>
        </w:rPr>
      </w:pPr>
      <w:r w:rsidRPr="002F1FB3">
        <w:rPr>
          <w:rFonts w:ascii="Myriad Pro" w:hAnsi="Myriad Pro" w:cstheme="minorHAnsi"/>
          <w:iCs/>
        </w:rPr>
        <w:t xml:space="preserve">Practical and participatory capacity building initiatives made a significant contribution to the improved </w:t>
      </w:r>
      <w:r w:rsidRPr="002F1FB3">
        <w:rPr>
          <w:rFonts w:ascii="Myriad Pro" w:hAnsi="Myriad Pro" w:cstheme="minorHAnsi"/>
          <w:iCs/>
          <w:u w:val="single"/>
        </w:rPr>
        <w:t>capacity of VET teachers and administrative and managerial staff</w:t>
      </w:r>
      <w:r w:rsidR="00D135E6">
        <w:rPr>
          <w:rFonts w:ascii="Myriad Pro" w:hAnsi="Myriad Pro" w:cstheme="minorHAnsi"/>
          <w:iCs/>
          <w:u w:val="single"/>
        </w:rPr>
        <w:t xml:space="preserve"> of the target colleges</w:t>
      </w:r>
      <w:r w:rsidRPr="002F1FB3">
        <w:rPr>
          <w:rFonts w:ascii="Myriad Pro" w:hAnsi="Myriad Pro" w:cstheme="minorHAnsi"/>
          <w:iCs/>
        </w:rPr>
        <w:t xml:space="preserve">. Extensive participatory training courses were delivered to the </w:t>
      </w:r>
      <w:r w:rsidRPr="002F1FB3">
        <w:rPr>
          <w:rFonts w:ascii="Myriad Pro" w:hAnsi="Myriad Pro" w:cstheme="minorHAnsi"/>
        </w:rPr>
        <w:t xml:space="preserve">teachers, administrative and managerial staff of the selected Vocational Colleges on how to deliver modular teaching programmes, including the methods of teaching, quality assurance, practical usage and application of guidelines, instructions and teaching and assessment instruments. The Vocational Colleges teachers, reserve teachers were trained to make practical use of innovative teaching and learning methods. Teachers and reserve teacher, administrative and managerial staff were trained in practical applications of management aspects of teaching and assessment processes. </w:t>
      </w:r>
    </w:p>
    <w:p w14:paraId="0DB2F956" w14:textId="77777777" w:rsidR="003948C3" w:rsidRPr="002F1FB3" w:rsidRDefault="003948C3" w:rsidP="003948C3">
      <w:pPr>
        <w:spacing w:after="0" w:line="240" w:lineRule="auto"/>
        <w:jc w:val="both"/>
        <w:rPr>
          <w:rFonts w:ascii="Myriad Pro" w:hAnsi="Myriad Pro" w:cstheme="minorHAnsi"/>
          <w:iCs/>
          <w:color w:val="C00000"/>
        </w:rPr>
      </w:pPr>
    </w:p>
    <w:p w14:paraId="26141144" w14:textId="77777777" w:rsidR="003948C3" w:rsidRPr="002F1FB3" w:rsidRDefault="003948C3" w:rsidP="003948C3">
      <w:pPr>
        <w:spacing w:after="0" w:line="240" w:lineRule="auto"/>
        <w:jc w:val="both"/>
        <w:rPr>
          <w:rFonts w:ascii="Myriad Pro" w:hAnsi="Myriad Pro" w:cstheme="minorHAnsi"/>
          <w:iCs/>
        </w:rPr>
      </w:pPr>
      <w:r w:rsidRPr="002F1FB3">
        <w:rPr>
          <w:rFonts w:ascii="Myriad Pro" w:hAnsi="Myriad Pro" w:cstheme="minorHAnsi"/>
          <w:iCs/>
        </w:rPr>
        <w:t xml:space="preserve">The </w:t>
      </w:r>
      <w:r w:rsidRPr="002F1FB3">
        <w:rPr>
          <w:rFonts w:ascii="Myriad Pro" w:hAnsi="Myriad Pro" w:cstheme="minorHAnsi"/>
          <w:iCs/>
          <w:u w:val="single"/>
        </w:rPr>
        <w:t>infrastructure and environment of the teaching classrooms were renovated</w:t>
      </w:r>
      <w:r w:rsidRPr="002F1FB3">
        <w:rPr>
          <w:rFonts w:ascii="Myriad Pro" w:hAnsi="Myriad Pro" w:cstheme="minorHAnsi"/>
          <w:iCs/>
        </w:rPr>
        <w:t xml:space="preserve"> by the project; workshop spaces created and equipped; new modernised tools and toolkits, equipment, hardware, instruments and materials were procured by the project which equipped the teaching and practice spaces. The newly equipped teaching and professional practice spaces created a modern environment conducive to the teaching and professional process in these </w:t>
      </w:r>
      <w:r w:rsidRPr="002F1FB3">
        <w:rPr>
          <w:rFonts w:ascii="Myriad Pro" w:hAnsi="Myriad Pro" w:cstheme="minorHAnsi"/>
        </w:rPr>
        <w:t>Vocational Colleges</w:t>
      </w:r>
      <w:r w:rsidRPr="002F1FB3">
        <w:rPr>
          <w:rFonts w:ascii="Myriad Pro" w:hAnsi="Myriad Pro" w:cstheme="minorHAnsi"/>
          <w:iCs/>
        </w:rPr>
        <w:t>.</w:t>
      </w:r>
    </w:p>
    <w:p w14:paraId="6AE719F1" w14:textId="77777777" w:rsidR="003948C3" w:rsidRPr="002F1FB3" w:rsidRDefault="003948C3" w:rsidP="003948C3">
      <w:pPr>
        <w:spacing w:after="0" w:line="240" w:lineRule="auto"/>
        <w:jc w:val="both"/>
        <w:rPr>
          <w:rFonts w:ascii="Myriad Pro" w:hAnsi="Myriad Pro" w:cstheme="minorHAnsi"/>
          <w:iCs/>
        </w:rPr>
      </w:pPr>
    </w:p>
    <w:p w14:paraId="3EDB3441" w14:textId="77777777" w:rsidR="003948C3" w:rsidRPr="002F1FB3" w:rsidRDefault="003948C3" w:rsidP="003948C3">
      <w:pPr>
        <w:spacing w:after="0" w:line="240" w:lineRule="auto"/>
        <w:jc w:val="both"/>
        <w:rPr>
          <w:rFonts w:ascii="Myriad Pro" w:hAnsi="Myriad Pro" w:cstheme="minorHAnsi"/>
        </w:rPr>
      </w:pPr>
      <w:r w:rsidRPr="002F1FB3">
        <w:rPr>
          <w:rFonts w:ascii="Myriad Pro" w:hAnsi="Myriad Pro" w:cstheme="minorHAnsi"/>
        </w:rPr>
        <w:t xml:space="preserve">The efficiency of the teaching and learning processes have improved through quality assurance that is ensured through a self-sustained mechanism of </w:t>
      </w:r>
      <w:r w:rsidRPr="002F1FB3">
        <w:rPr>
          <w:rFonts w:ascii="Myriad Pro" w:hAnsi="Myriad Pro" w:cstheme="minorHAnsi"/>
          <w:u w:val="single"/>
        </w:rPr>
        <w:t>monitoring and quality control</w:t>
      </w:r>
      <w:r w:rsidRPr="002F1FB3">
        <w:rPr>
          <w:rFonts w:ascii="Myriad Pro" w:hAnsi="Myriad Pro" w:cstheme="minorHAnsi"/>
        </w:rPr>
        <w:t xml:space="preserve">. The project provided necessary support to help establish a group of </w:t>
      </w:r>
      <w:r w:rsidRPr="002F1FB3">
        <w:rPr>
          <w:rFonts w:ascii="Myriad Pro" w:hAnsi="Myriad Pro" w:cstheme="minorHAnsi"/>
          <w:u w:val="single"/>
        </w:rPr>
        <w:t>internal monitors</w:t>
      </w:r>
      <w:r w:rsidRPr="002F1FB3">
        <w:rPr>
          <w:rFonts w:ascii="Myriad Pro" w:hAnsi="Myriad Pro" w:cstheme="minorHAnsi"/>
        </w:rPr>
        <w:t xml:space="preserve"> in Lakada and Tetnuldi Vocational Colleges that were trained with the methodology developed within the project. </w:t>
      </w:r>
    </w:p>
    <w:p w14:paraId="7A706545" w14:textId="77777777" w:rsidR="003948C3" w:rsidRPr="002F1FB3" w:rsidRDefault="003948C3" w:rsidP="003948C3">
      <w:pPr>
        <w:spacing w:after="0" w:line="240" w:lineRule="auto"/>
        <w:jc w:val="both"/>
        <w:rPr>
          <w:rFonts w:ascii="Myriad Pro" w:hAnsi="Myriad Pro" w:cstheme="minorHAnsi"/>
        </w:rPr>
      </w:pPr>
    </w:p>
    <w:p w14:paraId="44EA0918" w14:textId="77777777" w:rsidR="003948C3" w:rsidRPr="002F1FB3" w:rsidRDefault="003948C3" w:rsidP="003948C3">
      <w:pPr>
        <w:spacing w:after="0" w:line="240" w:lineRule="auto"/>
        <w:jc w:val="both"/>
        <w:rPr>
          <w:rFonts w:ascii="Myriad Pro" w:hAnsi="Myriad Pro" w:cstheme="minorHAnsi"/>
        </w:rPr>
      </w:pPr>
      <w:r w:rsidRPr="002F1FB3">
        <w:rPr>
          <w:rFonts w:ascii="Myriad Pro" w:hAnsi="Myriad Pro" w:cstheme="minorHAnsi"/>
          <w:u w:val="single"/>
        </w:rPr>
        <w:t>External monitoring</w:t>
      </w:r>
      <w:r w:rsidRPr="002F1FB3">
        <w:rPr>
          <w:rFonts w:ascii="Myriad Pro" w:hAnsi="Myriad Pro" w:cstheme="minorHAnsi"/>
        </w:rPr>
        <w:t xml:space="preserve"> has been ensured by the Georgian Employers’ Association, which created an external monitoring group per vocation that is comprised of sectorial experts and education experts. The group of external monitors collaborates with an internal monitoring groups of the selected Vocational Colleges, conducts regular analysis of the teaching and learning process, based on which they develop relevant recommendations to further improve the process of teaching and ensure high quality standard of the teaching and learning processes. </w:t>
      </w:r>
    </w:p>
    <w:p w14:paraId="616BAF77" w14:textId="77777777" w:rsidR="003948C3" w:rsidRPr="002F1FB3" w:rsidRDefault="003948C3" w:rsidP="003948C3">
      <w:pPr>
        <w:spacing w:after="0" w:line="240" w:lineRule="auto"/>
        <w:jc w:val="both"/>
        <w:rPr>
          <w:rFonts w:ascii="Myriad Pro" w:hAnsi="Myriad Pro" w:cstheme="minorHAnsi"/>
        </w:rPr>
      </w:pPr>
    </w:p>
    <w:p w14:paraId="7B374896" w14:textId="77777777" w:rsidR="003948C3" w:rsidRPr="002F1FB3" w:rsidRDefault="003948C3" w:rsidP="003948C3">
      <w:pPr>
        <w:spacing w:after="0" w:line="240" w:lineRule="auto"/>
        <w:jc w:val="both"/>
        <w:rPr>
          <w:rFonts w:ascii="Myriad Pro" w:hAnsi="Myriad Pro" w:cstheme="minorHAnsi"/>
          <w:iCs/>
        </w:rPr>
      </w:pPr>
      <w:r w:rsidRPr="002F1FB3">
        <w:rPr>
          <w:rFonts w:ascii="Myriad Pro" w:hAnsi="Myriad Pro" w:cstheme="minorHAnsi"/>
          <w:iCs/>
        </w:rPr>
        <w:t xml:space="preserve">Thus, during the project implementation period and towards the end of the project, the target colleges of Agara Public School / </w:t>
      </w:r>
      <w:r w:rsidRPr="002F1FB3">
        <w:rPr>
          <w:rFonts w:ascii="Myriad Pro" w:hAnsi="Myriad Pro" w:cstheme="minorHAnsi"/>
        </w:rPr>
        <w:t>Vocational Colleges</w:t>
      </w:r>
      <w:r w:rsidRPr="002F1FB3">
        <w:rPr>
          <w:rFonts w:ascii="Myriad Pro" w:hAnsi="Myriad Pro" w:cstheme="minorHAnsi"/>
          <w:iCs/>
        </w:rPr>
        <w:t xml:space="preserve">, Tetnuli </w:t>
      </w:r>
      <w:r w:rsidRPr="002F1FB3">
        <w:rPr>
          <w:rFonts w:ascii="Myriad Pro" w:hAnsi="Myriad Pro" w:cstheme="minorHAnsi"/>
        </w:rPr>
        <w:t xml:space="preserve">Vocational Colleges </w:t>
      </w:r>
      <w:r w:rsidRPr="002F1FB3">
        <w:rPr>
          <w:rFonts w:ascii="Myriad Pro" w:hAnsi="Myriad Pro" w:cstheme="minorHAnsi"/>
          <w:iCs/>
        </w:rPr>
        <w:t xml:space="preserve">in Mestia and Lakada </w:t>
      </w:r>
      <w:r w:rsidRPr="002F1FB3">
        <w:rPr>
          <w:rFonts w:ascii="Myriad Pro" w:hAnsi="Myriad Pro" w:cstheme="minorHAnsi"/>
        </w:rPr>
        <w:t xml:space="preserve">Vocational Colleges </w:t>
      </w:r>
      <w:r w:rsidRPr="002F1FB3">
        <w:rPr>
          <w:rFonts w:ascii="Myriad Pro" w:hAnsi="Myriad Pro" w:cstheme="minorHAnsi"/>
          <w:iCs/>
        </w:rPr>
        <w:t xml:space="preserve">in Tsalenjikha, have been significantly transformed into modern well equipped </w:t>
      </w:r>
      <w:r w:rsidRPr="002F1FB3">
        <w:rPr>
          <w:rFonts w:ascii="Myriad Pro" w:hAnsi="Myriad Pro" w:cstheme="minorHAnsi"/>
        </w:rPr>
        <w:t xml:space="preserve">Vocational </w:t>
      </w:r>
      <w:r w:rsidRPr="002F1FB3">
        <w:rPr>
          <w:rFonts w:ascii="Myriad Pro" w:hAnsi="Myriad Pro" w:cstheme="minorHAnsi"/>
          <w:iCs/>
        </w:rPr>
        <w:t xml:space="preserve">Colleges with modern teaching, learning and professional practices spaces through capacity building actions, renovations and upgrading of infrastructure, the innovative approaches to teaching, learning and assessment. </w:t>
      </w:r>
    </w:p>
    <w:p w14:paraId="12E892F6" w14:textId="77777777" w:rsidR="003948C3" w:rsidRPr="002F1FB3" w:rsidRDefault="003948C3" w:rsidP="003948C3">
      <w:pPr>
        <w:spacing w:after="0" w:line="240" w:lineRule="auto"/>
        <w:jc w:val="both"/>
        <w:rPr>
          <w:rFonts w:ascii="Myriad Pro" w:hAnsi="Myriad Pro" w:cstheme="minorHAnsi"/>
          <w:iCs/>
        </w:rPr>
      </w:pPr>
    </w:p>
    <w:p w14:paraId="7F5AB391" w14:textId="77777777" w:rsidR="003948C3" w:rsidRPr="002F1FB3" w:rsidRDefault="003948C3" w:rsidP="003948C3">
      <w:pPr>
        <w:tabs>
          <w:tab w:val="num" w:pos="0"/>
        </w:tabs>
        <w:spacing w:after="0" w:line="240" w:lineRule="auto"/>
        <w:jc w:val="both"/>
        <w:rPr>
          <w:rFonts w:ascii="Myriad Pro" w:hAnsi="Myriad Pro" w:cstheme="minorHAnsi"/>
        </w:rPr>
      </w:pPr>
      <w:r w:rsidRPr="002F1FB3">
        <w:rPr>
          <w:rFonts w:ascii="Myriad Pro" w:hAnsi="Myriad Pro"/>
        </w:rPr>
        <w:t xml:space="preserve">Therefore, the project made a significant progress to achieve its first result to increase employability and productivity of VET graduates through </w:t>
      </w:r>
      <w:r w:rsidRPr="002F1FB3">
        <w:rPr>
          <w:rFonts w:ascii="Myriad Pro" w:hAnsi="Myriad Pro" w:cstheme="minorHAnsi"/>
        </w:rPr>
        <w:t xml:space="preserve">monitoring and introduction and effectiveness of modular teaching in VET on the one hand; and through implemented elaborate capacity-building programmes for the involved stakeholders. </w:t>
      </w:r>
    </w:p>
    <w:p w14:paraId="55A7B776" w14:textId="77777777" w:rsidR="003948C3" w:rsidRPr="002F1FB3" w:rsidRDefault="003948C3" w:rsidP="003948C3">
      <w:pPr>
        <w:spacing w:after="0" w:line="240" w:lineRule="auto"/>
        <w:jc w:val="both"/>
        <w:rPr>
          <w:rFonts w:ascii="Myriad Pro" w:hAnsi="Myriad Pro" w:cstheme="minorHAnsi"/>
          <w:iCs/>
        </w:rPr>
      </w:pPr>
    </w:p>
    <w:p w14:paraId="1C5264BC" w14:textId="77777777" w:rsidR="003948C3" w:rsidRPr="002F1FB3" w:rsidRDefault="003948C3" w:rsidP="003948C3">
      <w:pPr>
        <w:tabs>
          <w:tab w:val="num" w:pos="0"/>
        </w:tabs>
        <w:spacing w:after="0" w:line="240" w:lineRule="auto"/>
        <w:jc w:val="both"/>
        <w:rPr>
          <w:rFonts w:ascii="Myriad Pro" w:hAnsi="Myriad Pro"/>
        </w:rPr>
      </w:pPr>
      <w:r w:rsidRPr="002F1FB3">
        <w:rPr>
          <w:rFonts w:ascii="Myriad Pro" w:hAnsi="Myriad Pro"/>
          <w:b/>
          <w:u w:val="single"/>
        </w:rPr>
        <w:t>Evaluation of Result</w:t>
      </w:r>
      <w:r w:rsidRPr="002F1FB3">
        <w:rPr>
          <w:rFonts w:ascii="Myriad Pro" w:hAnsi="Myriad Pro"/>
          <w:u w:val="single"/>
        </w:rPr>
        <w:t xml:space="preserve"> </w:t>
      </w:r>
      <w:r w:rsidRPr="002F1FB3">
        <w:rPr>
          <w:rFonts w:ascii="Myriad Pro" w:hAnsi="Myriad Pro"/>
          <w:b/>
          <w:u w:val="single"/>
        </w:rPr>
        <w:t>2 (Specific Objective 2):</w:t>
      </w:r>
      <w:r w:rsidRPr="002F1FB3">
        <w:rPr>
          <w:rFonts w:ascii="Myriad Pro" w:hAnsi="Myriad Pro"/>
          <w:b/>
        </w:rPr>
        <w:t xml:space="preserve"> </w:t>
      </w:r>
      <w:r w:rsidRPr="002F1FB3">
        <w:rPr>
          <w:rFonts w:ascii="Myriad Pro" w:hAnsi="Myriad Pro"/>
        </w:rPr>
        <w:t xml:space="preserve">Better transition from education to employment and reduced skill mismatch at the Georgian labour market </w:t>
      </w:r>
    </w:p>
    <w:p w14:paraId="1FEF40D0" w14:textId="77777777" w:rsidR="003948C3" w:rsidRPr="002F1FB3" w:rsidRDefault="003948C3" w:rsidP="003948C3">
      <w:pPr>
        <w:spacing w:after="0" w:line="240" w:lineRule="auto"/>
        <w:jc w:val="both"/>
        <w:rPr>
          <w:rFonts w:ascii="Myriad Pro" w:hAnsi="Myriad Pro" w:cstheme="minorHAnsi"/>
        </w:rPr>
      </w:pPr>
    </w:p>
    <w:p w14:paraId="38962E19" w14:textId="77777777" w:rsidR="003948C3" w:rsidRPr="002F1FB3" w:rsidRDefault="003948C3" w:rsidP="003948C3">
      <w:pPr>
        <w:spacing w:after="0" w:line="240" w:lineRule="auto"/>
        <w:jc w:val="both"/>
        <w:rPr>
          <w:rFonts w:ascii="Myriad Pro" w:hAnsi="Myriad Pro" w:cstheme="minorHAnsi"/>
        </w:rPr>
      </w:pPr>
      <w:r w:rsidRPr="002F1FB3">
        <w:rPr>
          <w:rFonts w:ascii="Myriad Pro" w:hAnsi="Myriad Pro" w:cstheme="minorHAnsi"/>
        </w:rPr>
        <w:t xml:space="preserve">Activities under the Result Two include: </w:t>
      </w:r>
    </w:p>
    <w:p w14:paraId="74735A4F" w14:textId="77777777" w:rsidR="003948C3" w:rsidRPr="002F1FB3" w:rsidRDefault="003948C3" w:rsidP="003948C3">
      <w:pPr>
        <w:tabs>
          <w:tab w:val="num" w:pos="0"/>
        </w:tabs>
        <w:spacing w:after="0" w:line="240" w:lineRule="auto"/>
        <w:jc w:val="both"/>
        <w:rPr>
          <w:rFonts w:ascii="Myriad Pro" w:hAnsi="Myriad Pro"/>
        </w:rPr>
      </w:pPr>
      <w:r w:rsidRPr="002F1FB3">
        <w:rPr>
          <w:rFonts w:ascii="Myriad Pro" w:hAnsi="Myriad Pro"/>
          <w:b/>
        </w:rPr>
        <w:lastRenderedPageBreak/>
        <w:t>Activity 2.1:</w:t>
      </w:r>
      <w:r w:rsidRPr="002F1FB3">
        <w:rPr>
          <w:rFonts w:ascii="Myriad Pro" w:hAnsi="Myriad Pro"/>
        </w:rPr>
        <w:t xml:space="preserve"> Introducing innovative ways for accessing VET</w:t>
      </w:r>
    </w:p>
    <w:p w14:paraId="085C71C1" w14:textId="77777777" w:rsidR="003948C3" w:rsidRPr="002F1FB3" w:rsidRDefault="003948C3" w:rsidP="003948C3">
      <w:pPr>
        <w:tabs>
          <w:tab w:val="num" w:pos="0"/>
        </w:tabs>
        <w:spacing w:after="0" w:line="240" w:lineRule="auto"/>
        <w:jc w:val="both"/>
        <w:rPr>
          <w:rFonts w:ascii="Myriad Pro" w:hAnsi="Myriad Pro"/>
        </w:rPr>
      </w:pPr>
      <w:r w:rsidRPr="002F1FB3">
        <w:rPr>
          <w:rFonts w:ascii="Myriad Pro" w:hAnsi="Myriad Pro"/>
          <w:b/>
        </w:rPr>
        <w:t>Activity 2.2:</w:t>
      </w:r>
      <w:r w:rsidRPr="002F1FB3">
        <w:rPr>
          <w:rFonts w:ascii="Myriad Pro" w:hAnsi="Myriad Pro"/>
        </w:rPr>
        <w:t xml:space="preserve"> Increasing institutional capacity of VET providers (introducing VET education in secondary schools of Shida Kartli, developing partnership with private sector; Introducing learning workshops in the private sector</w:t>
      </w:r>
    </w:p>
    <w:p w14:paraId="5D849FB3" w14:textId="77777777" w:rsidR="003948C3" w:rsidRPr="002F1FB3" w:rsidRDefault="003948C3" w:rsidP="003948C3">
      <w:pPr>
        <w:tabs>
          <w:tab w:val="num" w:pos="0"/>
        </w:tabs>
        <w:spacing w:after="0" w:line="240" w:lineRule="auto"/>
        <w:jc w:val="both"/>
        <w:rPr>
          <w:rFonts w:ascii="Myriad Pro" w:hAnsi="Myriad Pro"/>
        </w:rPr>
      </w:pPr>
    </w:p>
    <w:p w14:paraId="6D654381" w14:textId="62D03FDA" w:rsidR="003948C3" w:rsidRPr="0035481F" w:rsidRDefault="003948C3" w:rsidP="003948C3">
      <w:pPr>
        <w:autoSpaceDE w:val="0"/>
        <w:autoSpaceDN w:val="0"/>
        <w:adjustRightInd w:val="0"/>
        <w:spacing w:after="0" w:line="240" w:lineRule="auto"/>
        <w:jc w:val="both"/>
        <w:rPr>
          <w:rFonts w:ascii="Myriad Pro" w:hAnsi="Myriad Pro" w:cstheme="minorHAnsi"/>
        </w:rPr>
      </w:pPr>
      <w:r w:rsidRPr="0035481F">
        <w:rPr>
          <w:rFonts w:ascii="Myriad Pro" w:hAnsi="Myriad Pro" w:cstheme="minorHAnsi"/>
        </w:rPr>
        <w:t xml:space="preserve">Under this result, the project introduced </w:t>
      </w:r>
      <w:r w:rsidRPr="0035481F">
        <w:rPr>
          <w:rFonts w:ascii="Myriad Pro" w:hAnsi="Myriad Pro" w:cstheme="minorHAnsi"/>
          <w:u w:val="single"/>
        </w:rPr>
        <w:t>innovative methodologies and approaches</w:t>
      </w:r>
      <w:r w:rsidRPr="0035481F">
        <w:rPr>
          <w:rFonts w:ascii="Myriad Pro" w:hAnsi="Myriad Pro" w:cstheme="minorHAnsi"/>
        </w:rPr>
        <w:t xml:space="preserve"> to the VET education. Specifically, </w:t>
      </w:r>
      <w:r w:rsidRPr="0035481F">
        <w:rPr>
          <w:rFonts w:ascii="Myriad Pro" w:hAnsi="Myriad Pro" w:cstheme="minorHAnsi"/>
          <w:u w:val="single"/>
        </w:rPr>
        <w:t>a mobile VET unit was created</w:t>
      </w:r>
      <w:r w:rsidRPr="0035481F">
        <w:rPr>
          <w:rFonts w:ascii="Myriad Pro" w:hAnsi="Myriad Pro" w:cstheme="minorHAnsi"/>
        </w:rPr>
        <w:t xml:space="preserve"> under the vocational college Tetnuldi in Mestia. The mobile VET unit is an innovative approach to increase access to VET and information-consultation services for the population of Zemo Svaneti region. </w:t>
      </w:r>
      <w:r w:rsidR="0035481F" w:rsidRPr="0035481F">
        <w:rPr>
          <w:rFonts w:ascii="Myriad Pro" w:hAnsi="Myriad Pro" w:cstheme="minorHAnsi"/>
        </w:rPr>
        <w:t xml:space="preserve">The achieved positive impact of this innovation was that </w:t>
      </w:r>
      <w:r w:rsidRPr="0035481F">
        <w:rPr>
          <w:rFonts w:ascii="Myriad Pro" w:hAnsi="Myriad Pro" w:cstheme="minorHAnsi"/>
        </w:rPr>
        <w:t xml:space="preserve">4 communities in Mestia </w:t>
      </w:r>
      <w:r w:rsidR="0035481F" w:rsidRPr="0035481F">
        <w:rPr>
          <w:rFonts w:ascii="Myriad Pro" w:hAnsi="Myriad Pro" w:cstheme="minorHAnsi"/>
        </w:rPr>
        <w:t xml:space="preserve">were trained in </w:t>
      </w:r>
      <w:r w:rsidRPr="0035481F">
        <w:rPr>
          <w:rFonts w:ascii="Myriad Pro" w:hAnsi="Myriad Pro" w:cstheme="minorHAnsi"/>
        </w:rPr>
        <w:t xml:space="preserve">ecotourism, family </w:t>
      </w:r>
      <w:r w:rsidR="0035481F" w:rsidRPr="0035481F">
        <w:rPr>
          <w:rFonts w:ascii="Myriad Pro" w:hAnsi="Myriad Pro" w:cstheme="minorHAnsi"/>
        </w:rPr>
        <w:t xml:space="preserve">guesthouse and family type </w:t>
      </w:r>
      <w:r w:rsidRPr="0035481F">
        <w:rPr>
          <w:rFonts w:ascii="Myriad Pro" w:hAnsi="Myriad Pro" w:cstheme="minorHAnsi"/>
        </w:rPr>
        <w:t xml:space="preserve">hotel management and agricultural tourism. </w:t>
      </w:r>
      <w:r w:rsidR="0035481F" w:rsidRPr="0035481F">
        <w:rPr>
          <w:rFonts w:ascii="Myriad Pro" w:hAnsi="Myriad Pro" w:cstheme="minorHAnsi"/>
        </w:rPr>
        <w:t>M</w:t>
      </w:r>
      <w:r w:rsidRPr="0035481F">
        <w:rPr>
          <w:rFonts w:ascii="Myriad Pro" w:hAnsi="Myriad Pro" w:cstheme="minorHAnsi"/>
        </w:rPr>
        <w:t xml:space="preserve">obile VET centre </w:t>
      </w:r>
      <w:r w:rsidR="0035481F" w:rsidRPr="0035481F">
        <w:rPr>
          <w:rFonts w:ascii="Myriad Pro" w:hAnsi="Myriad Pro" w:cstheme="minorHAnsi"/>
        </w:rPr>
        <w:t xml:space="preserve">provided on-site </w:t>
      </w:r>
      <w:r w:rsidRPr="0035481F">
        <w:rPr>
          <w:rFonts w:ascii="Myriad Pro" w:hAnsi="Myriad Pro" w:cstheme="minorHAnsi"/>
        </w:rPr>
        <w:t xml:space="preserve">individual consultations </w:t>
      </w:r>
      <w:r w:rsidR="0035481F" w:rsidRPr="0035481F">
        <w:rPr>
          <w:rFonts w:ascii="Myriad Pro" w:hAnsi="Myriad Pro" w:cstheme="minorHAnsi"/>
        </w:rPr>
        <w:t xml:space="preserve">on how to </w:t>
      </w:r>
      <w:r w:rsidRPr="0035481F">
        <w:rPr>
          <w:rFonts w:ascii="Myriad Pro" w:hAnsi="Myriad Pro" w:cstheme="minorHAnsi"/>
        </w:rPr>
        <w:t>improv</w:t>
      </w:r>
      <w:r w:rsidR="0035481F" w:rsidRPr="0035481F">
        <w:rPr>
          <w:rFonts w:ascii="Myriad Pro" w:hAnsi="Myriad Pro" w:cstheme="minorHAnsi"/>
        </w:rPr>
        <w:t>e</w:t>
      </w:r>
      <w:r w:rsidRPr="0035481F">
        <w:rPr>
          <w:rFonts w:ascii="Myriad Pro" w:hAnsi="Myriad Pro" w:cstheme="minorHAnsi"/>
        </w:rPr>
        <w:t xml:space="preserve"> </w:t>
      </w:r>
      <w:r w:rsidR="0035481F" w:rsidRPr="0035481F">
        <w:rPr>
          <w:rFonts w:ascii="Myriad Pro" w:hAnsi="Myriad Pro" w:cstheme="minorHAnsi"/>
        </w:rPr>
        <w:t>services for tourism</w:t>
      </w:r>
      <w:r w:rsidRPr="0035481F">
        <w:rPr>
          <w:rFonts w:ascii="Myriad Pro" w:hAnsi="Myriad Pro" w:cstheme="minorHAnsi"/>
        </w:rPr>
        <w:t xml:space="preserve">. </w:t>
      </w:r>
      <w:r w:rsidR="0035481F" w:rsidRPr="0035481F">
        <w:rPr>
          <w:rFonts w:ascii="Myriad Pro" w:hAnsi="Myriad Pro" w:cstheme="minorHAnsi"/>
        </w:rPr>
        <w:t xml:space="preserve">By the end of the project, up to </w:t>
      </w:r>
      <w:r w:rsidRPr="0035481F">
        <w:rPr>
          <w:rFonts w:ascii="Myriad Pro" w:hAnsi="Myriad Pro" w:cstheme="minorHAnsi"/>
        </w:rPr>
        <w:t>100</w:t>
      </w:r>
      <w:r w:rsidR="0035481F" w:rsidRPr="0035481F">
        <w:rPr>
          <w:rFonts w:ascii="Myriad Pro" w:hAnsi="Myriad Pro" w:cstheme="minorHAnsi"/>
        </w:rPr>
        <w:t xml:space="preserve"> individuals, out of which </w:t>
      </w:r>
      <w:r w:rsidRPr="0035481F">
        <w:rPr>
          <w:rFonts w:ascii="Myriad Pro" w:hAnsi="Myriad Pro" w:cstheme="minorHAnsi"/>
        </w:rPr>
        <w:t xml:space="preserve">94 </w:t>
      </w:r>
      <w:r w:rsidR="0035481F" w:rsidRPr="0035481F">
        <w:rPr>
          <w:rFonts w:ascii="Myriad Pro" w:hAnsi="Myriad Pro" w:cstheme="minorHAnsi"/>
        </w:rPr>
        <w:t xml:space="preserve">were </w:t>
      </w:r>
      <w:r w:rsidRPr="0035481F">
        <w:rPr>
          <w:rFonts w:ascii="Myriad Pro" w:hAnsi="Myriad Pro" w:cstheme="minorHAnsi"/>
        </w:rPr>
        <w:t>female</w:t>
      </w:r>
      <w:r w:rsidR="0035481F" w:rsidRPr="0035481F">
        <w:rPr>
          <w:rFonts w:ascii="Myriad Pro" w:hAnsi="Myriad Pro" w:cstheme="minorHAnsi"/>
        </w:rPr>
        <w:t xml:space="preserve">, </w:t>
      </w:r>
      <w:r w:rsidRPr="0035481F">
        <w:rPr>
          <w:rFonts w:ascii="Myriad Pro" w:hAnsi="Myriad Pro" w:cstheme="minorHAnsi"/>
        </w:rPr>
        <w:t xml:space="preserve">were trained and consulted by Tetnuldi mobile VET Centre. </w:t>
      </w:r>
    </w:p>
    <w:p w14:paraId="60DBACF7" w14:textId="6BB15347" w:rsidR="003948C3" w:rsidRDefault="003948C3" w:rsidP="003948C3">
      <w:pPr>
        <w:autoSpaceDE w:val="0"/>
        <w:autoSpaceDN w:val="0"/>
        <w:adjustRightInd w:val="0"/>
        <w:spacing w:after="0" w:line="240" w:lineRule="auto"/>
        <w:jc w:val="both"/>
        <w:rPr>
          <w:rFonts w:ascii="Myriad Pro" w:hAnsi="Myriad Pro" w:cstheme="minorHAnsi"/>
          <w:color w:val="C00000"/>
        </w:rPr>
      </w:pPr>
    </w:p>
    <w:p w14:paraId="6687585E" w14:textId="32F5B895" w:rsidR="003948C3" w:rsidRDefault="00421D44" w:rsidP="00421D44">
      <w:pPr>
        <w:autoSpaceDE w:val="0"/>
        <w:autoSpaceDN w:val="0"/>
        <w:adjustRightInd w:val="0"/>
        <w:spacing w:after="0" w:line="240" w:lineRule="auto"/>
        <w:jc w:val="both"/>
        <w:rPr>
          <w:rFonts w:ascii="Myriad Pro" w:hAnsi="Myriad Pro" w:cstheme="minorHAnsi"/>
        </w:rPr>
      </w:pPr>
      <w:r w:rsidRPr="00421D44">
        <w:rPr>
          <w:rFonts w:ascii="Myriad Pro" w:hAnsi="Myriad Pro" w:cstheme="minorHAnsi"/>
        </w:rPr>
        <w:t>The project also developed e-learning courses for the</w:t>
      </w:r>
      <w:r w:rsidR="00061CCF">
        <w:rPr>
          <w:rFonts w:ascii="Myriad Pro" w:hAnsi="Myriad Pro" w:cstheme="minorHAnsi"/>
        </w:rPr>
        <w:t xml:space="preserve"> </w:t>
      </w:r>
      <w:r w:rsidRPr="00421D44">
        <w:rPr>
          <w:rFonts w:ascii="Myriad Pro" w:hAnsi="Myriad Pro" w:cstheme="minorHAnsi"/>
        </w:rPr>
        <w:t>vocation</w:t>
      </w:r>
      <w:r w:rsidR="00061CCF">
        <w:rPr>
          <w:rFonts w:ascii="Myriad Pro" w:hAnsi="Myriad Pro" w:cstheme="minorHAnsi"/>
        </w:rPr>
        <w:t>al education programmes</w:t>
      </w:r>
      <w:r w:rsidRPr="00421D44">
        <w:rPr>
          <w:rFonts w:ascii="Myriad Pro" w:hAnsi="Myriad Pro" w:cstheme="minorHAnsi"/>
        </w:rPr>
        <w:t xml:space="preserve"> of a m</w:t>
      </w:r>
      <w:r w:rsidR="003948C3" w:rsidRPr="00421D44">
        <w:rPr>
          <w:rFonts w:ascii="Myriad Pro" w:hAnsi="Myriad Pro" w:cstheme="minorHAnsi"/>
        </w:rPr>
        <w:t xml:space="preserve">ountain </w:t>
      </w:r>
      <w:r w:rsidRPr="00421D44">
        <w:rPr>
          <w:rFonts w:ascii="Myriad Pro" w:hAnsi="Myriad Pro" w:cstheme="minorHAnsi"/>
        </w:rPr>
        <w:t>g</w:t>
      </w:r>
      <w:r w:rsidR="003948C3" w:rsidRPr="00421D44">
        <w:rPr>
          <w:rFonts w:ascii="Myriad Pro" w:hAnsi="Myriad Pro" w:cstheme="minorHAnsi"/>
        </w:rPr>
        <w:t xml:space="preserve">uide and </w:t>
      </w:r>
      <w:r w:rsidRPr="00421D44">
        <w:rPr>
          <w:rFonts w:ascii="Myriad Pro" w:hAnsi="Myriad Pro" w:cstheme="minorHAnsi"/>
        </w:rPr>
        <w:t>l</w:t>
      </w:r>
      <w:r w:rsidR="003948C3" w:rsidRPr="00421D44">
        <w:rPr>
          <w:rFonts w:ascii="Myriad Pro" w:hAnsi="Myriad Pro" w:cstheme="minorHAnsi"/>
        </w:rPr>
        <w:t xml:space="preserve">ow-voltage electrician. Electronic study-registering system for vocational education </w:t>
      </w:r>
      <w:r w:rsidRPr="00421D44">
        <w:rPr>
          <w:rFonts w:ascii="Myriad Pro" w:hAnsi="Myriad Pro" w:cstheme="minorHAnsi"/>
        </w:rPr>
        <w:t>programme</w:t>
      </w:r>
      <w:r w:rsidR="003948C3" w:rsidRPr="00421D44">
        <w:rPr>
          <w:rFonts w:ascii="Myriad Pro" w:hAnsi="Myriad Pro" w:cstheme="minorHAnsi"/>
        </w:rPr>
        <w:t xml:space="preserve"> L</w:t>
      </w:r>
      <w:r w:rsidRPr="00421D44">
        <w:rPr>
          <w:rFonts w:ascii="Myriad Pro" w:hAnsi="Myriad Pro" w:cstheme="minorHAnsi"/>
        </w:rPr>
        <w:t>o</w:t>
      </w:r>
      <w:r w:rsidR="003948C3" w:rsidRPr="00421D44">
        <w:rPr>
          <w:rFonts w:ascii="Myriad Pro" w:hAnsi="Myriad Pro" w:cstheme="minorHAnsi"/>
        </w:rPr>
        <w:t>w-voltag</w:t>
      </w:r>
      <w:r w:rsidRPr="00421D44">
        <w:rPr>
          <w:rFonts w:ascii="Myriad Pro" w:hAnsi="Myriad Pro" w:cstheme="minorHAnsi"/>
        </w:rPr>
        <w:t>e</w:t>
      </w:r>
      <w:r w:rsidR="003948C3" w:rsidRPr="00421D44">
        <w:rPr>
          <w:rFonts w:ascii="Myriad Pro" w:hAnsi="Myriad Pro" w:cstheme="minorHAnsi"/>
        </w:rPr>
        <w:t xml:space="preserve"> electrician was developed and </w:t>
      </w:r>
      <w:r w:rsidRPr="00421D44">
        <w:rPr>
          <w:rFonts w:ascii="Myriad Pro" w:hAnsi="Myriad Pro" w:cstheme="minorHAnsi"/>
        </w:rPr>
        <w:t xml:space="preserve">developed and introduced </w:t>
      </w:r>
      <w:r w:rsidR="003948C3" w:rsidRPr="00421D44">
        <w:rPr>
          <w:rFonts w:ascii="Myriad Pro" w:hAnsi="Myriad Pro" w:cstheme="minorHAnsi"/>
        </w:rPr>
        <w:t xml:space="preserve">in </w:t>
      </w:r>
      <w:r w:rsidRPr="00421D44">
        <w:rPr>
          <w:rFonts w:ascii="Myriad Pro" w:hAnsi="Myriad Pro" w:cstheme="minorHAnsi"/>
        </w:rPr>
        <w:t>the Vo</w:t>
      </w:r>
      <w:r w:rsidR="003948C3" w:rsidRPr="00421D44">
        <w:rPr>
          <w:rFonts w:ascii="Myriad Pro" w:hAnsi="Myriad Pro" w:cstheme="minorHAnsi"/>
        </w:rPr>
        <w:t xml:space="preserve">cational </w:t>
      </w:r>
      <w:r w:rsidRPr="00421D44">
        <w:rPr>
          <w:rFonts w:ascii="Myriad Pro" w:hAnsi="Myriad Pro" w:cstheme="minorHAnsi"/>
        </w:rPr>
        <w:t>Co</w:t>
      </w:r>
      <w:r w:rsidR="003948C3" w:rsidRPr="00421D44">
        <w:rPr>
          <w:rFonts w:ascii="Myriad Pro" w:hAnsi="Myriad Pro" w:cstheme="minorHAnsi"/>
        </w:rPr>
        <w:t xml:space="preserve">lleges </w:t>
      </w:r>
      <w:r w:rsidRPr="00421D44">
        <w:rPr>
          <w:rFonts w:ascii="Myriad Pro" w:hAnsi="Myriad Pro" w:cstheme="minorHAnsi"/>
        </w:rPr>
        <w:t>L</w:t>
      </w:r>
      <w:r w:rsidR="003948C3" w:rsidRPr="00421D44">
        <w:rPr>
          <w:rFonts w:ascii="Myriad Pro" w:hAnsi="Myriad Pro" w:cstheme="minorHAnsi"/>
        </w:rPr>
        <w:t>akada</w:t>
      </w:r>
      <w:r w:rsidRPr="00421D44">
        <w:rPr>
          <w:rFonts w:ascii="Myriad Pro" w:hAnsi="Myriad Pro" w:cstheme="minorHAnsi"/>
        </w:rPr>
        <w:t xml:space="preserve"> </w:t>
      </w:r>
      <w:r w:rsidR="003948C3" w:rsidRPr="00421D44">
        <w:rPr>
          <w:rFonts w:ascii="Myriad Pro" w:hAnsi="Myriad Pro" w:cstheme="minorHAnsi"/>
        </w:rPr>
        <w:t>and Tetnuldi</w:t>
      </w:r>
      <w:r w:rsidRPr="00421D44">
        <w:rPr>
          <w:rFonts w:ascii="Myriad Pro" w:hAnsi="Myriad Pro" w:cstheme="minorHAnsi"/>
        </w:rPr>
        <w:t xml:space="preserve">. Both Vocational Colleges use the e-course and the electronic systems for these two vocational </w:t>
      </w:r>
      <w:r w:rsidR="003948C3" w:rsidRPr="00421D44">
        <w:rPr>
          <w:rFonts w:ascii="Myriad Pro" w:hAnsi="Myriad Pro" w:cstheme="minorHAnsi"/>
        </w:rPr>
        <w:t>education courses</w:t>
      </w:r>
      <w:r w:rsidRPr="00421D44">
        <w:rPr>
          <w:rFonts w:ascii="Myriad Pro" w:hAnsi="Myriad Pro" w:cstheme="minorHAnsi"/>
        </w:rPr>
        <w:t xml:space="preserve">. </w:t>
      </w:r>
    </w:p>
    <w:p w14:paraId="508E0C54" w14:textId="747BD02C" w:rsidR="008A5718" w:rsidRDefault="008A5718" w:rsidP="00421D44">
      <w:pPr>
        <w:autoSpaceDE w:val="0"/>
        <w:autoSpaceDN w:val="0"/>
        <w:adjustRightInd w:val="0"/>
        <w:spacing w:after="0" w:line="240" w:lineRule="auto"/>
        <w:jc w:val="both"/>
        <w:rPr>
          <w:rFonts w:ascii="Myriad Pro" w:hAnsi="Myriad Pro" w:cstheme="minorHAnsi"/>
        </w:rPr>
      </w:pPr>
    </w:p>
    <w:p w14:paraId="0CC20C42" w14:textId="476D426D" w:rsidR="003948C3" w:rsidRPr="002A2247" w:rsidRDefault="00216E84" w:rsidP="003948C3">
      <w:pPr>
        <w:autoSpaceDE w:val="0"/>
        <w:autoSpaceDN w:val="0"/>
        <w:adjustRightInd w:val="0"/>
        <w:spacing w:after="0" w:line="240" w:lineRule="auto"/>
        <w:jc w:val="both"/>
        <w:rPr>
          <w:rFonts w:ascii="Myriad Pro" w:hAnsi="Myriad Pro" w:cstheme="minorHAnsi"/>
        </w:rPr>
      </w:pPr>
      <w:r w:rsidRPr="002A2247">
        <w:rPr>
          <w:rFonts w:ascii="Myriad Pro" w:hAnsi="Myriad Pro" w:cstheme="minorHAnsi"/>
        </w:rPr>
        <w:t xml:space="preserve">Technical assistance and capacity building activities were implemented by a developed </w:t>
      </w:r>
      <w:r w:rsidR="008A5718" w:rsidRPr="002A2247">
        <w:rPr>
          <w:rFonts w:ascii="Myriad Pro" w:hAnsi="Myriad Pro" w:cstheme="minorHAnsi"/>
        </w:rPr>
        <w:t>web-conference platform</w:t>
      </w:r>
      <w:r w:rsidRPr="002A2247">
        <w:rPr>
          <w:rFonts w:ascii="Myriad Pro" w:hAnsi="Myriad Pro" w:cstheme="minorHAnsi"/>
        </w:rPr>
        <w:t xml:space="preserve"> (discussed in detail below) that was launched in all Vocational Colleges and functions independently, without the support of the project. </w:t>
      </w:r>
      <w:r w:rsidR="003948C3" w:rsidRPr="002A2247">
        <w:rPr>
          <w:rFonts w:ascii="Myriad Pro" w:hAnsi="Myriad Pro" w:cstheme="minorHAnsi"/>
        </w:rPr>
        <w:t xml:space="preserve">Lakada, Agara and Tetnuldi </w:t>
      </w:r>
      <w:r w:rsidRPr="002A2247">
        <w:rPr>
          <w:rFonts w:ascii="Myriad Pro" w:hAnsi="Myriad Pro" w:cstheme="minorHAnsi"/>
        </w:rPr>
        <w:t xml:space="preserve">Vocational </w:t>
      </w:r>
      <w:r w:rsidR="002A2247" w:rsidRPr="002A2247">
        <w:rPr>
          <w:rFonts w:ascii="Myriad Pro" w:hAnsi="Myriad Pro" w:cstheme="minorHAnsi"/>
        </w:rPr>
        <w:t>Co</w:t>
      </w:r>
      <w:r w:rsidR="003948C3" w:rsidRPr="002A2247">
        <w:rPr>
          <w:rFonts w:ascii="Myriad Pro" w:hAnsi="Myriad Pro" w:cstheme="minorHAnsi"/>
        </w:rPr>
        <w:t xml:space="preserve">lleges </w:t>
      </w:r>
      <w:r w:rsidR="002A2247" w:rsidRPr="002A2247">
        <w:rPr>
          <w:rFonts w:ascii="Myriad Pro" w:hAnsi="Myriad Pro" w:cstheme="minorHAnsi"/>
        </w:rPr>
        <w:t xml:space="preserve">engaged through the developed web-conference platform in </w:t>
      </w:r>
      <w:r w:rsidR="003948C3" w:rsidRPr="002A2247">
        <w:rPr>
          <w:rFonts w:ascii="Myriad Pro" w:hAnsi="Myriad Pro" w:cstheme="minorHAnsi"/>
        </w:rPr>
        <w:t>consultations and trainings on electronic teaching</w:t>
      </w:r>
      <w:r w:rsidR="002A2247" w:rsidRPr="002A2247">
        <w:rPr>
          <w:rFonts w:ascii="Myriad Pro" w:hAnsi="Myriad Pro" w:cstheme="minorHAnsi"/>
        </w:rPr>
        <w:t xml:space="preserve"> </w:t>
      </w:r>
      <w:r w:rsidR="003948C3" w:rsidRPr="002A2247">
        <w:rPr>
          <w:rFonts w:ascii="Myriad Pro" w:hAnsi="Myriad Pro" w:cstheme="minorHAnsi"/>
        </w:rPr>
        <w:t>/</w:t>
      </w:r>
      <w:r w:rsidR="002A2247" w:rsidRPr="002A2247">
        <w:rPr>
          <w:rFonts w:ascii="Myriad Pro" w:hAnsi="Myriad Pro" w:cstheme="minorHAnsi"/>
        </w:rPr>
        <w:t xml:space="preserve"> </w:t>
      </w:r>
      <w:r w:rsidR="003948C3" w:rsidRPr="002A2247">
        <w:rPr>
          <w:rFonts w:ascii="Myriad Pro" w:hAnsi="Myriad Pro" w:cstheme="minorHAnsi"/>
        </w:rPr>
        <w:t xml:space="preserve">assessment methodology and </w:t>
      </w:r>
      <w:r w:rsidR="002A2247" w:rsidRPr="002A2247">
        <w:rPr>
          <w:rFonts w:ascii="Myriad Pro" w:hAnsi="Myriad Pro" w:cstheme="minorHAnsi"/>
        </w:rPr>
        <w:t xml:space="preserve">practical applications of various </w:t>
      </w:r>
      <w:r w:rsidR="003948C3" w:rsidRPr="002A2247">
        <w:rPr>
          <w:rFonts w:ascii="Myriad Pro" w:hAnsi="Myriad Pro" w:cstheme="minorHAnsi"/>
        </w:rPr>
        <w:t>software in teaching process via web platform (WebEx) from Georgian Technical University.</w:t>
      </w:r>
    </w:p>
    <w:p w14:paraId="0B5D0849" w14:textId="77777777" w:rsidR="003948C3" w:rsidRPr="00934842" w:rsidRDefault="003948C3" w:rsidP="003948C3">
      <w:pPr>
        <w:autoSpaceDE w:val="0"/>
        <w:autoSpaceDN w:val="0"/>
        <w:adjustRightInd w:val="0"/>
        <w:spacing w:after="0" w:line="240" w:lineRule="auto"/>
        <w:jc w:val="both"/>
        <w:rPr>
          <w:rFonts w:ascii="Myriad Pro" w:hAnsi="Myriad Pro" w:cstheme="minorHAnsi"/>
        </w:rPr>
      </w:pPr>
    </w:p>
    <w:p w14:paraId="5AABB53C" w14:textId="1B361D05" w:rsidR="003948C3" w:rsidRPr="00772A3F" w:rsidRDefault="00934842" w:rsidP="003948C3">
      <w:pPr>
        <w:autoSpaceDE w:val="0"/>
        <w:autoSpaceDN w:val="0"/>
        <w:adjustRightInd w:val="0"/>
        <w:spacing w:after="0" w:line="240" w:lineRule="auto"/>
        <w:jc w:val="both"/>
        <w:rPr>
          <w:rFonts w:ascii="Myriad Pro" w:hAnsi="Myriad Pro" w:cstheme="minorHAnsi"/>
        </w:rPr>
      </w:pPr>
      <w:r w:rsidRPr="00394B4B">
        <w:rPr>
          <w:rFonts w:ascii="Myriad Pro" w:hAnsi="Myriad Pro" w:cstheme="minorHAnsi"/>
          <w:snapToGrid w:val="0"/>
        </w:rPr>
        <w:t>The project developed and introduced o</w:t>
      </w:r>
      <w:r w:rsidR="003948C3" w:rsidRPr="00394B4B">
        <w:rPr>
          <w:rFonts w:ascii="Myriad Pro" w:hAnsi="Myriad Pro" w:cstheme="minorHAnsi"/>
          <w:snapToGrid w:val="0"/>
        </w:rPr>
        <w:t xml:space="preserve">n-job training methodology </w:t>
      </w:r>
      <w:r w:rsidRPr="00394B4B">
        <w:rPr>
          <w:rFonts w:ascii="Myriad Pro" w:hAnsi="Myriad Pro" w:cstheme="minorHAnsi"/>
          <w:snapToGrid w:val="0"/>
        </w:rPr>
        <w:t xml:space="preserve">that creates </w:t>
      </w:r>
      <w:r w:rsidR="003948C3" w:rsidRPr="00394B4B">
        <w:rPr>
          <w:rFonts w:ascii="Myriad Pro" w:hAnsi="Myriad Pro" w:cstheme="minorHAnsi"/>
          <w:snapToGrid w:val="0"/>
        </w:rPr>
        <w:t>opportunit</w:t>
      </w:r>
      <w:r w:rsidRPr="00394B4B">
        <w:rPr>
          <w:rFonts w:ascii="Myriad Pro" w:hAnsi="Myriad Pro" w:cstheme="minorHAnsi"/>
          <w:snapToGrid w:val="0"/>
        </w:rPr>
        <w:t>ies</w:t>
      </w:r>
      <w:r w:rsidR="003948C3" w:rsidRPr="00394B4B">
        <w:rPr>
          <w:rFonts w:ascii="Myriad Pro" w:hAnsi="Myriad Pro" w:cstheme="minorHAnsi"/>
          <w:snapToGrid w:val="0"/>
        </w:rPr>
        <w:t xml:space="preserve"> for students to acquire practical skills</w:t>
      </w:r>
      <w:r w:rsidR="003948C3" w:rsidRPr="00394B4B">
        <w:rPr>
          <w:rFonts w:ascii="Myriad Pro" w:hAnsi="Myriad Pro" w:cstheme="minorHAnsi"/>
          <w:b/>
          <w:snapToGrid w:val="0"/>
        </w:rPr>
        <w:t xml:space="preserve"> </w:t>
      </w:r>
      <w:r w:rsidR="003948C3" w:rsidRPr="00394B4B">
        <w:rPr>
          <w:rFonts w:ascii="Myriad Pro" w:hAnsi="Myriad Pro" w:cstheme="minorHAnsi"/>
          <w:snapToGrid w:val="0"/>
        </w:rPr>
        <w:t xml:space="preserve">through </w:t>
      </w:r>
      <w:r w:rsidRPr="00394B4B">
        <w:rPr>
          <w:rFonts w:ascii="Myriad Pro" w:hAnsi="Myriad Pro" w:cstheme="minorHAnsi"/>
          <w:snapToGrid w:val="0"/>
        </w:rPr>
        <w:t>practical training in the private companies.</w:t>
      </w:r>
      <w:r w:rsidR="00394B4B" w:rsidRPr="00394B4B">
        <w:rPr>
          <w:rFonts w:ascii="Myriad Pro" w:hAnsi="Myriad Pro" w:cstheme="minorHAnsi"/>
          <w:snapToGrid w:val="0"/>
        </w:rPr>
        <w:t xml:space="preserve"> The concept of</w:t>
      </w:r>
      <w:r w:rsidR="003948C3" w:rsidRPr="00394B4B">
        <w:rPr>
          <w:rFonts w:ascii="Myriad Pro" w:hAnsi="Myriad Pro" w:cstheme="minorHAnsi"/>
        </w:rPr>
        <w:t xml:space="preserve"> </w:t>
      </w:r>
      <w:r w:rsidR="00394B4B" w:rsidRPr="00394B4B">
        <w:rPr>
          <w:rFonts w:ascii="Myriad Pro" w:hAnsi="Myriad Pro" w:cstheme="minorHAnsi"/>
        </w:rPr>
        <w:t>o</w:t>
      </w:r>
      <w:r w:rsidR="003948C3" w:rsidRPr="00394B4B">
        <w:rPr>
          <w:rFonts w:ascii="Myriad Pro" w:hAnsi="Myriad Pro" w:cstheme="minorHAnsi"/>
        </w:rPr>
        <w:t>n-job trainin</w:t>
      </w:r>
      <w:r w:rsidR="00AD6B16">
        <w:rPr>
          <w:rFonts w:ascii="Myriad Pro" w:hAnsi="Myriad Pro" w:cstheme="minorHAnsi"/>
        </w:rPr>
        <w:t>g was</w:t>
      </w:r>
      <w:r w:rsidR="00394B4B" w:rsidRPr="00394B4B">
        <w:rPr>
          <w:rFonts w:ascii="Myriad Pro" w:hAnsi="Myriad Pro" w:cstheme="minorHAnsi"/>
        </w:rPr>
        <w:t xml:space="preserve"> developed by the </w:t>
      </w:r>
      <w:r w:rsidR="003948C3" w:rsidRPr="00394B4B">
        <w:rPr>
          <w:rFonts w:ascii="Myriad Pro" w:hAnsi="Myriad Pro" w:cstheme="minorHAnsi"/>
        </w:rPr>
        <w:t>Georgian Employers’ Association</w:t>
      </w:r>
      <w:r w:rsidR="00394B4B" w:rsidRPr="00394B4B">
        <w:rPr>
          <w:rFonts w:ascii="Myriad Pro" w:hAnsi="Myriad Pro" w:cstheme="minorHAnsi"/>
        </w:rPr>
        <w:t xml:space="preserve"> and adapted to </w:t>
      </w:r>
      <w:r w:rsidR="003948C3" w:rsidRPr="00394B4B">
        <w:rPr>
          <w:rFonts w:ascii="Myriad Pro" w:hAnsi="Myriad Pro" w:cstheme="minorHAnsi"/>
        </w:rPr>
        <w:t xml:space="preserve">adapted to </w:t>
      </w:r>
      <w:r w:rsidR="00394B4B" w:rsidRPr="00394B4B">
        <w:rPr>
          <w:rFonts w:ascii="Myriad Pro" w:hAnsi="Myriad Pro" w:cstheme="minorHAnsi"/>
        </w:rPr>
        <w:t xml:space="preserve">the </w:t>
      </w:r>
      <w:r w:rsidR="003948C3" w:rsidRPr="00394B4B">
        <w:rPr>
          <w:rFonts w:ascii="Myriad Pro" w:hAnsi="Myriad Pro" w:cstheme="minorHAnsi"/>
        </w:rPr>
        <w:t>Georgian contex</w:t>
      </w:r>
      <w:r w:rsidR="00394B4B" w:rsidRPr="00394B4B">
        <w:rPr>
          <w:rFonts w:ascii="Myriad Pro" w:hAnsi="Myriad Pro" w:cstheme="minorHAnsi"/>
        </w:rPr>
        <w:t xml:space="preserve">t. </w:t>
      </w:r>
      <w:r w:rsidR="00394B4B">
        <w:rPr>
          <w:rFonts w:ascii="Myriad Pro" w:hAnsi="Myriad Pro" w:cstheme="minorHAnsi"/>
        </w:rPr>
        <w:t xml:space="preserve">The concept and the established practice underline the significance of engagement of Vocational Colleges with the </w:t>
      </w:r>
      <w:r w:rsidR="00FB6384">
        <w:rPr>
          <w:rFonts w:ascii="Myriad Pro" w:hAnsi="Myriad Pro" w:cstheme="minorHAnsi"/>
        </w:rPr>
        <w:t>private</w:t>
      </w:r>
      <w:r w:rsidR="00394B4B">
        <w:rPr>
          <w:rFonts w:ascii="Myriad Pro" w:hAnsi="Myriad Pro" w:cstheme="minorHAnsi"/>
        </w:rPr>
        <w:t xml:space="preserve"> sector and potential </w:t>
      </w:r>
      <w:r w:rsidR="00FB6384">
        <w:rPr>
          <w:rFonts w:ascii="Myriad Pro" w:hAnsi="Myriad Pro" w:cstheme="minorHAnsi"/>
        </w:rPr>
        <w:t xml:space="preserve">employers with the aim of increasing the employability opportunities for their graduates. </w:t>
      </w:r>
    </w:p>
    <w:p w14:paraId="08549CFC" w14:textId="77777777" w:rsidR="003948C3" w:rsidRPr="00772A3F" w:rsidRDefault="003948C3" w:rsidP="003948C3">
      <w:pPr>
        <w:autoSpaceDE w:val="0"/>
        <w:autoSpaceDN w:val="0"/>
        <w:adjustRightInd w:val="0"/>
        <w:spacing w:after="0" w:line="240" w:lineRule="auto"/>
        <w:jc w:val="both"/>
        <w:rPr>
          <w:rFonts w:ascii="Myriad Pro" w:hAnsi="Myriad Pro" w:cstheme="minorHAnsi"/>
        </w:rPr>
      </w:pPr>
    </w:p>
    <w:p w14:paraId="2BBC3D19" w14:textId="0B517CE2" w:rsidR="00772A3F" w:rsidRDefault="00772A3F" w:rsidP="00772A3F">
      <w:pPr>
        <w:autoSpaceDE w:val="0"/>
        <w:autoSpaceDN w:val="0"/>
        <w:adjustRightInd w:val="0"/>
        <w:spacing w:after="0" w:line="240" w:lineRule="auto"/>
        <w:jc w:val="both"/>
        <w:rPr>
          <w:rFonts w:ascii="Myriad Pro" w:hAnsi="Myriad Pro" w:cstheme="minorHAnsi"/>
        </w:rPr>
      </w:pPr>
      <w:r w:rsidRPr="00772A3F">
        <w:rPr>
          <w:rFonts w:ascii="Myriad Pro" w:hAnsi="Myriad Pro" w:cstheme="minorHAnsi"/>
        </w:rPr>
        <w:t xml:space="preserve">One of the </w:t>
      </w:r>
      <w:r w:rsidR="003948C3" w:rsidRPr="00772A3F">
        <w:rPr>
          <w:rFonts w:ascii="Myriad Pro" w:hAnsi="Myriad Pro" w:cstheme="minorHAnsi"/>
        </w:rPr>
        <w:t>challenge</w:t>
      </w:r>
      <w:r w:rsidRPr="00772A3F">
        <w:rPr>
          <w:rFonts w:ascii="Myriad Pro" w:hAnsi="Myriad Pro" w:cstheme="minorHAnsi"/>
        </w:rPr>
        <w:t>s</w:t>
      </w:r>
      <w:r w:rsidR="003948C3" w:rsidRPr="00772A3F">
        <w:rPr>
          <w:rFonts w:ascii="Myriad Pro" w:hAnsi="Myriad Pro" w:cstheme="minorHAnsi"/>
        </w:rPr>
        <w:t xml:space="preserve"> </w:t>
      </w:r>
      <w:r w:rsidRPr="00772A3F">
        <w:rPr>
          <w:rFonts w:ascii="Myriad Pro" w:hAnsi="Myriad Pro" w:cstheme="minorHAnsi"/>
        </w:rPr>
        <w:t xml:space="preserve">of </w:t>
      </w:r>
      <w:r w:rsidR="003948C3" w:rsidRPr="00772A3F">
        <w:rPr>
          <w:rFonts w:ascii="Myriad Pro" w:hAnsi="Myriad Pro" w:cstheme="minorHAnsi"/>
        </w:rPr>
        <w:t xml:space="preserve">the project was introduction of VET </w:t>
      </w:r>
      <w:r w:rsidRPr="00772A3F">
        <w:rPr>
          <w:rFonts w:ascii="Myriad Pro" w:hAnsi="Myriad Pro" w:cstheme="minorHAnsi"/>
        </w:rPr>
        <w:t>E</w:t>
      </w:r>
      <w:r w:rsidR="003948C3" w:rsidRPr="00772A3F">
        <w:rPr>
          <w:rFonts w:ascii="Myriad Pro" w:hAnsi="Myriad Pro" w:cstheme="minorHAnsi"/>
        </w:rPr>
        <w:t xml:space="preserve">ducation in </w:t>
      </w:r>
      <w:r w:rsidRPr="00772A3F">
        <w:rPr>
          <w:rFonts w:ascii="Myriad Pro" w:hAnsi="Myriad Pro" w:cstheme="minorHAnsi"/>
        </w:rPr>
        <w:t>Agara Public Sch</w:t>
      </w:r>
      <w:r w:rsidR="003948C3" w:rsidRPr="00772A3F">
        <w:rPr>
          <w:rFonts w:ascii="Myriad Pro" w:hAnsi="Myriad Pro" w:cstheme="minorHAnsi"/>
        </w:rPr>
        <w:t>ool</w:t>
      </w:r>
      <w:r w:rsidRPr="00772A3F">
        <w:rPr>
          <w:rFonts w:ascii="Myriad Pro" w:hAnsi="Myriad Pro" w:cstheme="minorHAnsi"/>
        </w:rPr>
        <w:t xml:space="preserve"> in </w:t>
      </w:r>
      <w:r w:rsidR="00AD6B16">
        <w:rPr>
          <w:rFonts w:ascii="Myriad Pro" w:hAnsi="Myriad Pro" w:cstheme="minorHAnsi"/>
        </w:rPr>
        <w:t xml:space="preserve">Shida Kartli </w:t>
      </w:r>
      <w:r w:rsidRPr="00772A3F">
        <w:rPr>
          <w:rFonts w:ascii="Myriad Pro" w:hAnsi="Myriad Pro" w:cstheme="minorHAnsi"/>
        </w:rPr>
        <w:t xml:space="preserve">that increased access to </w:t>
      </w:r>
      <w:r w:rsidR="003948C3" w:rsidRPr="00772A3F">
        <w:rPr>
          <w:rFonts w:ascii="Myriad Pro" w:hAnsi="Myriad Pro" w:cstheme="minorHAnsi"/>
        </w:rPr>
        <w:t xml:space="preserve">VET in Shida Kartli </w:t>
      </w:r>
      <w:r w:rsidRPr="00772A3F">
        <w:rPr>
          <w:rFonts w:ascii="Myriad Pro" w:hAnsi="Myriad Pro" w:cstheme="minorHAnsi"/>
        </w:rPr>
        <w:t xml:space="preserve">and created a successful </w:t>
      </w:r>
      <w:r w:rsidR="003948C3" w:rsidRPr="00772A3F">
        <w:rPr>
          <w:rFonts w:ascii="Myriad Pro" w:hAnsi="Myriad Pro" w:cstheme="minorHAnsi"/>
        </w:rPr>
        <w:t xml:space="preserve">Private Public Partnership (PPP) </w:t>
      </w:r>
      <w:r w:rsidRPr="00772A3F">
        <w:rPr>
          <w:rFonts w:ascii="Myriad Pro" w:hAnsi="Myriad Pro" w:cstheme="minorHAnsi"/>
        </w:rPr>
        <w:t>model</w:t>
      </w:r>
      <w:r>
        <w:rPr>
          <w:rFonts w:ascii="Myriad Pro" w:hAnsi="Myriad Pro" w:cstheme="minorHAnsi"/>
        </w:rPr>
        <w:t xml:space="preserve"> (discussed in detail below)</w:t>
      </w:r>
      <w:r w:rsidR="003948C3" w:rsidRPr="00772A3F">
        <w:rPr>
          <w:rFonts w:ascii="Myriad Pro" w:hAnsi="Myriad Pro" w:cstheme="minorHAnsi"/>
        </w:rPr>
        <w:t xml:space="preserve">. </w:t>
      </w:r>
    </w:p>
    <w:p w14:paraId="71D47EF6" w14:textId="00179497" w:rsidR="00F65CFC" w:rsidRPr="0034629D" w:rsidRDefault="00F65CFC" w:rsidP="00772A3F">
      <w:pPr>
        <w:autoSpaceDE w:val="0"/>
        <w:autoSpaceDN w:val="0"/>
        <w:adjustRightInd w:val="0"/>
        <w:spacing w:after="0" w:line="240" w:lineRule="auto"/>
        <w:jc w:val="both"/>
        <w:rPr>
          <w:rFonts w:ascii="Myriad Pro" w:hAnsi="Myriad Pro" w:cstheme="minorHAnsi"/>
        </w:rPr>
      </w:pPr>
    </w:p>
    <w:p w14:paraId="5ED24EA1" w14:textId="36837232" w:rsidR="002148DF" w:rsidRDefault="00F65CFC" w:rsidP="007418CA">
      <w:pPr>
        <w:autoSpaceDE w:val="0"/>
        <w:autoSpaceDN w:val="0"/>
        <w:adjustRightInd w:val="0"/>
        <w:spacing w:after="0" w:line="240" w:lineRule="auto"/>
        <w:jc w:val="both"/>
        <w:rPr>
          <w:rFonts w:ascii="Myriad Pro" w:hAnsi="Myriad Pro" w:cstheme="minorHAnsi"/>
        </w:rPr>
      </w:pPr>
      <w:r w:rsidRPr="0034629D">
        <w:rPr>
          <w:rFonts w:ascii="Myriad Pro" w:hAnsi="Myriad Pro" w:cstheme="minorHAnsi"/>
        </w:rPr>
        <w:t xml:space="preserve">The project also assisted the Agara Public School to receive authorisation from National Centre for Educational Quality Enhancement in September 2016 for two vocational education programmes:  low-voltage electrician and plumber. </w:t>
      </w:r>
      <w:r w:rsidR="0034629D" w:rsidRPr="0034629D">
        <w:rPr>
          <w:rFonts w:ascii="Myriad Pro" w:hAnsi="Myriad Pro" w:cstheme="minorHAnsi"/>
        </w:rPr>
        <w:t xml:space="preserve">This is an unprecedented case of successful innovation, since no Public School of Georgia had authorised </w:t>
      </w:r>
      <w:r w:rsidRPr="0034629D">
        <w:rPr>
          <w:rFonts w:ascii="Myriad Pro" w:hAnsi="Myriad Pro" w:cstheme="minorHAnsi"/>
        </w:rPr>
        <w:t>vocational education p</w:t>
      </w:r>
      <w:r w:rsidRPr="00DC2F03">
        <w:rPr>
          <w:rFonts w:ascii="Myriad Pro" w:hAnsi="Myriad Pro" w:cstheme="minorHAnsi"/>
        </w:rPr>
        <w:t>rogram</w:t>
      </w:r>
      <w:r w:rsidR="0034629D" w:rsidRPr="00DC2F03">
        <w:rPr>
          <w:rFonts w:ascii="Myriad Pro" w:hAnsi="Myriad Pro" w:cstheme="minorHAnsi"/>
        </w:rPr>
        <w:t>me</w:t>
      </w:r>
      <w:r w:rsidRPr="00DC2F03">
        <w:rPr>
          <w:rFonts w:ascii="Myriad Pro" w:hAnsi="Myriad Pro" w:cstheme="minorHAnsi"/>
        </w:rPr>
        <w:t>s</w:t>
      </w:r>
      <w:r w:rsidR="00DC2F03" w:rsidRPr="00DC2F03">
        <w:rPr>
          <w:rFonts w:ascii="Myriad Pro" w:hAnsi="Myriad Pro" w:cstheme="minorHAnsi"/>
        </w:rPr>
        <w:t xml:space="preserve">. After successful authorisation, the programmes enlisted two </w:t>
      </w:r>
      <w:r w:rsidRPr="00DC2F03">
        <w:rPr>
          <w:rFonts w:ascii="Myriad Pro" w:hAnsi="Myriad Pro" w:cstheme="minorHAnsi"/>
        </w:rPr>
        <w:t xml:space="preserve">groups </w:t>
      </w:r>
      <w:r w:rsidR="00DC2F03" w:rsidRPr="00DC2F03">
        <w:rPr>
          <w:rFonts w:ascii="Myriad Pro" w:hAnsi="Myriad Pro" w:cstheme="minorHAnsi"/>
        </w:rPr>
        <w:t xml:space="preserve">of students, with </w:t>
      </w:r>
      <w:r w:rsidR="00DC2F03" w:rsidRPr="00077F3E">
        <w:rPr>
          <w:rFonts w:ascii="Myriad Pro" w:hAnsi="Myriad Pro" w:cstheme="minorHAnsi"/>
        </w:rPr>
        <w:t xml:space="preserve">a </w:t>
      </w:r>
      <w:r w:rsidRPr="00077F3E">
        <w:rPr>
          <w:rFonts w:ascii="Myriad Pro" w:hAnsi="Myriad Pro" w:cstheme="minorHAnsi"/>
        </w:rPr>
        <w:t xml:space="preserve">total </w:t>
      </w:r>
      <w:r w:rsidR="00DC2F03" w:rsidRPr="00077F3E">
        <w:rPr>
          <w:rFonts w:ascii="Myriad Pro" w:hAnsi="Myriad Pro" w:cstheme="minorHAnsi"/>
        </w:rPr>
        <w:t xml:space="preserve">number of </w:t>
      </w:r>
      <w:r w:rsidRPr="00077F3E">
        <w:rPr>
          <w:rFonts w:ascii="Myriad Pro" w:hAnsi="Myriad Pro" w:cstheme="minorHAnsi"/>
        </w:rPr>
        <w:t>41 students</w:t>
      </w:r>
      <w:r w:rsidR="00DC2F03" w:rsidRPr="00077F3E">
        <w:rPr>
          <w:rFonts w:ascii="Myriad Pro" w:hAnsi="Myriad Pro" w:cstheme="minorHAnsi"/>
        </w:rPr>
        <w:t xml:space="preserve"> for these two </w:t>
      </w:r>
      <w:r w:rsidR="00061CCF">
        <w:rPr>
          <w:rFonts w:ascii="Myriad Pro" w:hAnsi="Myriad Pro" w:cstheme="minorHAnsi"/>
        </w:rPr>
        <w:t>vocations</w:t>
      </w:r>
      <w:r w:rsidR="00DC2F03" w:rsidRPr="00077F3E">
        <w:rPr>
          <w:rFonts w:ascii="Myriad Pro" w:hAnsi="Myriad Pro" w:cstheme="minorHAnsi"/>
        </w:rPr>
        <w:t xml:space="preserve"> </w:t>
      </w:r>
      <w:r w:rsidRPr="00077F3E">
        <w:rPr>
          <w:rFonts w:ascii="Myriad Pro" w:hAnsi="Myriad Pro" w:cstheme="minorHAnsi"/>
        </w:rPr>
        <w:t>in Agara Public School VET program</w:t>
      </w:r>
      <w:r w:rsidR="00DC2F03" w:rsidRPr="00077F3E">
        <w:rPr>
          <w:rFonts w:ascii="Myriad Pro" w:hAnsi="Myriad Pro" w:cstheme="minorHAnsi"/>
        </w:rPr>
        <w:t>me</w:t>
      </w:r>
      <w:r w:rsidR="00077F3E">
        <w:rPr>
          <w:rFonts w:ascii="Myriad Pro" w:hAnsi="Myriad Pro" w:cstheme="minorHAnsi"/>
        </w:rPr>
        <w:t xml:space="preserve">. This model can be replicated by other Public Schools in the region and </w:t>
      </w:r>
      <w:r w:rsidR="007418CA">
        <w:rPr>
          <w:rFonts w:ascii="Myriad Pro" w:hAnsi="Myriad Pro" w:cstheme="minorHAnsi"/>
        </w:rPr>
        <w:t>throughout</w:t>
      </w:r>
      <w:r w:rsidR="00077F3E">
        <w:rPr>
          <w:rFonts w:ascii="Myriad Pro" w:hAnsi="Myriad Pro" w:cstheme="minorHAnsi"/>
        </w:rPr>
        <w:t xml:space="preserve"> </w:t>
      </w:r>
      <w:r w:rsidR="007418CA">
        <w:rPr>
          <w:rFonts w:ascii="Myriad Pro" w:hAnsi="Myriad Pro" w:cstheme="minorHAnsi"/>
        </w:rPr>
        <w:t>Georgia</w:t>
      </w:r>
      <w:r w:rsidR="00077F3E">
        <w:rPr>
          <w:rFonts w:ascii="Myriad Pro" w:hAnsi="Myriad Pro" w:cstheme="minorHAnsi"/>
        </w:rPr>
        <w:t xml:space="preserve"> that are willing to adopt vocational education programmes. </w:t>
      </w:r>
      <w:r w:rsidR="00077F3E" w:rsidRPr="00077F3E">
        <w:rPr>
          <w:rFonts w:ascii="Myriad Pro" w:hAnsi="Myriad Pro" w:cstheme="minorHAnsi"/>
        </w:rPr>
        <w:t xml:space="preserve">The role of </w:t>
      </w:r>
      <w:r w:rsidRPr="00077F3E">
        <w:rPr>
          <w:rFonts w:ascii="Myriad Pro" w:hAnsi="Myriad Pro" w:cstheme="minorHAnsi"/>
        </w:rPr>
        <w:t xml:space="preserve">Kareli </w:t>
      </w:r>
      <w:r w:rsidR="00077F3E" w:rsidRPr="00077F3E">
        <w:rPr>
          <w:rFonts w:ascii="Myriad Pro" w:hAnsi="Myriad Pro" w:cstheme="minorHAnsi"/>
        </w:rPr>
        <w:t xml:space="preserve">municipality, a local self-government body, was also instrumental. </w:t>
      </w:r>
    </w:p>
    <w:p w14:paraId="34FD6516" w14:textId="781BCFEF" w:rsidR="007418CA" w:rsidRDefault="007418CA" w:rsidP="007418CA">
      <w:pPr>
        <w:autoSpaceDE w:val="0"/>
        <w:autoSpaceDN w:val="0"/>
        <w:adjustRightInd w:val="0"/>
        <w:spacing w:after="0" w:line="240" w:lineRule="auto"/>
        <w:jc w:val="both"/>
        <w:rPr>
          <w:rFonts w:ascii="Myriad Pro" w:hAnsi="Myriad Pro" w:cstheme="minorHAnsi"/>
        </w:rPr>
      </w:pPr>
    </w:p>
    <w:p w14:paraId="5E0506F2" w14:textId="77777777" w:rsidR="007418CA" w:rsidRPr="007418CA" w:rsidRDefault="007418CA" w:rsidP="007418CA">
      <w:pPr>
        <w:autoSpaceDE w:val="0"/>
        <w:autoSpaceDN w:val="0"/>
        <w:adjustRightInd w:val="0"/>
        <w:spacing w:after="0" w:line="240" w:lineRule="auto"/>
        <w:jc w:val="both"/>
        <w:rPr>
          <w:rFonts w:ascii="Myriad Pro" w:hAnsi="Myriad Pro" w:cstheme="minorHAnsi"/>
        </w:rPr>
      </w:pPr>
    </w:p>
    <w:p w14:paraId="4B7CE91F" w14:textId="77777777" w:rsidR="003948C3" w:rsidRPr="002F1FB3" w:rsidRDefault="003948C3" w:rsidP="003948C3">
      <w:pPr>
        <w:tabs>
          <w:tab w:val="num" w:pos="0"/>
        </w:tabs>
        <w:spacing w:after="0" w:line="240" w:lineRule="auto"/>
        <w:jc w:val="both"/>
        <w:rPr>
          <w:rFonts w:ascii="Myriad Pro" w:hAnsi="Myriad Pro"/>
        </w:rPr>
      </w:pPr>
      <w:r w:rsidRPr="002F1FB3">
        <w:rPr>
          <w:rFonts w:ascii="Myriad Pro" w:hAnsi="Myriad Pro"/>
          <w:b/>
        </w:rPr>
        <w:t xml:space="preserve">Evaluation of the achievement of Objective 2: </w:t>
      </w:r>
      <w:r w:rsidRPr="002F1FB3">
        <w:rPr>
          <w:rFonts w:ascii="Myriad Pro" w:hAnsi="Myriad Pro"/>
          <w:b/>
          <w:iCs/>
        </w:rPr>
        <w:t>Non-formal VET learning is introduced and recognised in Georgia</w:t>
      </w:r>
    </w:p>
    <w:p w14:paraId="12082D52" w14:textId="77777777" w:rsidR="003948C3" w:rsidRPr="002F1FB3" w:rsidRDefault="003948C3" w:rsidP="003948C3">
      <w:pPr>
        <w:tabs>
          <w:tab w:val="num" w:pos="0"/>
        </w:tabs>
        <w:spacing w:after="0" w:line="240" w:lineRule="auto"/>
        <w:jc w:val="both"/>
        <w:rPr>
          <w:rFonts w:ascii="Myriad Pro" w:hAnsi="Myriad Pro"/>
          <w:b/>
        </w:rPr>
      </w:pPr>
    </w:p>
    <w:p w14:paraId="5EBF5B35" w14:textId="77777777" w:rsidR="003948C3" w:rsidRPr="002F1FB3" w:rsidRDefault="003948C3" w:rsidP="003948C3">
      <w:pPr>
        <w:tabs>
          <w:tab w:val="num" w:pos="0"/>
        </w:tabs>
        <w:spacing w:after="0" w:line="240" w:lineRule="auto"/>
        <w:jc w:val="both"/>
        <w:rPr>
          <w:rFonts w:ascii="Myriad Pro" w:hAnsi="Myriad Pro"/>
          <w:iCs/>
        </w:rPr>
      </w:pPr>
      <w:r w:rsidRPr="002F1FB3">
        <w:rPr>
          <w:rFonts w:ascii="Myriad Pro" w:hAnsi="Myriad Pro"/>
          <w:b/>
          <w:u w:val="single"/>
        </w:rPr>
        <w:t>Evaluation of Result</w:t>
      </w:r>
      <w:r w:rsidRPr="002F1FB3">
        <w:rPr>
          <w:rFonts w:ascii="Myriad Pro" w:hAnsi="Myriad Pro"/>
          <w:iCs/>
          <w:u w:val="single"/>
        </w:rPr>
        <w:t xml:space="preserve"> </w:t>
      </w:r>
      <w:r w:rsidRPr="002F1FB3">
        <w:rPr>
          <w:rFonts w:ascii="Myriad Pro" w:hAnsi="Myriad Pro"/>
          <w:b/>
          <w:iCs/>
          <w:u w:val="single"/>
        </w:rPr>
        <w:t>3 (Specific Objective 3)</w:t>
      </w:r>
      <w:r w:rsidRPr="002F1FB3">
        <w:rPr>
          <w:rFonts w:ascii="Myriad Pro" w:hAnsi="Myriad Pro"/>
          <w:iCs/>
        </w:rPr>
        <w:t>: Established non-formal learning opportunities for adult population in VET</w:t>
      </w:r>
    </w:p>
    <w:p w14:paraId="6E1AF7D6" w14:textId="77777777" w:rsidR="003948C3" w:rsidRPr="002F1FB3" w:rsidRDefault="003948C3" w:rsidP="003948C3">
      <w:pPr>
        <w:spacing w:after="0" w:line="240" w:lineRule="auto"/>
        <w:jc w:val="both"/>
        <w:rPr>
          <w:rFonts w:ascii="Myriad Pro" w:hAnsi="Myriad Pro" w:cstheme="minorHAnsi"/>
        </w:rPr>
      </w:pPr>
    </w:p>
    <w:p w14:paraId="1BA2C90D" w14:textId="77777777" w:rsidR="003948C3" w:rsidRPr="002F1FB3" w:rsidRDefault="003948C3" w:rsidP="003948C3">
      <w:pPr>
        <w:spacing w:after="0" w:line="240" w:lineRule="auto"/>
        <w:jc w:val="both"/>
        <w:rPr>
          <w:rFonts w:ascii="Myriad Pro" w:hAnsi="Myriad Pro" w:cstheme="minorHAnsi"/>
        </w:rPr>
      </w:pPr>
      <w:r w:rsidRPr="002F1FB3">
        <w:rPr>
          <w:rFonts w:ascii="Myriad Pro" w:hAnsi="Myriad Pro" w:cstheme="minorHAnsi"/>
        </w:rPr>
        <w:t xml:space="preserve">Activities under the Result Three include: </w:t>
      </w:r>
    </w:p>
    <w:p w14:paraId="4F07B863" w14:textId="77777777" w:rsidR="003948C3" w:rsidRPr="002F1FB3" w:rsidRDefault="003948C3" w:rsidP="003948C3">
      <w:pPr>
        <w:tabs>
          <w:tab w:val="num" w:pos="0"/>
        </w:tabs>
        <w:spacing w:after="0" w:line="240" w:lineRule="auto"/>
        <w:jc w:val="both"/>
        <w:rPr>
          <w:rFonts w:ascii="Myriad Pro" w:hAnsi="Myriad Pro"/>
          <w:iCs/>
        </w:rPr>
      </w:pPr>
    </w:p>
    <w:p w14:paraId="76397E6F" w14:textId="77777777" w:rsidR="003948C3" w:rsidRPr="002F1FB3" w:rsidRDefault="003948C3" w:rsidP="003948C3">
      <w:pPr>
        <w:tabs>
          <w:tab w:val="num" w:pos="0"/>
        </w:tabs>
        <w:spacing w:after="0" w:line="240" w:lineRule="auto"/>
        <w:jc w:val="both"/>
        <w:rPr>
          <w:rFonts w:ascii="Myriad Pro" w:hAnsi="Myriad Pro"/>
          <w:iCs/>
        </w:rPr>
      </w:pPr>
      <w:r w:rsidRPr="002F1FB3">
        <w:rPr>
          <w:rFonts w:ascii="Myriad Pro" w:hAnsi="Myriad Pro"/>
          <w:b/>
          <w:iCs/>
        </w:rPr>
        <w:t>Activity 3.1:</w:t>
      </w:r>
      <w:r w:rsidRPr="002F1FB3">
        <w:rPr>
          <w:rFonts w:ascii="Myriad Pro" w:hAnsi="Myriad Pro"/>
          <w:iCs/>
        </w:rPr>
        <w:t xml:space="preserve"> Developing the concept of non-formal LLL (Life-long learning) in Georgia</w:t>
      </w:r>
    </w:p>
    <w:p w14:paraId="16B46BAD" w14:textId="77777777" w:rsidR="003948C3" w:rsidRPr="002F1FB3" w:rsidRDefault="003948C3" w:rsidP="003948C3">
      <w:pPr>
        <w:tabs>
          <w:tab w:val="num" w:pos="0"/>
        </w:tabs>
        <w:spacing w:after="0" w:line="240" w:lineRule="auto"/>
        <w:jc w:val="both"/>
        <w:rPr>
          <w:rFonts w:ascii="Myriad Pro" w:hAnsi="Myriad Pro"/>
          <w:iCs/>
        </w:rPr>
      </w:pPr>
      <w:r w:rsidRPr="002F1FB3">
        <w:rPr>
          <w:rFonts w:ascii="Myriad Pro" w:hAnsi="Myriad Pro"/>
          <w:b/>
          <w:iCs/>
        </w:rPr>
        <w:t>Activity 3.2:</w:t>
      </w:r>
      <w:r w:rsidRPr="002F1FB3">
        <w:rPr>
          <w:rFonts w:ascii="Myriad Pro" w:hAnsi="Myriad Pro"/>
          <w:iCs/>
        </w:rPr>
        <w:t xml:space="preserve"> Identification of legal, regulatory and institutional gaps</w:t>
      </w:r>
    </w:p>
    <w:p w14:paraId="22938F5C" w14:textId="77777777" w:rsidR="003948C3" w:rsidRPr="002F1FB3" w:rsidRDefault="003948C3" w:rsidP="003948C3">
      <w:pPr>
        <w:tabs>
          <w:tab w:val="num" w:pos="0"/>
        </w:tabs>
        <w:spacing w:after="0" w:line="240" w:lineRule="auto"/>
        <w:jc w:val="both"/>
        <w:rPr>
          <w:rFonts w:ascii="Myriad Pro" w:hAnsi="Myriad Pro"/>
          <w:iCs/>
        </w:rPr>
      </w:pPr>
      <w:r w:rsidRPr="002F1FB3">
        <w:rPr>
          <w:rFonts w:ascii="Myriad Pro" w:hAnsi="Myriad Pro"/>
          <w:b/>
          <w:iCs/>
        </w:rPr>
        <w:t>Activity 3.3:</w:t>
      </w:r>
      <w:r w:rsidRPr="002F1FB3">
        <w:rPr>
          <w:rFonts w:ascii="Myriad Pro" w:hAnsi="Myriad Pro"/>
          <w:iCs/>
        </w:rPr>
        <w:t xml:space="preserve"> Creation of the action plan to tackle the most pressing problems</w:t>
      </w:r>
    </w:p>
    <w:p w14:paraId="11EF8927" w14:textId="77777777" w:rsidR="003948C3" w:rsidRPr="002F1FB3" w:rsidRDefault="003948C3" w:rsidP="003948C3">
      <w:pPr>
        <w:spacing w:after="0" w:line="240" w:lineRule="auto"/>
        <w:jc w:val="both"/>
        <w:rPr>
          <w:rFonts w:ascii="Myriad Pro" w:hAnsi="Myriad Pro"/>
          <w:iCs/>
        </w:rPr>
      </w:pPr>
    </w:p>
    <w:p w14:paraId="194DAF6D" w14:textId="6F0048CE" w:rsidR="003948C3" w:rsidRDefault="00566913" w:rsidP="003948C3">
      <w:pPr>
        <w:autoSpaceDE w:val="0"/>
        <w:autoSpaceDN w:val="0"/>
        <w:adjustRightInd w:val="0"/>
        <w:spacing w:after="0" w:line="240" w:lineRule="auto"/>
        <w:jc w:val="both"/>
        <w:rPr>
          <w:rFonts w:ascii="Myriad Pro" w:hAnsi="Myriad Pro" w:cstheme="minorHAnsi"/>
        </w:rPr>
      </w:pPr>
      <w:r>
        <w:rPr>
          <w:rFonts w:ascii="Myriad Pro" w:hAnsi="Myriad Pro" w:cstheme="minorHAnsi"/>
        </w:rPr>
        <w:t xml:space="preserve">The achievements under the result three involves several innovative approaches (discussed in more detail under the Innovative Concepts and Approaches Section below), developed </w:t>
      </w:r>
      <w:r w:rsidR="00C0468E" w:rsidRPr="00566913">
        <w:rPr>
          <w:rFonts w:ascii="Myriad Pro" w:hAnsi="Myriad Pro" w:cstheme="minorHAnsi"/>
        </w:rPr>
        <w:t xml:space="preserve">LLL (lifelong learning) Concept was developed </w:t>
      </w:r>
      <w:r w:rsidRPr="00566913">
        <w:rPr>
          <w:rFonts w:ascii="Myriad Pro" w:hAnsi="Myriad Pro" w:cstheme="minorHAnsi"/>
        </w:rPr>
        <w:t xml:space="preserve">with the aim to formalise </w:t>
      </w:r>
      <w:r w:rsidR="003948C3" w:rsidRPr="00566913">
        <w:rPr>
          <w:rFonts w:ascii="Myriad Pro" w:hAnsi="Myriad Pro" w:cstheme="minorHAnsi"/>
        </w:rPr>
        <w:t xml:space="preserve">lifelong learning opportunities for adult population </w:t>
      </w:r>
      <w:r w:rsidRPr="00566913">
        <w:rPr>
          <w:rFonts w:ascii="Myriad Pro" w:hAnsi="Myriad Pro" w:cstheme="minorHAnsi"/>
        </w:rPr>
        <w:t xml:space="preserve">of Georgia </w:t>
      </w:r>
      <w:r w:rsidR="003948C3" w:rsidRPr="00566913">
        <w:rPr>
          <w:rFonts w:ascii="Myriad Pro" w:hAnsi="Myriad Pro" w:cstheme="minorHAnsi"/>
        </w:rPr>
        <w:t xml:space="preserve">through </w:t>
      </w:r>
      <w:r w:rsidRPr="00566913">
        <w:rPr>
          <w:rFonts w:ascii="Myriad Pro" w:hAnsi="Myriad Pro" w:cstheme="minorHAnsi"/>
        </w:rPr>
        <w:t xml:space="preserve">increasing their access to </w:t>
      </w:r>
      <w:r w:rsidR="003948C3" w:rsidRPr="00566913">
        <w:rPr>
          <w:rFonts w:ascii="Myriad Pro" w:hAnsi="Myriad Pro" w:cstheme="minorHAnsi"/>
        </w:rPr>
        <w:t>non-formal VET learning in Georgia</w:t>
      </w:r>
      <w:r w:rsidRPr="00566913">
        <w:rPr>
          <w:rFonts w:ascii="Myriad Pro" w:hAnsi="Myriad Pro" w:cstheme="minorHAnsi"/>
        </w:rPr>
        <w:t xml:space="preserve">. </w:t>
      </w:r>
    </w:p>
    <w:p w14:paraId="78F5FB6C" w14:textId="0FBB505A" w:rsidR="00311D33" w:rsidRPr="000A177B" w:rsidRDefault="00311D33" w:rsidP="003948C3">
      <w:pPr>
        <w:autoSpaceDE w:val="0"/>
        <w:autoSpaceDN w:val="0"/>
        <w:adjustRightInd w:val="0"/>
        <w:spacing w:after="0" w:line="240" w:lineRule="auto"/>
        <w:jc w:val="both"/>
        <w:rPr>
          <w:rFonts w:ascii="Myriad Pro" w:hAnsi="Myriad Pro" w:cstheme="minorHAnsi"/>
        </w:rPr>
      </w:pPr>
    </w:p>
    <w:p w14:paraId="11258868" w14:textId="33C49C27" w:rsidR="003948C3" w:rsidRPr="000A177B" w:rsidRDefault="00311D33" w:rsidP="003948C3">
      <w:pPr>
        <w:autoSpaceDE w:val="0"/>
        <w:autoSpaceDN w:val="0"/>
        <w:adjustRightInd w:val="0"/>
        <w:spacing w:after="0" w:line="240" w:lineRule="auto"/>
        <w:jc w:val="both"/>
        <w:rPr>
          <w:rFonts w:ascii="Myriad Pro" w:hAnsi="Myriad Pro" w:cstheme="minorHAnsi"/>
        </w:rPr>
      </w:pPr>
      <w:r w:rsidRPr="000A177B">
        <w:rPr>
          <w:rFonts w:ascii="Myriad Pro" w:hAnsi="Myriad Pro" w:cstheme="minorHAnsi"/>
        </w:rPr>
        <w:t xml:space="preserve">Another innovative concept </w:t>
      </w:r>
      <w:r w:rsidR="00A12E14" w:rsidRPr="000A177B">
        <w:rPr>
          <w:rFonts w:ascii="Myriad Pro" w:hAnsi="Myriad Pro" w:cstheme="minorHAnsi"/>
        </w:rPr>
        <w:t xml:space="preserve">was developed </w:t>
      </w:r>
      <w:r w:rsidRPr="000A177B">
        <w:rPr>
          <w:rFonts w:ascii="Myriad Pro" w:hAnsi="Myriad Pro" w:cstheme="minorHAnsi"/>
        </w:rPr>
        <w:t xml:space="preserve">on </w:t>
      </w:r>
      <w:r w:rsidR="003948C3" w:rsidRPr="000A177B">
        <w:rPr>
          <w:rFonts w:ascii="Myriad Pro" w:hAnsi="Myriad Pro" w:cstheme="minorHAnsi"/>
        </w:rPr>
        <w:t>International Student Mobility in VET in Georgia</w:t>
      </w:r>
      <w:r w:rsidR="00424D26" w:rsidRPr="000A177B">
        <w:rPr>
          <w:rFonts w:ascii="Myriad Pro" w:hAnsi="Myriad Pro" w:cstheme="minorHAnsi"/>
        </w:rPr>
        <w:t xml:space="preserve"> that aims to promote </w:t>
      </w:r>
      <w:r w:rsidR="003948C3" w:rsidRPr="000A177B">
        <w:rPr>
          <w:rFonts w:ascii="Myriad Pro" w:hAnsi="Myriad Pro" w:cstheme="minorHAnsi"/>
        </w:rPr>
        <w:t>development of</w:t>
      </w:r>
      <w:r w:rsidR="00B47B44">
        <w:rPr>
          <w:rFonts w:ascii="Myriad Pro" w:hAnsi="Myriad Pro" w:cstheme="minorHAnsi"/>
        </w:rPr>
        <w:t xml:space="preserve"> </w:t>
      </w:r>
      <w:r w:rsidR="003948C3" w:rsidRPr="000A177B">
        <w:rPr>
          <w:rFonts w:ascii="Myriad Pro" w:hAnsi="Myriad Pro" w:cstheme="minorHAnsi"/>
        </w:rPr>
        <w:t xml:space="preserve">professional competencies and </w:t>
      </w:r>
      <w:r w:rsidR="000A177B" w:rsidRPr="000A177B">
        <w:rPr>
          <w:rFonts w:ascii="Myriad Pro" w:hAnsi="Myriad Pro" w:cstheme="minorHAnsi"/>
        </w:rPr>
        <w:t>capacities</w:t>
      </w:r>
      <w:r w:rsidR="003948C3" w:rsidRPr="000A177B">
        <w:rPr>
          <w:rFonts w:ascii="Myriad Pro" w:hAnsi="Myriad Pro" w:cstheme="minorHAnsi"/>
        </w:rPr>
        <w:t xml:space="preserve"> of teachers as well as development of intercultural awareness and foreign language skills for students.</w:t>
      </w:r>
    </w:p>
    <w:p w14:paraId="67EEC9C2" w14:textId="77777777" w:rsidR="003948C3" w:rsidRPr="00E803C6" w:rsidRDefault="003948C3" w:rsidP="003948C3">
      <w:pPr>
        <w:autoSpaceDE w:val="0"/>
        <w:autoSpaceDN w:val="0"/>
        <w:adjustRightInd w:val="0"/>
        <w:spacing w:after="0" w:line="240" w:lineRule="auto"/>
        <w:jc w:val="both"/>
        <w:rPr>
          <w:rFonts w:ascii="Myriad Pro" w:hAnsi="Myriad Pro" w:cstheme="minorHAnsi"/>
        </w:rPr>
      </w:pPr>
    </w:p>
    <w:p w14:paraId="4032B432" w14:textId="775742CF" w:rsidR="003948C3" w:rsidRPr="00E803C6" w:rsidRDefault="00C02C3B" w:rsidP="003948C3">
      <w:pPr>
        <w:autoSpaceDE w:val="0"/>
        <w:autoSpaceDN w:val="0"/>
        <w:adjustRightInd w:val="0"/>
        <w:spacing w:after="0" w:line="240" w:lineRule="auto"/>
        <w:jc w:val="both"/>
        <w:rPr>
          <w:rFonts w:ascii="Myriad Pro" w:hAnsi="Myriad Pro" w:cstheme="minorHAnsi"/>
        </w:rPr>
      </w:pPr>
      <w:r w:rsidRPr="00E803C6">
        <w:rPr>
          <w:rFonts w:ascii="Myriad Pro" w:hAnsi="Myriad Pro" w:cstheme="minorHAnsi"/>
        </w:rPr>
        <w:t>The project created a space for engaging various interested and relevant stakeholders working on these highlighted issues to increase their awareness towards these new concepts</w:t>
      </w:r>
      <w:r w:rsidR="003948C3" w:rsidRPr="00E803C6">
        <w:rPr>
          <w:rFonts w:ascii="Myriad Pro" w:hAnsi="Myriad Pro" w:cstheme="minorHAnsi"/>
        </w:rPr>
        <w:t xml:space="preserve">. </w:t>
      </w:r>
      <w:r w:rsidR="00E803C6">
        <w:rPr>
          <w:rFonts w:ascii="Myriad Pro" w:hAnsi="Myriad Pro" w:cstheme="minorHAnsi"/>
        </w:rPr>
        <w:t>A serie</w:t>
      </w:r>
      <w:r w:rsidR="00E803C6" w:rsidRPr="00E803C6">
        <w:rPr>
          <w:rFonts w:ascii="Myriad Pro" w:hAnsi="Myriad Pro" w:cstheme="minorHAnsi"/>
        </w:rPr>
        <w:t xml:space="preserve">s of capacity building training cycles to build capacity of private and public-sector representatives in labour market related issues were organised by the </w:t>
      </w:r>
      <w:r w:rsidR="003948C3" w:rsidRPr="00E803C6">
        <w:rPr>
          <w:rFonts w:ascii="Myriad Pro" w:hAnsi="Myriad Pro" w:cstheme="minorHAnsi"/>
        </w:rPr>
        <w:t>Georgian Employers Association</w:t>
      </w:r>
      <w:r w:rsidR="00E803C6" w:rsidRPr="00E803C6">
        <w:rPr>
          <w:rFonts w:ascii="Myriad Pro" w:hAnsi="Myriad Pro" w:cstheme="minorHAnsi"/>
        </w:rPr>
        <w:t xml:space="preserve">. Representatives of local self-government bodies from </w:t>
      </w:r>
      <w:r w:rsidR="003948C3" w:rsidRPr="00E803C6">
        <w:rPr>
          <w:rFonts w:ascii="Myriad Pro" w:hAnsi="Myriad Pro" w:cstheme="minorHAnsi"/>
        </w:rPr>
        <w:t>Tsalenjikha and Mestia</w:t>
      </w:r>
      <w:r w:rsidR="00E803C6" w:rsidRPr="00E803C6">
        <w:rPr>
          <w:rFonts w:ascii="Myriad Pro" w:hAnsi="Myriad Pro" w:cstheme="minorHAnsi"/>
        </w:rPr>
        <w:t xml:space="preserve"> municipalities were </w:t>
      </w:r>
      <w:r w:rsidR="003948C3" w:rsidRPr="00E803C6">
        <w:rPr>
          <w:rFonts w:ascii="Myriad Pro" w:hAnsi="Myriad Pro" w:cstheme="minorHAnsi"/>
        </w:rPr>
        <w:t xml:space="preserve">trained </w:t>
      </w:r>
      <w:r w:rsidR="00E803C6" w:rsidRPr="00E803C6">
        <w:rPr>
          <w:rFonts w:ascii="Myriad Pro" w:hAnsi="Myriad Pro" w:cstheme="minorHAnsi"/>
        </w:rPr>
        <w:t xml:space="preserve">on </w:t>
      </w:r>
      <w:r w:rsidR="003948C3" w:rsidRPr="00E803C6">
        <w:rPr>
          <w:rFonts w:ascii="Myriad Pro" w:hAnsi="Myriad Pro" w:cstheme="minorHAnsi"/>
        </w:rPr>
        <w:t>vocational education and employment program</w:t>
      </w:r>
      <w:r w:rsidR="00E803C6" w:rsidRPr="00E803C6">
        <w:rPr>
          <w:rFonts w:ascii="Myriad Pro" w:hAnsi="Myriad Pro" w:cstheme="minorHAnsi"/>
        </w:rPr>
        <w:t>me</w:t>
      </w:r>
      <w:r w:rsidR="003948C3" w:rsidRPr="00E803C6">
        <w:rPr>
          <w:rFonts w:ascii="Myriad Pro" w:hAnsi="Myriad Pro" w:cstheme="minorHAnsi"/>
        </w:rPr>
        <w:t>s</w:t>
      </w:r>
      <w:r w:rsidR="00E803C6" w:rsidRPr="00E803C6">
        <w:rPr>
          <w:rFonts w:ascii="Myriad Pro" w:hAnsi="Myriad Pro" w:cstheme="minorHAnsi"/>
        </w:rPr>
        <w:t xml:space="preserve">; as well as for private companies, such as </w:t>
      </w:r>
      <w:r w:rsidR="003948C3" w:rsidRPr="00E803C6">
        <w:rPr>
          <w:rFonts w:ascii="Myriad Pro" w:hAnsi="Myriad Pro" w:cstheme="minorHAnsi"/>
        </w:rPr>
        <w:t xml:space="preserve">Agara Sugar Company and </w:t>
      </w:r>
      <w:r w:rsidR="00E803C6" w:rsidRPr="00E803C6">
        <w:rPr>
          <w:rFonts w:ascii="Myriad Pro" w:hAnsi="Myriad Pro" w:cstheme="minorHAnsi"/>
        </w:rPr>
        <w:t xml:space="preserve">other private </w:t>
      </w:r>
      <w:r w:rsidR="003948C3" w:rsidRPr="00E803C6">
        <w:rPr>
          <w:rFonts w:ascii="Myriad Pro" w:hAnsi="Myriad Pro" w:cstheme="minorHAnsi"/>
        </w:rPr>
        <w:t xml:space="preserve">companies Tsalenjikha municipality on </w:t>
      </w:r>
      <w:r w:rsidR="00E803C6" w:rsidRPr="00E803C6">
        <w:rPr>
          <w:rFonts w:ascii="Myriad Pro" w:hAnsi="Myriad Pro" w:cstheme="minorHAnsi"/>
        </w:rPr>
        <w:t xml:space="preserve">heath </w:t>
      </w:r>
      <w:r w:rsidR="00E803C6">
        <w:rPr>
          <w:rFonts w:ascii="Myriad Pro" w:hAnsi="Myriad Pro" w:cstheme="minorHAnsi"/>
        </w:rPr>
        <w:t>s</w:t>
      </w:r>
      <w:r w:rsidR="00E803C6" w:rsidRPr="00E803C6">
        <w:rPr>
          <w:rFonts w:ascii="Myriad Pro" w:hAnsi="Myriad Pro" w:cstheme="minorHAnsi"/>
        </w:rPr>
        <w:t>a</w:t>
      </w:r>
      <w:r w:rsidR="00E803C6">
        <w:rPr>
          <w:rFonts w:ascii="Myriad Pro" w:hAnsi="Myriad Pro" w:cstheme="minorHAnsi"/>
        </w:rPr>
        <w:t>f</w:t>
      </w:r>
      <w:r w:rsidR="00E803C6" w:rsidRPr="00E803C6">
        <w:rPr>
          <w:rFonts w:ascii="Myriad Pro" w:hAnsi="Myriad Pro" w:cstheme="minorHAnsi"/>
        </w:rPr>
        <w:t xml:space="preserve">ety and security and </w:t>
      </w:r>
      <w:r w:rsidR="003948C3" w:rsidRPr="00E803C6">
        <w:rPr>
          <w:rFonts w:ascii="Myriad Pro" w:hAnsi="Myriad Pro" w:cstheme="minorHAnsi"/>
        </w:rPr>
        <w:t xml:space="preserve">labour safety regulations. </w:t>
      </w:r>
    </w:p>
    <w:p w14:paraId="7437AD3D" w14:textId="77777777" w:rsidR="003948C3" w:rsidRPr="00E803C6" w:rsidRDefault="003948C3" w:rsidP="00E803C6">
      <w:pPr>
        <w:autoSpaceDE w:val="0"/>
        <w:autoSpaceDN w:val="0"/>
        <w:adjustRightInd w:val="0"/>
        <w:spacing w:after="0" w:line="240" w:lineRule="auto"/>
        <w:jc w:val="both"/>
        <w:rPr>
          <w:rFonts w:ascii="Myriad Pro" w:hAnsi="Myriad Pro" w:cstheme="minorHAnsi"/>
        </w:rPr>
      </w:pPr>
    </w:p>
    <w:p w14:paraId="16FDFD84" w14:textId="77777777" w:rsidR="003948C3" w:rsidRPr="00E803C6" w:rsidRDefault="003948C3" w:rsidP="00E803C6">
      <w:pPr>
        <w:autoSpaceDE w:val="0"/>
        <w:autoSpaceDN w:val="0"/>
        <w:adjustRightInd w:val="0"/>
        <w:spacing w:after="0" w:line="240" w:lineRule="auto"/>
        <w:jc w:val="both"/>
        <w:rPr>
          <w:rFonts w:ascii="Myriad Pro" w:hAnsi="Myriad Pro" w:cstheme="minorHAnsi"/>
        </w:rPr>
      </w:pPr>
    </w:p>
    <w:p w14:paraId="28F36A46" w14:textId="77777777" w:rsidR="003948C3" w:rsidRPr="002F1FB3" w:rsidRDefault="003948C3" w:rsidP="003948C3">
      <w:pPr>
        <w:tabs>
          <w:tab w:val="num" w:pos="0"/>
        </w:tabs>
        <w:spacing w:after="0" w:line="240" w:lineRule="auto"/>
        <w:jc w:val="both"/>
        <w:rPr>
          <w:rFonts w:ascii="Myriad Pro" w:hAnsi="Myriad Pro"/>
          <w:b/>
          <w:iCs/>
          <w:u w:val="single"/>
        </w:rPr>
      </w:pPr>
      <w:r w:rsidRPr="002F1FB3">
        <w:rPr>
          <w:rFonts w:ascii="Myriad Pro" w:hAnsi="Myriad Pro"/>
          <w:b/>
          <w:u w:val="single"/>
        </w:rPr>
        <w:t>Evaluation of Result</w:t>
      </w:r>
      <w:r w:rsidRPr="002F1FB3">
        <w:rPr>
          <w:rFonts w:ascii="Myriad Pro" w:hAnsi="Myriad Pro"/>
          <w:iCs/>
          <w:u w:val="single"/>
        </w:rPr>
        <w:t xml:space="preserve"> </w:t>
      </w:r>
      <w:r w:rsidRPr="002F1FB3">
        <w:rPr>
          <w:rFonts w:ascii="Myriad Pro" w:hAnsi="Myriad Pro"/>
          <w:b/>
          <w:iCs/>
          <w:u w:val="single"/>
        </w:rPr>
        <w:t>4 (Strategic Objective 4):</w:t>
      </w:r>
      <w:r w:rsidRPr="002F1FB3">
        <w:rPr>
          <w:rFonts w:ascii="Myriad Pro" w:hAnsi="Myriad Pro"/>
          <w:b/>
          <w:iCs/>
        </w:rPr>
        <w:t xml:space="preserve"> </w:t>
      </w:r>
      <w:r w:rsidRPr="002F1FB3">
        <w:rPr>
          <w:rFonts w:ascii="Myriad Pro" w:hAnsi="Myriad Pro"/>
          <w:iCs/>
        </w:rPr>
        <w:t>Higher skills and productivity of workers in professions</w:t>
      </w:r>
    </w:p>
    <w:p w14:paraId="1D40D78C" w14:textId="77777777" w:rsidR="003948C3" w:rsidRPr="002F1FB3" w:rsidRDefault="003948C3" w:rsidP="003948C3">
      <w:pPr>
        <w:spacing w:after="0" w:line="240" w:lineRule="auto"/>
        <w:jc w:val="both"/>
        <w:rPr>
          <w:rFonts w:ascii="Myriad Pro" w:hAnsi="Myriad Pro" w:cstheme="minorHAnsi"/>
        </w:rPr>
      </w:pPr>
    </w:p>
    <w:p w14:paraId="5B99E0B6" w14:textId="77777777" w:rsidR="003948C3" w:rsidRPr="002F1FB3" w:rsidRDefault="003948C3" w:rsidP="003948C3">
      <w:pPr>
        <w:spacing w:after="0" w:line="240" w:lineRule="auto"/>
        <w:jc w:val="both"/>
        <w:rPr>
          <w:rFonts w:ascii="Myriad Pro" w:hAnsi="Myriad Pro" w:cstheme="minorHAnsi"/>
        </w:rPr>
      </w:pPr>
      <w:r w:rsidRPr="002F1FB3">
        <w:rPr>
          <w:rFonts w:ascii="Myriad Pro" w:hAnsi="Myriad Pro" w:cstheme="minorHAnsi"/>
        </w:rPr>
        <w:t xml:space="preserve">Activities under the Result Four include: </w:t>
      </w:r>
    </w:p>
    <w:p w14:paraId="394E9191" w14:textId="77777777" w:rsidR="003948C3" w:rsidRPr="002F1FB3" w:rsidRDefault="003948C3" w:rsidP="003948C3">
      <w:pPr>
        <w:autoSpaceDE w:val="0"/>
        <w:autoSpaceDN w:val="0"/>
        <w:adjustRightInd w:val="0"/>
        <w:spacing w:after="0" w:line="240" w:lineRule="auto"/>
        <w:jc w:val="both"/>
        <w:rPr>
          <w:rFonts w:ascii="Myriad Pro" w:hAnsi="Myriad Pro" w:cstheme="minorHAnsi"/>
        </w:rPr>
      </w:pPr>
    </w:p>
    <w:p w14:paraId="16332D49" w14:textId="77777777" w:rsidR="003948C3" w:rsidRPr="002F1FB3" w:rsidRDefault="003948C3" w:rsidP="003948C3">
      <w:pPr>
        <w:autoSpaceDE w:val="0"/>
        <w:autoSpaceDN w:val="0"/>
        <w:adjustRightInd w:val="0"/>
        <w:spacing w:after="0" w:line="240" w:lineRule="auto"/>
        <w:jc w:val="both"/>
        <w:rPr>
          <w:rFonts w:ascii="Myriad Pro" w:hAnsi="Myriad Pro" w:cstheme="minorHAnsi"/>
        </w:rPr>
      </w:pPr>
      <w:r w:rsidRPr="002F1FB3">
        <w:rPr>
          <w:rFonts w:ascii="Myriad Pro" w:hAnsi="Myriad Pro" w:cstheme="minorHAnsi"/>
        </w:rPr>
        <w:t xml:space="preserve">Activity 4.1 Piloting the schemes for VET-based retraining of adults </w:t>
      </w:r>
    </w:p>
    <w:p w14:paraId="445D198B" w14:textId="77777777" w:rsidR="003948C3" w:rsidRPr="002F1FB3" w:rsidRDefault="003948C3" w:rsidP="003948C3">
      <w:pPr>
        <w:autoSpaceDE w:val="0"/>
        <w:autoSpaceDN w:val="0"/>
        <w:adjustRightInd w:val="0"/>
        <w:spacing w:after="0" w:line="240" w:lineRule="auto"/>
        <w:jc w:val="both"/>
        <w:rPr>
          <w:rFonts w:ascii="Myriad Pro" w:hAnsi="Myriad Pro" w:cstheme="minorHAnsi"/>
        </w:rPr>
      </w:pPr>
      <w:r w:rsidRPr="002F1FB3">
        <w:rPr>
          <w:rFonts w:ascii="Myriad Pro" w:hAnsi="Myriad Pro" w:cstheme="minorHAnsi"/>
        </w:rPr>
        <w:t>Activity 4.2 Development of the related organisational approach and policy</w:t>
      </w:r>
    </w:p>
    <w:p w14:paraId="42A9C309" w14:textId="77777777" w:rsidR="003948C3" w:rsidRPr="002F1FB3" w:rsidRDefault="003948C3" w:rsidP="003948C3">
      <w:pPr>
        <w:autoSpaceDE w:val="0"/>
        <w:autoSpaceDN w:val="0"/>
        <w:adjustRightInd w:val="0"/>
        <w:spacing w:after="0" w:line="240" w:lineRule="auto"/>
        <w:jc w:val="both"/>
        <w:rPr>
          <w:rFonts w:ascii="Myriad Pro" w:hAnsi="Myriad Pro" w:cstheme="minorHAnsi"/>
        </w:rPr>
      </w:pPr>
      <w:r w:rsidRPr="002F1FB3">
        <w:rPr>
          <w:rFonts w:ascii="Myriad Pro" w:hAnsi="Myriad Pro" w:cstheme="minorHAnsi"/>
        </w:rPr>
        <w:t>Activity 4.3 Develop minimum standards for teaching environment</w:t>
      </w:r>
    </w:p>
    <w:p w14:paraId="05AC0C6F" w14:textId="77777777" w:rsidR="003948C3" w:rsidRPr="002F1FB3" w:rsidRDefault="003948C3" w:rsidP="003948C3">
      <w:pPr>
        <w:autoSpaceDE w:val="0"/>
        <w:autoSpaceDN w:val="0"/>
        <w:adjustRightInd w:val="0"/>
        <w:spacing w:after="0" w:line="240" w:lineRule="auto"/>
        <w:jc w:val="both"/>
        <w:rPr>
          <w:rFonts w:ascii="Myriad Pro" w:hAnsi="Myriad Pro" w:cstheme="minorHAnsi"/>
        </w:rPr>
      </w:pPr>
      <w:r w:rsidRPr="002F1FB3">
        <w:rPr>
          <w:rFonts w:ascii="Myriad Pro" w:hAnsi="Myriad Pro" w:cstheme="minorHAnsi"/>
        </w:rPr>
        <w:t>Activity 4.4 Adapt VET retraining programs in modular format</w:t>
      </w:r>
    </w:p>
    <w:p w14:paraId="3465C1D6" w14:textId="77777777" w:rsidR="003948C3" w:rsidRPr="002F1FB3" w:rsidRDefault="003948C3" w:rsidP="003948C3">
      <w:pPr>
        <w:autoSpaceDE w:val="0"/>
        <w:autoSpaceDN w:val="0"/>
        <w:adjustRightInd w:val="0"/>
        <w:spacing w:after="0" w:line="240" w:lineRule="auto"/>
        <w:jc w:val="both"/>
        <w:rPr>
          <w:rFonts w:ascii="Myriad Pro" w:hAnsi="Myriad Pro" w:cstheme="minorHAnsi"/>
        </w:rPr>
      </w:pPr>
      <w:r w:rsidRPr="002F1FB3">
        <w:rPr>
          <w:rFonts w:ascii="Myriad Pro" w:hAnsi="Myriad Pro" w:cstheme="minorHAnsi"/>
        </w:rPr>
        <w:t>Activity 4.5 Pilot short-term VET training courses for adults leading to acknowledged (partial) qualifications</w:t>
      </w:r>
    </w:p>
    <w:p w14:paraId="3EC9FB78" w14:textId="77777777" w:rsidR="003948C3" w:rsidRPr="00C1535D" w:rsidRDefault="003948C3" w:rsidP="003948C3">
      <w:pPr>
        <w:autoSpaceDE w:val="0"/>
        <w:autoSpaceDN w:val="0"/>
        <w:adjustRightInd w:val="0"/>
        <w:spacing w:after="0" w:line="240" w:lineRule="auto"/>
        <w:jc w:val="both"/>
        <w:rPr>
          <w:rFonts w:ascii="Myriad Pro" w:hAnsi="Myriad Pro" w:cstheme="minorHAnsi"/>
        </w:rPr>
      </w:pPr>
    </w:p>
    <w:p w14:paraId="3477FB07" w14:textId="78D144D0" w:rsidR="003948C3" w:rsidRDefault="003948C3" w:rsidP="003948C3">
      <w:pPr>
        <w:autoSpaceDE w:val="0"/>
        <w:autoSpaceDN w:val="0"/>
        <w:adjustRightInd w:val="0"/>
        <w:spacing w:after="0" w:line="240" w:lineRule="auto"/>
        <w:jc w:val="both"/>
        <w:rPr>
          <w:rFonts w:ascii="Myriad Pro" w:hAnsi="Myriad Pro" w:cstheme="minorHAnsi"/>
        </w:rPr>
      </w:pPr>
      <w:r w:rsidRPr="00C1535D">
        <w:rPr>
          <w:rFonts w:ascii="Myriad Pro" w:hAnsi="Myriad Pro" w:cstheme="minorHAnsi"/>
        </w:rPr>
        <w:t xml:space="preserve">The </w:t>
      </w:r>
      <w:r w:rsidR="00F0602F" w:rsidRPr="00C1535D">
        <w:rPr>
          <w:rFonts w:ascii="Myriad Pro" w:hAnsi="Myriad Pro" w:cstheme="minorHAnsi"/>
        </w:rPr>
        <w:t>r</w:t>
      </w:r>
      <w:r w:rsidRPr="00C1535D">
        <w:rPr>
          <w:rFonts w:ascii="Myriad Pro" w:hAnsi="Myriad Pro" w:cstheme="minorHAnsi"/>
        </w:rPr>
        <w:t xml:space="preserve">esult </w:t>
      </w:r>
      <w:r w:rsidR="00F0602F" w:rsidRPr="00C1535D">
        <w:rPr>
          <w:rFonts w:ascii="Myriad Pro" w:hAnsi="Myriad Pro" w:cstheme="minorHAnsi"/>
        </w:rPr>
        <w:t xml:space="preserve">four established </w:t>
      </w:r>
      <w:r w:rsidRPr="00C1535D">
        <w:rPr>
          <w:rFonts w:ascii="Myriad Pro" w:hAnsi="Myriad Pro" w:cstheme="minorHAnsi"/>
        </w:rPr>
        <w:t xml:space="preserve">cooperation </w:t>
      </w:r>
      <w:r w:rsidR="00F0602F" w:rsidRPr="00C1535D">
        <w:rPr>
          <w:rFonts w:ascii="Myriad Pro" w:hAnsi="Myriad Pro" w:cstheme="minorHAnsi"/>
        </w:rPr>
        <w:t xml:space="preserve">among various </w:t>
      </w:r>
      <w:r w:rsidRPr="00C1535D">
        <w:rPr>
          <w:rFonts w:ascii="Myriad Pro" w:hAnsi="Myriad Pro" w:cstheme="minorHAnsi"/>
        </w:rPr>
        <w:t xml:space="preserve">public and private institutions </w:t>
      </w:r>
      <w:r w:rsidR="00F0602F" w:rsidRPr="00C1535D">
        <w:rPr>
          <w:rFonts w:ascii="Myriad Pro" w:hAnsi="Myriad Pro" w:cstheme="minorHAnsi"/>
        </w:rPr>
        <w:t xml:space="preserve">with an </w:t>
      </w:r>
      <w:r w:rsidRPr="00C1535D">
        <w:rPr>
          <w:rFonts w:ascii="Myriad Pro" w:hAnsi="Myriad Pro" w:cstheme="minorHAnsi"/>
        </w:rPr>
        <w:t>effort</w:t>
      </w:r>
      <w:r w:rsidR="00F0602F" w:rsidRPr="00C1535D">
        <w:rPr>
          <w:rFonts w:ascii="Myriad Pro" w:hAnsi="Myriad Pro" w:cstheme="minorHAnsi"/>
        </w:rPr>
        <w:t xml:space="preserve"> </w:t>
      </w:r>
      <w:r w:rsidRPr="00C1535D">
        <w:rPr>
          <w:rFonts w:ascii="Myriad Pro" w:hAnsi="Myriad Pro" w:cstheme="minorHAnsi"/>
        </w:rPr>
        <w:t xml:space="preserve">to increase </w:t>
      </w:r>
      <w:r w:rsidR="00F0602F" w:rsidRPr="00C1535D">
        <w:rPr>
          <w:rFonts w:ascii="Myriad Pro" w:hAnsi="Myriad Pro" w:cstheme="minorHAnsi"/>
        </w:rPr>
        <w:t xml:space="preserve">employability of the </w:t>
      </w:r>
      <w:r w:rsidR="00C1535D" w:rsidRPr="00C1535D">
        <w:rPr>
          <w:rFonts w:ascii="Myriad Pro" w:hAnsi="Myriad Pro" w:cstheme="minorHAnsi"/>
        </w:rPr>
        <w:t xml:space="preserve">training and re-training graduates. </w:t>
      </w:r>
      <w:r w:rsidR="00BB2657">
        <w:rPr>
          <w:rFonts w:ascii="Myriad Pro" w:hAnsi="Myriad Pro" w:cstheme="minorHAnsi"/>
        </w:rPr>
        <w:t>The guiding principle of the interventions under the result four was the developed PPP model</w:t>
      </w:r>
      <w:r w:rsidR="00480A00">
        <w:rPr>
          <w:rFonts w:ascii="Myriad Pro" w:hAnsi="Myriad Pro" w:cstheme="minorHAnsi"/>
        </w:rPr>
        <w:t xml:space="preserve"> that promotes strengthened partnership b</w:t>
      </w:r>
      <w:r w:rsidR="00B12608">
        <w:rPr>
          <w:rFonts w:ascii="Myriad Pro" w:hAnsi="Myriad Pro" w:cstheme="minorHAnsi"/>
        </w:rPr>
        <w:t>etween the public players and potenti</w:t>
      </w:r>
      <w:r w:rsidR="00480A00">
        <w:rPr>
          <w:rFonts w:ascii="Myriad Pro" w:hAnsi="Myriad Pro" w:cstheme="minorHAnsi"/>
        </w:rPr>
        <w:t>al employers in the face of private sector.</w:t>
      </w:r>
      <w:r w:rsidR="00105B31">
        <w:rPr>
          <w:rFonts w:ascii="Myriad Pro" w:hAnsi="Myriad Pro" w:cstheme="minorHAnsi"/>
        </w:rPr>
        <w:t xml:space="preserve"> The successful model of PPP partnership underlines significance of </w:t>
      </w:r>
      <w:r w:rsidRPr="00105B31">
        <w:rPr>
          <w:rFonts w:ascii="Myriad Pro" w:hAnsi="Myriad Pro" w:cstheme="minorHAnsi"/>
        </w:rPr>
        <w:t xml:space="preserve">the involvement of employers in education and training </w:t>
      </w:r>
      <w:r w:rsidR="00105B31">
        <w:rPr>
          <w:rFonts w:ascii="Myriad Pro" w:hAnsi="Myriad Pro" w:cstheme="minorHAnsi"/>
        </w:rPr>
        <w:t xml:space="preserve">as a contributing factor to </w:t>
      </w:r>
      <w:r w:rsidRPr="00105B31">
        <w:rPr>
          <w:rFonts w:ascii="Myriad Pro" w:hAnsi="Myriad Pro" w:cstheme="minorHAnsi"/>
        </w:rPr>
        <w:t>reduci</w:t>
      </w:r>
      <w:r w:rsidR="00105B31">
        <w:rPr>
          <w:rFonts w:ascii="Myriad Pro" w:hAnsi="Myriad Pro" w:cstheme="minorHAnsi"/>
        </w:rPr>
        <w:t>ng</w:t>
      </w:r>
      <w:r w:rsidRPr="00105B31">
        <w:rPr>
          <w:rFonts w:ascii="Myriad Pro" w:hAnsi="Myriad Pro" w:cstheme="minorHAnsi"/>
        </w:rPr>
        <w:t xml:space="preserve"> the skills mismatch at the labour market.</w:t>
      </w:r>
    </w:p>
    <w:p w14:paraId="69BC1597" w14:textId="6F95444E" w:rsidR="00B13AA1" w:rsidRDefault="00B13AA1" w:rsidP="003948C3">
      <w:pPr>
        <w:autoSpaceDE w:val="0"/>
        <w:autoSpaceDN w:val="0"/>
        <w:adjustRightInd w:val="0"/>
        <w:spacing w:after="0" w:line="240" w:lineRule="auto"/>
        <w:jc w:val="both"/>
        <w:rPr>
          <w:rFonts w:ascii="Myriad Pro" w:hAnsi="Myriad Pro" w:cstheme="minorHAnsi"/>
        </w:rPr>
      </w:pPr>
    </w:p>
    <w:p w14:paraId="470F9D70" w14:textId="374AFBE9" w:rsidR="003948C3" w:rsidRPr="0007350B" w:rsidRDefault="00B13AA1" w:rsidP="003948C3">
      <w:pPr>
        <w:autoSpaceDE w:val="0"/>
        <w:autoSpaceDN w:val="0"/>
        <w:adjustRightInd w:val="0"/>
        <w:spacing w:after="0" w:line="240" w:lineRule="auto"/>
        <w:jc w:val="both"/>
        <w:rPr>
          <w:rFonts w:ascii="Myriad Pro" w:hAnsi="Myriad Pro" w:cstheme="minorHAnsi"/>
        </w:rPr>
      </w:pPr>
      <w:r>
        <w:rPr>
          <w:rFonts w:ascii="Myriad Pro" w:hAnsi="Myriad Pro" w:cstheme="minorHAnsi"/>
        </w:rPr>
        <w:t xml:space="preserve">The project developed </w:t>
      </w:r>
      <w:r w:rsidRPr="00B13AA1">
        <w:rPr>
          <w:rFonts w:ascii="Myriad Pro" w:hAnsi="Myriad Pro" w:cstheme="minorHAnsi"/>
        </w:rPr>
        <w:t>minimum standards for teaching environment</w:t>
      </w:r>
      <w:r>
        <w:rPr>
          <w:rFonts w:ascii="Myriad Pro" w:hAnsi="Myriad Pro" w:cstheme="minorHAnsi"/>
        </w:rPr>
        <w:t xml:space="preserve">, such as </w:t>
      </w:r>
      <w:r w:rsidRPr="00B13AA1">
        <w:rPr>
          <w:rFonts w:ascii="Myriad Pro" w:hAnsi="Myriad Pro" w:cstheme="minorHAnsi"/>
        </w:rPr>
        <w:t>standards for workshops</w:t>
      </w:r>
      <w:r>
        <w:rPr>
          <w:rFonts w:ascii="Myriad Pro" w:hAnsi="Myriad Pro" w:cstheme="minorHAnsi"/>
        </w:rPr>
        <w:t xml:space="preserve">, </w:t>
      </w:r>
      <w:r w:rsidRPr="00B13AA1">
        <w:rPr>
          <w:rFonts w:ascii="Myriad Pro" w:hAnsi="Myriad Pro" w:cstheme="minorHAnsi"/>
        </w:rPr>
        <w:t>teaching materials, equipment, instruments and materials</w:t>
      </w:r>
      <w:r>
        <w:rPr>
          <w:rFonts w:ascii="Myriad Pro" w:hAnsi="Myriad Pro" w:cstheme="minorHAnsi"/>
        </w:rPr>
        <w:t xml:space="preserve"> per vocation th</w:t>
      </w:r>
      <w:r w:rsidRPr="00873EC7">
        <w:rPr>
          <w:rFonts w:ascii="Myriad Pro" w:hAnsi="Myriad Pro" w:cstheme="minorHAnsi"/>
        </w:rPr>
        <w:t xml:space="preserve">at are quality assurance standards for </w:t>
      </w:r>
      <w:r w:rsidR="003948C3" w:rsidRPr="00873EC7">
        <w:rPr>
          <w:rFonts w:ascii="Myriad Pro" w:hAnsi="Myriad Pro" w:cstheme="minorHAnsi"/>
        </w:rPr>
        <w:t>modular VET training / retraining program</w:t>
      </w:r>
      <w:r w:rsidRPr="00873EC7">
        <w:rPr>
          <w:rFonts w:ascii="Myriad Pro" w:hAnsi="Myriad Pro" w:cstheme="minorHAnsi"/>
        </w:rPr>
        <w:t>mes.</w:t>
      </w:r>
      <w:r w:rsidR="009C62D1" w:rsidRPr="00873EC7">
        <w:rPr>
          <w:rFonts w:ascii="Myriad Pro" w:hAnsi="Myriad Pro" w:cstheme="minorHAnsi"/>
        </w:rPr>
        <w:t xml:space="preserve"> </w:t>
      </w:r>
      <w:r w:rsidR="00AF6D16" w:rsidRPr="00873EC7">
        <w:rPr>
          <w:rFonts w:ascii="Myriad Pro" w:hAnsi="Myriad Pro" w:cstheme="minorHAnsi"/>
        </w:rPr>
        <w:t xml:space="preserve">The project involved potential </w:t>
      </w:r>
      <w:r w:rsidR="003948C3" w:rsidRPr="00873EC7">
        <w:rPr>
          <w:rFonts w:ascii="Myriad Pro" w:hAnsi="Myriad Pro" w:cstheme="minorHAnsi"/>
        </w:rPr>
        <w:t xml:space="preserve">employers and </w:t>
      </w:r>
      <w:r w:rsidR="009C62D1" w:rsidRPr="00873EC7">
        <w:rPr>
          <w:rFonts w:ascii="Myriad Pro" w:hAnsi="Myriad Pro" w:cstheme="minorHAnsi"/>
        </w:rPr>
        <w:t xml:space="preserve">education and vocational </w:t>
      </w:r>
      <w:r w:rsidR="003948C3" w:rsidRPr="00873EC7">
        <w:rPr>
          <w:rFonts w:ascii="Myriad Pro" w:hAnsi="Myriad Pro" w:cstheme="minorHAnsi"/>
        </w:rPr>
        <w:t xml:space="preserve">experts </w:t>
      </w:r>
      <w:r w:rsidR="009C62D1" w:rsidRPr="00873EC7">
        <w:rPr>
          <w:rFonts w:ascii="Myriad Pro" w:hAnsi="Myriad Pro" w:cstheme="minorHAnsi"/>
        </w:rPr>
        <w:t xml:space="preserve">to develop </w:t>
      </w:r>
      <w:r w:rsidR="003948C3" w:rsidRPr="00873EC7">
        <w:rPr>
          <w:rFonts w:ascii="Myriad Pro" w:hAnsi="Myriad Pro" w:cstheme="minorHAnsi"/>
        </w:rPr>
        <w:t>courses and learning materials</w:t>
      </w:r>
      <w:r w:rsidR="00873EC7">
        <w:rPr>
          <w:rFonts w:ascii="Myriad Pro" w:hAnsi="Myriad Pro" w:cstheme="minorHAnsi"/>
        </w:rPr>
        <w:t xml:space="preserve">; encouraged the </w:t>
      </w:r>
      <w:r w:rsidR="003948C3" w:rsidRPr="00873EC7">
        <w:rPr>
          <w:rFonts w:ascii="Myriad Pro" w:hAnsi="Myriad Pro" w:cstheme="minorHAnsi"/>
        </w:rPr>
        <w:t>private sectors</w:t>
      </w:r>
      <w:r w:rsidR="00873EC7" w:rsidRPr="00873EC7">
        <w:rPr>
          <w:rFonts w:ascii="Myriad Pro" w:hAnsi="Myriad Pro" w:cstheme="minorHAnsi"/>
        </w:rPr>
        <w:t xml:space="preserve"> that </w:t>
      </w:r>
      <w:r w:rsidR="003948C3" w:rsidRPr="00873EC7">
        <w:rPr>
          <w:rFonts w:ascii="Myriad Pro" w:hAnsi="Myriad Pro" w:cstheme="minorHAnsi"/>
        </w:rPr>
        <w:t xml:space="preserve">expressed </w:t>
      </w:r>
      <w:r w:rsidR="00873EC7" w:rsidRPr="00873EC7">
        <w:rPr>
          <w:rFonts w:ascii="Myriad Pro" w:hAnsi="Myriad Pro" w:cstheme="minorHAnsi"/>
        </w:rPr>
        <w:t xml:space="preserve">its commitment to </w:t>
      </w:r>
      <w:r w:rsidR="003948C3" w:rsidRPr="00873EC7">
        <w:rPr>
          <w:rFonts w:ascii="Myriad Pro" w:hAnsi="Myriad Pro" w:cstheme="minorHAnsi"/>
        </w:rPr>
        <w:t>upgrad</w:t>
      </w:r>
      <w:r w:rsidR="00873EC7">
        <w:rPr>
          <w:rFonts w:ascii="Myriad Pro" w:hAnsi="Myriad Pro" w:cstheme="minorHAnsi"/>
        </w:rPr>
        <w:t>e</w:t>
      </w:r>
      <w:r w:rsidR="003948C3" w:rsidRPr="00873EC7">
        <w:rPr>
          <w:rFonts w:ascii="Myriad Pro" w:hAnsi="Myriad Pro" w:cstheme="minorHAnsi"/>
        </w:rPr>
        <w:t xml:space="preserve"> learning infrastructure and purchas</w:t>
      </w:r>
      <w:r w:rsidR="00873EC7">
        <w:rPr>
          <w:rFonts w:ascii="Myriad Pro" w:hAnsi="Myriad Pro" w:cstheme="minorHAnsi"/>
        </w:rPr>
        <w:t>e</w:t>
      </w:r>
      <w:r w:rsidR="003948C3" w:rsidRPr="00873EC7">
        <w:rPr>
          <w:rFonts w:ascii="Myriad Pro" w:hAnsi="Myriad Pro" w:cstheme="minorHAnsi"/>
        </w:rPr>
        <w:t xml:space="preserve"> equipment for training workshops. </w:t>
      </w:r>
      <w:r w:rsidR="00873EC7">
        <w:rPr>
          <w:rFonts w:ascii="Myriad Pro" w:hAnsi="Myriad Pro" w:cstheme="minorHAnsi"/>
        </w:rPr>
        <w:t xml:space="preserve">As a </w:t>
      </w:r>
      <w:r w:rsidR="003948C3" w:rsidRPr="00873EC7">
        <w:rPr>
          <w:rFonts w:ascii="Myriad Pro" w:hAnsi="Myriad Pro" w:cstheme="minorHAnsi"/>
        </w:rPr>
        <w:t>result</w:t>
      </w:r>
      <w:r w:rsidR="00873EC7" w:rsidRPr="00873EC7">
        <w:rPr>
          <w:rFonts w:ascii="Myriad Pro" w:hAnsi="Myriad Pro" w:cstheme="minorHAnsi"/>
        </w:rPr>
        <w:t xml:space="preserve"> of </w:t>
      </w:r>
      <w:r w:rsidR="003948C3" w:rsidRPr="00873EC7">
        <w:rPr>
          <w:rFonts w:ascii="Myriad Pro" w:hAnsi="Myriad Pro" w:cstheme="minorHAnsi"/>
        </w:rPr>
        <w:t>the training</w:t>
      </w:r>
      <w:r w:rsidR="00873EC7" w:rsidRPr="00873EC7">
        <w:rPr>
          <w:rFonts w:ascii="Myriad Pro" w:hAnsi="Myriad Pro" w:cstheme="minorHAnsi"/>
        </w:rPr>
        <w:t xml:space="preserve"> </w:t>
      </w:r>
      <w:r w:rsidR="003948C3" w:rsidRPr="00873EC7">
        <w:rPr>
          <w:rFonts w:ascii="Myriad Pro" w:hAnsi="Myriad Pro" w:cstheme="minorHAnsi"/>
        </w:rPr>
        <w:t>/</w:t>
      </w:r>
      <w:r w:rsidR="00873EC7" w:rsidRPr="00873EC7">
        <w:rPr>
          <w:rFonts w:ascii="Myriad Pro" w:hAnsi="Myriad Pro" w:cstheme="minorHAnsi"/>
        </w:rPr>
        <w:t xml:space="preserve"> </w:t>
      </w:r>
      <w:r w:rsidR="003948C3" w:rsidRPr="00873EC7">
        <w:rPr>
          <w:rFonts w:ascii="Myriad Pro" w:hAnsi="Myriad Pro" w:cstheme="minorHAnsi"/>
        </w:rPr>
        <w:t>retraining courses customised to the</w:t>
      </w:r>
      <w:r w:rsidR="00873EC7" w:rsidRPr="00873EC7">
        <w:rPr>
          <w:rFonts w:ascii="Myriad Pro" w:hAnsi="Myriad Pro" w:cstheme="minorHAnsi"/>
        </w:rPr>
        <w:t xml:space="preserve"> needs to</w:t>
      </w:r>
      <w:r w:rsidR="003948C3" w:rsidRPr="00873EC7">
        <w:rPr>
          <w:rFonts w:ascii="Myriad Pro" w:hAnsi="Myriad Pro" w:cstheme="minorHAnsi"/>
        </w:rPr>
        <w:t xml:space="preserve"> participants in Tetnuldi</w:t>
      </w:r>
      <w:r w:rsidR="00873EC7" w:rsidRPr="00873EC7">
        <w:rPr>
          <w:rFonts w:ascii="Myriad Pro" w:hAnsi="Myriad Pro" w:cstheme="minorHAnsi"/>
        </w:rPr>
        <w:t xml:space="preserve"> and </w:t>
      </w:r>
      <w:r w:rsidR="003948C3" w:rsidRPr="00873EC7">
        <w:rPr>
          <w:rFonts w:ascii="Myriad Pro" w:hAnsi="Myriad Pro" w:cstheme="minorHAnsi"/>
        </w:rPr>
        <w:t>Lakada</w:t>
      </w:r>
      <w:r w:rsidR="00873EC7" w:rsidRPr="00873EC7">
        <w:rPr>
          <w:rFonts w:ascii="Myriad Pro" w:hAnsi="Myriad Pro" w:cstheme="minorHAnsi"/>
        </w:rPr>
        <w:t xml:space="preserve"> Vocational Colleges and</w:t>
      </w:r>
      <w:r w:rsidR="003948C3" w:rsidRPr="00873EC7">
        <w:rPr>
          <w:rFonts w:ascii="Myriad Pro" w:hAnsi="Myriad Pro" w:cstheme="minorHAnsi"/>
        </w:rPr>
        <w:t xml:space="preserve"> Agara Public School</w:t>
      </w:r>
      <w:r w:rsidR="00873EC7" w:rsidRPr="00873EC7">
        <w:rPr>
          <w:rFonts w:ascii="Myriad Pro" w:hAnsi="Myriad Pro" w:cstheme="minorHAnsi"/>
        </w:rPr>
        <w:t xml:space="preserve">, a </w:t>
      </w:r>
      <w:r w:rsidR="003948C3" w:rsidRPr="00873EC7">
        <w:rPr>
          <w:rFonts w:ascii="Myriad Pro" w:hAnsi="Myriad Pro" w:cstheme="minorHAnsi"/>
        </w:rPr>
        <w:t xml:space="preserve">total </w:t>
      </w:r>
      <w:r w:rsidR="00873EC7" w:rsidRPr="00873EC7">
        <w:rPr>
          <w:rFonts w:ascii="Myriad Pro" w:hAnsi="Myriad Pro" w:cstheme="minorHAnsi"/>
        </w:rPr>
        <w:t xml:space="preserve">of </w:t>
      </w:r>
      <w:r w:rsidR="003948C3" w:rsidRPr="00873EC7">
        <w:rPr>
          <w:rFonts w:ascii="Myriad Pro" w:hAnsi="Myriad Pro" w:cstheme="minorHAnsi"/>
        </w:rPr>
        <w:t xml:space="preserve">210 adults were trained </w:t>
      </w:r>
      <w:r w:rsidR="00873EC7" w:rsidRPr="00873EC7">
        <w:rPr>
          <w:rFonts w:ascii="Myriad Pro" w:hAnsi="Myriad Pro" w:cstheme="minorHAnsi"/>
        </w:rPr>
        <w:t xml:space="preserve">and </w:t>
      </w:r>
      <w:r w:rsidR="003948C3" w:rsidRPr="00873EC7">
        <w:rPr>
          <w:rFonts w:ascii="Myriad Pro" w:hAnsi="Myriad Pro" w:cstheme="minorHAnsi"/>
        </w:rPr>
        <w:t>retrained</w:t>
      </w:r>
      <w:r w:rsidR="00873EC7" w:rsidRPr="00873EC7">
        <w:rPr>
          <w:rFonts w:ascii="Myriad Pro" w:hAnsi="Myriad Pro" w:cstheme="minorHAnsi"/>
        </w:rPr>
        <w:t xml:space="preserve"> in the following vocational </w:t>
      </w:r>
      <w:r w:rsidR="00873EC7" w:rsidRPr="0007350B">
        <w:rPr>
          <w:rFonts w:ascii="Myriad Pro" w:hAnsi="Myriad Pro" w:cstheme="minorHAnsi"/>
        </w:rPr>
        <w:t xml:space="preserve">education programmes: </w:t>
      </w:r>
    </w:p>
    <w:p w14:paraId="2B452EEC" w14:textId="77777777" w:rsidR="0007350B" w:rsidRPr="0007350B" w:rsidRDefault="0007350B" w:rsidP="0007350B">
      <w:pPr>
        <w:pStyle w:val="ListParagraph"/>
        <w:numPr>
          <w:ilvl w:val="0"/>
          <w:numId w:val="14"/>
        </w:numPr>
        <w:autoSpaceDE w:val="0"/>
        <w:autoSpaceDN w:val="0"/>
        <w:adjustRightInd w:val="0"/>
        <w:spacing w:after="0" w:line="240" w:lineRule="auto"/>
        <w:jc w:val="both"/>
        <w:rPr>
          <w:rFonts w:ascii="Myriad Pro" w:hAnsi="Myriad Pro" w:cstheme="minorHAnsi"/>
        </w:rPr>
      </w:pPr>
      <w:r w:rsidRPr="0007350B">
        <w:rPr>
          <w:rFonts w:ascii="Myriad Pro" w:hAnsi="Myriad Pro" w:cstheme="minorHAnsi"/>
        </w:rPr>
        <w:t xml:space="preserve">Specifically, </w:t>
      </w:r>
      <w:r w:rsidR="003948C3" w:rsidRPr="0007350B">
        <w:rPr>
          <w:rFonts w:ascii="Myriad Pro" w:hAnsi="Myriad Pro" w:cstheme="minorHAnsi"/>
        </w:rPr>
        <w:t>90 adults (</w:t>
      </w:r>
      <w:r w:rsidRPr="0007350B">
        <w:rPr>
          <w:rFonts w:ascii="Myriad Pro" w:hAnsi="Myriad Pro" w:cstheme="minorHAnsi"/>
        </w:rPr>
        <w:t>males</w:t>
      </w:r>
      <w:r w:rsidR="003948C3" w:rsidRPr="0007350B">
        <w:rPr>
          <w:rFonts w:ascii="Myriad Pro" w:hAnsi="Myriad Pro" w:cstheme="minorHAnsi"/>
        </w:rPr>
        <w:t xml:space="preserve">) </w:t>
      </w:r>
      <w:r w:rsidRPr="0007350B">
        <w:rPr>
          <w:rFonts w:ascii="Myriad Pro" w:hAnsi="Myriad Pro" w:cstheme="minorHAnsi"/>
        </w:rPr>
        <w:t xml:space="preserve">were </w:t>
      </w:r>
      <w:r w:rsidR="003948C3" w:rsidRPr="0007350B">
        <w:rPr>
          <w:rFonts w:ascii="Myriad Pro" w:hAnsi="Myriad Pro" w:cstheme="minorHAnsi"/>
        </w:rPr>
        <w:t xml:space="preserve">trained </w:t>
      </w:r>
      <w:r w:rsidRPr="0007350B">
        <w:rPr>
          <w:rFonts w:ascii="Myriad Pro" w:hAnsi="Myriad Pro" w:cstheme="minorHAnsi"/>
        </w:rPr>
        <w:t xml:space="preserve">in </w:t>
      </w:r>
      <w:r w:rsidR="003948C3" w:rsidRPr="0007350B">
        <w:rPr>
          <w:rFonts w:ascii="Myriad Pro" w:hAnsi="Myriad Pro" w:cstheme="minorHAnsi"/>
        </w:rPr>
        <w:t>6 training-retraining vocational courses introduced in Vocational College Lakada</w:t>
      </w:r>
      <w:r w:rsidRPr="0007350B">
        <w:rPr>
          <w:rFonts w:ascii="Myriad Pro" w:hAnsi="Myriad Pro" w:cstheme="minorHAnsi"/>
        </w:rPr>
        <w:t xml:space="preserve">, in </w:t>
      </w:r>
      <w:r w:rsidR="003948C3" w:rsidRPr="0007350B">
        <w:rPr>
          <w:rFonts w:ascii="Myriad Pro" w:hAnsi="Myriad Pro" w:cstheme="minorHAnsi"/>
        </w:rPr>
        <w:t>Jvari</w:t>
      </w:r>
      <w:r w:rsidRPr="0007350B">
        <w:rPr>
          <w:rFonts w:ascii="Myriad Pro" w:hAnsi="Myriad Pro" w:cstheme="minorHAnsi"/>
        </w:rPr>
        <w:t xml:space="preserve"> in the vocations of: </w:t>
      </w:r>
      <w:r w:rsidR="003948C3" w:rsidRPr="0007350B">
        <w:rPr>
          <w:rFonts w:ascii="Myriad Pro" w:hAnsi="Myriad Pro" w:cstheme="minorHAnsi"/>
        </w:rPr>
        <w:t>low voltage electricia</w:t>
      </w:r>
      <w:r w:rsidRPr="0007350B">
        <w:rPr>
          <w:rFonts w:ascii="Myriad Pro" w:hAnsi="Myriad Pro" w:cstheme="minorHAnsi"/>
        </w:rPr>
        <w:t xml:space="preserve">n; </w:t>
      </w:r>
      <w:r w:rsidR="003948C3" w:rsidRPr="0007350B">
        <w:rPr>
          <w:rFonts w:ascii="Myriad Pro" w:hAnsi="Myriad Pro" w:cstheme="minorHAnsi"/>
        </w:rPr>
        <w:t>high voltage electrician</w:t>
      </w:r>
      <w:r w:rsidRPr="0007350B">
        <w:rPr>
          <w:rFonts w:ascii="Myriad Pro" w:hAnsi="Myriad Pro" w:cstheme="minorHAnsi"/>
        </w:rPr>
        <w:t xml:space="preserve">; </w:t>
      </w:r>
      <w:r w:rsidR="003948C3" w:rsidRPr="0007350B">
        <w:rPr>
          <w:rFonts w:ascii="Myriad Pro" w:hAnsi="Myriad Pro" w:cstheme="minorHAnsi"/>
        </w:rPr>
        <w:t>plumber</w:t>
      </w:r>
      <w:r w:rsidRPr="0007350B">
        <w:rPr>
          <w:rFonts w:ascii="Myriad Pro" w:hAnsi="Myriad Pro" w:cstheme="minorHAnsi"/>
        </w:rPr>
        <w:t xml:space="preserve">; </w:t>
      </w:r>
      <w:r w:rsidR="003948C3" w:rsidRPr="0007350B">
        <w:rPr>
          <w:rFonts w:ascii="Myriad Pro" w:hAnsi="Myriad Pro" w:cstheme="minorHAnsi"/>
        </w:rPr>
        <w:t>wastewater and water supply specialist</w:t>
      </w:r>
      <w:r w:rsidRPr="0007350B">
        <w:rPr>
          <w:rFonts w:ascii="Myriad Pro" w:hAnsi="Myriad Pro" w:cstheme="minorHAnsi"/>
        </w:rPr>
        <w:t xml:space="preserve">; </w:t>
      </w:r>
      <w:r w:rsidR="003948C3" w:rsidRPr="0007350B">
        <w:rPr>
          <w:rFonts w:ascii="Myriad Pro" w:hAnsi="Myriad Pro" w:cstheme="minorHAnsi"/>
        </w:rPr>
        <w:t>electrician - welder (combination of 2 vocations)</w:t>
      </w:r>
      <w:r w:rsidRPr="0007350B">
        <w:rPr>
          <w:rFonts w:ascii="Myriad Pro" w:hAnsi="Myriad Pro" w:cstheme="minorHAnsi"/>
        </w:rPr>
        <w:t xml:space="preserve"> and </w:t>
      </w:r>
      <w:r w:rsidR="003948C3" w:rsidRPr="0007350B">
        <w:rPr>
          <w:rFonts w:ascii="Myriad Pro" w:hAnsi="Myriad Pro" w:cstheme="minorHAnsi"/>
        </w:rPr>
        <w:t>welder</w:t>
      </w:r>
      <w:r w:rsidRPr="0007350B">
        <w:rPr>
          <w:rFonts w:ascii="Myriad Pro" w:hAnsi="Myriad Pro" w:cstheme="minorHAnsi"/>
        </w:rPr>
        <w:t xml:space="preserve">; </w:t>
      </w:r>
    </w:p>
    <w:p w14:paraId="2F922557" w14:textId="77777777" w:rsidR="008F742B" w:rsidRDefault="003948C3" w:rsidP="008F742B">
      <w:pPr>
        <w:pStyle w:val="ListParagraph"/>
        <w:numPr>
          <w:ilvl w:val="0"/>
          <w:numId w:val="14"/>
        </w:numPr>
        <w:autoSpaceDE w:val="0"/>
        <w:autoSpaceDN w:val="0"/>
        <w:adjustRightInd w:val="0"/>
        <w:spacing w:after="0" w:line="240" w:lineRule="auto"/>
        <w:jc w:val="both"/>
        <w:rPr>
          <w:rFonts w:ascii="Myriad Pro" w:hAnsi="Myriad Pro" w:cstheme="minorHAnsi"/>
        </w:rPr>
      </w:pPr>
      <w:r w:rsidRPr="0007350B">
        <w:rPr>
          <w:rFonts w:ascii="Myriad Pro" w:hAnsi="Myriad Pro" w:cstheme="minorHAnsi"/>
        </w:rPr>
        <w:lastRenderedPageBreak/>
        <w:t>70 adults (</w:t>
      </w:r>
      <w:r w:rsidR="0007350B" w:rsidRPr="0007350B">
        <w:rPr>
          <w:rFonts w:ascii="Myriad Pro" w:hAnsi="Myriad Pro" w:cstheme="minorHAnsi"/>
        </w:rPr>
        <w:t xml:space="preserve">out of these </w:t>
      </w:r>
      <w:r w:rsidRPr="0007350B">
        <w:rPr>
          <w:rFonts w:ascii="Myriad Pro" w:hAnsi="Myriad Pro" w:cstheme="minorHAnsi"/>
        </w:rPr>
        <w:t xml:space="preserve">31 </w:t>
      </w:r>
      <w:r w:rsidR="0007350B" w:rsidRPr="0007350B">
        <w:rPr>
          <w:rFonts w:ascii="Myriad Pro" w:hAnsi="Myriad Pro" w:cstheme="minorHAnsi"/>
        </w:rPr>
        <w:t xml:space="preserve">were </w:t>
      </w:r>
      <w:r w:rsidRPr="0007350B">
        <w:rPr>
          <w:rFonts w:ascii="Myriad Pro" w:hAnsi="Myriad Pro" w:cstheme="minorHAnsi"/>
        </w:rPr>
        <w:t xml:space="preserve">female) </w:t>
      </w:r>
      <w:r w:rsidR="0007350B" w:rsidRPr="0007350B">
        <w:rPr>
          <w:rFonts w:ascii="Myriad Pro" w:hAnsi="Myriad Pro" w:cstheme="minorHAnsi"/>
        </w:rPr>
        <w:t xml:space="preserve">were </w:t>
      </w:r>
      <w:r w:rsidRPr="0007350B">
        <w:rPr>
          <w:rFonts w:ascii="Myriad Pro" w:hAnsi="Myriad Pro" w:cstheme="minorHAnsi"/>
        </w:rPr>
        <w:t xml:space="preserve">trained </w:t>
      </w:r>
      <w:r w:rsidR="0007350B" w:rsidRPr="0007350B">
        <w:rPr>
          <w:rFonts w:ascii="Myriad Pro" w:hAnsi="Myriad Pro" w:cstheme="minorHAnsi"/>
        </w:rPr>
        <w:t xml:space="preserve">in </w:t>
      </w:r>
      <w:r w:rsidRPr="0007350B">
        <w:rPr>
          <w:rFonts w:ascii="Myriad Pro" w:hAnsi="Myriad Pro" w:cstheme="minorHAnsi"/>
        </w:rPr>
        <w:t xml:space="preserve">5 training-retraining vocational courses introduced in Vocational College Tetnuldi </w:t>
      </w:r>
      <w:r w:rsidR="0007350B" w:rsidRPr="0007350B">
        <w:rPr>
          <w:rFonts w:ascii="Myriad Pro" w:hAnsi="Myriad Pro" w:cstheme="minorHAnsi"/>
        </w:rPr>
        <w:t xml:space="preserve">in </w:t>
      </w:r>
      <w:r w:rsidRPr="0007350B">
        <w:rPr>
          <w:rFonts w:ascii="Myriad Pro" w:hAnsi="Myriad Pro" w:cstheme="minorHAnsi"/>
        </w:rPr>
        <w:t>Mestia:</w:t>
      </w:r>
      <w:r w:rsidR="0007350B" w:rsidRPr="0007350B">
        <w:rPr>
          <w:rFonts w:ascii="Myriad Pro" w:hAnsi="Myriad Pro" w:cstheme="minorHAnsi"/>
        </w:rPr>
        <w:t xml:space="preserve"> </w:t>
      </w:r>
      <w:r w:rsidRPr="0007350B">
        <w:rPr>
          <w:rFonts w:ascii="Myriad Pro" w:hAnsi="Myriad Pro" w:cstheme="minorHAnsi"/>
        </w:rPr>
        <w:t>welder</w:t>
      </w:r>
      <w:r w:rsidR="0007350B" w:rsidRPr="0007350B">
        <w:rPr>
          <w:rFonts w:ascii="Myriad Pro" w:hAnsi="Myriad Pro" w:cstheme="minorHAnsi"/>
        </w:rPr>
        <w:t xml:space="preserve">; </w:t>
      </w:r>
      <w:r w:rsidRPr="0007350B">
        <w:rPr>
          <w:rFonts w:ascii="Myriad Pro" w:hAnsi="Myriad Pro" w:cstheme="minorHAnsi"/>
        </w:rPr>
        <w:t>electrician</w:t>
      </w:r>
      <w:r w:rsidR="0007350B" w:rsidRPr="0007350B">
        <w:rPr>
          <w:rFonts w:ascii="Myriad Pro" w:hAnsi="Myriad Pro" w:cstheme="minorHAnsi"/>
        </w:rPr>
        <w:t xml:space="preserve">; </w:t>
      </w:r>
      <w:r w:rsidRPr="0007350B">
        <w:rPr>
          <w:rFonts w:ascii="Myriad Pro" w:hAnsi="Myriad Pro" w:cstheme="minorHAnsi"/>
        </w:rPr>
        <w:t>reinforced concrete worker</w:t>
      </w:r>
      <w:r w:rsidR="0007350B" w:rsidRPr="0007350B">
        <w:rPr>
          <w:rFonts w:ascii="Myriad Pro" w:hAnsi="Myriad Pro" w:cstheme="minorHAnsi"/>
        </w:rPr>
        <w:t xml:space="preserve">; </w:t>
      </w:r>
      <w:r w:rsidRPr="0007350B">
        <w:rPr>
          <w:rFonts w:ascii="Myriad Pro" w:hAnsi="Myriad Pro" w:cstheme="minorHAnsi"/>
        </w:rPr>
        <w:t>pre-school manager</w:t>
      </w:r>
      <w:r w:rsidR="0007350B" w:rsidRPr="0007350B">
        <w:rPr>
          <w:rFonts w:ascii="Myriad Pro" w:hAnsi="Myriad Pro" w:cstheme="minorHAnsi"/>
        </w:rPr>
        <w:t xml:space="preserve">; </w:t>
      </w:r>
      <w:r w:rsidRPr="0007350B">
        <w:rPr>
          <w:rFonts w:ascii="Myriad Pro" w:hAnsi="Myriad Pro" w:cstheme="minorHAnsi"/>
        </w:rPr>
        <w:t>hotel manager</w:t>
      </w:r>
      <w:r w:rsidR="008F742B">
        <w:rPr>
          <w:rFonts w:ascii="Myriad Pro" w:hAnsi="Myriad Pro" w:cstheme="minorHAnsi"/>
        </w:rPr>
        <w:t>;</w:t>
      </w:r>
      <w:r w:rsidR="008F742B" w:rsidRPr="008F742B">
        <w:rPr>
          <w:rFonts w:ascii="Myriad Pro" w:hAnsi="Myriad Pro" w:cstheme="minorHAnsi"/>
        </w:rPr>
        <w:t xml:space="preserve"> </w:t>
      </w:r>
    </w:p>
    <w:p w14:paraId="2C0C7C8C" w14:textId="70E22AD5" w:rsidR="003948C3" w:rsidRPr="008F742B" w:rsidRDefault="003948C3" w:rsidP="008F742B">
      <w:pPr>
        <w:pStyle w:val="ListParagraph"/>
        <w:numPr>
          <w:ilvl w:val="0"/>
          <w:numId w:val="14"/>
        </w:numPr>
        <w:autoSpaceDE w:val="0"/>
        <w:autoSpaceDN w:val="0"/>
        <w:adjustRightInd w:val="0"/>
        <w:spacing w:after="0" w:line="240" w:lineRule="auto"/>
        <w:jc w:val="both"/>
        <w:rPr>
          <w:rFonts w:ascii="Myriad Pro" w:hAnsi="Myriad Pro" w:cstheme="minorHAnsi"/>
        </w:rPr>
      </w:pPr>
      <w:r w:rsidRPr="008F742B">
        <w:rPr>
          <w:rFonts w:ascii="Myriad Pro" w:hAnsi="Myriad Pro" w:cstheme="minorHAnsi"/>
        </w:rPr>
        <w:t>50 adults (</w:t>
      </w:r>
      <w:r w:rsidR="008F742B" w:rsidRPr="008F742B">
        <w:rPr>
          <w:rFonts w:ascii="Myriad Pro" w:hAnsi="Myriad Pro" w:cstheme="minorHAnsi"/>
        </w:rPr>
        <w:t xml:space="preserve">out of which </w:t>
      </w:r>
      <w:r w:rsidRPr="008F742B">
        <w:rPr>
          <w:rFonts w:ascii="Myriad Pro" w:hAnsi="Myriad Pro" w:cstheme="minorHAnsi"/>
        </w:rPr>
        <w:t xml:space="preserve">14 </w:t>
      </w:r>
      <w:r w:rsidR="008F742B" w:rsidRPr="008F742B">
        <w:rPr>
          <w:rFonts w:ascii="Myriad Pro" w:hAnsi="Myriad Pro" w:cstheme="minorHAnsi"/>
        </w:rPr>
        <w:t xml:space="preserve">were </w:t>
      </w:r>
      <w:r w:rsidRPr="008F742B">
        <w:rPr>
          <w:rFonts w:ascii="Myriad Pro" w:hAnsi="Myriad Pro" w:cstheme="minorHAnsi"/>
        </w:rPr>
        <w:t>female</w:t>
      </w:r>
      <w:r w:rsidR="008F742B" w:rsidRPr="008F742B">
        <w:rPr>
          <w:rFonts w:ascii="Myriad Pro" w:hAnsi="Myriad Pro" w:cstheme="minorHAnsi"/>
        </w:rPr>
        <w:t>s</w:t>
      </w:r>
      <w:r w:rsidRPr="008F742B">
        <w:rPr>
          <w:rFonts w:ascii="Myriad Pro" w:hAnsi="Myriad Pro" w:cstheme="minorHAnsi"/>
        </w:rPr>
        <w:t xml:space="preserve">) </w:t>
      </w:r>
      <w:r w:rsidR="008F742B" w:rsidRPr="008F742B">
        <w:rPr>
          <w:rFonts w:ascii="Myriad Pro" w:hAnsi="Myriad Pro" w:cstheme="minorHAnsi"/>
        </w:rPr>
        <w:t xml:space="preserve">were </w:t>
      </w:r>
      <w:r w:rsidRPr="008F742B">
        <w:rPr>
          <w:rFonts w:ascii="Myriad Pro" w:hAnsi="Myriad Pro" w:cstheme="minorHAnsi"/>
        </w:rPr>
        <w:t xml:space="preserve">trained </w:t>
      </w:r>
      <w:r w:rsidR="008F742B" w:rsidRPr="008F742B">
        <w:rPr>
          <w:rFonts w:ascii="Myriad Pro" w:hAnsi="Myriad Pro" w:cstheme="minorHAnsi"/>
        </w:rPr>
        <w:t xml:space="preserve">in </w:t>
      </w:r>
      <w:r w:rsidRPr="008F742B">
        <w:rPr>
          <w:rFonts w:ascii="Myriad Pro" w:hAnsi="Myriad Pro" w:cstheme="minorHAnsi"/>
        </w:rPr>
        <w:t>4 training-retraining vocational courses introduced in Agara Public School:</w:t>
      </w:r>
      <w:r w:rsidR="008F742B" w:rsidRPr="008F742B">
        <w:rPr>
          <w:rFonts w:ascii="Myriad Pro" w:hAnsi="Myriad Pro" w:cstheme="minorHAnsi"/>
        </w:rPr>
        <w:t xml:space="preserve"> </w:t>
      </w:r>
      <w:r w:rsidRPr="008F742B">
        <w:rPr>
          <w:rFonts w:ascii="Myriad Pro" w:hAnsi="Myriad Pro" w:cstheme="minorHAnsi"/>
        </w:rPr>
        <w:t>electrician</w:t>
      </w:r>
      <w:r w:rsidR="008F742B" w:rsidRPr="008F742B">
        <w:rPr>
          <w:rFonts w:ascii="Myriad Pro" w:hAnsi="Myriad Pro" w:cstheme="minorHAnsi"/>
        </w:rPr>
        <w:t xml:space="preserve">; plumber </w:t>
      </w:r>
      <w:r w:rsidRPr="008F742B">
        <w:rPr>
          <w:rFonts w:ascii="Myriad Pro" w:hAnsi="Myriad Pro" w:cstheme="minorHAnsi"/>
        </w:rPr>
        <w:t xml:space="preserve">food safety control </w:t>
      </w:r>
      <w:r w:rsidR="008F742B" w:rsidRPr="008F742B">
        <w:rPr>
          <w:rFonts w:ascii="Myriad Pro" w:hAnsi="Myriad Pro" w:cstheme="minorHAnsi"/>
        </w:rPr>
        <w:t xml:space="preserve">specialist </w:t>
      </w:r>
      <w:r w:rsidRPr="008F742B">
        <w:rPr>
          <w:rFonts w:ascii="Myriad Pro" w:hAnsi="Myriad Pro" w:cstheme="minorHAnsi"/>
        </w:rPr>
        <w:t>welder</w:t>
      </w:r>
      <w:r w:rsidR="008F742B" w:rsidRPr="008F742B">
        <w:rPr>
          <w:rFonts w:ascii="Myriad Pro" w:hAnsi="Myriad Pro" w:cstheme="minorHAnsi"/>
        </w:rPr>
        <w:t xml:space="preserve">. </w:t>
      </w:r>
    </w:p>
    <w:p w14:paraId="340E80E2" w14:textId="77777777" w:rsidR="00991F2F" w:rsidRDefault="00991F2F" w:rsidP="00991F2F">
      <w:pPr>
        <w:autoSpaceDE w:val="0"/>
        <w:autoSpaceDN w:val="0"/>
        <w:adjustRightInd w:val="0"/>
        <w:spacing w:after="0" w:line="240" w:lineRule="auto"/>
        <w:jc w:val="both"/>
        <w:rPr>
          <w:rFonts w:ascii="Myriad Pro" w:hAnsi="Myriad Pro" w:cstheme="minorHAnsi"/>
          <w:color w:val="C00000"/>
        </w:rPr>
      </w:pPr>
    </w:p>
    <w:p w14:paraId="0D156928" w14:textId="0B288581" w:rsidR="00991F2F" w:rsidRPr="00991F2F" w:rsidRDefault="00991F2F" w:rsidP="00991F2F">
      <w:pPr>
        <w:autoSpaceDE w:val="0"/>
        <w:autoSpaceDN w:val="0"/>
        <w:adjustRightInd w:val="0"/>
        <w:spacing w:after="0" w:line="240" w:lineRule="auto"/>
        <w:jc w:val="both"/>
        <w:rPr>
          <w:rFonts w:ascii="Myriad Pro" w:hAnsi="Myriad Pro" w:cstheme="minorHAnsi"/>
        </w:rPr>
      </w:pPr>
      <w:r w:rsidRPr="00991F2F">
        <w:rPr>
          <w:rFonts w:ascii="Myriad Pro" w:hAnsi="Myriad Pro" w:cstheme="minorHAnsi"/>
        </w:rPr>
        <w:t xml:space="preserve">As a result </w:t>
      </w:r>
      <w:r>
        <w:rPr>
          <w:rFonts w:ascii="Myriad Pro" w:hAnsi="Myriad Pro" w:cstheme="minorHAnsi"/>
        </w:rPr>
        <w:t xml:space="preserve">of the employment schemes developed by the project, </w:t>
      </w:r>
      <w:r w:rsidRPr="00991F2F">
        <w:rPr>
          <w:rFonts w:ascii="Myriad Pro" w:hAnsi="Myriad Pro" w:cstheme="minorHAnsi"/>
        </w:rPr>
        <w:t xml:space="preserve">252 job seekers </w:t>
      </w:r>
      <w:r>
        <w:rPr>
          <w:rFonts w:ascii="Myriad Pro" w:hAnsi="Myriad Pro" w:cstheme="minorHAnsi"/>
        </w:rPr>
        <w:t>participated in the e</w:t>
      </w:r>
      <w:r w:rsidRPr="00991F2F">
        <w:rPr>
          <w:rFonts w:ascii="Myriad Pro" w:hAnsi="Myriad Pro" w:cstheme="minorHAnsi"/>
        </w:rPr>
        <w:t>mployment scheme program</w:t>
      </w:r>
      <w:r>
        <w:rPr>
          <w:rFonts w:ascii="Myriad Pro" w:hAnsi="Myriad Pro" w:cstheme="minorHAnsi"/>
        </w:rPr>
        <w:t xml:space="preserve">me, out of which </w:t>
      </w:r>
      <w:r w:rsidRPr="00991F2F">
        <w:rPr>
          <w:rFonts w:ascii="Myriad Pro" w:hAnsi="Myriad Pro" w:cstheme="minorHAnsi"/>
        </w:rPr>
        <w:t>204</w:t>
      </w:r>
      <w:r>
        <w:rPr>
          <w:rFonts w:ascii="Myriad Pro" w:hAnsi="Myriad Pro" w:cstheme="minorHAnsi"/>
        </w:rPr>
        <w:t xml:space="preserve"> completed the full </w:t>
      </w:r>
      <w:r w:rsidRPr="00991F2F">
        <w:rPr>
          <w:rFonts w:ascii="Myriad Pro" w:hAnsi="Myriad Pro" w:cstheme="minorHAnsi"/>
        </w:rPr>
        <w:t>training course</w:t>
      </w:r>
      <w:r>
        <w:rPr>
          <w:rFonts w:ascii="Myriad Pro" w:hAnsi="Myriad Pro" w:cstheme="minorHAnsi"/>
        </w:rPr>
        <w:t xml:space="preserve">. Among these, </w:t>
      </w:r>
      <w:r w:rsidRPr="00991F2F">
        <w:rPr>
          <w:rFonts w:ascii="Myriad Pro" w:hAnsi="Myriad Pro" w:cstheme="minorHAnsi"/>
        </w:rPr>
        <w:t xml:space="preserve">172 were certified and 91 </w:t>
      </w:r>
      <w:r>
        <w:rPr>
          <w:rFonts w:ascii="Myriad Pro" w:hAnsi="Myriad Pro" w:cstheme="minorHAnsi"/>
        </w:rPr>
        <w:t xml:space="preserve">found employment, or </w:t>
      </w:r>
      <w:r w:rsidRPr="00991F2F">
        <w:rPr>
          <w:rFonts w:ascii="Myriad Pro" w:hAnsi="Myriad Pro" w:cstheme="minorHAnsi"/>
        </w:rPr>
        <w:t>52.91%</w:t>
      </w:r>
      <w:r>
        <w:rPr>
          <w:rFonts w:ascii="Myriad Pro" w:hAnsi="Myriad Pro" w:cstheme="minorHAnsi"/>
        </w:rPr>
        <w:t xml:space="preserve"> immediately </w:t>
      </w:r>
      <w:r w:rsidRPr="00991F2F">
        <w:rPr>
          <w:rFonts w:ascii="Myriad Pro" w:hAnsi="Myriad Pro" w:cstheme="minorHAnsi"/>
        </w:rPr>
        <w:t xml:space="preserve">after </w:t>
      </w:r>
      <w:r>
        <w:rPr>
          <w:rFonts w:ascii="Myriad Pro" w:hAnsi="Myriad Pro" w:cstheme="minorHAnsi"/>
        </w:rPr>
        <w:t xml:space="preserve">the completion of the </w:t>
      </w:r>
      <w:r w:rsidRPr="00991F2F">
        <w:rPr>
          <w:rFonts w:ascii="Myriad Pro" w:hAnsi="Myriad Pro" w:cstheme="minorHAnsi"/>
        </w:rPr>
        <w:t>training courses.</w:t>
      </w:r>
    </w:p>
    <w:p w14:paraId="7612C785" w14:textId="3ED7583E" w:rsidR="003948C3" w:rsidRPr="00EF6651" w:rsidRDefault="003948C3" w:rsidP="00EF6651">
      <w:pPr>
        <w:autoSpaceDE w:val="0"/>
        <w:autoSpaceDN w:val="0"/>
        <w:adjustRightInd w:val="0"/>
        <w:spacing w:after="0" w:line="240" w:lineRule="auto"/>
        <w:jc w:val="both"/>
        <w:rPr>
          <w:rFonts w:ascii="Myriad Pro" w:hAnsi="Myriad Pro" w:cstheme="minorHAnsi"/>
        </w:rPr>
      </w:pPr>
    </w:p>
    <w:p w14:paraId="6661164B" w14:textId="14468929" w:rsidR="00EF6651" w:rsidRPr="00EF6651" w:rsidRDefault="00EF6651" w:rsidP="00EF6651">
      <w:pPr>
        <w:autoSpaceDE w:val="0"/>
        <w:autoSpaceDN w:val="0"/>
        <w:adjustRightInd w:val="0"/>
        <w:spacing w:after="0" w:line="240" w:lineRule="auto"/>
        <w:jc w:val="both"/>
        <w:rPr>
          <w:rFonts w:ascii="Myriad Pro" w:hAnsi="Myriad Pro" w:cstheme="minorHAnsi"/>
        </w:rPr>
      </w:pPr>
      <w:r w:rsidRPr="00EF6651">
        <w:rPr>
          <w:rFonts w:ascii="Myriad Pro" w:hAnsi="Myriad Pro" w:cstheme="minorHAnsi"/>
        </w:rPr>
        <w:t>The employment schemes developed within the project</w:t>
      </w:r>
      <w:r>
        <w:rPr>
          <w:rFonts w:ascii="Myriad Pro" w:hAnsi="Myriad Pro" w:cstheme="minorHAnsi"/>
        </w:rPr>
        <w:t xml:space="preserve">, its impact and the required further actions and recommendations are discussed below. </w:t>
      </w:r>
    </w:p>
    <w:p w14:paraId="10543A8C" w14:textId="77777777" w:rsidR="005A49A4" w:rsidRPr="002F1FB3" w:rsidRDefault="005A49A4" w:rsidP="003948C3">
      <w:pPr>
        <w:autoSpaceDE w:val="0"/>
        <w:autoSpaceDN w:val="0"/>
        <w:adjustRightInd w:val="0"/>
        <w:spacing w:after="0" w:line="240" w:lineRule="auto"/>
        <w:jc w:val="both"/>
        <w:rPr>
          <w:rFonts w:ascii="Myriad Pro" w:hAnsi="Myriad Pro" w:cstheme="minorHAnsi"/>
          <w:color w:val="C00000"/>
        </w:rPr>
      </w:pPr>
    </w:p>
    <w:p w14:paraId="24498DEC" w14:textId="77777777" w:rsidR="003948C3" w:rsidRPr="002F1FB3" w:rsidRDefault="003948C3" w:rsidP="00995ADA">
      <w:pPr>
        <w:spacing w:after="0" w:line="240" w:lineRule="auto"/>
        <w:jc w:val="both"/>
        <w:rPr>
          <w:rFonts w:ascii="Myriad Pro" w:hAnsi="Myriad Pro" w:cs="Times New Roman"/>
        </w:rPr>
      </w:pPr>
    </w:p>
    <w:p w14:paraId="59A9C1E8" w14:textId="352653D6" w:rsidR="000D3088" w:rsidRPr="002F1FB3" w:rsidRDefault="009B38E6" w:rsidP="00995ADA">
      <w:pPr>
        <w:pStyle w:val="Heading2"/>
        <w:spacing w:before="0" w:line="240" w:lineRule="auto"/>
        <w:jc w:val="both"/>
        <w:rPr>
          <w:rFonts w:ascii="Myriad Pro" w:hAnsi="Myriad Pro"/>
          <w:b/>
        </w:rPr>
      </w:pPr>
      <w:bookmarkStart w:id="17" w:name="_Toc505168983"/>
      <w:r w:rsidRPr="002F1FB3">
        <w:rPr>
          <w:rFonts w:ascii="Myriad Pro" w:hAnsi="Myriad Pro"/>
          <w:b/>
        </w:rPr>
        <w:t xml:space="preserve">Partnerships </w:t>
      </w:r>
      <w:r>
        <w:rPr>
          <w:rFonts w:ascii="Myriad Pro" w:hAnsi="Myriad Pro"/>
          <w:b/>
        </w:rPr>
        <w:t xml:space="preserve">and </w:t>
      </w:r>
      <w:r w:rsidR="000D3088" w:rsidRPr="002F1FB3">
        <w:rPr>
          <w:rFonts w:ascii="Myriad Pro" w:hAnsi="Myriad Pro"/>
          <w:b/>
        </w:rPr>
        <w:t>Project Implementation Modality</w:t>
      </w:r>
      <w:bookmarkEnd w:id="17"/>
      <w:r w:rsidR="000D3088" w:rsidRPr="002F1FB3">
        <w:rPr>
          <w:rFonts w:ascii="Myriad Pro" w:hAnsi="Myriad Pro"/>
          <w:b/>
        </w:rPr>
        <w:t xml:space="preserve"> </w:t>
      </w:r>
    </w:p>
    <w:p w14:paraId="0A188916" w14:textId="5506D320" w:rsidR="0097342B" w:rsidRPr="00A11458" w:rsidRDefault="0097342B" w:rsidP="0097342B">
      <w:pPr>
        <w:spacing w:after="0" w:line="240" w:lineRule="auto"/>
        <w:jc w:val="both"/>
        <w:rPr>
          <w:rFonts w:ascii="Myriad Pro" w:hAnsi="Myriad Pro"/>
        </w:rPr>
      </w:pPr>
      <w:r w:rsidRPr="009B38E6">
        <w:rPr>
          <w:rFonts w:ascii="Myriad Pro" w:hAnsi="Myriad Pro"/>
        </w:rPr>
        <w:t xml:space="preserve">The </w:t>
      </w:r>
      <w:r w:rsidR="00545E16">
        <w:rPr>
          <w:rFonts w:ascii="Myriad Pro" w:hAnsi="Myriad Pro"/>
        </w:rPr>
        <w:t xml:space="preserve">project was implemented by the </w:t>
      </w:r>
      <w:r w:rsidRPr="009B38E6">
        <w:rPr>
          <w:rFonts w:ascii="Myriad Pro" w:hAnsi="Myriad Pro"/>
        </w:rPr>
        <w:t>UNDP Office in Georgia (coordinator)</w:t>
      </w:r>
      <w:r w:rsidR="00D738C6">
        <w:rPr>
          <w:rFonts w:ascii="Myriad Pro" w:hAnsi="Myriad Pro"/>
        </w:rPr>
        <w:t xml:space="preserve"> in partnership with </w:t>
      </w:r>
      <w:r w:rsidRPr="009B38E6">
        <w:rPr>
          <w:rFonts w:ascii="Myriad Pro" w:hAnsi="Myriad Pro"/>
        </w:rPr>
        <w:t>the Georgian Employers Association and Vocational College</w:t>
      </w:r>
      <w:r w:rsidR="00D738C6">
        <w:rPr>
          <w:rFonts w:ascii="Myriad Pro" w:hAnsi="Myriad Pro"/>
        </w:rPr>
        <w:t>s</w:t>
      </w:r>
      <w:r w:rsidRPr="009B38E6">
        <w:rPr>
          <w:rFonts w:ascii="Myriad Pro" w:hAnsi="Myriad Pro"/>
        </w:rPr>
        <w:t xml:space="preserve"> Lakada in Jvari</w:t>
      </w:r>
      <w:r w:rsidR="00D135E6">
        <w:rPr>
          <w:rFonts w:ascii="Myriad Pro" w:hAnsi="Myriad Pro"/>
        </w:rPr>
        <w:t xml:space="preserve"> (Samegrelo Region)</w:t>
      </w:r>
      <w:r w:rsidR="00D738C6">
        <w:rPr>
          <w:rFonts w:ascii="Myriad Pro" w:hAnsi="Myriad Pro"/>
        </w:rPr>
        <w:t xml:space="preserve">. </w:t>
      </w:r>
      <w:r w:rsidRPr="009B38E6">
        <w:rPr>
          <w:rFonts w:ascii="Myriad Pro" w:hAnsi="Myriad Pro"/>
        </w:rPr>
        <w:t xml:space="preserve">Further </w:t>
      </w:r>
      <w:r w:rsidR="00D738C6">
        <w:rPr>
          <w:rFonts w:ascii="Myriad Pro" w:hAnsi="Myriad Pro"/>
        </w:rPr>
        <w:t xml:space="preserve">project </w:t>
      </w:r>
      <w:r w:rsidRPr="009B38E6">
        <w:rPr>
          <w:rFonts w:ascii="Myriad Pro" w:hAnsi="Myriad Pro"/>
        </w:rPr>
        <w:t>partners include</w:t>
      </w:r>
      <w:r w:rsidR="00D738C6">
        <w:rPr>
          <w:rFonts w:ascii="Myriad Pro" w:hAnsi="Myriad Pro"/>
        </w:rPr>
        <w:t>d</w:t>
      </w:r>
      <w:r w:rsidRPr="009B38E6">
        <w:rPr>
          <w:rFonts w:ascii="Myriad Pro" w:hAnsi="Myriad Pro"/>
        </w:rPr>
        <w:t xml:space="preserve"> Vocational College Tetnuldi in Mestia, </w:t>
      </w:r>
      <w:r w:rsidR="00D738C6">
        <w:rPr>
          <w:rFonts w:ascii="Myriad Pro" w:hAnsi="Myriad Pro"/>
        </w:rPr>
        <w:t>Agara Public Schoo</w:t>
      </w:r>
      <w:r w:rsidR="00EA527E">
        <w:rPr>
          <w:rFonts w:ascii="Myriad Pro" w:hAnsi="Myriad Pro"/>
        </w:rPr>
        <w:t>l</w:t>
      </w:r>
      <w:r w:rsidR="00D738C6">
        <w:rPr>
          <w:rFonts w:ascii="Myriad Pro" w:hAnsi="Myriad Pro"/>
        </w:rPr>
        <w:t xml:space="preserve">, </w:t>
      </w:r>
      <w:r w:rsidRPr="009B38E6">
        <w:rPr>
          <w:rFonts w:ascii="Myriad Pro" w:hAnsi="Myriad Pro"/>
        </w:rPr>
        <w:t>Gori University, Municipality Representative Body</w:t>
      </w:r>
      <w:r w:rsidR="00D738C6">
        <w:rPr>
          <w:rFonts w:ascii="Myriad Pro" w:hAnsi="Myriad Pro"/>
        </w:rPr>
        <w:t xml:space="preserve"> </w:t>
      </w:r>
      <w:r w:rsidRPr="009B38E6">
        <w:rPr>
          <w:rFonts w:ascii="Myriad Pro" w:hAnsi="Myriad Pro"/>
        </w:rPr>
        <w:t>in Tsalenjikha</w:t>
      </w:r>
      <w:r w:rsidR="00D738C6">
        <w:rPr>
          <w:rFonts w:ascii="Myriad Pro" w:hAnsi="Myriad Pro"/>
        </w:rPr>
        <w:t xml:space="preserve">, </w:t>
      </w:r>
      <w:r w:rsidRPr="009B38E6">
        <w:rPr>
          <w:rFonts w:ascii="Myriad Pro" w:hAnsi="Myriad Pro"/>
        </w:rPr>
        <w:t>Mestia</w:t>
      </w:r>
      <w:r w:rsidR="00D738C6">
        <w:rPr>
          <w:rFonts w:ascii="Myriad Pro" w:hAnsi="Myriad Pro"/>
        </w:rPr>
        <w:t xml:space="preserve"> and Kareli</w:t>
      </w:r>
      <w:r w:rsidRPr="009B38E6">
        <w:rPr>
          <w:rFonts w:ascii="Myriad Pro" w:hAnsi="Myriad Pro"/>
        </w:rPr>
        <w:t>, local staff of the Employment Support Service, Secondary Schools in Khashuri and Agara village.</w:t>
      </w:r>
    </w:p>
    <w:p w14:paraId="794D22F6" w14:textId="77777777" w:rsidR="00DA017A" w:rsidRDefault="00DA017A" w:rsidP="00DA017A">
      <w:pPr>
        <w:tabs>
          <w:tab w:val="num" w:pos="0"/>
          <w:tab w:val="num" w:pos="360"/>
        </w:tabs>
        <w:spacing w:after="0" w:line="240" w:lineRule="auto"/>
        <w:jc w:val="both"/>
        <w:rPr>
          <w:rFonts w:ascii="Myriad Pro" w:hAnsi="Myriad Pro" w:cs="Arial"/>
          <w:lang w:eastAsia="x-none"/>
        </w:rPr>
      </w:pPr>
    </w:p>
    <w:p w14:paraId="141596F6" w14:textId="1B4D233A" w:rsidR="00DA017A" w:rsidRPr="00DA017A" w:rsidRDefault="00DA017A" w:rsidP="00DA017A">
      <w:pPr>
        <w:tabs>
          <w:tab w:val="num" w:pos="0"/>
          <w:tab w:val="num" w:pos="360"/>
        </w:tabs>
        <w:spacing w:after="0" w:line="240" w:lineRule="auto"/>
        <w:jc w:val="both"/>
        <w:rPr>
          <w:rFonts w:ascii="Myriad Pro" w:hAnsi="Myriad Pro" w:cs="Arial"/>
          <w:lang w:eastAsia="x-none"/>
        </w:rPr>
      </w:pPr>
      <w:r w:rsidRPr="00DA017A">
        <w:rPr>
          <w:rFonts w:ascii="Myriad Pro" w:hAnsi="Myriad Pro" w:cs="Arial"/>
          <w:lang w:eastAsia="x-none"/>
        </w:rPr>
        <w:t xml:space="preserve">Project partners and beneficiaries at the national level included the Government agencies (MoES, MoLHSA, NCEQE, Employment Support Service), VET providers (public and private Colleges), private employers and social partners. </w:t>
      </w:r>
    </w:p>
    <w:p w14:paraId="7ED9F1A7" w14:textId="77777777" w:rsidR="0097342B" w:rsidRDefault="0097342B" w:rsidP="00995ADA">
      <w:pPr>
        <w:spacing w:after="0" w:line="240" w:lineRule="auto"/>
        <w:jc w:val="both"/>
        <w:rPr>
          <w:rFonts w:ascii="Myriad Pro" w:hAnsi="Myriad Pro"/>
        </w:rPr>
      </w:pPr>
    </w:p>
    <w:p w14:paraId="6080C156" w14:textId="42325030" w:rsidR="000D3088" w:rsidRDefault="000D3088" w:rsidP="00995ADA">
      <w:pPr>
        <w:spacing w:after="0" w:line="240" w:lineRule="auto"/>
        <w:jc w:val="both"/>
        <w:rPr>
          <w:rFonts w:ascii="Myriad Pro" w:hAnsi="Myriad Pro"/>
        </w:rPr>
      </w:pPr>
      <w:r w:rsidRPr="002F1FB3">
        <w:rPr>
          <w:rFonts w:ascii="Myriad Pro" w:hAnsi="Myriad Pro"/>
        </w:rPr>
        <w:t xml:space="preserve">The project was implemented under NIM (National Implementation Modality), which implied involvement of the Ministry of Education and Science was not only national partner, but also a responsible partner; after which the MoES signed a </w:t>
      </w:r>
      <w:r w:rsidR="00EA527E">
        <w:rPr>
          <w:rFonts w:ascii="Myriad Pro" w:hAnsi="Myriad Pro"/>
        </w:rPr>
        <w:t xml:space="preserve">special letter of </w:t>
      </w:r>
      <w:r w:rsidRPr="002F1FB3">
        <w:rPr>
          <w:rFonts w:ascii="Myriad Pro" w:hAnsi="Myriad Pro"/>
        </w:rPr>
        <w:t xml:space="preserve">second </w:t>
      </w:r>
      <w:r w:rsidR="005577EE">
        <w:rPr>
          <w:rFonts w:ascii="Myriad Pro" w:hAnsi="Myriad Pro"/>
        </w:rPr>
        <w:t>agreement with the UNDP</w:t>
      </w:r>
      <w:r w:rsidRPr="002F1FB3">
        <w:rPr>
          <w:rFonts w:ascii="Myriad Pro" w:hAnsi="Myriad Pro"/>
        </w:rPr>
        <w:t xml:space="preserve">, having delegated the project implementation responsibilities to </w:t>
      </w:r>
      <w:r w:rsidR="00EA527E">
        <w:rPr>
          <w:rFonts w:ascii="Myriad Pro" w:hAnsi="Myriad Pro"/>
        </w:rPr>
        <w:t>UNDP</w:t>
      </w:r>
      <w:r w:rsidRPr="002F1FB3">
        <w:rPr>
          <w:rFonts w:ascii="Myriad Pro" w:hAnsi="Myriad Pro"/>
        </w:rPr>
        <w:t xml:space="preserve">. </w:t>
      </w:r>
    </w:p>
    <w:p w14:paraId="010BD6FE" w14:textId="3E438CFD" w:rsidR="007A6EB2" w:rsidRPr="00DA017A" w:rsidRDefault="007A6EB2" w:rsidP="00995ADA">
      <w:pPr>
        <w:spacing w:after="0" w:line="240" w:lineRule="auto"/>
        <w:jc w:val="both"/>
        <w:rPr>
          <w:rFonts w:ascii="Myriad Pro" w:hAnsi="Myriad Pro"/>
        </w:rPr>
      </w:pPr>
    </w:p>
    <w:p w14:paraId="00F8F713" w14:textId="77777777" w:rsidR="007A6EB2" w:rsidRPr="00DA017A" w:rsidRDefault="007A6EB2" w:rsidP="007A6EB2">
      <w:pPr>
        <w:tabs>
          <w:tab w:val="num" w:pos="0"/>
          <w:tab w:val="num" w:pos="360"/>
        </w:tabs>
        <w:spacing w:after="0" w:line="240" w:lineRule="auto"/>
        <w:jc w:val="both"/>
        <w:rPr>
          <w:rFonts w:ascii="Myriad Pro" w:hAnsi="Myriad Pro" w:cs="Arial"/>
          <w:lang w:eastAsia="x-none"/>
        </w:rPr>
      </w:pPr>
    </w:p>
    <w:p w14:paraId="79BC10DD" w14:textId="1FE6293A" w:rsidR="00610040" w:rsidRPr="002F1FB3" w:rsidRDefault="00E74713" w:rsidP="00610040">
      <w:pPr>
        <w:pStyle w:val="Heading2"/>
        <w:spacing w:before="0" w:line="240" w:lineRule="auto"/>
        <w:jc w:val="both"/>
        <w:rPr>
          <w:rFonts w:ascii="Myriad Pro" w:hAnsi="Myriad Pro"/>
          <w:b/>
        </w:rPr>
      </w:pPr>
      <w:bookmarkStart w:id="18" w:name="_Toc505168984"/>
      <w:r>
        <w:rPr>
          <w:rFonts w:ascii="Myriad Pro" w:hAnsi="Myriad Pro"/>
          <w:b/>
        </w:rPr>
        <w:t>Sectors of Vocational Education Programmes and Target Groups</w:t>
      </w:r>
      <w:bookmarkEnd w:id="18"/>
      <w:r>
        <w:rPr>
          <w:rFonts w:ascii="Myriad Pro" w:hAnsi="Myriad Pro"/>
          <w:b/>
        </w:rPr>
        <w:t xml:space="preserve"> </w:t>
      </w:r>
    </w:p>
    <w:p w14:paraId="3EDFDFF4" w14:textId="45A6704A" w:rsidR="00610040" w:rsidRPr="00A11458" w:rsidRDefault="00610040" w:rsidP="00610040">
      <w:pPr>
        <w:spacing w:after="0" w:line="240" w:lineRule="auto"/>
        <w:jc w:val="both"/>
        <w:rPr>
          <w:rFonts w:ascii="Myriad Pro" w:hAnsi="Myriad Pro"/>
        </w:rPr>
      </w:pPr>
      <w:r w:rsidRPr="00A11458">
        <w:rPr>
          <w:rFonts w:ascii="Myriad Pro" w:hAnsi="Myriad Pro"/>
        </w:rPr>
        <w:t xml:space="preserve">The </w:t>
      </w:r>
      <w:r>
        <w:rPr>
          <w:rFonts w:ascii="Myriad Pro" w:hAnsi="Myriad Pro"/>
        </w:rPr>
        <w:t xml:space="preserve">project </w:t>
      </w:r>
      <w:r w:rsidRPr="00A11458">
        <w:rPr>
          <w:rFonts w:ascii="Myriad Pro" w:hAnsi="Myriad Pro"/>
        </w:rPr>
        <w:t>activities cover</w:t>
      </w:r>
      <w:r>
        <w:rPr>
          <w:rFonts w:ascii="Myriad Pro" w:hAnsi="Myriad Pro"/>
        </w:rPr>
        <w:t>ed</w:t>
      </w:r>
      <w:r w:rsidRPr="00A11458">
        <w:rPr>
          <w:rFonts w:ascii="Myriad Pro" w:hAnsi="Myriad Pro"/>
        </w:rPr>
        <w:t xml:space="preserve"> the </w:t>
      </w:r>
      <w:r>
        <w:rPr>
          <w:rFonts w:ascii="Myriad Pro" w:hAnsi="Myriad Pro"/>
        </w:rPr>
        <w:t xml:space="preserve">following </w:t>
      </w:r>
      <w:r w:rsidRPr="00A11458">
        <w:rPr>
          <w:rFonts w:ascii="Myriad Pro" w:hAnsi="Myriad Pro"/>
        </w:rPr>
        <w:t>sectors</w:t>
      </w:r>
      <w:r>
        <w:rPr>
          <w:rFonts w:ascii="Myriad Pro" w:hAnsi="Myriad Pro"/>
        </w:rPr>
        <w:t xml:space="preserve">: </w:t>
      </w:r>
      <w:r w:rsidRPr="00A11458">
        <w:rPr>
          <w:rFonts w:ascii="Myriad Pro" w:hAnsi="Myriad Pro"/>
        </w:rPr>
        <w:t xml:space="preserve">construction, energy and tourism sectors and </w:t>
      </w:r>
      <w:r>
        <w:rPr>
          <w:rFonts w:ascii="Myriad Pro" w:hAnsi="Myriad Pro"/>
        </w:rPr>
        <w:t xml:space="preserve">were implemented </w:t>
      </w:r>
      <w:r w:rsidRPr="00A11458">
        <w:rPr>
          <w:rFonts w:ascii="Myriad Pro" w:hAnsi="Myriad Pro"/>
        </w:rPr>
        <w:t xml:space="preserve">in the rural mountainous regions </w:t>
      </w:r>
      <w:r>
        <w:rPr>
          <w:rFonts w:ascii="Myriad Pro" w:hAnsi="Myriad Pro"/>
        </w:rPr>
        <w:t xml:space="preserve">(Svaneti, Mestia) </w:t>
      </w:r>
      <w:r w:rsidRPr="00A11458">
        <w:rPr>
          <w:rFonts w:ascii="Myriad Pro" w:hAnsi="Myriad Pro"/>
        </w:rPr>
        <w:t>and conflict affected regions</w:t>
      </w:r>
      <w:r>
        <w:rPr>
          <w:rFonts w:ascii="Myriad Pro" w:hAnsi="Myriad Pro"/>
        </w:rPr>
        <w:t xml:space="preserve"> in close proximity to the ABL (administrative borderline) of Georgia (Tsalenjikha, Jvari and Shida Kartli, Agara)</w:t>
      </w:r>
      <w:r w:rsidRPr="00A11458">
        <w:rPr>
          <w:rFonts w:ascii="Myriad Pro" w:hAnsi="Myriad Pro"/>
        </w:rPr>
        <w:t xml:space="preserve">. The focus on energy and transport sector </w:t>
      </w:r>
      <w:r>
        <w:rPr>
          <w:rFonts w:ascii="Myriad Pro" w:hAnsi="Myriad Pro"/>
        </w:rPr>
        <w:t xml:space="preserve">was </w:t>
      </w:r>
      <w:r w:rsidRPr="00A11458">
        <w:rPr>
          <w:rFonts w:ascii="Myriad Pro" w:hAnsi="Myriad Pro"/>
        </w:rPr>
        <w:t xml:space="preserve">secured </w:t>
      </w:r>
      <w:r>
        <w:rPr>
          <w:rFonts w:ascii="Myriad Pro" w:hAnsi="Myriad Pro"/>
        </w:rPr>
        <w:t xml:space="preserve">through </w:t>
      </w:r>
      <w:r w:rsidRPr="00A11458">
        <w:rPr>
          <w:rFonts w:ascii="Myriad Pro" w:hAnsi="Myriad Pro"/>
        </w:rPr>
        <w:t xml:space="preserve">cooperation with private companies in these sectors (Energo-Pro, Agara </w:t>
      </w:r>
      <w:r>
        <w:rPr>
          <w:rFonts w:ascii="Myriad Pro" w:hAnsi="Myriad Pro"/>
        </w:rPr>
        <w:t>S</w:t>
      </w:r>
      <w:r w:rsidRPr="00A11458">
        <w:rPr>
          <w:rFonts w:ascii="Myriad Pro" w:hAnsi="Myriad Pro"/>
        </w:rPr>
        <w:t xml:space="preserve">ugar producing company and broader cooperation with employers </w:t>
      </w:r>
      <w:r>
        <w:rPr>
          <w:rFonts w:ascii="Myriad Pro" w:hAnsi="Myriad Pro"/>
        </w:rPr>
        <w:t xml:space="preserve">that </w:t>
      </w:r>
      <w:r w:rsidR="00873583">
        <w:rPr>
          <w:rFonts w:ascii="Myriad Pro" w:hAnsi="Myriad Pro"/>
        </w:rPr>
        <w:t>was</w:t>
      </w:r>
      <w:r>
        <w:rPr>
          <w:rFonts w:ascii="Myriad Pro" w:hAnsi="Myriad Pro"/>
        </w:rPr>
        <w:t xml:space="preserve"> </w:t>
      </w:r>
      <w:r w:rsidRPr="00A11458">
        <w:rPr>
          <w:rFonts w:ascii="Myriad Pro" w:hAnsi="Myriad Pro"/>
        </w:rPr>
        <w:t xml:space="preserve">facilitated by the </w:t>
      </w:r>
      <w:r>
        <w:rPr>
          <w:rFonts w:ascii="Myriad Pro" w:hAnsi="Myriad Pro"/>
        </w:rPr>
        <w:t xml:space="preserve">project and its partner </w:t>
      </w:r>
      <w:r w:rsidRPr="00A11458">
        <w:rPr>
          <w:rFonts w:ascii="Myriad Pro" w:hAnsi="Myriad Pro"/>
        </w:rPr>
        <w:t>Georgian Employers Association.</w:t>
      </w:r>
    </w:p>
    <w:p w14:paraId="2D9F5C3F" w14:textId="77777777" w:rsidR="00610040" w:rsidRPr="00A11458" w:rsidRDefault="00610040" w:rsidP="00610040">
      <w:pPr>
        <w:spacing w:after="0" w:line="240" w:lineRule="auto"/>
        <w:jc w:val="both"/>
        <w:rPr>
          <w:rFonts w:ascii="Myriad Pro" w:hAnsi="Myriad Pro"/>
        </w:rPr>
      </w:pPr>
    </w:p>
    <w:p w14:paraId="1338410D" w14:textId="1EE96775" w:rsidR="00CA6E87" w:rsidRDefault="00CA6E87" w:rsidP="00995ADA">
      <w:pPr>
        <w:spacing w:after="0" w:line="240" w:lineRule="auto"/>
        <w:jc w:val="both"/>
        <w:rPr>
          <w:rFonts w:ascii="Myriad Pro" w:hAnsi="Myriad Pro"/>
        </w:rPr>
      </w:pPr>
    </w:p>
    <w:p w14:paraId="64D47F64" w14:textId="77777777" w:rsidR="001D0456" w:rsidRPr="002F1FB3" w:rsidRDefault="001D0456" w:rsidP="001D0456">
      <w:pPr>
        <w:pStyle w:val="Heading2"/>
        <w:spacing w:before="0" w:line="240" w:lineRule="auto"/>
        <w:jc w:val="both"/>
        <w:rPr>
          <w:rFonts w:ascii="Myriad Pro" w:hAnsi="Myriad Pro"/>
          <w:b/>
        </w:rPr>
      </w:pPr>
      <w:bookmarkStart w:id="19" w:name="_Toc505168985"/>
      <w:r w:rsidRPr="002F1FB3">
        <w:rPr>
          <w:rFonts w:ascii="Myriad Pro" w:hAnsi="Myriad Pro"/>
          <w:b/>
        </w:rPr>
        <w:t>Preparation period preceding the project start</w:t>
      </w:r>
      <w:bookmarkEnd w:id="19"/>
    </w:p>
    <w:p w14:paraId="47280F92" w14:textId="77777777" w:rsidR="001D0456" w:rsidRPr="002F1FB3" w:rsidRDefault="001D0456" w:rsidP="001D0456">
      <w:pPr>
        <w:spacing w:after="0" w:line="240" w:lineRule="auto"/>
        <w:jc w:val="both"/>
        <w:rPr>
          <w:rFonts w:ascii="Myriad Pro" w:hAnsi="Myriad Pro"/>
        </w:rPr>
      </w:pPr>
      <w:r w:rsidRPr="002F1FB3">
        <w:rPr>
          <w:rFonts w:ascii="Myriad Pro" w:hAnsi="Myriad Pro"/>
        </w:rPr>
        <w:t>Extensive preparation period prior to the start of the project is considered to have played a positive role in the design of the project, planning for the interventions, selection of target locations and types of activities. The project started on November 1</w:t>
      </w:r>
      <w:r w:rsidRPr="002F1FB3">
        <w:rPr>
          <w:rFonts w:ascii="Myriad Pro" w:hAnsi="Myriad Pro"/>
          <w:vertAlign w:val="superscript"/>
        </w:rPr>
        <w:t>st</w:t>
      </w:r>
      <w:r w:rsidRPr="002F1FB3">
        <w:rPr>
          <w:rFonts w:ascii="Myriad Pro" w:hAnsi="Myriad Pro"/>
        </w:rPr>
        <w:t xml:space="preserve">, 2015, but extensive 8 to 9 months preparation works period preceded the project start, during which the project directions, to establish precise aims and objectives of the project, selection and justification of the selection of project locations, planning for the relevant interventions to achieve the project aim and objectives. </w:t>
      </w:r>
    </w:p>
    <w:p w14:paraId="66EA319F" w14:textId="77777777" w:rsidR="001D0456" w:rsidRPr="002F1FB3" w:rsidRDefault="001D0456" w:rsidP="001D0456">
      <w:pPr>
        <w:spacing w:after="0" w:line="240" w:lineRule="auto"/>
        <w:jc w:val="both"/>
        <w:rPr>
          <w:rFonts w:ascii="Myriad Pro" w:hAnsi="Myriad Pro"/>
        </w:rPr>
      </w:pPr>
    </w:p>
    <w:p w14:paraId="417E9BF2" w14:textId="77777777" w:rsidR="001D0456" w:rsidRPr="002F1FB3" w:rsidRDefault="001D0456" w:rsidP="001D0456">
      <w:pPr>
        <w:spacing w:after="0" w:line="240" w:lineRule="auto"/>
        <w:jc w:val="both"/>
        <w:rPr>
          <w:rFonts w:ascii="Myriad Pro" w:hAnsi="Myriad Pro"/>
        </w:rPr>
      </w:pPr>
      <w:r w:rsidRPr="002F1FB3">
        <w:rPr>
          <w:rFonts w:ascii="Myriad Pro" w:hAnsi="Myriad Pro"/>
        </w:rPr>
        <w:t xml:space="preserve">Preparation period revealed the potential risks and challenges associated with the implementation of the project. The protect team reported to have visited the selected project locations several times prior to planning the interventions with the aim of studying the situation on the ground. Therefore, project needs were identified in a participatory manner. </w:t>
      </w:r>
    </w:p>
    <w:p w14:paraId="325E14F8" w14:textId="77777777" w:rsidR="007A6EB2" w:rsidRPr="002F1FB3" w:rsidRDefault="007A6EB2" w:rsidP="007A6EB2">
      <w:pPr>
        <w:spacing w:after="0" w:line="240" w:lineRule="auto"/>
        <w:jc w:val="both"/>
        <w:rPr>
          <w:rFonts w:ascii="Myriad Pro" w:hAnsi="Myriad Pro"/>
          <w:color w:val="FF0000"/>
        </w:rPr>
      </w:pPr>
    </w:p>
    <w:p w14:paraId="66E04E3C" w14:textId="77777777" w:rsidR="007A6EB2" w:rsidRPr="002F1FB3" w:rsidRDefault="007A6EB2" w:rsidP="007A6EB2">
      <w:pPr>
        <w:spacing w:after="0" w:line="240" w:lineRule="auto"/>
        <w:jc w:val="both"/>
        <w:rPr>
          <w:rFonts w:ascii="Myriad Pro" w:hAnsi="Myriad Pro"/>
          <w:color w:val="FF0000"/>
        </w:rPr>
      </w:pPr>
    </w:p>
    <w:p w14:paraId="76D7D447" w14:textId="7572CF58" w:rsidR="00C16F80" w:rsidRPr="002F1FB3" w:rsidRDefault="00C16F80" w:rsidP="00C16F80">
      <w:pPr>
        <w:pStyle w:val="Heading2"/>
        <w:spacing w:before="0" w:line="240" w:lineRule="auto"/>
        <w:jc w:val="both"/>
        <w:rPr>
          <w:rFonts w:ascii="Myriad Pro" w:hAnsi="Myriad Pro"/>
          <w:b/>
        </w:rPr>
      </w:pPr>
      <w:bookmarkStart w:id="20" w:name="_Toc505168986"/>
      <w:r>
        <w:rPr>
          <w:rFonts w:ascii="Myriad Pro" w:hAnsi="Myriad Pro"/>
          <w:b/>
        </w:rPr>
        <w:t>T</w:t>
      </w:r>
      <w:r w:rsidRPr="002F1FB3">
        <w:rPr>
          <w:rFonts w:ascii="Myriad Pro" w:hAnsi="Myriad Pro"/>
          <w:b/>
        </w:rPr>
        <w:t xml:space="preserve">arget </w:t>
      </w:r>
      <w:r>
        <w:rPr>
          <w:rFonts w:ascii="Myriad Pro" w:hAnsi="Myriad Pro"/>
          <w:b/>
        </w:rPr>
        <w:t>B</w:t>
      </w:r>
      <w:r w:rsidRPr="002F1FB3">
        <w:rPr>
          <w:rFonts w:ascii="Myriad Pro" w:hAnsi="Myriad Pro"/>
          <w:b/>
        </w:rPr>
        <w:t xml:space="preserve">eneficiaries </w:t>
      </w:r>
      <w:r>
        <w:rPr>
          <w:rFonts w:ascii="Myriad Pro" w:hAnsi="Myriad Pro"/>
          <w:b/>
        </w:rPr>
        <w:t>C</w:t>
      </w:r>
      <w:r w:rsidRPr="002F1FB3">
        <w:rPr>
          <w:rFonts w:ascii="Myriad Pro" w:hAnsi="Myriad Pro"/>
          <w:b/>
        </w:rPr>
        <w:t>overed</w:t>
      </w:r>
      <w:bookmarkEnd w:id="20"/>
      <w:r w:rsidRPr="002F1FB3">
        <w:rPr>
          <w:rFonts w:ascii="Myriad Pro" w:hAnsi="Myriad Pro"/>
          <w:b/>
        </w:rPr>
        <w:t xml:space="preserve"> </w:t>
      </w:r>
    </w:p>
    <w:p w14:paraId="43CF09F6" w14:textId="77777777" w:rsidR="006F6F42" w:rsidRDefault="0061440A" w:rsidP="007A6EB2">
      <w:pPr>
        <w:spacing w:after="0" w:line="240" w:lineRule="auto"/>
        <w:jc w:val="both"/>
        <w:rPr>
          <w:rFonts w:ascii="Myriad Pro" w:hAnsi="Myriad Pro"/>
        </w:rPr>
      </w:pPr>
      <w:r>
        <w:rPr>
          <w:rFonts w:ascii="Myriad Pro" w:hAnsi="Myriad Pro"/>
        </w:rPr>
        <w:t>T</w:t>
      </w:r>
      <w:r w:rsidR="00C16F80">
        <w:rPr>
          <w:rFonts w:ascii="Myriad Pro" w:hAnsi="Myriad Pro"/>
        </w:rPr>
        <w:t>he project focused on the following target groups and beneficiaries</w:t>
      </w:r>
      <w:r w:rsidR="00C16F80" w:rsidRPr="00FC4CC4">
        <w:rPr>
          <w:rFonts w:ascii="Myriad Pro" w:hAnsi="Myriad Pro"/>
        </w:rPr>
        <w:t>: youth</w:t>
      </w:r>
      <w:r w:rsidR="00C16F80">
        <w:rPr>
          <w:rFonts w:ascii="Myriad Pro" w:hAnsi="Myriad Pro"/>
        </w:rPr>
        <w:t xml:space="preserve"> </w:t>
      </w:r>
      <w:r w:rsidR="00C16F80" w:rsidRPr="00FC4CC4">
        <w:rPr>
          <w:rFonts w:ascii="Myriad Pro" w:hAnsi="Myriad Pro"/>
        </w:rPr>
        <w:t>and long-term unemployed, self-employed persons in low-productivity</w:t>
      </w:r>
      <w:r w:rsidR="00C16F80">
        <w:rPr>
          <w:rFonts w:ascii="Myriad Pro" w:hAnsi="Myriad Pro"/>
        </w:rPr>
        <w:t xml:space="preserve"> </w:t>
      </w:r>
      <w:r w:rsidR="00C16F80" w:rsidRPr="00FC4CC4">
        <w:rPr>
          <w:rFonts w:ascii="Myriad Pro" w:hAnsi="Myriad Pro"/>
        </w:rPr>
        <w:t>/</w:t>
      </w:r>
      <w:r w:rsidR="00C16F80">
        <w:rPr>
          <w:rFonts w:ascii="Myriad Pro" w:hAnsi="Myriad Pro"/>
        </w:rPr>
        <w:t xml:space="preserve"> </w:t>
      </w:r>
      <w:r w:rsidR="00C16F80" w:rsidRPr="00FC4CC4">
        <w:rPr>
          <w:rFonts w:ascii="Myriad Pro" w:hAnsi="Myriad Pro"/>
        </w:rPr>
        <w:t xml:space="preserve">low paid employment, and IDPs </w:t>
      </w:r>
      <w:r w:rsidR="00C16F80">
        <w:rPr>
          <w:rFonts w:ascii="Myriad Pro" w:hAnsi="Myriad Pro"/>
        </w:rPr>
        <w:t>and people with disabilities</w:t>
      </w:r>
      <w:r w:rsidR="00C16F80" w:rsidRPr="00FC4CC4">
        <w:rPr>
          <w:rFonts w:ascii="Myriad Pro" w:hAnsi="Myriad Pro"/>
        </w:rPr>
        <w:t>.</w:t>
      </w:r>
    </w:p>
    <w:p w14:paraId="2BC64BD3" w14:textId="77777777" w:rsidR="006F6F42" w:rsidRPr="006F6F42" w:rsidRDefault="006F6F42" w:rsidP="007A6EB2">
      <w:pPr>
        <w:spacing w:after="0" w:line="240" w:lineRule="auto"/>
        <w:jc w:val="both"/>
        <w:rPr>
          <w:rFonts w:ascii="Myriad Pro" w:hAnsi="Myriad Pro"/>
        </w:rPr>
      </w:pPr>
    </w:p>
    <w:p w14:paraId="337238BC" w14:textId="77777777" w:rsidR="006F6F42" w:rsidRPr="006F6F42" w:rsidRDefault="006F6F42" w:rsidP="007A6EB2">
      <w:pPr>
        <w:spacing w:after="0" w:line="240" w:lineRule="auto"/>
        <w:jc w:val="both"/>
        <w:rPr>
          <w:rFonts w:ascii="Myriad Pro" w:hAnsi="Myriad Pro"/>
        </w:rPr>
      </w:pPr>
      <w:r w:rsidRPr="006F6F42">
        <w:rPr>
          <w:rFonts w:ascii="Myriad Pro" w:hAnsi="Myriad Pro"/>
        </w:rPr>
        <w:t xml:space="preserve">A group of people who benefitted from the project interventions include: </w:t>
      </w:r>
      <w:r w:rsidR="007A6EB2" w:rsidRPr="006F6F42">
        <w:rPr>
          <w:rFonts w:ascii="Myriad Pro" w:hAnsi="Myriad Pro"/>
        </w:rPr>
        <w:t>VET students, graduates and job seekers</w:t>
      </w:r>
      <w:r w:rsidRPr="006F6F42">
        <w:rPr>
          <w:rFonts w:ascii="Myriad Pro" w:hAnsi="Myriad Pro"/>
        </w:rPr>
        <w:t>. W</w:t>
      </w:r>
      <w:r w:rsidR="007A6EB2" w:rsidRPr="006F6F42">
        <w:rPr>
          <w:rFonts w:ascii="Myriad Pro" w:hAnsi="Myriad Pro"/>
        </w:rPr>
        <w:t>omen, youth, IDPs, and rural population in the conflict affected areas</w:t>
      </w:r>
      <w:r w:rsidRPr="006F6F42">
        <w:rPr>
          <w:rFonts w:ascii="Myriad Pro" w:hAnsi="Myriad Pro"/>
        </w:rPr>
        <w:t xml:space="preserve"> also benefitted by the project interventions</w:t>
      </w:r>
      <w:r w:rsidR="007A6EB2" w:rsidRPr="006F6F42">
        <w:rPr>
          <w:rFonts w:ascii="Myriad Pro" w:hAnsi="Myriad Pro"/>
        </w:rPr>
        <w:t xml:space="preserve">. </w:t>
      </w:r>
    </w:p>
    <w:p w14:paraId="0B8508B3" w14:textId="77777777" w:rsidR="006F6F42" w:rsidRPr="006F6F42" w:rsidRDefault="006F6F42" w:rsidP="007A6EB2">
      <w:pPr>
        <w:spacing w:after="0" w:line="240" w:lineRule="auto"/>
        <w:jc w:val="both"/>
        <w:rPr>
          <w:rFonts w:ascii="Myriad Pro" w:hAnsi="Myriad Pro"/>
        </w:rPr>
      </w:pPr>
    </w:p>
    <w:p w14:paraId="548D1C3E" w14:textId="77777777" w:rsidR="007A6EB2" w:rsidRPr="002F1FB3" w:rsidRDefault="007A6EB2" w:rsidP="00995ADA">
      <w:pPr>
        <w:spacing w:after="0" w:line="240" w:lineRule="auto"/>
        <w:jc w:val="both"/>
        <w:rPr>
          <w:rFonts w:ascii="Myriad Pro" w:hAnsi="Myriad Pro"/>
        </w:rPr>
      </w:pPr>
    </w:p>
    <w:p w14:paraId="363C5FA2" w14:textId="7C0F7CA2" w:rsidR="000D3088" w:rsidRPr="002F1FB3" w:rsidRDefault="000D3088" w:rsidP="00995ADA">
      <w:pPr>
        <w:pStyle w:val="Heading2"/>
        <w:spacing w:before="0" w:line="240" w:lineRule="auto"/>
        <w:jc w:val="both"/>
        <w:rPr>
          <w:rFonts w:ascii="Myriad Pro" w:hAnsi="Myriad Pro"/>
        </w:rPr>
      </w:pPr>
      <w:bookmarkStart w:id="21" w:name="_Toc505168987"/>
      <w:r w:rsidRPr="002F1FB3">
        <w:rPr>
          <w:rFonts w:ascii="Myriad Pro" w:hAnsi="Myriad Pro"/>
          <w:b/>
        </w:rPr>
        <w:t xml:space="preserve">Quality </w:t>
      </w:r>
      <w:r w:rsidR="000C6080">
        <w:rPr>
          <w:rFonts w:ascii="Myriad Pro" w:hAnsi="Myriad Pro"/>
          <w:b/>
        </w:rPr>
        <w:t>A</w:t>
      </w:r>
      <w:r w:rsidRPr="002F1FB3">
        <w:rPr>
          <w:rFonts w:ascii="Myriad Pro" w:hAnsi="Myriad Pro"/>
          <w:b/>
        </w:rPr>
        <w:t>ssurance</w:t>
      </w:r>
      <w:bookmarkEnd w:id="21"/>
    </w:p>
    <w:p w14:paraId="452DA5F0" w14:textId="77777777" w:rsidR="000D3088" w:rsidRPr="002F1FB3" w:rsidRDefault="000D3088" w:rsidP="00995ADA">
      <w:pPr>
        <w:spacing w:after="0" w:line="240" w:lineRule="auto"/>
        <w:jc w:val="both"/>
        <w:rPr>
          <w:rFonts w:ascii="Myriad Pro" w:hAnsi="Myriad Pro"/>
        </w:rPr>
      </w:pPr>
      <w:r w:rsidRPr="002F1FB3">
        <w:rPr>
          <w:rFonts w:ascii="Myriad Pro" w:hAnsi="Myriad Pro"/>
        </w:rPr>
        <w:t xml:space="preserve">The project was co-financed by the UNPD with 10% contribution; and since the project was implemented by the UNDP, it complied with both the UNDP’s and EU’s regulations, which implied meeting reporting requirements for both agencies. This ensured quality assurance of the project. </w:t>
      </w:r>
    </w:p>
    <w:p w14:paraId="0343CB19" w14:textId="77777777" w:rsidR="000D3088" w:rsidRPr="002F1FB3" w:rsidRDefault="000D3088" w:rsidP="00995ADA">
      <w:pPr>
        <w:spacing w:after="0" w:line="240" w:lineRule="auto"/>
        <w:jc w:val="both"/>
        <w:rPr>
          <w:rFonts w:ascii="Myriad Pro" w:hAnsi="Myriad Pro"/>
        </w:rPr>
      </w:pPr>
    </w:p>
    <w:p w14:paraId="5AD32891" w14:textId="6A4673A0" w:rsidR="000D3088" w:rsidRPr="002F1FB3" w:rsidRDefault="000D3088" w:rsidP="00995ADA">
      <w:pPr>
        <w:spacing w:after="0" w:line="240" w:lineRule="auto"/>
        <w:jc w:val="both"/>
        <w:rPr>
          <w:rFonts w:ascii="Myriad Pro" w:hAnsi="Myriad Pro"/>
        </w:rPr>
      </w:pPr>
      <w:r w:rsidRPr="002F1FB3">
        <w:rPr>
          <w:rFonts w:ascii="Myriad Pro" w:hAnsi="Myriad Pro"/>
        </w:rPr>
        <w:t xml:space="preserve">The project created </w:t>
      </w:r>
      <w:r w:rsidR="00456924">
        <w:rPr>
          <w:rFonts w:ascii="Myriad Pro" w:hAnsi="Myriad Pro"/>
        </w:rPr>
        <w:t xml:space="preserve">a </w:t>
      </w:r>
      <w:r w:rsidRPr="00456924">
        <w:rPr>
          <w:rFonts w:ascii="Myriad Pro" w:hAnsi="Myriad Pro"/>
          <w:u w:val="single"/>
        </w:rPr>
        <w:t>Steering Committee</w:t>
      </w:r>
      <w:r w:rsidRPr="002F1FB3">
        <w:rPr>
          <w:rFonts w:ascii="Myriad Pro" w:hAnsi="Myriad Pro"/>
        </w:rPr>
        <w:t xml:space="preserve">, the main strategic decision-making body of the project, its implementation and quality assurance that was responsible for strategic directions of the project (not tactical ones). The members of the Steering Committee were MoES, UNDP, Co-applicant organisations, and partner organisations, such as Ministry of Health, Labour and Social Affairs (MoHLSA). </w:t>
      </w:r>
    </w:p>
    <w:p w14:paraId="71C81C24" w14:textId="77777777" w:rsidR="000D3088" w:rsidRPr="002F1FB3" w:rsidRDefault="000D3088" w:rsidP="00995ADA">
      <w:pPr>
        <w:spacing w:after="0" w:line="240" w:lineRule="auto"/>
        <w:jc w:val="both"/>
        <w:rPr>
          <w:rFonts w:ascii="Myriad Pro" w:hAnsi="Myriad Pro"/>
        </w:rPr>
      </w:pPr>
    </w:p>
    <w:p w14:paraId="24EC7D47" w14:textId="62AF9368" w:rsidR="000D3088" w:rsidRDefault="000D3088" w:rsidP="00995ADA">
      <w:pPr>
        <w:spacing w:after="0" w:line="240" w:lineRule="auto"/>
        <w:jc w:val="both"/>
        <w:rPr>
          <w:rFonts w:ascii="Myriad Pro" w:hAnsi="Myriad Pro"/>
        </w:rPr>
      </w:pPr>
      <w:r w:rsidRPr="002F1FB3">
        <w:rPr>
          <w:rFonts w:ascii="Myriad Pro" w:hAnsi="Myriad Pro"/>
        </w:rPr>
        <w:t>During the 2-years’s period of the project lifetime the Steering Committee took place only twice</w:t>
      </w:r>
      <w:r w:rsidR="00456924">
        <w:rPr>
          <w:rFonts w:ascii="Myriad Pro" w:hAnsi="Myriad Pro"/>
        </w:rPr>
        <w:t xml:space="preserve"> (instead of meeting at least 4 times, every 6 months)</w:t>
      </w:r>
      <w:r w:rsidRPr="002F1FB3">
        <w:rPr>
          <w:rFonts w:ascii="Myriad Pro" w:hAnsi="Myriad Pro"/>
        </w:rPr>
        <w:t xml:space="preserve">, once at the start of the project, when the UNDP made the project presentation at the Ministry of Education and Science and </w:t>
      </w:r>
      <w:r w:rsidR="00D54D8E">
        <w:rPr>
          <w:rFonts w:ascii="Myriad Pro" w:hAnsi="Myriad Pro"/>
        </w:rPr>
        <w:t xml:space="preserve">the </w:t>
      </w:r>
      <w:r w:rsidRPr="002F1FB3">
        <w:rPr>
          <w:rFonts w:ascii="Myriad Pro" w:hAnsi="Myriad Pro"/>
        </w:rPr>
        <w:t xml:space="preserve">second </w:t>
      </w:r>
      <w:r w:rsidR="00D54D8E">
        <w:rPr>
          <w:rFonts w:ascii="Myriad Pro" w:hAnsi="Myriad Pro"/>
        </w:rPr>
        <w:t xml:space="preserve">time </w:t>
      </w:r>
      <w:r w:rsidRPr="002F1FB3">
        <w:rPr>
          <w:rFonts w:ascii="Myriad Pro" w:hAnsi="Myriad Pro"/>
        </w:rPr>
        <w:t>in summer 2017, during the final quarter of the project implementation, towards the very end</w:t>
      </w:r>
      <w:r w:rsidR="00D54D8E">
        <w:rPr>
          <w:rFonts w:ascii="Myriad Pro" w:hAnsi="Myriad Pro"/>
        </w:rPr>
        <w:t xml:space="preserve"> of the project</w:t>
      </w:r>
      <w:r w:rsidRPr="002F1FB3">
        <w:rPr>
          <w:rFonts w:ascii="Myriad Pro" w:hAnsi="Myriad Pro"/>
        </w:rPr>
        <w:t xml:space="preserve">. There was an inefficient use of this supposedly powerful coordination and communication tool, which could explain </w:t>
      </w:r>
      <w:r w:rsidR="00D54D8E">
        <w:rPr>
          <w:rFonts w:ascii="Myriad Pro" w:hAnsi="Myriad Pro"/>
        </w:rPr>
        <w:t xml:space="preserve">the </w:t>
      </w:r>
      <w:r w:rsidRPr="002F1FB3">
        <w:rPr>
          <w:rFonts w:ascii="Myriad Pro" w:hAnsi="Myriad Pro"/>
        </w:rPr>
        <w:t xml:space="preserve">lack of coordination or rather information flow from the project to its partners and stakeholders. The project, which achieved profoundly spectacular results on the micro level through developing exemplary models at the local level </w:t>
      </w:r>
      <w:r w:rsidR="00D54D8E">
        <w:rPr>
          <w:rFonts w:ascii="Myriad Pro" w:hAnsi="Myriad Pro"/>
        </w:rPr>
        <w:t xml:space="preserve">at </w:t>
      </w:r>
      <w:r w:rsidRPr="002F1FB3">
        <w:rPr>
          <w:rFonts w:ascii="Myriad Pro" w:hAnsi="Myriad Pro"/>
        </w:rPr>
        <w:t>the example</w:t>
      </w:r>
      <w:r w:rsidR="00D54D8E">
        <w:rPr>
          <w:rFonts w:ascii="Myriad Pro" w:hAnsi="Myriad Pro"/>
        </w:rPr>
        <w:t>s</w:t>
      </w:r>
      <w:r w:rsidRPr="002F1FB3">
        <w:rPr>
          <w:rFonts w:ascii="Myriad Pro" w:hAnsi="Myriad Pro"/>
        </w:rPr>
        <w:t xml:space="preserve"> of Lakada, Tetnuldi Vocational Colleges and Agara Public School Vocational College, </w:t>
      </w:r>
      <w:r w:rsidR="00E75DC4">
        <w:rPr>
          <w:rFonts w:ascii="Myriad Pro" w:hAnsi="Myriad Pro"/>
          <w:u w:val="single"/>
        </w:rPr>
        <w:t xml:space="preserve">did not </w:t>
      </w:r>
      <w:r w:rsidR="00111D32" w:rsidRPr="002F1FB3">
        <w:rPr>
          <w:rFonts w:ascii="Myriad Pro" w:hAnsi="Myriad Pro"/>
          <w:u w:val="single"/>
        </w:rPr>
        <w:t xml:space="preserve">effectively </w:t>
      </w:r>
      <w:r w:rsidRPr="002F1FB3">
        <w:rPr>
          <w:rFonts w:ascii="Myriad Pro" w:hAnsi="Myriad Pro"/>
          <w:u w:val="single"/>
        </w:rPr>
        <w:t>disseminate its results achieved on micro level to macro</w:t>
      </w:r>
      <w:r w:rsidRPr="002F1FB3">
        <w:rPr>
          <w:rFonts w:ascii="Myriad Pro" w:hAnsi="Myriad Pro"/>
        </w:rPr>
        <w:t xml:space="preserve"> level for policy change and achieving institutional replication. This could have been done with closer coordination with its national partners and stakeholders, namely MoES and MoHLSA through using the Steering Committee mechanisms to coordinate work with them and replicate the successful models. Therefore, most of the positive results have been created on a local level rather than disseminated for replication on a national level. </w:t>
      </w:r>
    </w:p>
    <w:p w14:paraId="1AB00F58" w14:textId="77777777" w:rsidR="001A130D" w:rsidRPr="002F1FB3" w:rsidRDefault="001A130D" w:rsidP="00995ADA">
      <w:pPr>
        <w:spacing w:after="0" w:line="240" w:lineRule="auto"/>
        <w:jc w:val="both"/>
        <w:rPr>
          <w:rFonts w:ascii="Myriad Pro" w:hAnsi="Myriad Pro"/>
        </w:rPr>
      </w:pPr>
    </w:p>
    <w:p w14:paraId="4A05BF3A" w14:textId="77777777" w:rsidR="00344328" w:rsidRPr="002F1FB3" w:rsidRDefault="00344328" w:rsidP="00995ADA">
      <w:pPr>
        <w:spacing w:after="0" w:line="240" w:lineRule="auto"/>
        <w:jc w:val="both"/>
        <w:rPr>
          <w:rFonts w:ascii="Myriad Pro" w:hAnsi="Myriad Pro"/>
        </w:rPr>
      </w:pPr>
      <w:r w:rsidRPr="002F1FB3">
        <w:rPr>
          <w:rFonts w:ascii="Myriad Pro" w:hAnsi="Myriad Pro"/>
        </w:rPr>
        <w:t xml:space="preserve">The project also greatly benefitted from the UNDP Georgia’s extensive prior experience of implementing similar projects in previous years in the same field. </w:t>
      </w:r>
    </w:p>
    <w:p w14:paraId="77DF3BCA" w14:textId="26DFBE70" w:rsidR="00344328" w:rsidRPr="002F1FB3" w:rsidRDefault="00344328" w:rsidP="00995ADA">
      <w:pPr>
        <w:spacing w:after="0" w:line="240" w:lineRule="auto"/>
        <w:jc w:val="both"/>
        <w:rPr>
          <w:rFonts w:ascii="Myriad Pro" w:hAnsi="Myriad Pro"/>
        </w:rPr>
      </w:pPr>
    </w:p>
    <w:p w14:paraId="70998B27" w14:textId="77777777" w:rsidR="00CA6E87" w:rsidRPr="002F1FB3" w:rsidRDefault="00CA6E87" w:rsidP="00995ADA">
      <w:pPr>
        <w:spacing w:after="0" w:line="240" w:lineRule="auto"/>
        <w:jc w:val="both"/>
        <w:rPr>
          <w:rFonts w:ascii="Myriad Pro" w:hAnsi="Myriad Pro"/>
        </w:rPr>
      </w:pPr>
    </w:p>
    <w:p w14:paraId="1F8ECB5C" w14:textId="78C35068" w:rsidR="000D3088" w:rsidRPr="002F1FB3" w:rsidRDefault="007C77FE" w:rsidP="00995ADA">
      <w:pPr>
        <w:pStyle w:val="Heading2"/>
        <w:spacing w:before="0" w:line="240" w:lineRule="auto"/>
        <w:jc w:val="both"/>
        <w:rPr>
          <w:rFonts w:ascii="Myriad Pro" w:hAnsi="Myriad Pro"/>
          <w:b/>
        </w:rPr>
      </w:pPr>
      <w:bookmarkStart w:id="22" w:name="_Toc505168988"/>
      <w:r w:rsidRPr="002F1FB3">
        <w:rPr>
          <w:rFonts w:ascii="Myriad Pro" w:hAnsi="Myriad Pro"/>
          <w:b/>
        </w:rPr>
        <w:t>National (macro) and local (micro) level work</w:t>
      </w:r>
      <w:bookmarkEnd w:id="22"/>
    </w:p>
    <w:p w14:paraId="441C5599" w14:textId="28DBD577" w:rsidR="000D3088" w:rsidRPr="002F1FB3" w:rsidRDefault="000D3088" w:rsidP="00995ADA">
      <w:pPr>
        <w:spacing w:after="0" w:line="240" w:lineRule="auto"/>
        <w:jc w:val="both"/>
        <w:rPr>
          <w:rFonts w:ascii="Myriad Pro" w:hAnsi="Myriad Pro"/>
        </w:rPr>
      </w:pPr>
      <w:r w:rsidRPr="002F1FB3">
        <w:rPr>
          <w:rFonts w:ascii="Myriad Pro" w:hAnsi="Myriad Pro"/>
        </w:rPr>
        <w:t xml:space="preserve">On a micro level, the project aimed to contribute to the development of formal and non-formal </w:t>
      </w:r>
      <w:r w:rsidR="00D05E25">
        <w:rPr>
          <w:rFonts w:ascii="Myriad Pro" w:hAnsi="Myriad Pro"/>
        </w:rPr>
        <w:t>vocational</w:t>
      </w:r>
      <w:r w:rsidRPr="002F1FB3">
        <w:rPr>
          <w:rFonts w:ascii="Myriad Pro" w:hAnsi="Myriad Pro"/>
        </w:rPr>
        <w:t xml:space="preserve"> education; and to form employments schemes based on </w:t>
      </w:r>
      <w:r w:rsidR="00D05E25">
        <w:rPr>
          <w:rFonts w:ascii="Myriad Pro" w:hAnsi="Myriad Pro"/>
        </w:rPr>
        <w:t xml:space="preserve">vocational </w:t>
      </w:r>
      <w:r w:rsidRPr="002F1FB3">
        <w:rPr>
          <w:rFonts w:ascii="Myriad Pro" w:hAnsi="Myriad Pro"/>
        </w:rPr>
        <w:t xml:space="preserve">education and retraining and to pilot them. </w:t>
      </w:r>
    </w:p>
    <w:p w14:paraId="0E0CABDF" w14:textId="77777777" w:rsidR="000D3088" w:rsidRPr="002F1FB3" w:rsidRDefault="000D3088" w:rsidP="00995ADA">
      <w:pPr>
        <w:spacing w:after="0" w:line="240" w:lineRule="auto"/>
        <w:jc w:val="both"/>
        <w:rPr>
          <w:rFonts w:ascii="Myriad Pro" w:hAnsi="Myriad Pro"/>
        </w:rPr>
      </w:pPr>
    </w:p>
    <w:p w14:paraId="172A42F6" w14:textId="77777777" w:rsidR="000D3088" w:rsidRPr="002F1FB3" w:rsidRDefault="000D3088" w:rsidP="00995ADA">
      <w:pPr>
        <w:spacing w:after="0" w:line="240" w:lineRule="auto"/>
        <w:jc w:val="both"/>
        <w:rPr>
          <w:rFonts w:ascii="Myriad Pro" w:hAnsi="Myriad Pro"/>
        </w:rPr>
      </w:pPr>
      <w:r w:rsidRPr="002F1FB3">
        <w:rPr>
          <w:rFonts w:ascii="Myriad Pro" w:hAnsi="Myriad Pro"/>
        </w:rPr>
        <w:t xml:space="preserve">On a macro level, the project activities were viewed within the framework of Lifelong Learning (LLL) Concept in relation to the Vocational Education and Trainings. Although LLL concept is not included in the national legislation it is a </w:t>
      </w:r>
      <w:r w:rsidRPr="00792B74">
        <w:rPr>
          <w:rFonts w:ascii="Myriad Pro" w:hAnsi="Myriad Pro"/>
          <w:u w:val="single"/>
        </w:rPr>
        <w:t>recommended area for future policy work</w:t>
      </w:r>
      <w:r w:rsidRPr="002F1FB3">
        <w:rPr>
          <w:rFonts w:ascii="Myriad Pro" w:hAnsi="Myriad Pro"/>
        </w:rPr>
        <w:t xml:space="preserve"> to continue working in this direction. </w:t>
      </w:r>
    </w:p>
    <w:p w14:paraId="4B578CA4" w14:textId="77777777" w:rsidR="000D3088" w:rsidRPr="002F1FB3" w:rsidRDefault="000D3088" w:rsidP="00995ADA">
      <w:pPr>
        <w:spacing w:after="0" w:line="240" w:lineRule="auto"/>
        <w:jc w:val="both"/>
        <w:rPr>
          <w:rFonts w:ascii="Myriad Pro" w:hAnsi="Myriad Pro"/>
        </w:rPr>
      </w:pPr>
    </w:p>
    <w:p w14:paraId="08D41645" w14:textId="3F5B4620" w:rsidR="00C540E3" w:rsidRPr="002F1FB3" w:rsidRDefault="00C540E3" w:rsidP="00995ADA">
      <w:pPr>
        <w:spacing w:after="0" w:line="240" w:lineRule="auto"/>
        <w:jc w:val="both"/>
        <w:rPr>
          <w:rFonts w:ascii="Myriad Pro" w:hAnsi="Myriad Pro"/>
        </w:rPr>
      </w:pPr>
      <w:r w:rsidRPr="002F1FB3">
        <w:rPr>
          <w:rFonts w:ascii="Myriad Pro" w:hAnsi="Myriad Pro"/>
        </w:rPr>
        <w:t xml:space="preserve">Two concepts were developed at the national level, one of which being the LLL concept that was discussed at a </w:t>
      </w:r>
      <w:r w:rsidR="00490DFC" w:rsidRPr="002F1FB3">
        <w:rPr>
          <w:rFonts w:ascii="Myriad Pro" w:hAnsi="Myriad Pro"/>
        </w:rPr>
        <w:t>stakeholders</w:t>
      </w:r>
      <w:r w:rsidRPr="002F1FB3">
        <w:rPr>
          <w:rFonts w:ascii="Myriad Pro" w:hAnsi="Myriad Pro"/>
        </w:rPr>
        <w:t xml:space="preserve"> meeting. A wide range of interested stakeholders were mobilised on a local and national levels to engage in the discussions around the LLL concept; the mobilisation and discussion activities were led by the Georgian Employers’ Association. Prior introducing the LLL concept to the interested stakeholders, they were first informed about the importance of </w:t>
      </w:r>
      <w:r w:rsidR="00D05E25">
        <w:rPr>
          <w:rFonts w:ascii="Myriad Pro" w:hAnsi="Myriad Pro"/>
        </w:rPr>
        <w:t xml:space="preserve">vocational </w:t>
      </w:r>
      <w:r w:rsidRPr="002F1FB3">
        <w:rPr>
          <w:rFonts w:ascii="Myriad Pro" w:hAnsi="Myriad Pro"/>
        </w:rPr>
        <w:lastRenderedPageBreak/>
        <w:t xml:space="preserve">education and retraining programmes and their importance for </w:t>
      </w:r>
      <w:r w:rsidR="00490DFC" w:rsidRPr="002F1FB3">
        <w:rPr>
          <w:rFonts w:ascii="Myriad Pro" w:hAnsi="Myriad Pro"/>
        </w:rPr>
        <w:t>employment</w:t>
      </w:r>
      <w:r w:rsidRPr="002F1FB3">
        <w:rPr>
          <w:rFonts w:ascii="Myriad Pro" w:hAnsi="Myriad Pro"/>
        </w:rPr>
        <w:t xml:space="preserve">, and then the concept of LLL was </w:t>
      </w:r>
      <w:r w:rsidR="00490DFC" w:rsidRPr="002F1FB3">
        <w:rPr>
          <w:rFonts w:ascii="Myriad Pro" w:hAnsi="Myriad Pro"/>
        </w:rPr>
        <w:t>introduced</w:t>
      </w:r>
      <w:r w:rsidRPr="002F1FB3">
        <w:rPr>
          <w:rFonts w:ascii="Myriad Pro" w:hAnsi="Myriad Pro"/>
        </w:rPr>
        <w:t xml:space="preserve"> to them. These stakeholders included Parliamentary Committee on Health; on Education; various ministries, such as MoES, MoHLSA, Ministry of Sports and Youth Affairs, Ministry of Rural Development. Representatives of various associations and non-governmental organisations, as well as private businesses and potential employers were also involved in these discussions. </w:t>
      </w:r>
    </w:p>
    <w:p w14:paraId="4B671282" w14:textId="77777777" w:rsidR="00C540E3" w:rsidRPr="002F1FB3" w:rsidRDefault="00C540E3" w:rsidP="00995ADA">
      <w:pPr>
        <w:spacing w:after="0" w:line="240" w:lineRule="auto"/>
        <w:jc w:val="both"/>
        <w:rPr>
          <w:rFonts w:ascii="Myriad Pro" w:hAnsi="Myriad Pro"/>
        </w:rPr>
      </w:pPr>
    </w:p>
    <w:p w14:paraId="4C3DDCF8" w14:textId="04B6D4FA" w:rsidR="00C540E3" w:rsidRPr="002F1FB3" w:rsidRDefault="00C540E3" w:rsidP="00995ADA">
      <w:pPr>
        <w:spacing w:after="0" w:line="240" w:lineRule="auto"/>
        <w:jc w:val="both"/>
        <w:rPr>
          <w:rFonts w:ascii="Myriad Pro" w:hAnsi="Myriad Pro"/>
        </w:rPr>
      </w:pPr>
      <w:r w:rsidRPr="002F1FB3">
        <w:rPr>
          <w:rFonts w:ascii="Myriad Pro" w:hAnsi="Myriad Pro"/>
        </w:rPr>
        <w:t xml:space="preserve">A number of training cycles and discussions were held on introducing the concept of LLC, however, more work is required to make this issue a priority, since from interviews with various relevant stakeholders it is clear that the LLL concept is not properly </w:t>
      </w:r>
      <w:r w:rsidR="00490DFC" w:rsidRPr="002F1FB3">
        <w:rPr>
          <w:rFonts w:ascii="Myriad Pro" w:hAnsi="Myriad Pro"/>
        </w:rPr>
        <w:t>acknowledged</w:t>
      </w:r>
      <w:r w:rsidRPr="002F1FB3">
        <w:rPr>
          <w:rFonts w:ascii="Myriad Pro" w:hAnsi="Myriad Pro"/>
        </w:rPr>
        <w:t xml:space="preserve"> as being of sufficient significance. Therefore, </w:t>
      </w:r>
      <w:r w:rsidRPr="002F1FB3">
        <w:rPr>
          <w:rFonts w:ascii="Myriad Pro" w:hAnsi="Myriad Pro"/>
          <w:u w:val="single"/>
        </w:rPr>
        <w:t xml:space="preserve">more extensive </w:t>
      </w:r>
      <w:r w:rsidR="00D04D8E">
        <w:rPr>
          <w:rFonts w:ascii="Myriad Pro" w:hAnsi="Myriad Pro"/>
          <w:u w:val="single"/>
        </w:rPr>
        <w:t xml:space="preserve">advocacy </w:t>
      </w:r>
      <w:r w:rsidRPr="002F1FB3">
        <w:rPr>
          <w:rFonts w:ascii="Myriad Pro" w:hAnsi="Myriad Pro"/>
          <w:u w:val="single"/>
        </w:rPr>
        <w:t>at the national level on LLL concept is recommended</w:t>
      </w:r>
      <w:r w:rsidRPr="002F1FB3">
        <w:rPr>
          <w:rFonts w:ascii="Myriad Pro" w:hAnsi="Myriad Pro"/>
        </w:rPr>
        <w:t xml:space="preserve">. </w:t>
      </w:r>
    </w:p>
    <w:p w14:paraId="7C52E477" w14:textId="77777777" w:rsidR="00C540E3" w:rsidRPr="002F1FB3" w:rsidRDefault="00C540E3" w:rsidP="00995ADA">
      <w:pPr>
        <w:spacing w:after="0" w:line="240" w:lineRule="auto"/>
        <w:jc w:val="both"/>
        <w:rPr>
          <w:rFonts w:ascii="Myriad Pro" w:hAnsi="Myriad Pro"/>
        </w:rPr>
      </w:pPr>
    </w:p>
    <w:p w14:paraId="1313A949" w14:textId="234B8717" w:rsidR="00C540E3" w:rsidRPr="002F1FB3" w:rsidRDefault="00C540E3" w:rsidP="00995ADA">
      <w:pPr>
        <w:spacing w:after="0" w:line="240" w:lineRule="auto"/>
        <w:jc w:val="both"/>
        <w:rPr>
          <w:rFonts w:ascii="Myriad Pro" w:hAnsi="Myriad Pro"/>
        </w:rPr>
      </w:pPr>
      <w:r w:rsidRPr="002F1FB3">
        <w:rPr>
          <w:rFonts w:ascii="Myriad Pro" w:hAnsi="Myriad Pro"/>
        </w:rPr>
        <w:t xml:space="preserve">The </w:t>
      </w:r>
      <w:r w:rsidRPr="002F1FB3">
        <w:rPr>
          <w:rFonts w:ascii="Myriad Pro" w:hAnsi="Myriad Pro"/>
          <w:u w:val="single"/>
        </w:rPr>
        <w:t>second concept developed was Students’ International Mobility concept</w:t>
      </w:r>
      <w:r w:rsidRPr="002F1FB3">
        <w:rPr>
          <w:rFonts w:ascii="Myriad Pro" w:hAnsi="Myriad Pro"/>
        </w:rPr>
        <w:t xml:space="preserve">, or the issues of students’ internationalisation that was developed with the assistance of an international expert. The project collaborated with another EU project on </w:t>
      </w:r>
      <w:r w:rsidR="00D05E25">
        <w:rPr>
          <w:rFonts w:ascii="Myriad Pro" w:hAnsi="Myriad Pro"/>
        </w:rPr>
        <w:t>vocational</w:t>
      </w:r>
      <w:r w:rsidRPr="002F1FB3">
        <w:rPr>
          <w:rFonts w:ascii="Myriad Pro" w:hAnsi="Myriad Pro"/>
        </w:rPr>
        <w:t xml:space="preserve"> education and </w:t>
      </w:r>
      <w:r w:rsidR="00490DFC" w:rsidRPr="002F1FB3">
        <w:rPr>
          <w:rFonts w:ascii="Myriad Pro" w:hAnsi="Myriad Pro"/>
        </w:rPr>
        <w:t>employment</w:t>
      </w:r>
      <w:r w:rsidRPr="002F1FB3">
        <w:rPr>
          <w:rFonts w:ascii="Myriad Pro" w:hAnsi="Myriad Pro"/>
        </w:rPr>
        <w:t xml:space="preserve"> that prioritised not only the concept of students’ international mobility but the concept of internationalisation in the sphere of </w:t>
      </w:r>
      <w:r w:rsidR="00D05E25">
        <w:rPr>
          <w:rFonts w:ascii="Myriad Pro" w:hAnsi="Myriad Pro"/>
        </w:rPr>
        <w:t>vocational</w:t>
      </w:r>
      <w:r w:rsidRPr="002F1FB3">
        <w:rPr>
          <w:rFonts w:ascii="Myriad Pro" w:hAnsi="Myriad Pro"/>
        </w:rPr>
        <w:t xml:space="preserve"> education. </w:t>
      </w:r>
    </w:p>
    <w:p w14:paraId="74521954" w14:textId="77777777" w:rsidR="00C540E3" w:rsidRPr="002F1FB3" w:rsidRDefault="00C540E3" w:rsidP="00995ADA">
      <w:pPr>
        <w:spacing w:after="0" w:line="240" w:lineRule="auto"/>
        <w:jc w:val="both"/>
        <w:rPr>
          <w:rFonts w:ascii="Myriad Pro" w:hAnsi="Myriad Pro"/>
        </w:rPr>
      </w:pPr>
    </w:p>
    <w:p w14:paraId="0CA2941E" w14:textId="77777777" w:rsidR="00C540E3" w:rsidRPr="002F1FB3" w:rsidRDefault="00C540E3" w:rsidP="00995ADA">
      <w:pPr>
        <w:spacing w:after="0" w:line="240" w:lineRule="auto"/>
        <w:jc w:val="both"/>
        <w:rPr>
          <w:rFonts w:ascii="Myriad Pro" w:hAnsi="Myriad Pro"/>
        </w:rPr>
      </w:pPr>
      <w:r w:rsidRPr="002F1FB3">
        <w:rPr>
          <w:rFonts w:ascii="Myriad Pro" w:hAnsi="Myriad Pro"/>
        </w:rPr>
        <w:t xml:space="preserve">Even though the work on local and national levels were closely interlinked, more attention was paid to the work on the local level. </w:t>
      </w:r>
    </w:p>
    <w:p w14:paraId="4121261B" w14:textId="77777777" w:rsidR="00A95BBC" w:rsidRPr="002F1FB3" w:rsidRDefault="00A95BBC" w:rsidP="00995ADA">
      <w:pPr>
        <w:spacing w:after="0" w:line="240" w:lineRule="auto"/>
        <w:jc w:val="both"/>
        <w:rPr>
          <w:rFonts w:ascii="Myriad Pro" w:hAnsi="Myriad Pro"/>
        </w:rPr>
      </w:pPr>
    </w:p>
    <w:p w14:paraId="5018FD32" w14:textId="657E6206" w:rsidR="00A95BBC" w:rsidRPr="002F1FB3" w:rsidRDefault="00A95BBC" w:rsidP="00995ADA">
      <w:pPr>
        <w:spacing w:after="0" w:line="240" w:lineRule="auto"/>
        <w:jc w:val="both"/>
        <w:rPr>
          <w:rFonts w:ascii="Myriad Pro" w:hAnsi="Myriad Pro"/>
        </w:rPr>
      </w:pPr>
      <w:r w:rsidRPr="002F1FB3">
        <w:rPr>
          <w:rFonts w:ascii="Myriad Pro" w:hAnsi="Myriad Pro"/>
        </w:rPr>
        <w:t xml:space="preserve">The work on local level </w:t>
      </w:r>
      <w:r w:rsidR="00111D32" w:rsidRPr="002F1FB3">
        <w:rPr>
          <w:rFonts w:ascii="Myriad Pro" w:hAnsi="Myriad Pro"/>
        </w:rPr>
        <w:t xml:space="preserve">involved </w:t>
      </w:r>
      <w:r w:rsidRPr="002F1FB3">
        <w:rPr>
          <w:rFonts w:ascii="Myriad Pro" w:hAnsi="Myriad Pro"/>
        </w:rPr>
        <w:t xml:space="preserve">on working with the selected two Vocational Colleges, Lakada in Tsalenjikha, Jvari and </w:t>
      </w:r>
      <w:r w:rsidR="00451313" w:rsidRPr="002F1FB3">
        <w:rPr>
          <w:rFonts w:ascii="Myriad Pro" w:hAnsi="Myriad Pro"/>
        </w:rPr>
        <w:t>Vocational</w:t>
      </w:r>
      <w:r w:rsidRPr="002F1FB3">
        <w:rPr>
          <w:rFonts w:ascii="Myriad Pro" w:hAnsi="Myriad Pro"/>
        </w:rPr>
        <w:t xml:space="preserve"> College Tetnuldi in Mestia on the one hand and Agara Public School Vocational College. </w:t>
      </w:r>
    </w:p>
    <w:p w14:paraId="69B650D0" w14:textId="77777777" w:rsidR="00A95BBC" w:rsidRPr="002F1FB3" w:rsidRDefault="00A95BBC" w:rsidP="00995ADA">
      <w:pPr>
        <w:spacing w:after="0" w:line="240" w:lineRule="auto"/>
        <w:jc w:val="both"/>
        <w:rPr>
          <w:rFonts w:ascii="Myriad Pro" w:hAnsi="Myriad Pro"/>
        </w:rPr>
      </w:pPr>
    </w:p>
    <w:p w14:paraId="124719C0" w14:textId="77777777" w:rsidR="00A95BBC" w:rsidRPr="002F1FB3" w:rsidRDefault="00A95BBC" w:rsidP="00995ADA">
      <w:pPr>
        <w:spacing w:after="0" w:line="240" w:lineRule="auto"/>
        <w:jc w:val="both"/>
        <w:rPr>
          <w:rFonts w:ascii="Myriad Pro" w:hAnsi="Myriad Pro"/>
        </w:rPr>
      </w:pPr>
      <w:r w:rsidRPr="002F1FB3">
        <w:rPr>
          <w:rFonts w:ascii="Myriad Pro" w:hAnsi="Myriad Pro"/>
        </w:rPr>
        <w:t xml:space="preserve">The capacity of the teachers and management staff at both of these Vocational Colleges (Lakada and Tetnuldi) were extremely weak, but their desire and motivation to be included in the project was strong. </w:t>
      </w:r>
    </w:p>
    <w:p w14:paraId="4CB39A97" w14:textId="77777777" w:rsidR="00A95BBC" w:rsidRPr="002F1FB3" w:rsidRDefault="00A95BBC" w:rsidP="00995ADA">
      <w:pPr>
        <w:spacing w:after="0" w:line="240" w:lineRule="auto"/>
        <w:jc w:val="both"/>
        <w:rPr>
          <w:rFonts w:ascii="Myriad Pro" w:hAnsi="Myriad Pro"/>
        </w:rPr>
      </w:pPr>
    </w:p>
    <w:p w14:paraId="213E6368" w14:textId="77777777" w:rsidR="00A95BBC" w:rsidRPr="002F1FB3" w:rsidRDefault="00A95BBC" w:rsidP="00995ADA">
      <w:pPr>
        <w:spacing w:after="0" w:line="240" w:lineRule="auto"/>
        <w:jc w:val="both"/>
        <w:rPr>
          <w:rFonts w:ascii="Myriad Pro" w:hAnsi="Myriad Pro"/>
        </w:rPr>
      </w:pPr>
      <w:r w:rsidRPr="002F1FB3">
        <w:rPr>
          <w:rFonts w:ascii="Myriad Pro" w:hAnsi="Myriad Pro"/>
        </w:rPr>
        <w:t xml:space="preserve">As a result of the capacity building initiatives, practical teaching staff at both of these colleges were significantly empowered. The existing practicing teachers were strong professionals in the chosen vocations that they taught but were considerably weaker in understanding the principles of teaching methods. Extensive 4-months training programmes were designed for the practicing teachers, during which they were trained in teaching methods, practical and professional skills. During the 4-months period they interacted extensively with education facilitators, potential employers, representatives of academic circles, and discussed issues in teaching methods. The trained teachers participated in the pilot groups for teaching and assessment. The training cycles involved close engagement of the management staff of these Vocational Colleges. The participatory systemic approach that these training cycles is based on is marked by its distinctive quality that enabled the teachers’ capacity to increase significantly. </w:t>
      </w:r>
    </w:p>
    <w:p w14:paraId="71784A5F" w14:textId="77777777" w:rsidR="00A95BBC" w:rsidRPr="002F1FB3" w:rsidRDefault="00A95BBC" w:rsidP="00995ADA">
      <w:pPr>
        <w:spacing w:after="0" w:line="240" w:lineRule="auto"/>
        <w:jc w:val="both"/>
        <w:rPr>
          <w:rFonts w:ascii="Myriad Pro" w:hAnsi="Myriad Pro"/>
        </w:rPr>
      </w:pPr>
    </w:p>
    <w:p w14:paraId="2ECA0431" w14:textId="77777777" w:rsidR="00A95BBC" w:rsidRPr="002F1FB3" w:rsidRDefault="00A95BBC" w:rsidP="00995ADA">
      <w:pPr>
        <w:spacing w:after="0" w:line="240" w:lineRule="auto"/>
        <w:jc w:val="both"/>
        <w:rPr>
          <w:rFonts w:ascii="Myriad Pro" w:hAnsi="Myriad Pro"/>
        </w:rPr>
      </w:pPr>
      <w:r w:rsidRPr="002F1FB3">
        <w:rPr>
          <w:rFonts w:ascii="Myriad Pro" w:hAnsi="Myriad Pro"/>
        </w:rPr>
        <w:t xml:space="preserve">Internal monitoring groups were created during the pilot process and later during the teaching process. An external monitoring group was also involved in assessing the teaching process; both of these groups worked closely together to come up with the way of improving the teaching and learning processes. </w:t>
      </w:r>
    </w:p>
    <w:p w14:paraId="170F9203" w14:textId="77777777" w:rsidR="00A95BBC" w:rsidRPr="002F1FB3" w:rsidRDefault="00A95BBC" w:rsidP="00995ADA">
      <w:pPr>
        <w:spacing w:after="0" w:line="240" w:lineRule="auto"/>
        <w:jc w:val="both"/>
        <w:rPr>
          <w:rFonts w:ascii="Myriad Pro" w:hAnsi="Myriad Pro"/>
        </w:rPr>
      </w:pPr>
    </w:p>
    <w:p w14:paraId="4B613822" w14:textId="16F96FCD" w:rsidR="00A95BBC" w:rsidRDefault="00A95BBC" w:rsidP="00995ADA">
      <w:pPr>
        <w:spacing w:after="0" w:line="240" w:lineRule="auto"/>
        <w:jc w:val="both"/>
        <w:rPr>
          <w:rFonts w:ascii="Myriad Pro" w:hAnsi="Myriad Pro"/>
        </w:rPr>
      </w:pPr>
      <w:r w:rsidRPr="002F1FB3">
        <w:rPr>
          <w:rFonts w:ascii="Myriad Pro" w:hAnsi="Myriad Pro"/>
        </w:rPr>
        <w:t xml:space="preserve">The project created the following elements for the development / establishment of the chosen vocations in these colleges: </w:t>
      </w:r>
    </w:p>
    <w:p w14:paraId="7A42C65D" w14:textId="77777777" w:rsidR="00D04D8E" w:rsidRPr="002F1FB3" w:rsidRDefault="00D04D8E" w:rsidP="00995ADA">
      <w:pPr>
        <w:spacing w:after="0" w:line="240" w:lineRule="auto"/>
        <w:jc w:val="both"/>
        <w:rPr>
          <w:rFonts w:ascii="Myriad Pro" w:hAnsi="Myriad Pro"/>
        </w:rPr>
      </w:pPr>
    </w:p>
    <w:p w14:paraId="6BB34F49" w14:textId="77777777" w:rsidR="00A95BBC" w:rsidRPr="002F1FB3" w:rsidRDefault="00A95BBC" w:rsidP="00995ADA">
      <w:pPr>
        <w:spacing w:after="0" w:line="240" w:lineRule="auto"/>
        <w:jc w:val="both"/>
        <w:rPr>
          <w:rFonts w:ascii="Myriad Pro" w:hAnsi="Myriad Pro"/>
        </w:rPr>
      </w:pPr>
      <w:r w:rsidRPr="002F1FB3">
        <w:rPr>
          <w:rFonts w:ascii="Myriad Pro" w:hAnsi="Myriad Pro"/>
          <w:b/>
          <w:u w:val="single"/>
        </w:rPr>
        <w:t>(1) Teaching materials</w:t>
      </w:r>
      <w:r w:rsidRPr="002F1FB3">
        <w:rPr>
          <w:rFonts w:ascii="Myriad Pro" w:hAnsi="Myriad Pro"/>
        </w:rPr>
        <w:t xml:space="preserve"> involve guidelines, assessment tools, teaching elements, teaching manuals;</w:t>
      </w:r>
    </w:p>
    <w:p w14:paraId="58F582AD" w14:textId="205718C1" w:rsidR="00A95BBC" w:rsidRPr="002F1FB3" w:rsidRDefault="00A95BBC" w:rsidP="00995ADA">
      <w:pPr>
        <w:spacing w:after="0" w:line="240" w:lineRule="auto"/>
        <w:jc w:val="both"/>
        <w:rPr>
          <w:rFonts w:ascii="Myriad Pro" w:hAnsi="Myriad Pro"/>
        </w:rPr>
      </w:pPr>
      <w:r w:rsidRPr="002F1FB3">
        <w:rPr>
          <w:rFonts w:ascii="Myriad Pro" w:hAnsi="Myriad Pro"/>
          <w:b/>
          <w:u w:val="single"/>
        </w:rPr>
        <w:t>(2) Trained human capital, human resources</w:t>
      </w:r>
      <w:r w:rsidRPr="002F1FB3">
        <w:rPr>
          <w:rFonts w:ascii="Myriad Pro" w:hAnsi="Myriad Pro"/>
        </w:rPr>
        <w:t xml:space="preserve"> involve trained teachers, admin and management staff, other interested stakeholders, such as potential employers. </w:t>
      </w:r>
      <w:r w:rsidRPr="002F1FB3">
        <w:rPr>
          <w:rFonts w:ascii="Myriad Pro" w:hAnsi="Myriad Pro"/>
          <w:u w:val="single"/>
        </w:rPr>
        <w:t>Innovative approach of the project was engagement of the potential employers from the very beginning</w:t>
      </w:r>
      <w:r w:rsidRPr="002F1FB3">
        <w:rPr>
          <w:rFonts w:ascii="Myriad Pro" w:hAnsi="Myriad Pro"/>
        </w:rPr>
        <w:t>, such as Nenskra Hydro Power Plant or Kasleti 2 HPP (</w:t>
      </w:r>
      <w:r w:rsidR="00451313" w:rsidRPr="002F1FB3">
        <w:rPr>
          <w:rFonts w:ascii="Myriad Pro" w:hAnsi="Myriad Pro"/>
        </w:rPr>
        <w:t>Hydro</w:t>
      </w:r>
      <w:r w:rsidRPr="002F1FB3">
        <w:rPr>
          <w:rFonts w:ascii="Myriad Pro" w:hAnsi="Myriad Pro"/>
        </w:rPr>
        <w:t xml:space="preserve"> Power Plant), for the successful </w:t>
      </w:r>
      <w:r w:rsidR="00451313" w:rsidRPr="002F1FB3">
        <w:rPr>
          <w:rFonts w:ascii="Myriad Pro" w:hAnsi="Myriad Pro"/>
        </w:rPr>
        <w:t>employment</w:t>
      </w:r>
      <w:r w:rsidRPr="002F1FB3">
        <w:rPr>
          <w:rFonts w:ascii="Myriad Pro" w:hAnsi="Myriad Pro"/>
        </w:rPr>
        <w:t xml:space="preserve"> of the college graduates;</w:t>
      </w:r>
    </w:p>
    <w:p w14:paraId="5DA31B0F" w14:textId="4348E73F" w:rsidR="00A95BBC" w:rsidRPr="002F1FB3" w:rsidRDefault="00A95BBC" w:rsidP="00995ADA">
      <w:pPr>
        <w:spacing w:after="0" w:line="240" w:lineRule="auto"/>
        <w:jc w:val="both"/>
        <w:rPr>
          <w:rFonts w:ascii="Myriad Pro" w:hAnsi="Myriad Pro"/>
        </w:rPr>
      </w:pPr>
      <w:r w:rsidRPr="002F1FB3">
        <w:rPr>
          <w:rFonts w:ascii="Myriad Pro" w:hAnsi="Myriad Pro"/>
          <w:b/>
          <w:u w:val="single"/>
        </w:rPr>
        <w:lastRenderedPageBreak/>
        <w:t>(3) Teaching environment</w:t>
      </w:r>
      <w:r w:rsidRPr="002F1FB3">
        <w:rPr>
          <w:rFonts w:ascii="Myriad Pro" w:hAnsi="Myriad Pro"/>
        </w:rPr>
        <w:t xml:space="preserve"> involves the respective required infrastructure, </w:t>
      </w:r>
      <w:r w:rsidR="00451313" w:rsidRPr="002F1FB3">
        <w:rPr>
          <w:rFonts w:ascii="Myriad Pro" w:hAnsi="Myriad Pro"/>
        </w:rPr>
        <w:t>equipment</w:t>
      </w:r>
      <w:r w:rsidRPr="002F1FB3">
        <w:rPr>
          <w:rFonts w:ascii="Myriad Pro" w:hAnsi="Myriad Pro"/>
        </w:rPr>
        <w:t xml:space="preserve">, tools and toolkits, instruments, other materials. </w:t>
      </w:r>
    </w:p>
    <w:p w14:paraId="55520416" w14:textId="77777777" w:rsidR="00A95BBC" w:rsidRPr="002F1FB3" w:rsidRDefault="00A95BBC" w:rsidP="00995ADA">
      <w:pPr>
        <w:spacing w:after="0" w:line="240" w:lineRule="auto"/>
        <w:jc w:val="both"/>
        <w:rPr>
          <w:rFonts w:ascii="Myriad Pro" w:hAnsi="Myriad Pro"/>
        </w:rPr>
      </w:pPr>
    </w:p>
    <w:p w14:paraId="2FBFA796" w14:textId="67118BD1" w:rsidR="00A95BBC" w:rsidRPr="002F1FB3" w:rsidRDefault="00A95BBC" w:rsidP="00995ADA">
      <w:pPr>
        <w:spacing w:after="0" w:line="240" w:lineRule="auto"/>
        <w:jc w:val="both"/>
        <w:rPr>
          <w:rFonts w:ascii="Myriad Pro" w:hAnsi="Myriad Pro"/>
        </w:rPr>
      </w:pPr>
      <w:r w:rsidRPr="002F1FB3">
        <w:rPr>
          <w:rFonts w:ascii="Myriad Pro" w:hAnsi="Myriad Pro"/>
        </w:rPr>
        <w:t xml:space="preserve">All of these elements play a significant role in the teaching and learning process and are required in order to receive authorisation. The success of the project lies in the fact that it created all of these elements in all of the three project locations. </w:t>
      </w:r>
    </w:p>
    <w:p w14:paraId="3C4BCD20" w14:textId="0471369B" w:rsidR="00FA0B39" w:rsidRPr="002F1FB3" w:rsidRDefault="00FA0B39" w:rsidP="00995ADA">
      <w:pPr>
        <w:spacing w:after="0" w:line="240" w:lineRule="auto"/>
        <w:jc w:val="both"/>
        <w:rPr>
          <w:rFonts w:ascii="Myriad Pro" w:hAnsi="Myriad Pro" w:cs="Times New Roman"/>
        </w:rPr>
      </w:pPr>
    </w:p>
    <w:p w14:paraId="0648833F" w14:textId="77777777" w:rsidR="00CA6E87" w:rsidRPr="002F1FB3" w:rsidRDefault="00CA6E87" w:rsidP="00995ADA">
      <w:pPr>
        <w:spacing w:after="0" w:line="240" w:lineRule="auto"/>
        <w:jc w:val="both"/>
        <w:rPr>
          <w:rFonts w:ascii="Myriad Pro" w:hAnsi="Myriad Pro" w:cs="Times New Roman"/>
        </w:rPr>
      </w:pPr>
    </w:p>
    <w:p w14:paraId="580026BE" w14:textId="77F09E90" w:rsidR="00E13303" w:rsidRPr="002F1FB3" w:rsidRDefault="00E13303" w:rsidP="00995ADA">
      <w:pPr>
        <w:pStyle w:val="Heading2"/>
        <w:spacing w:before="0" w:line="240" w:lineRule="auto"/>
        <w:jc w:val="both"/>
        <w:rPr>
          <w:rFonts w:ascii="Myriad Pro" w:hAnsi="Myriad Pro"/>
        </w:rPr>
      </w:pPr>
      <w:bookmarkStart w:id="23" w:name="_Toc505168989"/>
      <w:r w:rsidRPr="002F1FB3">
        <w:rPr>
          <w:rFonts w:ascii="Myriad Pro" w:hAnsi="Myriad Pro"/>
          <w:b/>
        </w:rPr>
        <w:t>Public Private Partnership (PPP)</w:t>
      </w:r>
      <w:r w:rsidR="007F5960" w:rsidRPr="002F1FB3">
        <w:rPr>
          <w:rFonts w:ascii="Myriad Pro" w:hAnsi="Myriad Pro"/>
          <w:b/>
        </w:rPr>
        <w:t xml:space="preserve"> in Agara Public School Vocational College</w:t>
      </w:r>
      <w:bookmarkEnd w:id="23"/>
    </w:p>
    <w:p w14:paraId="2C5A0F7F" w14:textId="5DA75B49" w:rsidR="00E13303" w:rsidRPr="002F1FB3" w:rsidRDefault="00E13303" w:rsidP="00995ADA">
      <w:pPr>
        <w:spacing w:after="0" w:line="240" w:lineRule="auto"/>
        <w:jc w:val="both"/>
        <w:rPr>
          <w:rFonts w:ascii="Myriad Pro" w:hAnsi="Myriad Pro"/>
        </w:rPr>
      </w:pPr>
      <w:r w:rsidRPr="002F1FB3">
        <w:rPr>
          <w:rFonts w:ascii="Myriad Pro" w:hAnsi="Myriad Pro"/>
        </w:rPr>
        <w:t xml:space="preserve">One of the major </w:t>
      </w:r>
      <w:r w:rsidR="00CA1198" w:rsidRPr="002F1FB3">
        <w:rPr>
          <w:rFonts w:ascii="Myriad Pro" w:hAnsi="Myriad Pro"/>
        </w:rPr>
        <w:t>achievements</w:t>
      </w:r>
      <w:r w:rsidRPr="002F1FB3">
        <w:rPr>
          <w:rFonts w:ascii="Myriad Pro" w:hAnsi="Myriad Pro"/>
        </w:rPr>
        <w:t xml:space="preserve"> of the project was establishing PPP (Public Private Partnership) in Agara Public School Vocational College. The PPP that involved 5 parties, resulted in specific tangible positive </w:t>
      </w:r>
      <w:r w:rsidR="00CA1198" w:rsidRPr="002F1FB3">
        <w:rPr>
          <w:rFonts w:ascii="Myriad Pro" w:hAnsi="Myriad Pro"/>
        </w:rPr>
        <w:t>outcomes</w:t>
      </w:r>
      <w:r w:rsidRPr="002F1FB3">
        <w:rPr>
          <w:rFonts w:ascii="Myriad Pro" w:hAnsi="Myriad Pro"/>
        </w:rPr>
        <w:t xml:space="preserve"> for the Agara Public School Vocational College. The local government of Kareli municipality, one of the signatories of the PPP memorandum, made a financial contribution to the </w:t>
      </w:r>
      <w:r w:rsidR="00CA1198" w:rsidRPr="002F1FB3">
        <w:rPr>
          <w:rFonts w:ascii="Myriad Pro" w:hAnsi="Myriad Pro"/>
        </w:rPr>
        <w:t>amount</w:t>
      </w:r>
      <w:r w:rsidRPr="002F1FB3">
        <w:rPr>
          <w:rFonts w:ascii="Myriad Pro" w:hAnsi="Myriad Pro"/>
        </w:rPr>
        <w:t xml:space="preserve"> of 100,000 GEL for the rehabilitation and equipment of the Agara Public School Vocational College. The success of the memorandum is largely attributed to the work of the UNDP Project Manager and the project team that worked tirelessly with various involved parties to agree on and create the PPP partnership and sign the PPP memorandum. </w:t>
      </w:r>
    </w:p>
    <w:p w14:paraId="161155F4" w14:textId="77777777" w:rsidR="00E13303" w:rsidRPr="002F1FB3" w:rsidRDefault="00E13303" w:rsidP="00995ADA">
      <w:pPr>
        <w:spacing w:after="0" w:line="240" w:lineRule="auto"/>
        <w:jc w:val="both"/>
        <w:rPr>
          <w:rFonts w:ascii="Myriad Pro" w:hAnsi="Myriad Pro"/>
        </w:rPr>
      </w:pPr>
    </w:p>
    <w:p w14:paraId="43E35F71" w14:textId="2C2655C9" w:rsidR="00BB6D8D" w:rsidRPr="002F1FB3" w:rsidRDefault="00E13303" w:rsidP="00995ADA">
      <w:pPr>
        <w:spacing w:after="0" w:line="240" w:lineRule="auto"/>
        <w:jc w:val="both"/>
        <w:rPr>
          <w:rFonts w:ascii="Myriad Pro" w:hAnsi="Myriad Pro"/>
        </w:rPr>
      </w:pPr>
      <w:r w:rsidRPr="002F1FB3">
        <w:rPr>
          <w:rFonts w:ascii="Myriad Pro" w:hAnsi="Myriad Pro"/>
        </w:rPr>
        <w:t xml:space="preserve">Another important signatory of the memorandum is a </w:t>
      </w:r>
      <w:r w:rsidRPr="002F1FB3">
        <w:rPr>
          <w:rFonts w:ascii="Myriad Pro" w:hAnsi="Myriad Pro"/>
          <w:u w:val="single"/>
        </w:rPr>
        <w:t>private sector in the face of Agara Sugar Factory</w:t>
      </w:r>
      <w:r w:rsidRPr="002F1FB3">
        <w:rPr>
          <w:rFonts w:ascii="Myriad Pro" w:hAnsi="Myriad Pro"/>
        </w:rPr>
        <w:t xml:space="preserve">. The remaining signatories are: the UNPD, Ministry of Education and Science, and Agara Public School Vocational College. Due to a factory malfunctioning and the ensuing </w:t>
      </w:r>
      <w:r w:rsidR="00847666" w:rsidRPr="002F1FB3">
        <w:rPr>
          <w:rFonts w:ascii="Myriad Pro" w:hAnsi="Myriad Pro"/>
        </w:rPr>
        <w:t>renovations</w:t>
      </w:r>
      <w:r w:rsidRPr="002F1FB3">
        <w:rPr>
          <w:rFonts w:ascii="Myriad Pro" w:hAnsi="Myriad Pro"/>
        </w:rPr>
        <w:t xml:space="preserve"> work, the functioning of Agara Sugar factory was stopped for a few months, therefore it could not fulfil its duties on time, but after a few months the factory resumed its operations and fully </w:t>
      </w:r>
      <w:r w:rsidR="0078110D" w:rsidRPr="002F1FB3">
        <w:rPr>
          <w:rFonts w:ascii="Myriad Pro" w:hAnsi="Myriad Pro"/>
        </w:rPr>
        <w:t xml:space="preserve">fulfilled </w:t>
      </w:r>
      <w:r w:rsidRPr="002F1FB3">
        <w:rPr>
          <w:rFonts w:ascii="Myriad Pro" w:hAnsi="Myriad Pro"/>
        </w:rPr>
        <w:t xml:space="preserve">its duties as envisaged by the signed PPP memorandum, which </w:t>
      </w:r>
      <w:r w:rsidR="00BB6D8D" w:rsidRPr="002F1FB3">
        <w:rPr>
          <w:rFonts w:ascii="Myriad Pro" w:hAnsi="Myriad Pro"/>
        </w:rPr>
        <w:t xml:space="preserve">included: </w:t>
      </w:r>
    </w:p>
    <w:p w14:paraId="04D13FE8" w14:textId="27CE6426" w:rsidR="00BB6D8D" w:rsidRPr="002F1FB3" w:rsidRDefault="0078110D" w:rsidP="00995ADA">
      <w:pPr>
        <w:pStyle w:val="ListParagraph"/>
        <w:numPr>
          <w:ilvl w:val="0"/>
          <w:numId w:val="12"/>
        </w:numPr>
        <w:spacing w:after="0" w:line="240" w:lineRule="auto"/>
        <w:jc w:val="both"/>
        <w:rPr>
          <w:rFonts w:ascii="Myriad Pro" w:hAnsi="Myriad Pro"/>
        </w:rPr>
      </w:pPr>
      <w:r w:rsidRPr="002F1FB3">
        <w:rPr>
          <w:rFonts w:ascii="Myriad Pro" w:hAnsi="Myriad Pro"/>
        </w:rPr>
        <w:t>cooperated</w:t>
      </w:r>
      <w:r w:rsidR="00BB6D8D" w:rsidRPr="002F1FB3">
        <w:rPr>
          <w:rFonts w:ascii="Myriad Pro" w:hAnsi="Myriad Pro"/>
        </w:rPr>
        <w:t xml:space="preserve"> with the Agara Public School Vocational College so that the students and graduates of the College </w:t>
      </w:r>
      <w:r w:rsidR="00D05E25">
        <w:rPr>
          <w:rFonts w:ascii="Myriad Pro" w:hAnsi="Myriad Pro"/>
        </w:rPr>
        <w:t>vocational</w:t>
      </w:r>
      <w:r w:rsidR="00D05E25" w:rsidRPr="002F1FB3">
        <w:rPr>
          <w:rFonts w:ascii="Myriad Pro" w:hAnsi="Myriad Pro"/>
        </w:rPr>
        <w:t xml:space="preserve"> </w:t>
      </w:r>
      <w:r w:rsidR="00BB6D8D" w:rsidRPr="002F1FB3">
        <w:rPr>
          <w:rFonts w:ascii="Myriad Pro" w:hAnsi="Myriad Pro"/>
        </w:rPr>
        <w:t>re-training and training programmes could take up professional practice / internship at the factory; and</w:t>
      </w:r>
    </w:p>
    <w:p w14:paraId="6A8D5031" w14:textId="0F6F0086" w:rsidR="00BB6D8D" w:rsidRPr="002F1FB3" w:rsidRDefault="0078110D" w:rsidP="00995ADA">
      <w:pPr>
        <w:pStyle w:val="ListParagraph"/>
        <w:numPr>
          <w:ilvl w:val="0"/>
          <w:numId w:val="12"/>
        </w:numPr>
        <w:spacing w:after="0" w:line="240" w:lineRule="auto"/>
        <w:jc w:val="both"/>
        <w:rPr>
          <w:rFonts w:ascii="Myriad Pro" w:hAnsi="Myriad Pro"/>
        </w:rPr>
      </w:pPr>
      <w:r w:rsidRPr="002F1FB3">
        <w:rPr>
          <w:rFonts w:ascii="Myriad Pro" w:hAnsi="Myriad Pro"/>
        </w:rPr>
        <w:t>equipped</w:t>
      </w:r>
      <w:r w:rsidR="00BB6D8D" w:rsidRPr="002F1FB3">
        <w:rPr>
          <w:rFonts w:ascii="Myriad Pro" w:hAnsi="Myriad Pro"/>
        </w:rPr>
        <w:t xml:space="preserve"> </w:t>
      </w:r>
      <w:r w:rsidRPr="002F1FB3">
        <w:rPr>
          <w:rFonts w:ascii="Myriad Pro" w:hAnsi="Myriad Pro"/>
        </w:rPr>
        <w:t xml:space="preserve">a </w:t>
      </w:r>
      <w:r w:rsidR="00BB6D8D" w:rsidRPr="002F1FB3">
        <w:rPr>
          <w:rFonts w:ascii="Myriad Pro" w:hAnsi="Myriad Pro"/>
        </w:rPr>
        <w:t xml:space="preserve">welder’s workshop where the students could undergo professional practice. </w:t>
      </w:r>
    </w:p>
    <w:p w14:paraId="4A4A4862" w14:textId="77777777" w:rsidR="00BB6D8D" w:rsidRPr="002F1FB3" w:rsidRDefault="00BB6D8D" w:rsidP="00995ADA">
      <w:pPr>
        <w:spacing w:after="0" w:line="240" w:lineRule="auto"/>
        <w:jc w:val="both"/>
        <w:rPr>
          <w:rFonts w:ascii="Myriad Pro" w:hAnsi="Myriad Pro"/>
        </w:rPr>
      </w:pPr>
    </w:p>
    <w:p w14:paraId="1EC7B69D" w14:textId="48782A5B" w:rsidR="00BB6D8D" w:rsidRPr="002F1FB3" w:rsidRDefault="00BB6D8D" w:rsidP="00995ADA">
      <w:pPr>
        <w:spacing w:after="0" w:line="240" w:lineRule="auto"/>
        <w:jc w:val="both"/>
        <w:rPr>
          <w:rFonts w:ascii="Myriad Pro" w:hAnsi="Myriad Pro"/>
        </w:rPr>
      </w:pPr>
      <w:r w:rsidRPr="002F1FB3">
        <w:rPr>
          <w:rFonts w:ascii="Myriad Pro" w:hAnsi="Myriad Pro"/>
        </w:rPr>
        <w:t xml:space="preserve">Agara Public School Vocational College, one of the signatories of the PPP memorandum, on its part also fulfilled its functions, allocated its budget to purchase some computer equipment, as well as made some renovations works for the Vocational College teaching spaces; and created disability access. </w:t>
      </w:r>
    </w:p>
    <w:p w14:paraId="7C78DDD6" w14:textId="77777777" w:rsidR="00BB6D8D" w:rsidRPr="002F1FB3" w:rsidRDefault="00BB6D8D" w:rsidP="00995ADA">
      <w:pPr>
        <w:spacing w:after="0" w:line="240" w:lineRule="auto"/>
        <w:jc w:val="both"/>
        <w:rPr>
          <w:rFonts w:ascii="Myriad Pro" w:hAnsi="Myriad Pro"/>
        </w:rPr>
      </w:pPr>
    </w:p>
    <w:p w14:paraId="4E0E6BD8" w14:textId="56343812" w:rsidR="00B3749D" w:rsidRPr="002F1FB3" w:rsidRDefault="00B3749D" w:rsidP="00995ADA">
      <w:pPr>
        <w:spacing w:after="0" w:line="240" w:lineRule="auto"/>
        <w:jc w:val="both"/>
        <w:rPr>
          <w:rFonts w:ascii="Myriad Pro" w:hAnsi="Myriad Pro"/>
        </w:rPr>
      </w:pPr>
      <w:r w:rsidRPr="002F1FB3">
        <w:rPr>
          <w:rFonts w:ascii="Myriad Pro" w:hAnsi="Myriad Pro"/>
        </w:rPr>
        <w:t xml:space="preserve">The financial </w:t>
      </w:r>
      <w:r w:rsidR="00443CB2" w:rsidRPr="002F1FB3">
        <w:rPr>
          <w:rFonts w:ascii="Myriad Pro" w:hAnsi="Myriad Pro"/>
        </w:rPr>
        <w:t>contribution</w:t>
      </w:r>
      <w:r w:rsidRPr="002F1FB3">
        <w:rPr>
          <w:rFonts w:ascii="Myriad Pro" w:hAnsi="Myriad Pro"/>
        </w:rPr>
        <w:t xml:space="preserve"> made by </w:t>
      </w:r>
      <w:r w:rsidRPr="002F1FB3">
        <w:rPr>
          <w:rFonts w:ascii="Myriad Pro" w:hAnsi="Myriad Pro"/>
          <w:u w:val="single"/>
        </w:rPr>
        <w:t xml:space="preserve">Kareli </w:t>
      </w:r>
      <w:r w:rsidR="00443CB2" w:rsidRPr="002F1FB3">
        <w:rPr>
          <w:rFonts w:ascii="Myriad Pro" w:hAnsi="Myriad Pro"/>
          <w:u w:val="single"/>
        </w:rPr>
        <w:t>municipality</w:t>
      </w:r>
      <w:r w:rsidRPr="002F1FB3">
        <w:rPr>
          <w:rFonts w:ascii="Myriad Pro" w:hAnsi="Myriad Pro"/>
          <w:u w:val="single"/>
        </w:rPr>
        <w:t xml:space="preserve"> within the PPP</w:t>
      </w:r>
      <w:r w:rsidRPr="002F1FB3">
        <w:rPr>
          <w:rFonts w:ascii="Myriad Pro" w:hAnsi="Myriad Pro"/>
        </w:rPr>
        <w:t xml:space="preserve"> was used to fully </w:t>
      </w:r>
      <w:r w:rsidR="005D65EE" w:rsidRPr="002F1FB3">
        <w:rPr>
          <w:rFonts w:ascii="Myriad Pro" w:hAnsi="Myriad Pro"/>
        </w:rPr>
        <w:t>renovate</w:t>
      </w:r>
      <w:r w:rsidRPr="002F1FB3">
        <w:rPr>
          <w:rFonts w:ascii="Myriad Pro" w:hAnsi="Myriad Pro"/>
        </w:rPr>
        <w:t xml:space="preserve"> and equip a dilapidated separate building on the territory of Agara Public School that is now used as a workshop for professional practice of the teaching process. </w:t>
      </w:r>
    </w:p>
    <w:p w14:paraId="1A4C101E" w14:textId="77777777" w:rsidR="00B3749D" w:rsidRPr="002F1FB3" w:rsidRDefault="00B3749D" w:rsidP="00995ADA">
      <w:pPr>
        <w:spacing w:after="0" w:line="240" w:lineRule="auto"/>
        <w:jc w:val="both"/>
        <w:rPr>
          <w:rFonts w:ascii="Myriad Pro" w:hAnsi="Myriad Pro"/>
        </w:rPr>
      </w:pPr>
    </w:p>
    <w:p w14:paraId="73130FC9" w14:textId="77777777" w:rsidR="00B3749D" w:rsidRPr="002F1FB3" w:rsidRDefault="00B3749D" w:rsidP="00995ADA">
      <w:pPr>
        <w:spacing w:after="0" w:line="240" w:lineRule="auto"/>
        <w:jc w:val="both"/>
        <w:rPr>
          <w:rFonts w:ascii="Myriad Pro" w:hAnsi="Myriad Pro"/>
        </w:rPr>
      </w:pPr>
      <w:r w:rsidRPr="002F1FB3">
        <w:rPr>
          <w:rFonts w:ascii="Myriad Pro" w:hAnsi="Myriad Pro"/>
        </w:rPr>
        <w:t xml:space="preserve">The </w:t>
      </w:r>
      <w:r w:rsidRPr="002F1FB3">
        <w:rPr>
          <w:rFonts w:ascii="Myriad Pro" w:hAnsi="Myriad Pro"/>
          <w:u w:val="single"/>
        </w:rPr>
        <w:t>UNDP project, one of the signatories of the PPP</w:t>
      </w:r>
      <w:r w:rsidRPr="002F1FB3">
        <w:rPr>
          <w:rFonts w:ascii="Myriad Pro" w:hAnsi="Myriad Pro"/>
        </w:rPr>
        <w:t xml:space="preserve"> memorandum, fulfilled its functions within the PPP memorandum that involved the following: </w:t>
      </w:r>
    </w:p>
    <w:p w14:paraId="3D517766" w14:textId="77777777" w:rsidR="00B3749D" w:rsidRPr="002F1FB3" w:rsidRDefault="00B3749D" w:rsidP="00995ADA">
      <w:pPr>
        <w:pStyle w:val="ListParagraph"/>
        <w:numPr>
          <w:ilvl w:val="0"/>
          <w:numId w:val="11"/>
        </w:numPr>
        <w:spacing w:after="0" w:line="240" w:lineRule="auto"/>
        <w:jc w:val="both"/>
        <w:rPr>
          <w:rFonts w:ascii="Myriad Pro" w:hAnsi="Myriad Pro"/>
        </w:rPr>
      </w:pPr>
      <w:r w:rsidRPr="002F1FB3">
        <w:rPr>
          <w:rFonts w:ascii="Myriad Pro" w:hAnsi="Myriad Pro"/>
        </w:rPr>
        <w:t>prepared teaching materials and elements for Agara Public School Vocational College;</w:t>
      </w:r>
    </w:p>
    <w:p w14:paraId="795E54C0" w14:textId="75152647" w:rsidR="00B3749D" w:rsidRPr="002F1FB3" w:rsidRDefault="00B3749D" w:rsidP="00995ADA">
      <w:pPr>
        <w:pStyle w:val="ListParagraph"/>
        <w:numPr>
          <w:ilvl w:val="0"/>
          <w:numId w:val="11"/>
        </w:numPr>
        <w:spacing w:after="0" w:line="240" w:lineRule="auto"/>
        <w:jc w:val="both"/>
        <w:rPr>
          <w:rFonts w:ascii="Myriad Pro" w:hAnsi="Myriad Pro"/>
        </w:rPr>
      </w:pPr>
      <w:r w:rsidRPr="002F1FB3">
        <w:rPr>
          <w:rFonts w:ascii="Myriad Pro" w:hAnsi="Myriad Pro"/>
        </w:rPr>
        <w:t>buil</w:t>
      </w:r>
      <w:r w:rsidR="00C17175">
        <w:rPr>
          <w:rFonts w:ascii="Myriad Pro" w:hAnsi="Myriad Pro"/>
        </w:rPr>
        <w:t>t</w:t>
      </w:r>
      <w:r w:rsidRPr="002F1FB3">
        <w:rPr>
          <w:rFonts w:ascii="Myriad Pro" w:hAnsi="Myriad Pro"/>
        </w:rPr>
        <w:t xml:space="preserve"> capacity of the human capital (admin and managerial staff) of the Agara Public School Vocational College in the principles of management of vocational education institutions; planning cycles; financing and quality assurance; </w:t>
      </w:r>
    </w:p>
    <w:p w14:paraId="32E63BA4" w14:textId="77777777" w:rsidR="00B3749D" w:rsidRPr="002F1FB3" w:rsidRDefault="00B3749D" w:rsidP="00995ADA">
      <w:pPr>
        <w:pStyle w:val="ListParagraph"/>
        <w:numPr>
          <w:ilvl w:val="0"/>
          <w:numId w:val="11"/>
        </w:numPr>
        <w:spacing w:after="0" w:line="240" w:lineRule="auto"/>
        <w:jc w:val="both"/>
        <w:rPr>
          <w:rFonts w:ascii="Myriad Pro" w:hAnsi="Myriad Pro"/>
        </w:rPr>
      </w:pPr>
      <w:r w:rsidRPr="002F1FB3">
        <w:rPr>
          <w:rFonts w:ascii="Myriad Pro" w:hAnsi="Myriad Pro"/>
        </w:rPr>
        <w:t xml:space="preserve">developed teaching methodologies and assessment tools; </w:t>
      </w:r>
    </w:p>
    <w:p w14:paraId="458AE004" w14:textId="092CDF62" w:rsidR="00B3749D" w:rsidRPr="002F1FB3" w:rsidRDefault="00B3749D" w:rsidP="00995ADA">
      <w:pPr>
        <w:pStyle w:val="ListParagraph"/>
        <w:numPr>
          <w:ilvl w:val="0"/>
          <w:numId w:val="11"/>
        </w:numPr>
        <w:spacing w:after="0" w:line="240" w:lineRule="auto"/>
        <w:jc w:val="both"/>
        <w:rPr>
          <w:rFonts w:ascii="Myriad Pro" w:hAnsi="Myriad Pro"/>
        </w:rPr>
      </w:pPr>
      <w:r w:rsidRPr="002F1FB3">
        <w:rPr>
          <w:rFonts w:ascii="Myriad Pro" w:hAnsi="Myriad Pro"/>
        </w:rPr>
        <w:t>selected and trained teachers as well as reserve teachers; this was a</w:t>
      </w:r>
      <w:r w:rsidR="00D54D8E">
        <w:rPr>
          <w:rFonts w:ascii="Myriad Pro" w:hAnsi="Myriad Pro"/>
        </w:rPr>
        <w:t>n</w:t>
      </w:r>
      <w:r w:rsidRPr="002F1FB3">
        <w:rPr>
          <w:rFonts w:ascii="Myriad Pro" w:hAnsi="Myriad Pro"/>
        </w:rPr>
        <w:t xml:space="preserve"> </w:t>
      </w:r>
      <w:r w:rsidR="00D54D8E">
        <w:rPr>
          <w:rFonts w:ascii="Myriad Pro" w:hAnsi="Myriad Pro"/>
        </w:rPr>
        <w:t>e</w:t>
      </w:r>
      <w:r w:rsidRPr="002F1FB3">
        <w:rPr>
          <w:rFonts w:ascii="Myriad Pro" w:hAnsi="Myriad Pro"/>
        </w:rPr>
        <w:t xml:space="preserve">specially challenging task, since Agara Public School had no previous experience of </w:t>
      </w:r>
      <w:r w:rsidR="00D05E25">
        <w:rPr>
          <w:rFonts w:ascii="Myriad Pro" w:hAnsi="Myriad Pro"/>
        </w:rPr>
        <w:t>vocational</w:t>
      </w:r>
      <w:r w:rsidR="00D05E25" w:rsidRPr="002F1FB3">
        <w:rPr>
          <w:rFonts w:ascii="Myriad Pro" w:hAnsi="Myriad Pro"/>
        </w:rPr>
        <w:t xml:space="preserve"> </w:t>
      </w:r>
      <w:r w:rsidR="00D05E25">
        <w:rPr>
          <w:rFonts w:ascii="Myriad Pro" w:hAnsi="Myriad Pro"/>
        </w:rPr>
        <w:t xml:space="preserve">education and training </w:t>
      </w:r>
      <w:r w:rsidRPr="002F1FB3">
        <w:rPr>
          <w:rFonts w:ascii="Myriad Pro" w:hAnsi="Myriad Pro"/>
        </w:rPr>
        <w:t xml:space="preserve">programmes, therefore </w:t>
      </w:r>
      <w:r w:rsidR="00443CB2" w:rsidRPr="002F1FB3">
        <w:rPr>
          <w:rFonts w:ascii="Myriad Pro" w:hAnsi="Myriad Pro"/>
        </w:rPr>
        <w:t>everything</w:t>
      </w:r>
      <w:r w:rsidRPr="002F1FB3">
        <w:rPr>
          <w:rFonts w:ascii="Myriad Pro" w:hAnsi="Myriad Pro"/>
        </w:rPr>
        <w:t xml:space="preserve"> was done from the scratch. Selection of </w:t>
      </w:r>
      <w:r w:rsidR="00443CB2" w:rsidRPr="002F1FB3">
        <w:rPr>
          <w:rFonts w:ascii="Myriad Pro" w:hAnsi="Myriad Pro"/>
        </w:rPr>
        <w:t>qualified</w:t>
      </w:r>
      <w:r w:rsidRPr="002F1FB3">
        <w:rPr>
          <w:rFonts w:ascii="Myriad Pro" w:hAnsi="Myriad Pro"/>
        </w:rPr>
        <w:t xml:space="preserve"> teachers and a roster of teachers, the so-called ‘reserve ‘pool of teachers was a lengthy and challenging process. The selected teachers were trained in the </w:t>
      </w:r>
      <w:r w:rsidR="00D05E25">
        <w:rPr>
          <w:rFonts w:ascii="Myriad Pro" w:hAnsi="Myriad Pro"/>
        </w:rPr>
        <w:t xml:space="preserve">vocations </w:t>
      </w:r>
      <w:r w:rsidRPr="002F1FB3">
        <w:rPr>
          <w:rFonts w:ascii="Myriad Pro" w:hAnsi="Myriad Pro"/>
        </w:rPr>
        <w:t xml:space="preserve">and teaching and assessment methods; </w:t>
      </w:r>
    </w:p>
    <w:p w14:paraId="7BC0C055" w14:textId="77777777" w:rsidR="00B3749D" w:rsidRPr="002F1FB3" w:rsidRDefault="00B3749D" w:rsidP="00995ADA">
      <w:pPr>
        <w:pStyle w:val="ListParagraph"/>
        <w:numPr>
          <w:ilvl w:val="0"/>
          <w:numId w:val="11"/>
        </w:numPr>
        <w:spacing w:after="0" w:line="240" w:lineRule="auto"/>
        <w:jc w:val="both"/>
        <w:rPr>
          <w:rFonts w:ascii="Myriad Pro" w:hAnsi="Myriad Pro"/>
        </w:rPr>
      </w:pPr>
      <w:r w:rsidRPr="002F1FB3">
        <w:rPr>
          <w:rFonts w:ascii="Myriad Pro" w:hAnsi="Myriad Pro"/>
        </w:rPr>
        <w:t xml:space="preserve">provided all necessary assistance to the Agara Public School for preparation of receiving authorisation; this included preparation of all legal documentations necessary for the authorisation as well as training of personnel and teachers, creation of human capital; </w:t>
      </w:r>
    </w:p>
    <w:p w14:paraId="2C9F76A4" w14:textId="77777777" w:rsidR="00B3749D" w:rsidRPr="002F1FB3" w:rsidRDefault="00B3749D" w:rsidP="00995ADA">
      <w:pPr>
        <w:pStyle w:val="ListParagraph"/>
        <w:numPr>
          <w:ilvl w:val="0"/>
          <w:numId w:val="11"/>
        </w:numPr>
        <w:spacing w:after="0" w:line="240" w:lineRule="auto"/>
        <w:jc w:val="both"/>
        <w:rPr>
          <w:rFonts w:ascii="Myriad Pro" w:hAnsi="Myriad Pro"/>
        </w:rPr>
      </w:pPr>
      <w:r w:rsidRPr="002F1FB3">
        <w:rPr>
          <w:rFonts w:ascii="Myriad Pro" w:hAnsi="Myriad Pro"/>
        </w:rPr>
        <w:t xml:space="preserve">created teaching environment necessary for receiving authorisation in the first place and then for the teaching process. </w:t>
      </w:r>
    </w:p>
    <w:p w14:paraId="7C972B7F" w14:textId="77777777" w:rsidR="00B3749D" w:rsidRPr="002F1FB3" w:rsidRDefault="00B3749D" w:rsidP="00995ADA">
      <w:pPr>
        <w:spacing w:after="0" w:line="240" w:lineRule="auto"/>
        <w:jc w:val="both"/>
        <w:rPr>
          <w:rFonts w:ascii="Myriad Pro" w:hAnsi="Myriad Pro"/>
        </w:rPr>
      </w:pPr>
    </w:p>
    <w:p w14:paraId="4E6C90A3" w14:textId="77777777" w:rsidR="00B3749D" w:rsidRPr="002F1FB3" w:rsidRDefault="00B3749D" w:rsidP="00995ADA">
      <w:pPr>
        <w:spacing w:after="0" w:line="240" w:lineRule="auto"/>
        <w:jc w:val="both"/>
        <w:rPr>
          <w:rFonts w:ascii="Myriad Pro" w:hAnsi="Myriad Pro"/>
        </w:rPr>
      </w:pPr>
      <w:r w:rsidRPr="002F1FB3">
        <w:rPr>
          <w:rFonts w:ascii="Myriad Pro" w:hAnsi="Myriad Pro"/>
        </w:rPr>
        <w:t xml:space="preserve">The UNDP also equipped a medical cabinet that was a requirement for receiving the authorisation for the VET College, purchased desks and tables for the classrooms. </w:t>
      </w:r>
    </w:p>
    <w:p w14:paraId="7763E328" w14:textId="77777777" w:rsidR="00B3749D" w:rsidRPr="002F1FB3" w:rsidRDefault="00B3749D" w:rsidP="00995ADA">
      <w:pPr>
        <w:spacing w:after="0" w:line="240" w:lineRule="auto"/>
        <w:jc w:val="both"/>
        <w:rPr>
          <w:rFonts w:ascii="Myriad Pro" w:hAnsi="Myriad Pro"/>
        </w:rPr>
      </w:pPr>
    </w:p>
    <w:p w14:paraId="2398F4BF" w14:textId="6F98EBE7" w:rsidR="00F902DC" w:rsidRPr="002F1FB3" w:rsidRDefault="00437E28" w:rsidP="00995ADA">
      <w:pPr>
        <w:spacing w:after="0" w:line="240" w:lineRule="auto"/>
        <w:jc w:val="both"/>
        <w:rPr>
          <w:rFonts w:ascii="Myriad Pro" w:hAnsi="Myriad Pro"/>
        </w:rPr>
      </w:pPr>
      <w:r w:rsidRPr="002F1FB3">
        <w:rPr>
          <w:rFonts w:ascii="Myriad Pro" w:hAnsi="Myriad Pro"/>
        </w:rPr>
        <w:t xml:space="preserve">Two directions were created in </w:t>
      </w:r>
      <w:r w:rsidR="00F902DC" w:rsidRPr="002F1FB3">
        <w:rPr>
          <w:rFonts w:ascii="Myriad Pro" w:hAnsi="Myriad Pro"/>
        </w:rPr>
        <w:t xml:space="preserve">Agara Public School Vocational College: </w:t>
      </w:r>
      <w:r w:rsidR="00F902DC" w:rsidRPr="002F1FB3">
        <w:rPr>
          <w:rFonts w:ascii="Myriad Pro" w:hAnsi="Myriad Pro"/>
          <w:u w:val="single"/>
        </w:rPr>
        <w:t>teaching direction and re-training direction</w:t>
      </w:r>
      <w:r w:rsidR="00F902DC" w:rsidRPr="002F1FB3">
        <w:rPr>
          <w:rFonts w:ascii="Myriad Pro" w:hAnsi="Myriad Pro"/>
        </w:rPr>
        <w:t xml:space="preserve">. Four </w:t>
      </w:r>
      <w:r w:rsidR="00D05E25">
        <w:rPr>
          <w:rFonts w:ascii="Myriad Pro" w:hAnsi="Myriad Pro"/>
        </w:rPr>
        <w:t>vocational education programmes</w:t>
      </w:r>
      <w:r w:rsidR="00F902DC" w:rsidRPr="002F1FB3">
        <w:rPr>
          <w:rFonts w:ascii="Myriad Pro" w:hAnsi="Myriad Pro"/>
        </w:rPr>
        <w:t xml:space="preserve"> were established to be of demand at the labour market: </w:t>
      </w:r>
      <w:r w:rsidRPr="002F1FB3">
        <w:rPr>
          <w:rFonts w:ascii="Myriad Pro" w:hAnsi="Myriad Pro"/>
        </w:rPr>
        <w:t>electrical</w:t>
      </w:r>
      <w:r w:rsidR="00F902DC" w:rsidRPr="002F1FB3">
        <w:rPr>
          <w:rFonts w:ascii="Myriad Pro" w:hAnsi="Myriad Pro"/>
        </w:rPr>
        <w:t xml:space="preserve">, plumber, laboratory worker and welder. The project conducted </w:t>
      </w:r>
      <w:r w:rsidR="00D05E25">
        <w:rPr>
          <w:rFonts w:ascii="Myriad Pro" w:hAnsi="Myriad Pro"/>
        </w:rPr>
        <w:t>vocational</w:t>
      </w:r>
      <w:r w:rsidR="00F902DC" w:rsidRPr="002F1FB3">
        <w:rPr>
          <w:rFonts w:ascii="Myriad Pro" w:hAnsi="Myriad Pro"/>
        </w:rPr>
        <w:t xml:space="preserve"> retraining in all of these </w:t>
      </w:r>
      <w:r w:rsidR="00D05E25">
        <w:rPr>
          <w:rFonts w:ascii="Myriad Pro" w:hAnsi="Myriad Pro"/>
        </w:rPr>
        <w:t>vocations</w:t>
      </w:r>
      <w:r w:rsidR="00F902DC" w:rsidRPr="002F1FB3">
        <w:rPr>
          <w:rFonts w:ascii="Myriad Pro" w:hAnsi="Myriad Pro"/>
        </w:rPr>
        <w:t xml:space="preserve">; and teaching was supported in 2 </w:t>
      </w:r>
      <w:r w:rsidR="00D05E25">
        <w:rPr>
          <w:rFonts w:ascii="Myriad Pro" w:hAnsi="Myriad Pro"/>
        </w:rPr>
        <w:t>vocations</w:t>
      </w:r>
      <w:r w:rsidR="00F902DC" w:rsidRPr="002F1FB3">
        <w:rPr>
          <w:rFonts w:ascii="Myriad Pro" w:hAnsi="Myriad Pro"/>
        </w:rPr>
        <w:t xml:space="preserve">: electrician and welder. Guidelines and professional modules for these </w:t>
      </w:r>
      <w:r w:rsidR="00D05E25">
        <w:rPr>
          <w:rFonts w:ascii="Myriad Pro" w:hAnsi="Myriad Pro"/>
        </w:rPr>
        <w:t>vocational education programmes</w:t>
      </w:r>
      <w:r w:rsidR="00F902DC" w:rsidRPr="002F1FB3">
        <w:rPr>
          <w:rFonts w:ascii="Myriad Pro" w:hAnsi="Myriad Pro"/>
        </w:rPr>
        <w:t xml:space="preserve"> were prepared by the UNDP project, teachers </w:t>
      </w:r>
      <w:r w:rsidRPr="002F1FB3">
        <w:rPr>
          <w:rFonts w:ascii="Myriad Pro" w:hAnsi="Myriad Pro"/>
        </w:rPr>
        <w:t>trained</w:t>
      </w:r>
      <w:r w:rsidR="00F902DC" w:rsidRPr="002F1FB3">
        <w:rPr>
          <w:rFonts w:ascii="Myriad Pro" w:hAnsi="Myriad Pro"/>
        </w:rPr>
        <w:t xml:space="preserve"> and the </w:t>
      </w:r>
      <w:r w:rsidR="00D05E25">
        <w:rPr>
          <w:rFonts w:ascii="Myriad Pro" w:hAnsi="Myriad Pro"/>
        </w:rPr>
        <w:t>vocational</w:t>
      </w:r>
      <w:r w:rsidR="00F902DC" w:rsidRPr="002F1FB3">
        <w:rPr>
          <w:rFonts w:ascii="Myriad Pro" w:hAnsi="Myriad Pro"/>
        </w:rPr>
        <w:t xml:space="preserve"> re-training courses were successfully implemented. </w:t>
      </w:r>
    </w:p>
    <w:p w14:paraId="3DF212E3" w14:textId="77777777" w:rsidR="00F902DC" w:rsidRPr="002F1FB3" w:rsidRDefault="00F902DC" w:rsidP="00995ADA">
      <w:pPr>
        <w:spacing w:after="0" w:line="240" w:lineRule="auto"/>
        <w:jc w:val="both"/>
        <w:rPr>
          <w:rFonts w:ascii="Myriad Pro" w:hAnsi="Myriad Pro"/>
        </w:rPr>
      </w:pPr>
    </w:p>
    <w:p w14:paraId="0ACB5D98" w14:textId="1A94BCDA" w:rsidR="00F902DC" w:rsidRPr="002F1FB3" w:rsidRDefault="00F902DC" w:rsidP="00995ADA">
      <w:pPr>
        <w:spacing w:after="0" w:line="240" w:lineRule="auto"/>
        <w:jc w:val="both"/>
        <w:rPr>
          <w:rFonts w:ascii="Myriad Pro" w:hAnsi="Myriad Pro"/>
        </w:rPr>
      </w:pPr>
      <w:r w:rsidRPr="002F1FB3">
        <w:rPr>
          <w:rFonts w:ascii="Myriad Pro" w:hAnsi="Myriad Pro"/>
        </w:rPr>
        <w:t xml:space="preserve">The Agara Public School Vocational College received authorisation for 2 </w:t>
      </w:r>
      <w:r w:rsidR="00D05E25">
        <w:rPr>
          <w:rFonts w:ascii="Myriad Pro" w:hAnsi="Myriad Pro"/>
        </w:rPr>
        <w:t>vocational education programmes</w:t>
      </w:r>
      <w:r w:rsidRPr="002F1FB3">
        <w:rPr>
          <w:rFonts w:ascii="Myriad Pro" w:hAnsi="Myriad Pro"/>
        </w:rPr>
        <w:t xml:space="preserve"> and from 2016 it received a first intake of students with the state funding. This is a major step towards ensuring financial sustainability of the results created by the project, since authorisation automatically implies financial sustainability. </w:t>
      </w:r>
    </w:p>
    <w:p w14:paraId="4091BBAA" w14:textId="77777777" w:rsidR="00E53A85" w:rsidRPr="002F1FB3" w:rsidRDefault="00E53A85" w:rsidP="00995ADA">
      <w:pPr>
        <w:spacing w:after="0" w:line="240" w:lineRule="auto"/>
        <w:jc w:val="both"/>
        <w:rPr>
          <w:rFonts w:ascii="Myriad Pro" w:hAnsi="Myriad Pro" w:cs="Times New Roman"/>
        </w:rPr>
      </w:pPr>
    </w:p>
    <w:p w14:paraId="3C5C2DA4" w14:textId="77777777" w:rsidR="00C46F0B" w:rsidRPr="002F1FB3" w:rsidRDefault="00C46F0B" w:rsidP="00995ADA">
      <w:pPr>
        <w:spacing w:after="0" w:line="240" w:lineRule="auto"/>
        <w:jc w:val="both"/>
        <w:rPr>
          <w:rFonts w:ascii="Myriad Pro" w:hAnsi="Myriad Pro" w:cs="Times New Roman"/>
        </w:rPr>
      </w:pPr>
    </w:p>
    <w:p w14:paraId="02797778" w14:textId="4A1AF8A2" w:rsidR="00DE18D8" w:rsidRPr="002F1FB3" w:rsidRDefault="00011766" w:rsidP="00995ADA">
      <w:pPr>
        <w:pStyle w:val="Heading2"/>
        <w:spacing w:before="0" w:line="240" w:lineRule="auto"/>
        <w:jc w:val="both"/>
        <w:rPr>
          <w:rFonts w:ascii="Myriad Pro" w:hAnsi="Myriad Pro"/>
          <w:b/>
        </w:rPr>
      </w:pPr>
      <w:bookmarkStart w:id="24" w:name="_Toc505168990"/>
      <w:r w:rsidRPr="002F1FB3">
        <w:rPr>
          <w:rFonts w:ascii="Myriad Pro" w:hAnsi="Myriad Pro"/>
          <w:b/>
        </w:rPr>
        <w:t xml:space="preserve">Project </w:t>
      </w:r>
      <w:r w:rsidR="00DE18D8" w:rsidRPr="002F1FB3">
        <w:rPr>
          <w:rFonts w:ascii="Myriad Pro" w:hAnsi="Myriad Pro"/>
          <w:b/>
        </w:rPr>
        <w:t xml:space="preserve">Innovations </w:t>
      </w:r>
      <w:r w:rsidRPr="002F1FB3">
        <w:rPr>
          <w:rFonts w:ascii="Myriad Pro" w:hAnsi="Myriad Pro"/>
          <w:b/>
        </w:rPr>
        <w:t xml:space="preserve">/ </w:t>
      </w:r>
      <w:r w:rsidR="00DE18D8" w:rsidRPr="002F1FB3">
        <w:rPr>
          <w:rFonts w:ascii="Myriad Pro" w:hAnsi="Myriad Pro"/>
          <w:b/>
        </w:rPr>
        <w:t>innovative concepts and approaches</w:t>
      </w:r>
      <w:bookmarkEnd w:id="24"/>
    </w:p>
    <w:p w14:paraId="08E8E62D" w14:textId="77777777" w:rsidR="00DE18D8" w:rsidRPr="002F1FB3" w:rsidRDefault="00DE18D8" w:rsidP="00995ADA">
      <w:pPr>
        <w:spacing w:after="0" w:line="240" w:lineRule="auto"/>
        <w:jc w:val="both"/>
        <w:rPr>
          <w:rFonts w:ascii="Myriad Pro" w:hAnsi="Myriad Pro"/>
        </w:rPr>
      </w:pPr>
      <w:r w:rsidRPr="002F1FB3">
        <w:rPr>
          <w:rFonts w:ascii="Myriad Pro" w:hAnsi="Myriad Pro"/>
        </w:rPr>
        <w:t xml:space="preserve">The project envisaged creation of innovative concepts and approaches on national level and piloting and testing them out on a local level. Therefore, the successful achievements of the project involved creation of </w:t>
      </w:r>
      <w:r w:rsidRPr="002F1FB3">
        <w:rPr>
          <w:rFonts w:ascii="Myriad Pro" w:hAnsi="Myriad Pro"/>
          <w:u w:val="single"/>
        </w:rPr>
        <w:t>innovations in electronic teaching</w:t>
      </w:r>
      <w:r w:rsidRPr="002F1FB3">
        <w:rPr>
          <w:rFonts w:ascii="Myriad Pro" w:hAnsi="Myriad Pro"/>
        </w:rPr>
        <w:t xml:space="preserve">. Development of Electronic teaching makes increases efficiency of the teaching process, both the theoretical and practical sides of teaching, and decreases the time and energy spent on assessment process, as well as diminishes paperwork which is also contributes to the environmental sustainability. </w:t>
      </w:r>
    </w:p>
    <w:p w14:paraId="69D30CF0" w14:textId="77777777" w:rsidR="00DE18D8" w:rsidRPr="002F1FB3" w:rsidRDefault="00DE18D8" w:rsidP="00995ADA">
      <w:pPr>
        <w:spacing w:after="0" w:line="240" w:lineRule="auto"/>
        <w:jc w:val="both"/>
        <w:rPr>
          <w:rFonts w:ascii="Myriad Pro" w:hAnsi="Myriad Pro"/>
        </w:rPr>
      </w:pPr>
    </w:p>
    <w:p w14:paraId="60A433AF" w14:textId="55E9C052" w:rsidR="00DE18D8" w:rsidRPr="002F1FB3" w:rsidRDefault="00DE18D8" w:rsidP="00995ADA">
      <w:pPr>
        <w:spacing w:after="0" w:line="240" w:lineRule="auto"/>
        <w:jc w:val="both"/>
        <w:rPr>
          <w:rFonts w:ascii="Myriad Pro" w:hAnsi="Myriad Pro"/>
        </w:rPr>
      </w:pPr>
      <w:r w:rsidRPr="002F1FB3">
        <w:rPr>
          <w:rFonts w:ascii="Myriad Pro" w:hAnsi="Myriad Pro"/>
        </w:rPr>
        <w:t xml:space="preserve">The project purchased </w:t>
      </w:r>
      <w:r w:rsidRPr="002F1FB3">
        <w:rPr>
          <w:rFonts w:ascii="Myriad Pro" w:hAnsi="Myriad Pro"/>
          <w:u w:val="single"/>
        </w:rPr>
        <w:t>tablets for the professional practice teachers</w:t>
      </w:r>
      <w:r w:rsidRPr="002F1FB3">
        <w:rPr>
          <w:rFonts w:ascii="Myriad Pro" w:hAnsi="Myriad Pro"/>
        </w:rPr>
        <w:t xml:space="preserve"> that has installed </w:t>
      </w:r>
      <w:r w:rsidR="00C17175">
        <w:rPr>
          <w:rFonts w:ascii="Myriad Pro" w:hAnsi="Myriad Pro"/>
        </w:rPr>
        <w:t xml:space="preserve">application for </w:t>
      </w:r>
      <w:r w:rsidRPr="002F1FB3">
        <w:rPr>
          <w:rFonts w:ascii="Myriad Pro" w:hAnsi="Myriad Pro"/>
        </w:rPr>
        <w:t>assessment of the professional practice lessons</w:t>
      </w:r>
      <w:r w:rsidR="00C17175">
        <w:rPr>
          <w:rFonts w:ascii="Myriad Pro" w:hAnsi="Myriad Pro"/>
        </w:rPr>
        <w:t>.</w:t>
      </w:r>
      <w:r w:rsidRPr="002F1FB3">
        <w:rPr>
          <w:rFonts w:ascii="Myriad Pro" w:hAnsi="Myriad Pro"/>
        </w:rPr>
        <w:t xml:space="preserve">, </w:t>
      </w:r>
      <w:r w:rsidR="00C17175">
        <w:rPr>
          <w:rFonts w:ascii="Myriad Pro" w:hAnsi="Myriad Pro"/>
        </w:rPr>
        <w:t>T</w:t>
      </w:r>
      <w:r w:rsidRPr="002F1FB3">
        <w:rPr>
          <w:rFonts w:ascii="Myriad Pro" w:hAnsi="Myriad Pro"/>
        </w:rPr>
        <w:t xml:space="preserve">herefore the assessment process of the students by their teachers is a straightforward and transparent process, which involves an electronic checklist of questions that appears on the tablet; once the teacher completes the checklist for individual students, both the teacher and the student sign the checklist electronically and the assessment is then uploaded to a student’s portfolio. The teachers in all three Vocational Colleges have been trained how to use these </w:t>
      </w:r>
      <w:r w:rsidR="00011766" w:rsidRPr="002F1FB3">
        <w:rPr>
          <w:rFonts w:ascii="Myriad Pro" w:hAnsi="Myriad Pro"/>
        </w:rPr>
        <w:t>electronic</w:t>
      </w:r>
      <w:r w:rsidRPr="002F1FB3">
        <w:rPr>
          <w:rFonts w:ascii="Myriad Pro" w:hAnsi="Myriad Pro"/>
        </w:rPr>
        <w:t xml:space="preserve"> teaching and assessment methods which they successfully demonstrated at the demo lessons during the project evaluation visit. </w:t>
      </w:r>
    </w:p>
    <w:p w14:paraId="165FAFB2" w14:textId="77777777" w:rsidR="00DE18D8" w:rsidRPr="002F1FB3" w:rsidRDefault="00DE18D8" w:rsidP="00995ADA">
      <w:pPr>
        <w:spacing w:after="0" w:line="240" w:lineRule="auto"/>
        <w:jc w:val="both"/>
        <w:rPr>
          <w:rFonts w:ascii="Myriad Pro" w:hAnsi="Myriad Pro"/>
        </w:rPr>
      </w:pPr>
    </w:p>
    <w:p w14:paraId="6FE40173" w14:textId="2CB52B37" w:rsidR="00DE18D8" w:rsidRPr="002F1FB3" w:rsidRDefault="00DE18D8" w:rsidP="00995ADA">
      <w:pPr>
        <w:spacing w:after="0" w:line="240" w:lineRule="auto"/>
        <w:jc w:val="both"/>
        <w:rPr>
          <w:rFonts w:ascii="Myriad Pro" w:hAnsi="Myriad Pro"/>
        </w:rPr>
      </w:pPr>
      <w:r w:rsidRPr="002F1FB3">
        <w:rPr>
          <w:rFonts w:ascii="Myriad Pro" w:hAnsi="Myriad Pro"/>
          <w:u w:val="single"/>
        </w:rPr>
        <w:t>A software has been created</w:t>
      </w:r>
      <w:r w:rsidRPr="002F1FB3">
        <w:rPr>
          <w:rFonts w:ascii="Myriad Pro" w:hAnsi="Myriad Pro"/>
        </w:rPr>
        <w:t xml:space="preserve"> within the project framework, </w:t>
      </w:r>
      <w:r w:rsidRPr="002F1FB3">
        <w:rPr>
          <w:rFonts w:ascii="Myriad Pro" w:hAnsi="Myriad Pro"/>
          <w:u w:val="single"/>
        </w:rPr>
        <w:t>a teaching webpage</w:t>
      </w:r>
      <w:r w:rsidRPr="002F1FB3">
        <w:rPr>
          <w:rFonts w:ascii="Myriad Pro" w:hAnsi="Myriad Pro"/>
        </w:rPr>
        <w:t xml:space="preserve"> that includes all of these electronic tools. The </w:t>
      </w:r>
      <w:r w:rsidR="00011766" w:rsidRPr="002F1FB3">
        <w:rPr>
          <w:rFonts w:ascii="Myriad Pro" w:hAnsi="Myriad Pro"/>
        </w:rPr>
        <w:t>software</w:t>
      </w:r>
      <w:r w:rsidRPr="002F1FB3">
        <w:rPr>
          <w:rFonts w:ascii="Myriad Pro" w:hAnsi="Myriad Pro"/>
        </w:rPr>
        <w:t xml:space="preserve"> is a very user-friendly and both students and teacher have access to it; the software makes the teaching process very transparent, i.e. it indicated a set of minimum requirements that is needed to pass the assessment threshold. The webpage also contains all electronic teaching materials, including the teaching manual, teaching and </w:t>
      </w:r>
      <w:r w:rsidR="00D05E25">
        <w:rPr>
          <w:rFonts w:ascii="Myriad Pro" w:hAnsi="Myriad Pro"/>
        </w:rPr>
        <w:t>vocational</w:t>
      </w:r>
      <w:r w:rsidRPr="002F1FB3">
        <w:rPr>
          <w:rFonts w:ascii="Myriad Pro" w:hAnsi="Myriad Pro"/>
        </w:rPr>
        <w:t xml:space="preserve"> practice elements. </w:t>
      </w:r>
    </w:p>
    <w:p w14:paraId="1918850D" w14:textId="77777777" w:rsidR="00DE18D8" w:rsidRPr="002F1FB3" w:rsidRDefault="00DE18D8" w:rsidP="00995ADA">
      <w:pPr>
        <w:spacing w:after="0" w:line="240" w:lineRule="auto"/>
        <w:jc w:val="both"/>
        <w:rPr>
          <w:rFonts w:ascii="Myriad Pro" w:hAnsi="Myriad Pro"/>
        </w:rPr>
      </w:pPr>
    </w:p>
    <w:p w14:paraId="5CB50954" w14:textId="61BD1F31" w:rsidR="00DE18D8" w:rsidRPr="002F1FB3" w:rsidRDefault="00DE18D8" w:rsidP="00995ADA">
      <w:pPr>
        <w:spacing w:after="0" w:line="240" w:lineRule="auto"/>
        <w:jc w:val="both"/>
        <w:rPr>
          <w:rFonts w:ascii="Myriad Pro" w:hAnsi="Myriad Pro"/>
        </w:rPr>
      </w:pPr>
      <w:r w:rsidRPr="002F1FB3">
        <w:rPr>
          <w:rFonts w:ascii="Myriad Pro" w:hAnsi="Myriad Pro"/>
        </w:rPr>
        <w:t xml:space="preserve">Another innovation created by the project is as </w:t>
      </w:r>
      <w:r w:rsidR="00011766" w:rsidRPr="002F1FB3">
        <w:rPr>
          <w:rFonts w:ascii="Myriad Pro" w:hAnsi="Myriad Pro"/>
          <w:u w:val="single"/>
        </w:rPr>
        <w:t>web</w:t>
      </w:r>
      <w:r w:rsidR="00E21175">
        <w:rPr>
          <w:rFonts w:ascii="Myriad Pro" w:hAnsi="Myriad Pro"/>
          <w:u w:val="single"/>
        </w:rPr>
        <w:t>-</w:t>
      </w:r>
      <w:r w:rsidR="00011766" w:rsidRPr="002F1FB3">
        <w:rPr>
          <w:rFonts w:ascii="Myriad Pro" w:hAnsi="Myriad Pro"/>
          <w:u w:val="single"/>
        </w:rPr>
        <w:t>conference</w:t>
      </w:r>
      <w:r w:rsidRPr="002F1FB3">
        <w:rPr>
          <w:rFonts w:ascii="Myriad Pro" w:hAnsi="Myriad Pro"/>
          <w:u w:val="single"/>
        </w:rPr>
        <w:t xml:space="preserve"> platform</w:t>
      </w:r>
      <w:r w:rsidRPr="002F1FB3">
        <w:rPr>
          <w:rFonts w:ascii="Myriad Pro" w:hAnsi="Myriad Pro"/>
        </w:rPr>
        <w:t xml:space="preserve">, which is the first and unique in its kind in Georgia. This is a specialised programme through which </w:t>
      </w:r>
      <w:r w:rsidR="00011766" w:rsidRPr="002F1FB3">
        <w:rPr>
          <w:rFonts w:ascii="Myriad Pro" w:hAnsi="Myriad Pro"/>
        </w:rPr>
        <w:t>various</w:t>
      </w:r>
      <w:r w:rsidRPr="002F1FB3">
        <w:rPr>
          <w:rFonts w:ascii="Myriad Pro" w:hAnsi="Myriad Pro"/>
        </w:rPr>
        <w:t xml:space="preserve"> colleges connect to each other and to the web administrator in Tbilisi that leads the electronic teaching process and to Georgian Technical University that leads, for example, a course in the vocation of electrician. Thus, the </w:t>
      </w:r>
      <w:r w:rsidR="00011766" w:rsidRPr="002F1FB3">
        <w:rPr>
          <w:rFonts w:ascii="Myriad Pro" w:hAnsi="Myriad Pro"/>
        </w:rPr>
        <w:t>web conference</w:t>
      </w:r>
      <w:r w:rsidRPr="002F1FB3">
        <w:rPr>
          <w:rFonts w:ascii="Myriad Pro" w:hAnsi="Myriad Pro"/>
        </w:rPr>
        <w:t xml:space="preserve"> platform makes it possible to connect 5 locations to each other (3 colleges, web administrator in Tbilisi and GTU). The connected parties can see each other through web camera, each other’s computer desktop screens. </w:t>
      </w:r>
      <w:r w:rsidR="00011766" w:rsidRPr="002F1FB3">
        <w:rPr>
          <w:rFonts w:ascii="Myriad Pro" w:hAnsi="Myriad Pro"/>
        </w:rPr>
        <w:t>Web conference</w:t>
      </w:r>
      <w:r w:rsidRPr="002F1FB3">
        <w:rPr>
          <w:rFonts w:ascii="Myriad Pro" w:hAnsi="Myriad Pro"/>
        </w:rPr>
        <w:t xml:space="preserve"> </w:t>
      </w:r>
      <w:r w:rsidR="00011766" w:rsidRPr="002F1FB3">
        <w:rPr>
          <w:rFonts w:ascii="Myriad Pro" w:hAnsi="Myriad Pro"/>
        </w:rPr>
        <w:t xml:space="preserve">is also </w:t>
      </w:r>
      <w:r w:rsidRPr="002F1FB3">
        <w:rPr>
          <w:rFonts w:ascii="Myriad Pro" w:hAnsi="Myriad Pro"/>
        </w:rPr>
        <w:t xml:space="preserve">used as a tool for distance learning, but this innovation also facilitates efficient communication between the involved parties. During the project lifetime seven such </w:t>
      </w:r>
      <w:r w:rsidR="00011766" w:rsidRPr="002F1FB3">
        <w:rPr>
          <w:rFonts w:ascii="Myriad Pro" w:hAnsi="Myriad Pro"/>
        </w:rPr>
        <w:t>web conferences</w:t>
      </w:r>
      <w:r w:rsidRPr="002F1FB3">
        <w:rPr>
          <w:rFonts w:ascii="Myriad Pro" w:hAnsi="Myriad Pro"/>
        </w:rPr>
        <w:t xml:space="preserve"> were organised with the participation of all three colleges. </w:t>
      </w:r>
    </w:p>
    <w:p w14:paraId="2833D1E7" w14:textId="77777777" w:rsidR="00DE18D8" w:rsidRPr="002F1FB3" w:rsidRDefault="00DE18D8" w:rsidP="00995ADA">
      <w:pPr>
        <w:spacing w:after="0" w:line="240" w:lineRule="auto"/>
        <w:jc w:val="both"/>
        <w:rPr>
          <w:rFonts w:ascii="Myriad Pro" w:hAnsi="Myriad Pro"/>
        </w:rPr>
      </w:pPr>
    </w:p>
    <w:p w14:paraId="67086475" w14:textId="77777777" w:rsidR="00DE18D8" w:rsidRPr="002F1FB3" w:rsidRDefault="00DE18D8" w:rsidP="00995ADA">
      <w:pPr>
        <w:spacing w:after="0" w:line="240" w:lineRule="auto"/>
        <w:jc w:val="both"/>
        <w:rPr>
          <w:rFonts w:ascii="Myriad Pro" w:hAnsi="Myriad Pro"/>
        </w:rPr>
      </w:pPr>
      <w:r w:rsidRPr="002F1FB3">
        <w:rPr>
          <w:rFonts w:ascii="Myriad Pro" w:hAnsi="Myriad Pro"/>
        </w:rPr>
        <w:t xml:space="preserve">Another innovation created by the project is a </w:t>
      </w:r>
      <w:r w:rsidRPr="002F1FB3">
        <w:rPr>
          <w:rFonts w:ascii="Myriad Pro" w:hAnsi="Myriad Pro"/>
          <w:u w:val="single"/>
        </w:rPr>
        <w:t>mobile VET Centre</w:t>
      </w:r>
      <w:r w:rsidRPr="002F1FB3">
        <w:rPr>
          <w:rFonts w:ascii="Myriad Pro" w:hAnsi="Myriad Pro"/>
        </w:rPr>
        <w:t xml:space="preserve">, which is practices mainly in Svaneti region. Tourism is developing rapidly in Svaneti and there is a demand on family-type guesthouses, therefore the mobile VET Centres are used for providing on-spot guidance to the </w:t>
      </w:r>
      <w:r w:rsidRPr="002F1FB3">
        <w:rPr>
          <w:rFonts w:ascii="Myriad Pro" w:hAnsi="Myriad Pro"/>
        </w:rPr>
        <w:lastRenderedPageBreak/>
        <w:t xml:space="preserve">families willing to engage in small-scale tourism. The project evaluation team that paid visit to Mestia in October 2017 visited several such family-type guesthouses that benefitted from the services provided by the mobile VET Centres. Standards for family guesthouses were established by the project and the respective programmes comprised of standards and norms on the one hand and recommendations for the owners of these guesthouses were created and delivered through mobile VET Centres. </w:t>
      </w:r>
    </w:p>
    <w:p w14:paraId="4802B8AA" w14:textId="77777777" w:rsidR="00DE18D8" w:rsidRPr="002F1FB3" w:rsidRDefault="00DE18D8" w:rsidP="00995ADA">
      <w:pPr>
        <w:spacing w:after="0" w:line="240" w:lineRule="auto"/>
        <w:jc w:val="both"/>
        <w:rPr>
          <w:rFonts w:ascii="Myriad Pro" w:hAnsi="Myriad Pro"/>
        </w:rPr>
      </w:pPr>
    </w:p>
    <w:p w14:paraId="7CFC9F55" w14:textId="558FC134" w:rsidR="00DE18D8" w:rsidRPr="002F1FB3" w:rsidRDefault="00DE18D8" w:rsidP="00995ADA">
      <w:pPr>
        <w:spacing w:after="0" w:line="240" w:lineRule="auto"/>
        <w:jc w:val="both"/>
        <w:rPr>
          <w:rFonts w:ascii="Myriad Pro" w:hAnsi="Myriad Pro"/>
        </w:rPr>
      </w:pPr>
      <w:r w:rsidRPr="002F1FB3">
        <w:rPr>
          <w:rFonts w:ascii="Myriad Pro" w:hAnsi="Myriad Pro"/>
        </w:rPr>
        <w:t xml:space="preserve">Yet another innovation created by the project was </w:t>
      </w:r>
      <w:r w:rsidRPr="002F1FB3">
        <w:rPr>
          <w:rFonts w:ascii="Myriad Pro" w:hAnsi="Myriad Pro"/>
          <w:u w:val="single"/>
        </w:rPr>
        <w:t xml:space="preserve">established partnership with the company Georgian </w:t>
      </w:r>
      <w:r w:rsidR="00011766" w:rsidRPr="002F1FB3">
        <w:rPr>
          <w:rFonts w:ascii="Myriad Pro" w:hAnsi="Myriad Pro"/>
          <w:u w:val="single"/>
        </w:rPr>
        <w:t>Electro System</w:t>
      </w:r>
      <w:r w:rsidRPr="002F1FB3">
        <w:rPr>
          <w:rFonts w:ascii="Myriad Pro" w:hAnsi="Myriad Pro"/>
          <w:u w:val="single"/>
        </w:rPr>
        <w:t xml:space="preserve"> which trained</w:t>
      </w:r>
      <w:r w:rsidRPr="002F1FB3">
        <w:rPr>
          <w:rFonts w:ascii="Myriad Pro" w:hAnsi="Myriad Pro"/>
        </w:rPr>
        <w:t xml:space="preserve"> and re-trained a group of teachers and then students for free in the high voltage </w:t>
      </w:r>
      <w:r w:rsidR="00D05E25">
        <w:rPr>
          <w:rFonts w:ascii="Myriad Pro" w:hAnsi="Myriad Pro"/>
        </w:rPr>
        <w:t>vocation</w:t>
      </w:r>
      <w:r w:rsidRPr="002F1FB3">
        <w:rPr>
          <w:rFonts w:ascii="Myriad Pro" w:hAnsi="Myriad Pro"/>
        </w:rPr>
        <w:t xml:space="preserve">. </w:t>
      </w:r>
    </w:p>
    <w:p w14:paraId="08125CE0" w14:textId="5DDC2F7F" w:rsidR="00FC19BF" w:rsidRPr="002F1FB3" w:rsidRDefault="00FC19BF" w:rsidP="00995ADA">
      <w:pPr>
        <w:spacing w:after="0" w:line="240" w:lineRule="auto"/>
        <w:jc w:val="both"/>
        <w:rPr>
          <w:rFonts w:ascii="Myriad Pro" w:hAnsi="Myriad Pro"/>
        </w:rPr>
      </w:pPr>
    </w:p>
    <w:p w14:paraId="6316FC18" w14:textId="77777777" w:rsidR="00011766" w:rsidRPr="002F1FB3" w:rsidRDefault="00011766" w:rsidP="00995ADA">
      <w:pPr>
        <w:spacing w:after="0" w:line="240" w:lineRule="auto"/>
        <w:jc w:val="both"/>
        <w:rPr>
          <w:rFonts w:ascii="Myriad Pro" w:hAnsi="Myriad Pro"/>
        </w:rPr>
      </w:pPr>
    </w:p>
    <w:p w14:paraId="7DC8AE98" w14:textId="068327B0" w:rsidR="00C224D0" w:rsidRPr="002F1FB3" w:rsidRDefault="008723FC" w:rsidP="00995ADA">
      <w:pPr>
        <w:pStyle w:val="Heading2"/>
        <w:spacing w:before="0" w:line="240" w:lineRule="auto"/>
        <w:jc w:val="both"/>
        <w:rPr>
          <w:rFonts w:ascii="Myriad Pro" w:hAnsi="Myriad Pro"/>
          <w:b/>
        </w:rPr>
      </w:pPr>
      <w:bookmarkStart w:id="25" w:name="_Toc505168991"/>
      <w:r w:rsidRPr="002F1FB3">
        <w:rPr>
          <w:rFonts w:ascii="Myriad Pro" w:hAnsi="Myriad Pro"/>
          <w:b/>
        </w:rPr>
        <w:t xml:space="preserve">Evaluation of the Project </w:t>
      </w:r>
      <w:r w:rsidR="00C224D0" w:rsidRPr="002F1FB3">
        <w:rPr>
          <w:rFonts w:ascii="Myriad Pro" w:hAnsi="Myriad Pro"/>
          <w:b/>
        </w:rPr>
        <w:t>Employment Schemes</w:t>
      </w:r>
      <w:bookmarkEnd w:id="25"/>
    </w:p>
    <w:p w14:paraId="16DF0225" w14:textId="6D1892FA" w:rsidR="00C224D0" w:rsidRPr="002F1FB3" w:rsidRDefault="00C224D0" w:rsidP="00995ADA">
      <w:pPr>
        <w:spacing w:after="0" w:line="240" w:lineRule="auto"/>
        <w:jc w:val="both"/>
        <w:rPr>
          <w:rFonts w:ascii="Myriad Pro" w:hAnsi="Myriad Pro"/>
        </w:rPr>
      </w:pPr>
      <w:r w:rsidRPr="002F1FB3">
        <w:rPr>
          <w:rFonts w:ascii="Myriad Pro" w:hAnsi="Myriad Pro"/>
        </w:rPr>
        <w:t xml:space="preserve">The </w:t>
      </w:r>
      <w:r w:rsidR="00F43D41" w:rsidRPr="002F1FB3">
        <w:rPr>
          <w:rFonts w:ascii="Myriad Pro" w:hAnsi="Myriad Pro"/>
        </w:rPr>
        <w:t>employment</w:t>
      </w:r>
      <w:r w:rsidRPr="002F1FB3">
        <w:rPr>
          <w:rFonts w:ascii="Myriad Pro" w:hAnsi="Myriad Pro"/>
        </w:rPr>
        <w:t xml:space="preserve"> scheme created by the project differs from the </w:t>
      </w:r>
      <w:r w:rsidR="00F43D41" w:rsidRPr="002F1FB3">
        <w:rPr>
          <w:rFonts w:ascii="Myriad Pro" w:hAnsi="Myriad Pro"/>
        </w:rPr>
        <w:t>employment</w:t>
      </w:r>
      <w:r w:rsidRPr="002F1FB3">
        <w:rPr>
          <w:rFonts w:ascii="Myriad Pro" w:hAnsi="Myriad Pro"/>
        </w:rPr>
        <w:t xml:space="preserve"> scheme piloted and established in 2014-2015 by the MoHLSA. </w:t>
      </w:r>
      <w:r w:rsidRPr="002F1FB3">
        <w:rPr>
          <w:rFonts w:ascii="Myriad Pro" w:hAnsi="Myriad Pro"/>
          <w:u w:val="single"/>
        </w:rPr>
        <w:t>The main advantage</w:t>
      </w:r>
      <w:r w:rsidRPr="002F1FB3">
        <w:rPr>
          <w:rFonts w:ascii="Myriad Pro" w:hAnsi="Myriad Pro"/>
        </w:rPr>
        <w:t xml:space="preserve"> of the project’s approach was that the labour </w:t>
      </w:r>
      <w:r w:rsidR="00F43D41" w:rsidRPr="002F1FB3">
        <w:rPr>
          <w:rFonts w:ascii="Myriad Pro" w:hAnsi="Myriad Pro"/>
        </w:rPr>
        <w:t>market</w:t>
      </w:r>
      <w:r w:rsidRPr="002F1FB3">
        <w:rPr>
          <w:rFonts w:ascii="Myriad Pro" w:hAnsi="Myriad Pro"/>
        </w:rPr>
        <w:t xml:space="preserve"> surveys were conducted and updated on a regular </w:t>
      </w:r>
      <w:r w:rsidR="00A8346E" w:rsidRPr="002F1FB3">
        <w:rPr>
          <w:rFonts w:ascii="Myriad Pro" w:hAnsi="Myriad Pro"/>
        </w:rPr>
        <w:t xml:space="preserve">rather than </w:t>
      </w:r>
      <w:r w:rsidRPr="002F1FB3">
        <w:rPr>
          <w:rFonts w:ascii="Myriad Pro" w:hAnsi="Myriad Pro"/>
        </w:rPr>
        <w:t xml:space="preserve">on a one-off basis. </w:t>
      </w:r>
      <w:r w:rsidRPr="002F1FB3">
        <w:rPr>
          <w:rFonts w:ascii="Myriad Pro" w:hAnsi="Myriad Pro"/>
          <w:u w:val="single"/>
        </w:rPr>
        <w:t>The second advantage</w:t>
      </w:r>
      <w:r w:rsidRPr="002F1FB3">
        <w:rPr>
          <w:rFonts w:ascii="Myriad Pro" w:hAnsi="Myriad Pro"/>
        </w:rPr>
        <w:t xml:space="preserve"> of the project’s approach was that the programmes were based on a labour market needs, potential employers and the needs of the job seekers. </w:t>
      </w:r>
      <w:r w:rsidRPr="002F1FB3">
        <w:rPr>
          <w:rFonts w:ascii="Myriad Pro" w:hAnsi="Myriad Pro"/>
          <w:u w:val="single"/>
        </w:rPr>
        <w:t>Another advantage</w:t>
      </w:r>
      <w:r w:rsidRPr="002F1FB3">
        <w:rPr>
          <w:rFonts w:ascii="Myriad Pro" w:hAnsi="Myriad Pro"/>
        </w:rPr>
        <w:t xml:space="preserve"> of the project’s </w:t>
      </w:r>
      <w:r w:rsidR="00F43D41" w:rsidRPr="002F1FB3">
        <w:rPr>
          <w:rFonts w:ascii="Myriad Pro" w:hAnsi="Myriad Pro"/>
        </w:rPr>
        <w:t>employment</w:t>
      </w:r>
      <w:r w:rsidRPr="002F1FB3">
        <w:rPr>
          <w:rFonts w:ascii="Myriad Pro" w:hAnsi="Myriad Pro"/>
        </w:rPr>
        <w:t xml:space="preserve"> scheme was that the programme was based on competition, i.e. the providers of training programmes were revealed as a result of a </w:t>
      </w:r>
      <w:r w:rsidR="00F43D41" w:rsidRPr="002F1FB3">
        <w:rPr>
          <w:rFonts w:ascii="Myriad Pro" w:hAnsi="Myriad Pro"/>
        </w:rPr>
        <w:t>competitive</w:t>
      </w:r>
      <w:r w:rsidRPr="002F1FB3">
        <w:rPr>
          <w:rFonts w:ascii="Myriad Pro" w:hAnsi="Myriad Pro"/>
        </w:rPr>
        <w:t xml:space="preserve"> process and not necessarily by the government institutions. </w:t>
      </w:r>
      <w:r w:rsidRPr="002F1FB3">
        <w:rPr>
          <w:rFonts w:ascii="Myriad Pro" w:hAnsi="Myriad Pro"/>
          <w:u w:val="single"/>
        </w:rPr>
        <w:t>Yet another distinctive feature</w:t>
      </w:r>
      <w:r w:rsidRPr="002F1FB3">
        <w:rPr>
          <w:rFonts w:ascii="Myriad Pro" w:hAnsi="Myriad Pro"/>
        </w:rPr>
        <w:t xml:space="preserve"> of the project’s </w:t>
      </w:r>
      <w:r w:rsidR="00F43D41" w:rsidRPr="002F1FB3">
        <w:rPr>
          <w:rFonts w:ascii="Myriad Pro" w:hAnsi="Myriad Pro"/>
        </w:rPr>
        <w:t>employment</w:t>
      </w:r>
      <w:r w:rsidRPr="002F1FB3">
        <w:rPr>
          <w:rFonts w:ascii="Myriad Pro" w:hAnsi="Myriad Pro"/>
        </w:rPr>
        <w:t xml:space="preserve"> scheme was that the training programmes were linked to specific interested and potential employers; the project established networks with the private sectors as potential employers and adjusted the </w:t>
      </w:r>
      <w:r w:rsidR="001A130D">
        <w:rPr>
          <w:rFonts w:ascii="Myriad Pro" w:hAnsi="Myriad Pro"/>
        </w:rPr>
        <w:t>vocational</w:t>
      </w:r>
      <w:r w:rsidRPr="002F1FB3">
        <w:rPr>
          <w:rFonts w:ascii="Myriad Pro" w:hAnsi="Myriad Pro"/>
        </w:rPr>
        <w:t xml:space="preserve"> re-training programmes to their needs with the aim of further boosting </w:t>
      </w:r>
      <w:r w:rsidR="00F43D41" w:rsidRPr="002F1FB3">
        <w:rPr>
          <w:rFonts w:ascii="Myriad Pro" w:hAnsi="Myriad Pro"/>
        </w:rPr>
        <w:t>employment</w:t>
      </w:r>
      <w:r w:rsidRPr="002F1FB3">
        <w:rPr>
          <w:rFonts w:ascii="Myriad Pro" w:hAnsi="Myriad Pro"/>
        </w:rPr>
        <w:t xml:space="preserve"> opportunities for the programme graduates. </w:t>
      </w:r>
    </w:p>
    <w:p w14:paraId="046201EA" w14:textId="77777777" w:rsidR="00C224D0" w:rsidRPr="002F1FB3" w:rsidRDefault="00C224D0" w:rsidP="00995ADA">
      <w:pPr>
        <w:spacing w:after="0" w:line="240" w:lineRule="auto"/>
        <w:jc w:val="both"/>
        <w:rPr>
          <w:rFonts w:ascii="Myriad Pro" w:hAnsi="Myriad Pro"/>
        </w:rPr>
      </w:pPr>
    </w:p>
    <w:p w14:paraId="3EF01186" w14:textId="57AA3F85" w:rsidR="00C224D0" w:rsidRPr="002F1FB3" w:rsidRDefault="00F43D41" w:rsidP="00995ADA">
      <w:pPr>
        <w:spacing w:after="0" w:line="240" w:lineRule="auto"/>
        <w:jc w:val="both"/>
        <w:rPr>
          <w:rFonts w:ascii="Myriad Pro" w:hAnsi="Myriad Pro"/>
        </w:rPr>
      </w:pPr>
      <w:r w:rsidRPr="002F1FB3">
        <w:rPr>
          <w:rFonts w:ascii="Myriad Pro" w:hAnsi="Myriad Pro"/>
        </w:rPr>
        <w:t>For</w:t>
      </w:r>
      <w:r w:rsidR="00C224D0" w:rsidRPr="002F1FB3">
        <w:rPr>
          <w:rFonts w:ascii="Myriad Pro" w:hAnsi="Myriad Pro"/>
        </w:rPr>
        <w:t xml:space="preserve"> further success of the achieved project results, </w:t>
      </w:r>
      <w:r w:rsidRPr="002F1FB3">
        <w:rPr>
          <w:rFonts w:ascii="Myriad Pro" w:hAnsi="Myriad Pro"/>
        </w:rPr>
        <w:t>i</w:t>
      </w:r>
      <w:r w:rsidR="00C224D0" w:rsidRPr="002F1FB3">
        <w:rPr>
          <w:rFonts w:ascii="Myriad Pro" w:hAnsi="Myriad Pro"/>
        </w:rPr>
        <w:t xml:space="preserve">t is </w:t>
      </w:r>
      <w:r w:rsidR="00C224D0" w:rsidRPr="002F1FB3">
        <w:rPr>
          <w:rFonts w:ascii="Myriad Pro" w:hAnsi="Myriad Pro"/>
          <w:u w:val="single"/>
        </w:rPr>
        <w:t>recommended to disseminate the best practices and the models</w:t>
      </w:r>
      <w:r w:rsidR="00C224D0" w:rsidRPr="002F1FB3">
        <w:rPr>
          <w:rFonts w:ascii="Myriad Pro" w:hAnsi="Myriad Pro"/>
        </w:rPr>
        <w:t xml:space="preserve"> created within the </w:t>
      </w:r>
      <w:r w:rsidRPr="002F1FB3">
        <w:rPr>
          <w:rFonts w:ascii="Myriad Pro" w:hAnsi="Myriad Pro"/>
        </w:rPr>
        <w:t>project</w:t>
      </w:r>
      <w:r w:rsidR="00C224D0" w:rsidRPr="002F1FB3">
        <w:rPr>
          <w:rFonts w:ascii="Myriad Pro" w:hAnsi="Myriad Pro"/>
        </w:rPr>
        <w:t xml:space="preserve">, including the </w:t>
      </w:r>
      <w:r w:rsidRPr="002F1FB3">
        <w:rPr>
          <w:rFonts w:ascii="Myriad Pro" w:hAnsi="Myriad Pro"/>
        </w:rPr>
        <w:t>employment</w:t>
      </w:r>
      <w:r w:rsidR="00C224D0" w:rsidRPr="002F1FB3">
        <w:rPr>
          <w:rFonts w:ascii="Myriad Pro" w:hAnsi="Myriad Pro"/>
        </w:rPr>
        <w:t xml:space="preserve"> scheme model in order to replicate the successes achieved at a local level to a broader national level. </w:t>
      </w:r>
    </w:p>
    <w:p w14:paraId="1ADD1F45" w14:textId="77777777" w:rsidR="00C224D0" w:rsidRPr="002F1FB3" w:rsidRDefault="00C224D0" w:rsidP="00995ADA">
      <w:pPr>
        <w:spacing w:after="0" w:line="240" w:lineRule="auto"/>
        <w:jc w:val="both"/>
        <w:rPr>
          <w:rFonts w:ascii="Myriad Pro" w:hAnsi="Myriad Pro"/>
        </w:rPr>
      </w:pPr>
    </w:p>
    <w:p w14:paraId="30054886" w14:textId="21ED92CF" w:rsidR="00C224D0" w:rsidRPr="002F1FB3" w:rsidRDefault="00C224D0" w:rsidP="00995ADA">
      <w:pPr>
        <w:spacing w:after="0" w:line="240" w:lineRule="auto"/>
        <w:jc w:val="both"/>
        <w:rPr>
          <w:rFonts w:ascii="Myriad Pro" w:hAnsi="Myriad Pro"/>
        </w:rPr>
      </w:pPr>
      <w:r w:rsidRPr="002F1FB3">
        <w:rPr>
          <w:rFonts w:ascii="Myriad Pro" w:hAnsi="Myriad Pro"/>
        </w:rPr>
        <w:t xml:space="preserve">The </w:t>
      </w:r>
      <w:r w:rsidR="00F43D41" w:rsidRPr="002F1FB3">
        <w:rPr>
          <w:rFonts w:ascii="Myriad Pro" w:hAnsi="Myriad Pro"/>
        </w:rPr>
        <w:t>employment</w:t>
      </w:r>
      <w:r w:rsidRPr="002F1FB3">
        <w:rPr>
          <w:rFonts w:ascii="Myriad Pro" w:hAnsi="Myriad Pro"/>
        </w:rPr>
        <w:t xml:space="preserve"> scheme involved the following elements: employer – service / training provider and the education institution. Therefore, the project managed to have potential employers interested in this </w:t>
      </w:r>
      <w:r w:rsidR="00F43D41" w:rsidRPr="002F1FB3">
        <w:rPr>
          <w:rFonts w:ascii="Myriad Pro" w:hAnsi="Myriad Pro"/>
        </w:rPr>
        <w:t>employment</w:t>
      </w:r>
      <w:r w:rsidRPr="002F1FB3">
        <w:rPr>
          <w:rFonts w:ascii="Myriad Pro" w:hAnsi="Myriad Pro"/>
        </w:rPr>
        <w:t xml:space="preserve"> scheme, such as, for example, Anaklia Group, an Azerbaijani Private Company, Kasleti 2 HPP, etc. </w:t>
      </w:r>
    </w:p>
    <w:p w14:paraId="55BC07D5" w14:textId="77777777" w:rsidR="00C224D0" w:rsidRPr="002F1FB3" w:rsidRDefault="00C224D0" w:rsidP="00995ADA">
      <w:pPr>
        <w:spacing w:after="0" w:line="240" w:lineRule="auto"/>
        <w:jc w:val="both"/>
        <w:rPr>
          <w:rFonts w:ascii="Myriad Pro" w:hAnsi="Myriad Pro"/>
        </w:rPr>
      </w:pPr>
    </w:p>
    <w:p w14:paraId="29855756" w14:textId="4C25ACF7" w:rsidR="00C224D0" w:rsidRPr="002F1FB3" w:rsidRDefault="00C224D0" w:rsidP="00995ADA">
      <w:pPr>
        <w:spacing w:after="0" w:line="240" w:lineRule="auto"/>
        <w:jc w:val="both"/>
        <w:rPr>
          <w:rFonts w:ascii="Myriad Pro" w:hAnsi="Myriad Pro"/>
        </w:rPr>
      </w:pPr>
      <w:r w:rsidRPr="002F1FB3">
        <w:rPr>
          <w:rFonts w:ascii="Myriad Pro" w:hAnsi="Myriad Pro"/>
        </w:rPr>
        <w:t xml:space="preserve">One of the factors explaining this successful model lies in its approach, which means that the </w:t>
      </w:r>
      <w:r w:rsidRPr="002F1FB3">
        <w:rPr>
          <w:rFonts w:ascii="Myriad Pro" w:hAnsi="Myriad Pro"/>
          <w:u w:val="single"/>
        </w:rPr>
        <w:t xml:space="preserve">needs of private companies as potential </w:t>
      </w:r>
      <w:r w:rsidR="00F43D41" w:rsidRPr="002F1FB3">
        <w:rPr>
          <w:rFonts w:ascii="Myriad Pro" w:hAnsi="Myriad Pro"/>
          <w:u w:val="single"/>
        </w:rPr>
        <w:t>employers</w:t>
      </w:r>
      <w:r w:rsidRPr="002F1FB3">
        <w:rPr>
          <w:rFonts w:ascii="Myriad Pro" w:hAnsi="Myriad Pro"/>
          <w:u w:val="single"/>
        </w:rPr>
        <w:t xml:space="preserve"> were studied and the training programmes were adjusted to these needs</w:t>
      </w:r>
      <w:r w:rsidRPr="002F1FB3">
        <w:rPr>
          <w:rFonts w:ascii="Myriad Pro" w:hAnsi="Myriad Pro"/>
        </w:rPr>
        <w:t xml:space="preserve"> in order to increase the employability chances of the trainees. Therefore, changes were made to the developed standard programmes and adapted to the revealed needs. </w:t>
      </w:r>
    </w:p>
    <w:p w14:paraId="7B7459BA" w14:textId="77777777" w:rsidR="00C224D0" w:rsidRPr="002F1FB3" w:rsidRDefault="00C224D0" w:rsidP="00995ADA">
      <w:pPr>
        <w:spacing w:after="0" w:line="240" w:lineRule="auto"/>
        <w:jc w:val="both"/>
        <w:rPr>
          <w:rFonts w:ascii="Myriad Pro" w:hAnsi="Myriad Pro"/>
        </w:rPr>
      </w:pPr>
    </w:p>
    <w:p w14:paraId="39A32C75" w14:textId="0383DD43" w:rsidR="00C224D0" w:rsidRPr="002F1FB3" w:rsidRDefault="00C224D0" w:rsidP="00995ADA">
      <w:pPr>
        <w:spacing w:after="0" w:line="240" w:lineRule="auto"/>
        <w:jc w:val="both"/>
        <w:rPr>
          <w:rFonts w:ascii="Myriad Pro" w:hAnsi="Myriad Pro"/>
        </w:rPr>
      </w:pPr>
      <w:r w:rsidRPr="002F1FB3">
        <w:rPr>
          <w:rFonts w:ascii="Myriad Pro" w:hAnsi="Myriad Pro"/>
        </w:rPr>
        <w:t xml:space="preserve">Another distinctive feature of the scheme is that it was </w:t>
      </w:r>
      <w:r w:rsidRPr="002F1FB3">
        <w:rPr>
          <w:rFonts w:ascii="Myriad Pro" w:hAnsi="Myriad Pro"/>
          <w:u w:val="single"/>
        </w:rPr>
        <w:t xml:space="preserve">oriented </w:t>
      </w:r>
      <w:r w:rsidR="000C3A8B">
        <w:rPr>
          <w:rFonts w:ascii="Myriad Pro" w:hAnsi="Myriad Pro"/>
          <w:u w:val="single"/>
        </w:rPr>
        <w:t>towards</w:t>
      </w:r>
      <w:r w:rsidRPr="002F1FB3">
        <w:rPr>
          <w:rFonts w:ascii="Myriad Pro" w:hAnsi="Myriad Pro"/>
          <w:u w:val="single"/>
        </w:rPr>
        <w:t xml:space="preserve"> the needs of the potential employer, on the one hand, and the abilities of the job seekers</w:t>
      </w:r>
      <w:r w:rsidRPr="002F1FB3">
        <w:rPr>
          <w:rFonts w:ascii="Myriad Pro" w:hAnsi="Myriad Pro"/>
        </w:rPr>
        <w:t xml:space="preserve"> on the other, abilities and not their desires or wishes. The abilities of the job-seekers were established first through a questionnaire given to them; this was followed by an interview and then a test in general skills. The scheme also developed a set of criteria that the job seeker should meet in order to go through the re-training programme. Groups of various levels of difficulties were established based on the abilities of the job seekers and the selection criteria that they met. The extensive outreach campaign for these re-training programmes conducted by the project partner, ABCO (Association of Business Consulting Organisations of Georgia) ensured high participation of people willing to be re-trained. Training courses in professional orientation and career planning were also conducted to these students. </w:t>
      </w:r>
    </w:p>
    <w:p w14:paraId="43ED4FF5" w14:textId="77777777" w:rsidR="00C224D0" w:rsidRPr="002F1FB3" w:rsidRDefault="00C224D0" w:rsidP="00995ADA">
      <w:pPr>
        <w:spacing w:after="0" w:line="240" w:lineRule="auto"/>
        <w:jc w:val="both"/>
        <w:rPr>
          <w:rFonts w:ascii="Myriad Pro" w:hAnsi="Myriad Pro"/>
        </w:rPr>
      </w:pPr>
    </w:p>
    <w:p w14:paraId="0221407A" w14:textId="292C332C" w:rsidR="00C224D0" w:rsidRPr="002F1FB3" w:rsidRDefault="00C224D0" w:rsidP="00995ADA">
      <w:pPr>
        <w:spacing w:after="0" w:line="240" w:lineRule="auto"/>
        <w:jc w:val="both"/>
        <w:rPr>
          <w:rFonts w:ascii="Myriad Pro" w:hAnsi="Myriad Pro"/>
        </w:rPr>
      </w:pPr>
      <w:r w:rsidRPr="002F1FB3">
        <w:rPr>
          <w:rFonts w:ascii="Myriad Pro" w:hAnsi="Myriad Pro"/>
        </w:rPr>
        <w:t xml:space="preserve">After the completion of the training courses, the students were evaluated by both the training providers and the potential </w:t>
      </w:r>
      <w:r w:rsidR="00F43D41" w:rsidRPr="002F1FB3">
        <w:rPr>
          <w:rFonts w:ascii="Myriad Pro" w:hAnsi="Myriad Pro"/>
        </w:rPr>
        <w:t>employers</w:t>
      </w:r>
      <w:r w:rsidRPr="002F1FB3">
        <w:rPr>
          <w:rFonts w:ascii="Myriad Pro" w:hAnsi="Myriad Pro"/>
        </w:rPr>
        <w:t xml:space="preserve">, after which, in case of positive validation from the potential employers the graduates are offered an </w:t>
      </w:r>
      <w:r w:rsidR="00F43D41" w:rsidRPr="002F1FB3">
        <w:rPr>
          <w:rFonts w:ascii="Myriad Pro" w:hAnsi="Myriad Pro"/>
        </w:rPr>
        <w:t>employment</w:t>
      </w:r>
      <w:r w:rsidRPr="002F1FB3">
        <w:rPr>
          <w:rFonts w:ascii="Myriad Pro" w:hAnsi="Myriad Pro"/>
        </w:rPr>
        <w:t xml:space="preserve"> that culminates in the work agreement. Since this is a newly-created scheme, </w:t>
      </w:r>
      <w:r w:rsidRPr="002F1FB3">
        <w:rPr>
          <w:rFonts w:ascii="Myriad Pro" w:hAnsi="Myriad Pro"/>
          <w:u w:val="single"/>
        </w:rPr>
        <w:t>it requires observation and adjustment</w:t>
      </w:r>
      <w:r w:rsidRPr="002F1FB3">
        <w:rPr>
          <w:rFonts w:ascii="Myriad Pro" w:hAnsi="Myriad Pro"/>
        </w:rPr>
        <w:t xml:space="preserve"> in case there are certain areas revealed for potential improvement. </w:t>
      </w:r>
    </w:p>
    <w:p w14:paraId="422B222F" w14:textId="77777777" w:rsidR="00595879" w:rsidRPr="002F1FB3" w:rsidRDefault="00595879" w:rsidP="00995ADA">
      <w:pPr>
        <w:spacing w:after="0" w:line="240" w:lineRule="auto"/>
        <w:jc w:val="both"/>
        <w:rPr>
          <w:rFonts w:ascii="Myriad Pro" w:hAnsi="Myriad Pro" w:cs="Times New Roman"/>
        </w:rPr>
      </w:pPr>
    </w:p>
    <w:p w14:paraId="28E695EF" w14:textId="77777777" w:rsidR="002F7383" w:rsidRPr="002F1FB3" w:rsidRDefault="002F7383" w:rsidP="00995ADA">
      <w:pPr>
        <w:spacing w:after="0" w:line="240" w:lineRule="auto"/>
        <w:jc w:val="both"/>
        <w:rPr>
          <w:rFonts w:ascii="Myriad Pro" w:hAnsi="Myriad Pro" w:cs="Times New Roman"/>
        </w:rPr>
      </w:pPr>
    </w:p>
    <w:p w14:paraId="52EBB3C7" w14:textId="27686A2E" w:rsidR="00B45120" w:rsidRPr="002F1FB3" w:rsidRDefault="007E5553" w:rsidP="00995ADA">
      <w:pPr>
        <w:pStyle w:val="Heading2"/>
        <w:spacing w:before="0" w:line="240" w:lineRule="auto"/>
        <w:jc w:val="both"/>
        <w:rPr>
          <w:rFonts w:ascii="Myriad Pro" w:hAnsi="Myriad Pro"/>
          <w:b/>
        </w:rPr>
      </w:pPr>
      <w:bookmarkStart w:id="26" w:name="_Toc505168992"/>
      <w:r>
        <w:rPr>
          <w:rFonts w:ascii="Myriad Pro" w:hAnsi="Myriad Pro"/>
          <w:b/>
        </w:rPr>
        <w:t xml:space="preserve">Project </w:t>
      </w:r>
      <w:r w:rsidR="009D0913">
        <w:rPr>
          <w:rFonts w:ascii="Myriad Pro" w:hAnsi="Myriad Pro"/>
          <w:b/>
        </w:rPr>
        <w:t xml:space="preserve">Achievements </w:t>
      </w:r>
      <w:r w:rsidR="008C0ECB" w:rsidRPr="002F1FB3">
        <w:rPr>
          <w:rFonts w:ascii="Myriad Pro" w:hAnsi="Myriad Pro"/>
          <w:b/>
        </w:rPr>
        <w:t xml:space="preserve">and </w:t>
      </w:r>
      <w:r w:rsidR="00B45120" w:rsidRPr="002F1FB3">
        <w:rPr>
          <w:rFonts w:ascii="Myriad Pro" w:hAnsi="Myriad Pro"/>
          <w:b/>
        </w:rPr>
        <w:t>O</w:t>
      </w:r>
      <w:r w:rsidR="00041901" w:rsidRPr="002F1FB3">
        <w:rPr>
          <w:rFonts w:ascii="Myriad Pro" w:hAnsi="Myriad Pro"/>
          <w:b/>
        </w:rPr>
        <w:t>verco</w:t>
      </w:r>
      <w:r w:rsidR="00B45120" w:rsidRPr="002F1FB3">
        <w:rPr>
          <w:rFonts w:ascii="Myriad Pro" w:hAnsi="Myriad Pro"/>
          <w:b/>
        </w:rPr>
        <w:t>me Challenges</w:t>
      </w:r>
      <w:bookmarkEnd w:id="26"/>
    </w:p>
    <w:p w14:paraId="7D5BEDF9" w14:textId="3E162863" w:rsidR="00B45120" w:rsidRPr="002F1FB3" w:rsidRDefault="00B45120" w:rsidP="00995ADA">
      <w:pPr>
        <w:spacing w:after="0" w:line="240" w:lineRule="auto"/>
        <w:jc w:val="both"/>
        <w:rPr>
          <w:rFonts w:ascii="Myriad Pro" w:hAnsi="Myriad Pro"/>
        </w:rPr>
      </w:pPr>
      <w:r w:rsidRPr="002F1FB3">
        <w:rPr>
          <w:rFonts w:ascii="Myriad Pro" w:hAnsi="Myriad Pro"/>
        </w:rPr>
        <w:t xml:space="preserve">The selected Vocational Colleges were chosen to replicate the work done at national </w:t>
      </w:r>
      <w:r w:rsidR="00B71A48" w:rsidRPr="002F1FB3">
        <w:rPr>
          <w:rFonts w:ascii="Myriad Pro" w:hAnsi="Myriad Pro"/>
        </w:rPr>
        <w:t xml:space="preserve">level </w:t>
      </w:r>
      <w:r w:rsidRPr="002F1FB3">
        <w:rPr>
          <w:rFonts w:ascii="Myriad Pro" w:hAnsi="Myriad Pro"/>
        </w:rPr>
        <w:t xml:space="preserve">to the local level for practical applications. Both Vocational Colleges, Tetnuldi in Mestia and Lakada in Tsalenjikha were chosen because they are in </w:t>
      </w:r>
      <w:r w:rsidR="00B71A48" w:rsidRPr="002F1FB3">
        <w:rPr>
          <w:rFonts w:ascii="Myriad Pro" w:hAnsi="Myriad Pro"/>
        </w:rPr>
        <w:t>geographically remote areas</w:t>
      </w:r>
      <w:r w:rsidRPr="002F1FB3">
        <w:rPr>
          <w:rFonts w:ascii="Myriad Pro" w:hAnsi="Myriad Pro"/>
        </w:rPr>
        <w:t xml:space="preserve">, and their capacity prior to the interventions were significantly lower compared to the capacity of other VET Colleges, especially those located in Tbilisi. Both the college infrastructure, capacity of the teaching and administrative staff as well as teaching and learning materials were weak or non-existent and required significant investment and capacity building. This was a challenge for the project that was tackled really well judging from the results achieved by the project in all three Vocational Colleges. </w:t>
      </w:r>
    </w:p>
    <w:p w14:paraId="4AC564F0" w14:textId="77777777" w:rsidR="00B45120" w:rsidRPr="002F1FB3" w:rsidRDefault="00B45120" w:rsidP="00995ADA">
      <w:pPr>
        <w:spacing w:after="0" w:line="240" w:lineRule="auto"/>
        <w:jc w:val="both"/>
        <w:rPr>
          <w:rFonts w:ascii="Myriad Pro" w:hAnsi="Myriad Pro"/>
        </w:rPr>
      </w:pPr>
    </w:p>
    <w:p w14:paraId="11BE3238" w14:textId="77777777" w:rsidR="00B45120" w:rsidRPr="002F1FB3" w:rsidRDefault="00B45120" w:rsidP="00995ADA">
      <w:pPr>
        <w:spacing w:after="0" w:line="240" w:lineRule="auto"/>
        <w:jc w:val="both"/>
        <w:rPr>
          <w:rFonts w:ascii="Myriad Pro" w:hAnsi="Myriad Pro"/>
        </w:rPr>
      </w:pPr>
      <w:r w:rsidRPr="002F1FB3">
        <w:rPr>
          <w:rFonts w:ascii="Myriad Pro" w:hAnsi="Myriad Pro"/>
        </w:rPr>
        <w:t xml:space="preserve">Another challenge that was successfully tackled by the project was establishment of PPP model – </w:t>
      </w:r>
      <w:r w:rsidRPr="002F1FB3">
        <w:rPr>
          <w:rFonts w:ascii="Myriad Pro" w:hAnsi="Myriad Pro"/>
          <w:u w:val="single"/>
        </w:rPr>
        <w:t>Public Private Partnership that was established at the Vocational College of Agara</w:t>
      </w:r>
      <w:r w:rsidRPr="002F1FB3">
        <w:rPr>
          <w:rFonts w:ascii="Myriad Pro" w:hAnsi="Myriad Pro"/>
        </w:rPr>
        <w:t xml:space="preserve"> Public School. PPP model was established in a challenging environment, with 5-party memorandum of public-private partnership.  </w:t>
      </w:r>
    </w:p>
    <w:p w14:paraId="48993874" w14:textId="77777777" w:rsidR="00B45120" w:rsidRPr="002F1FB3" w:rsidRDefault="00B45120" w:rsidP="00995ADA">
      <w:pPr>
        <w:spacing w:after="0" w:line="240" w:lineRule="auto"/>
        <w:jc w:val="both"/>
        <w:rPr>
          <w:rFonts w:ascii="Myriad Pro" w:hAnsi="Myriad Pro"/>
        </w:rPr>
      </w:pPr>
    </w:p>
    <w:p w14:paraId="39179721" w14:textId="572907E6" w:rsidR="00B45120" w:rsidRPr="002F1FB3" w:rsidRDefault="00B45120" w:rsidP="00995ADA">
      <w:pPr>
        <w:spacing w:after="0" w:line="240" w:lineRule="auto"/>
        <w:jc w:val="both"/>
        <w:rPr>
          <w:rFonts w:ascii="Myriad Pro" w:hAnsi="Myriad Pro"/>
        </w:rPr>
      </w:pPr>
      <w:r w:rsidRPr="002F1FB3">
        <w:rPr>
          <w:rFonts w:ascii="Myriad Pro" w:hAnsi="Myriad Pro"/>
        </w:rPr>
        <w:t xml:space="preserve">Another challenge for the project was to develop and implement employment schemes based on </w:t>
      </w:r>
      <w:r w:rsidR="00E31706">
        <w:rPr>
          <w:rFonts w:ascii="Myriad Pro" w:hAnsi="Myriad Pro"/>
        </w:rPr>
        <w:t>vocational</w:t>
      </w:r>
      <w:r w:rsidRPr="002F1FB3">
        <w:rPr>
          <w:rFonts w:ascii="Myriad Pro" w:hAnsi="Myriad Pro"/>
        </w:rPr>
        <w:t xml:space="preserve"> training and re-training. The major challenge was in the fact that the MoHLSA, the Department for Labour and Employment Policy implemented </w:t>
      </w:r>
      <w:r w:rsidR="00E31706">
        <w:rPr>
          <w:rFonts w:ascii="Myriad Pro" w:hAnsi="Myriad Pro"/>
        </w:rPr>
        <w:t>vocational</w:t>
      </w:r>
      <w:r w:rsidRPr="002F1FB3">
        <w:rPr>
          <w:rFonts w:ascii="Myriad Pro" w:hAnsi="Myriad Pro"/>
        </w:rPr>
        <w:t xml:space="preserve"> re-training </w:t>
      </w:r>
      <w:r w:rsidR="00CE7272" w:rsidRPr="002F1FB3">
        <w:rPr>
          <w:rFonts w:ascii="Myriad Pro" w:hAnsi="Myriad Pro"/>
        </w:rPr>
        <w:t>employment</w:t>
      </w:r>
      <w:r w:rsidRPr="002F1FB3">
        <w:rPr>
          <w:rFonts w:ascii="Myriad Pro" w:hAnsi="Myriad Pro"/>
        </w:rPr>
        <w:t xml:space="preserve"> schemes without any significant positive tangible results. Participation on the state employment programmes was low, interest from the public was low which resulted in insignificant number of positive results, or the employed population. </w:t>
      </w:r>
    </w:p>
    <w:p w14:paraId="590D906C" w14:textId="77777777" w:rsidR="00B45120" w:rsidRPr="002F1FB3" w:rsidRDefault="00B45120" w:rsidP="00995ADA">
      <w:pPr>
        <w:spacing w:after="0" w:line="240" w:lineRule="auto"/>
        <w:jc w:val="both"/>
        <w:rPr>
          <w:rFonts w:ascii="Myriad Pro" w:hAnsi="Myriad Pro"/>
        </w:rPr>
      </w:pPr>
    </w:p>
    <w:p w14:paraId="786A6B5A" w14:textId="55FF994F" w:rsidR="00B45120" w:rsidRPr="002F1FB3" w:rsidRDefault="00B45120" w:rsidP="00995ADA">
      <w:pPr>
        <w:spacing w:after="0" w:line="240" w:lineRule="auto"/>
        <w:jc w:val="both"/>
        <w:rPr>
          <w:rFonts w:ascii="Myriad Pro" w:hAnsi="Myriad Pro"/>
        </w:rPr>
      </w:pPr>
      <w:r w:rsidRPr="002F1FB3">
        <w:rPr>
          <w:rFonts w:ascii="Myriad Pro" w:hAnsi="Myriad Pro"/>
        </w:rPr>
        <w:t xml:space="preserve">The project established 4 </w:t>
      </w:r>
      <w:r w:rsidR="00E31706">
        <w:rPr>
          <w:rFonts w:ascii="Myriad Pro" w:hAnsi="Myriad Pro"/>
        </w:rPr>
        <w:t>vocations</w:t>
      </w:r>
      <w:r w:rsidRPr="002F1FB3">
        <w:rPr>
          <w:rFonts w:ascii="Myriad Pro" w:hAnsi="Myriad Pro"/>
        </w:rPr>
        <w:t xml:space="preserve"> in the selected 3 Vocational Colleges, these are, from construction </w:t>
      </w:r>
      <w:r w:rsidR="00E31706">
        <w:rPr>
          <w:rFonts w:ascii="Myriad Pro" w:hAnsi="Myriad Pro"/>
        </w:rPr>
        <w:t>vocations</w:t>
      </w:r>
      <w:r w:rsidRPr="002F1FB3">
        <w:rPr>
          <w:rFonts w:ascii="Myriad Pro" w:hAnsi="Myriad Pro"/>
        </w:rPr>
        <w:t xml:space="preserve">: low voltage electrician, plumber; and from tourism sphere: receptionist and mountain guide. The first three </w:t>
      </w:r>
      <w:r w:rsidR="00A10AA8">
        <w:rPr>
          <w:rFonts w:ascii="Myriad Pro" w:hAnsi="Myriad Pro"/>
        </w:rPr>
        <w:t>vocations</w:t>
      </w:r>
      <w:r w:rsidR="00A10AA8" w:rsidRPr="002F1FB3">
        <w:rPr>
          <w:rFonts w:ascii="Myriad Pro" w:hAnsi="Myriad Pro"/>
        </w:rPr>
        <w:t xml:space="preserve"> </w:t>
      </w:r>
      <w:r w:rsidRPr="002F1FB3">
        <w:rPr>
          <w:rFonts w:ascii="Myriad Pro" w:hAnsi="Myriad Pro"/>
        </w:rPr>
        <w:t xml:space="preserve">were approved and the fourth </w:t>
      </w:r>
      <w:r w:rsidR="00B63AA2">
        <w:rPr>
          <w:rFonts w:ascii="Myriad Pro" w:hAnsi="Myriad Pro"/>
        </w:rPr>
        <w:t>vocation</w:t>
      </w:r>
      <w:r w:rsidR="00B63AA2" w:rsidRPr="002F1FB3">
        <w:rPr>
          <w:rFonts w:ascii="Myriad Pro" w:hAnsi="Myriad Pro"/>
        </w:rPr>
        <w:t xml:space="preserve"> </w:t>
      </w:r>
      <w:r w:rsidRPr="002F1FB3">
        <w:rPr>
          <w:rFonts w:ascii="Myriad Pro" w:hAnsi="Myriad Pro"/>
        </w:rPr>
        <w:t xml:space="preserve">was not approved; thus the professional standards and programmes for the first tree </w:t>
      </w:r>
      <w:r w:rsidR="00E31706">
        <w:rPr>
          <w:rFonts w:ascii="Myriad Pro" w:hAnsi="Myriad Pro"/>
        </w:rPr>
        <w:t xml:space="preserve">vocation </w:t>
      </w:r>
      <w:r w:rsidRPr="002F1FB3">
        <w:rPr>
          <w:rFonts w:ascii="Myriad Pro" w:hAnsi="Myriad Pro"/>
        </w:rPr>
        <w:t xml:space="preserve">existed and were approved, but not in the case of the fourth </w:t>
      </w:r>
      <w:r w:rsidR="00E31706">
        <w:rPr>
          <w:rFonts w:ascii="Myriad Pro" w:hAnsi="Myriad Pro"/>
        </w:rPr>
        <w:t>vocation</w:t>
      </w:r>
      <w:r w:rsidRPr="002F1FB3">
        <w:rPr>
          <w:rFonts w:ascii="Myriad Pro" w:hAnsi="Myriad Pro"/>
        </w:rPr>
        <w:t xml:space="preserve">. </w:t>
      </w:r>
    </w:p>
    <w:p w14:paraId="25A56005" w14:textId="77777777" w:rsidR="00B45120" w:rsidRPr="002F1FB3" w:rsidRDefault="00B45120" w:rsidP="00995ADA">
      <w:pPr>
        <w:spacing w:after="0" w:line="240" w:lineRule="auto"/>
        <w:jc w:val="both"/>
        <w:rPr>
          <w:rFonts w:ascii="Myriad Pro" w:hAnsi="Myriad Pro"/>
        </w:rPr>
      </w:pPr>
    </w:p>
    <w:p w14:paraId="31AAF9C5" w14:textId="78DB54FD" w:rsidR="001819A7" w:rsidRPr="002F1FB3" w:rsidRDefault="00B45120" w:rsidP="00995ADA">
      <w:pPr>
        <w:spacing w:after="0" w:line="240" w:lineRule="auto"/>
        <w:jc w:val="both"/>
        <w:rPr>
          <w:rFonts w:ascii="Myriad Pro" w:hAnsi="Myriad Pro" w:cs="Times New Roman"/>
        </w:rPr>
      </w:pPr>
      <w:r w:rsidRPr="002F1FB3">
        <w:rPr>
          <w:rFonts w:ascii="Myriad Pro" w:hAnsi="Myriad Pro"/>
        </w:rPr>
        <w:t xml:space="preserve">The project created teachers’ guide for these </w:t>
      </w:r>
      <w:r w:rsidR="00E31706">
        <w:rPr>
          <w:rFonts w:ascii="Myriad Pro" w:hAnsi="Myriad Pro"/>
        </w:rPr>
        <w:t>vocations</w:t>
      </w:r>
      <w:r w:rsidR="00E31706" w:rsidRPr="002F1FB3">
        <w:rPr>
          <w:rFonts w:ascii="Myriad Pro" w:hAnsi="Myriad Pro"/>
        </w:rPr>
        <w:t xml:space="preserve"> </w:t>
      </w:r>
      <w:r w:rsidRPr="002F1FB3">
        <w:rPr>
          <w:rFonts w:ascii="Myriad Pro" w:hAnsi="Myriad Pro"/>
        </w:rPr>
        <w:t xml:space="preserve">and worked to </w:t>
      </w:r>
      <w:r w:rsidR="00A55058" w:rsidRPr="002F1FB3">
        <w:rPr>
          <w:rFonts w:ascii="Myriad Pro" w:hAnsi="Myriad Pro"/>
        </w:rPr>
        <w:t>improve</w:t>
      </w:r>
      <w:r w:rsidRPr="002F1FB3">
        <w:rPr>
          <w:rFonts w:ascii="Myriad Pro" w:hAnsi="Myriad Pro"/>
        </w:rPr>
        <w:t xml:space="preserve"> the existing ones. Working on the guide and the assessment instrument took 4 months, which was an intensive participatory working process. These working meetings were organised by the UNDP project and the Georgian Employers’ Association and consisted of UNDP project manager, education facilitators, members of Georgian Employers’ Association, members of academia and educational institutions, members of private sector and potential employers, college teachers, and college quality managers. The working group developed quality teaching guidelines comprised of theory and practical guides on how to teach the established modules. Assessment methodologies and practical tools were also developed on how to make assessment of the teaching and learning processes, as well as practical skills. These </w:t>
      </w:r>
      <w:r w:rsidR="00A55058" w:rsidRPr="002F1FB3">
        <w:rPr>
          <w:rFonts w:ascii="Myriad Pro" w:hAnsi="Myriad Pro"/>
        </w:rPr>
        <w:t>guidelines</w:t>
      </w:r>
      <w:r w:rsidRPr="002F1FB3">
        <w:rPr>
          <w:rFonts w:ascii="Myriad Pro" w:hAnsi="Myriad Pro"/>
        </w:rPr>
        <w:t xml:space="preserve"> and assessment tools were successfully piloted during the teaching process.</w:t>
      </w:r>
    </w:p>
    <w:p w14:paraId="3A5CBFB9" w14:textId="77777777" w:rsidR="00A55058" w:rsidRPr="002F1FB3" w:rsidRDefault="00A55058" w:rsidP="00995ADA">
      <w:pPr>
        <w:spacing w:after="0" w:line="240" w:lineRule="auto"/>
        <w:jc w:val="both"/>
        <w:rPr>
          <w:rFonts w:ascii="Myriad Pro" w:hAnsi="Myriad Pro" w:cs="Times New Roman"/>
        </w:rPr>
      </w:pPr>
    </w:p>
    <w:p w14:paraId="1333F634" w14:textId="77777777" w:rsidR="00A55058" w:rsidRPr="002F1FB3" w:rsidRDefault="00A55058" w:rsidP="00995ADA">
      <w:pPr>
        <w:spacing w:after="0" w:line="240" w:lineRule="auto"/>
        <w:jc w:val="both"/>
        <w:rPr>
          <w:rFonts w:ascii="Myriad Pro" w:hAnsi="Myriad Pro" w:cs="Times New Roman"/>
        </w:rPr>
      </w:pPr>
    </w:p>
    <w:p w14:paraId="61CD8305" w14:textId="77777777" w:rsidR="002754A1" w:rsidRPr="002F1FB3" w:rsidRDefault="002754A1" w:rsidP="00995ADA">
      <w:pPr>
        <w:pStyle w:val="Heading2"/>
        <w:spacing w:before="0" w:line="240" w:lineRule="auto"/>
        <w:jc w:val="both"/>
        <w:rPr>
          <w:rFonts w:ascii="Myriad Pro" w:hAnsi="Myriad Pro"/>
          <w:b/>
        </w:rPr>
      </w:pPr>
      <w:bookmarkStart w:id="27" w:name="_Toc505168993"/>
      <w:r w:rsidRPr="002F1FB3">
        <w:rPr>
          <w:rFonts w:ascii="Myriad Pro" w:hAnsi="Myriad Pro"/>
          <w:b/>
        </w:rPr>
        <w:t>Cross-cutting issues: Gender</w:t>
      </w:r>
      <w:bookmarkEnd w:id="27"/>
    </w:p>
    <w:p w14:paraId="24284184" w14:textId="74CC1426" w:rsidR="002754A1" w:rsidRPr="002F1FB3" w:rsidRDefault="002754A1" w:rsidP="00995ADA">
      <w:pPr>
        <w:spacing w:after="0" w:line="240" w:lineRule="auto"/>
        <w:jc w:val="both"/>
        <w:rPr>
          <w:rFonts w:ascii="Myriad Pro" w:hAnsi="Myriad Pro"/>
        </w:rPr>
      </w:pPr>
      <w:r w:rsidRPr="002F1FB3">
        <w:rPr>
          <w:rFonts w:ascii="Myriad Pro" w:hAnsi="Myriad Pro"/>
        </w:rPr>
        <w:t xml:space="preserve">The achieved results show that gender mainstreaming has been taken seriously during the implementation of the project. Gender aspect was paid sufficient attention </w:t>
      </w:r>
      <w:r w:rsidR="000C3A8B">
        <w:rPr>
          <w:rFonts w:ascii="Myriad Pro" w:hAnsi="Myriad Pro"/>
        </w:rPr>
        <w:t xml:space="preserve">to </w:t>
      </w:r>
      <w:r w:rsidRPr="002F1FB3">
        <w:rPr>
          <w:rFonts w:ascii="Myriad Pro" w:hAnsi="Myriad Pro"/>
        </w:rPr>
        <w:t xml:space="preserve">and </w:t>
      </w:r>
      <w:r w:rsidR="000C3A8B">
        <w:rPr>
          <w:rFonts w:ascii="Myriad Pro" w:hAnsi="Myriad Pro"/>
        </w:rPr>
        <w:t xml:space="preserve">was </w:t>
      </w:r>
      <w:r w:rsidRPr="002F1FB3">
        <w:rPr>
          <w:rFonts w:ascii="Myriad Pro" w:hAnsi="Myriad Pro"/>
        </w:rPr>
        <w:t>reflected at the project design stage, thus, gender mainstreaming became one of the main cross-cutting principle</w:t>
      </w:r>
      <w:r w:rsidR="000C3A8B">
        <w:rPr>
          <w:rFonts w:ascii="Myriad Pro" w:hAnsi="Myriad Pro"/>
        </w:rPr>
        <w:t>s</w:t>
      </w:r>
      <w:r w:rsidRPr="002F1FB3">
        <w:rPr>
          <w:rFonts w:ascii="Myriad Pro" w:hAnsi="Myriad Pro"/>
        </w:rPr>
        <w:t xml:space="preserve"> of the project. High percentage of women inclusion and participation in the achieved results points to the prioritisation of participation of women that must have been encouraged and ensured in all project activities. </w:t>
      </w:r>
    </w:p>
    <w:p w14:paraId="3766319B" w14:textId="77777777" w:rsidR="002754A1" w:rsidRPr="002F1FB3" w:rsidRDefault="002754A1" w:rsidP="00995ADA">
      <w:pPr>
        <w:spacing w:after="0" w:line="240" w:lineRule="auto"/>
        <w:jc w:val="both"/>
        <w:rPr>
          <w:rFonts w:ascii="Myriad Pro" w:hAnsi="Myriad Pro"/>
        </w:rPr>
      </w:pPr>
    </w:p>
    <w:p w14:paraId="6689DA2D" w14:textId="38FCA3DC" w:rsidR="002754A1" w:rsidRPr="002F1FB3" w:rsidRDefault="002754A1" w:rsidP="00995ADA">
      <w:pPr>
        <w:spacing w:after="0" w:line="240" w:lineRule="auto"/>
        <w:jc w:val="both"/>
        <w:rPr>
          <w:rFonts w:ascii="Myriad Pro" w:hAnsi="Myriad Pro"/>
        </w:rPr>
      </w:pPr>
      <w:r w:rsidRPr="002F1FB3">
        <w:rPr>
          <w:rFonts w:ascii="Myriad Pro" w:hAnsi="Myriad Pro"/>
        </w:rPr>
        <w:t xml:space="preserve">The developed </w:t>
      </w:r>
      <w:r w:rsidR="00B63AA2">
        <w:rPr>
          <w:rFonts w:ascii="Myriad Pro" w:hAnsi="Myriad Pro"/>
        </w:rPr>
        <w:t>vocational education programmes</w:t>
      </w:r>
      <w:r w:rsidR="00B63AA2" w:rsidRPr="002F1FB3">
        <w:rPr>
          <w:rFonts w:ascii="Myriad Pro" w:hAnsi="Myriad Pro"/>
        </w:rPr>
        <w:t xml:space="preserve"> </w:t>
      </w:r>
      <w:r w:rsidRPr="002F1FB3">
        <w:rPr>
          <w:rFonts w:ascii="Myriad Pro" w:hAnsi="Myriad Pro"/>
        </w:rPr>
        <w:t xml:space="preserve">include </w:t>
      </w:r>
      <w:r w:rsidR="00B63AA2">
        <w:rPr>
          <w:rFonts w:ascii="Myriad Pro" w:hAnsi="Myriad Pro"/>
        </w:rPr>
        <w:t>vocation</w:t>
      </w:r>
      <w:r w:rsidR="00B63AA2" w:rsidRPr="002F1FB3">
        <w:rPr>
          <w:rFonts w:ascii="Myriad Pro" w:hAnsi="Myriad Pro"/>
        </w:rPr>
        <w:t xml:space="preserve"> </w:t>
      </w:r>
      <w:r w:rsidRPr="002F1FB3">
        <w:rPr>
          <w:rFonts w:ascii="Myriad Pro" w:hAnsi="Myriad Pro"/>
        </w:rPr>
        <w:t xml:space="preserve">suitable for women but only in one of the </w:t>
      </w:r>
      <w:r w:rsidR="00D159CF" w:rsidRPr="002F1FB3">
        <w:rPr>
          <w:rFonts w:ascii="Myriad Pro" w:hAnsi="Myriad Pro" w:cstheme="minorHAnsi"/>
        </w:rPr>
        <w:t>Vocational Colleges</w:t>
      </w:r>
      <w:r w:rsidRPr="002F1FB3">
        <w:rPr>
          <w:rFonts w:ascii="Myriad Pro" w:hAnsi="Myriad Pro"/>
        </w:rPr>
        <w:t xml:space="preserve">, namely in </w:t>
      </w:r>
      <w:r w:rsidR="00D159CF" w:rsidRPr="002F1FB3">
        <w:rPr>
          <w:rFonts w:ascii="Myriad Pro" w:hAnsi="Myriad Pro" w:cstheme="minorHAnsi"/>
        </w:rPr>
        <w:t>Vocational College</w:t>
      </w:r>
      <w:r w:rsidRPr="002F1FB3">
        <w:rPr>
          <w:rFonts w:ascii="Myriad Pro" w:hAnsi="Myriad Pro"/>
        </w:rPr>
        <w:t xml:space="preserve"> Tetnuldi in Mestia. However, the </w:t>
      </w:r>
      <w:r w:rsidR="00B63AA2">
        <w:rPr>
          <w:rFonts w:ascii="Myriad Pro" w:hAnsi="Myriad Pro"/>
        </w:rPr>
        <w:t>vocations</w:t>
      </w:r>
      <w:r w:rsidRPr="002F1FB3">
        <w:rPr>
          <w:rFonts w:ascii="Myriad Pro" w:hAnsi="Myriad Pro"/>
        </w:rPr>
        <w:t xml:space="preserve"> developed at the other two colleges in Agara and Tsalenjikha are mostly oriented for male population; this explains male population domination in the classrooms in these two colleges. Therefore, the choice of developed </w:t>
      </w:r>
      <w:r w:rsidR="00B63AA2">
        <w:rPr>
          <w:rFonts w:ascii="Myriad Pro" w:hAnsi="Myriad Pro"/>
        </w:rPr>
        <w:t>vocational education programmes</w:t>
      </w:r>
      <w:r w:rsidRPr="002F1FB3">
        <w:rPr>
          <w:rFonts w:ascii="Myriad Pro" w:hAnsi="Myriad Pro"/>
        </w:rPr>
        <w:t xml:space="preserve"> is somewhat skewed to male population. </w:t>
      </w:r>
    </w:p>
    <w:p w14:paraId="5183EC81" w14:textId="77777777" w:rsidR="002754A1" w:rsidRPr="002F1FB3" w:rsidRDefault="002754A1" w:rsidP="00995ADA">
      <w:pPr>
        <w:spacing w:after="0" w:line="240" w:lineRule="auto"/>
        <w:jc w:val="both"/>
        <w:rPr>
          <w:rFonts w:ascii="Myriad Pro" w:hAnsi="Myriad Pro"/>
        </w:rPr>
      </w:pPr>
    </w:p>
    <w:p w14:paraId="4D14E9E1" w14:textId="75A297D2" w:rsidR="002754A1" w:rsidRPr="002F1FB3" w:rsidRDefault="002754A1" w:rsidP="00995ADA">
      <w:pPr>
        <w:spacing w:after="0" w:line="240" w:lineRule="auto"/>
        <w:jc w:val="both"/>
        <w:rPr>
          <w:rFonts w:ascii="Myriad Pro" w:hAnsi="Myriad Pro"/>
        </w:rPr>
      </w:pPr>
      <w:r w:rsidRPr="002F1FB3">
        <w:rPr>
          <w:rFonts w:ascii="Myriad Pro" w:hAnsi="Myriad Pro"/>
        </w:rPr>
        <w:t>The relative lack of balance of women’s participation in the somewhat dominant chosen male-</w:t>
      </w:r>
      <w:r w:rsidR="00B63AA2">
        <w:rPr>
          <w:rFonts w:ascii="Myriad Pro" w:hAnsi="Myriad Pro"/>
        </w:rPr>
        <w:t>vocations</w:t>
      </w:r>
      <w:r w:rsidRPr="002F1FB3">
        <w:rPr>
          <w:rFonts w:ascii="Myriad Pro" w:hAnsi="Myriad Pro"/>
        </w:rPr>
        <w:t xml:space="preserve"> is well balanced by high percentage of women in the leading managerial, administrative and teaching positions in the selected three colleges. </w:t>
      </w:r>
    </w:p>
    <w:p w14:paraId="365D2E7C" w14:textId="77777777" w:rsidR="002754A1" w:rsidRPr="002F1FB3" w:rsidRDefault="002754A1" w:rsidP="00995ADA">
      <w:pPr>
        <w:spacing w:after="0" w:line="240" w:lineRule="auto"/>
        <w:jc w:val="both"/>
        <w:rPr>
          <w:rFonts w:ascii="Myriad Pro" w:hAnsi="Myriad Pro"/>
        </w:rPr>
      </w:pPr>
    </w:p>
    <w:p w14:paraId="2FCD2B68" w14:textId="77777777" w:rsidR="002754A1" w:rsidRPr="002F1FB3" w:rsidRDefault="002754A1" w:rsidP="00995ADA">
      <w:pPr>
        <w:spacing w:after="0" w:line="240" w:lineRule="auto"/>
        <w:jc w:val="both"/>
        <w:rPr>
          <w:rFonts w:ascii="Myriad Pro" w:hAnsi="Myriad Pro"/>
        </w:rPr>
      </w:pPr>
      <w:r w:rsidRPr="002F1FB3">
        <w:rPr>
          <w:rFonts w:ascii="Myriad Pro" w:hAnsi="Myriad Pro"/>
        </w:rPr>
        <w:t xml:space="preserve">The project documentation and project reports pay sufficient attention to the gender mainstreaming component, paying due attention to the equal gender balance in participation in project activities, including training events, project-based workshops and conferences. </w:t>
      </w:r>
    </w:p>
    <w:p w14:paraId="6D06FEE2" w14:textId="77777777" w:rsidR="002754A1" w:rsidRPr="002F1FB3" w:rsidRDefault="002754A1" w:rsidP="00995ADA">
      <w:pPr>
        <w:spacing w:after="0" w:line="240" w:lineRule="auto"/>
        <w:jc w:val="both"/>
        <w:rPr>
          <w:rFonts w:ascii="Myriad Pro" w:hAnsi="Myriad Pro"/>
        </w:rPr>
      </w:pPr>
    </w:p>
    <w:p w14:paraId="406D1698" w14:textId="77777777" w:rsidR="002754A1" w:rsidRPr="002F1FB3" w:rsidRDefault="002754A1" w:rsidP="00995ADA">
      <w:pPr>
        <w:spacing w:after="0" w:line="240" w:lineRule="auto"/>
        <w:jc w:val="both"/>
        <w:rPr>
          <w:rFonts w:ascii="Myriad Pro" w:hAnsi="Myriad Pro"/>
        </w:rPr>
      </w:pPr>
      <w:r w:rsidRPr="002F1FB3">
        <w:rPr>
          <w:rFonts w:ascii="Myriad Pro" w:hAnsi="Myriad Pro"/>
        </w:rPr>
        <w:t xml:space="preserve">The collecting and reporting gender-disaggregated statistics during the implementation of the project for monitoring and evaluation purposes. </w:t>
      </w:r>
    </w:p>
    <w:p w14:paraId="34088DAD" w14:textId="77777777" w:rsidR="002754A1" w:rsidRPr="002F1FB3" w:rsidRDefault="002754A1" w:rsidP="00995ADA">
      <w:pPr>
        <w:spacing w:after="0" w:line="240" w:lineRule="auto"/>
        <w:jc w:val="both"/>
        <w:rPr>
          <w:rFonts w:ascii="Myriad Pro" w:hAnsi="Myriad Pro"/>
        </w:rPr>
      </w:pPr>
    </w:p>
    <w:p w14:paraId="472FF220" w14:textId="4EDFC283" w:rsidR="002754A1" w:rsidRPr="002F1FB3" w:rsidRDefault="002754A1" w:rsidP="00995ADA">
      <w:pPr>
        <w:spacing w:after="0" w:line="240" w:lineRule="auto"/>
        <w:jc w:val="both"/>
        <w:rPr>
          <w:rFonts w:ascii="Myriad Pro" w:hAnsi="Myriad Pro"/>
        </w:rPr>
      </w:pPr>
      <w:r w:rsidRPr="002F1FB3">
        <w:rPr>
          <w:rFonts w:ascii="Myriad Pro" w:hAnsi="Myriad Pro"/>
        </w:rPr>
        <w:t xml:space="preserve">Three is a demonstrated commitment to gender mainstreaming and equal participation of women and girls, men and boys in all project interventions, however there is a certain imbalance towards more male-dominated </w:t>
      </w:r>
      <w:r w:rsidR="00B63AA2">
        <w:rPr>
          <w:rFonts w:ascii="Myriad Pro" w:hAnsi="Myriad Pro"/>
        </w:rPr>
        <w:t>vocations</w:t>
      </w:r>
      <w:r w:rsidRPr="002F1FB3">
        <w:rPr>
          <w:rFonts w:ascii="Myriad Pro" w:hAnsi="Myriad Pro"/>
        </w:rPr>
        <w:t>, therefore resulting in higher male participation in these classes which is balanced in female-majority senior managerial and administrative staff and balanced gender participation on the teaching staff.</w:t>
      </w:r>
    </w:p>
    <w:p w14:paraId="15688C05" w14:textId="77777777" w:rsidR="002754A1" w:rsidRPr="002F1FB3" w:rsidRDefault="002754A1" w:rsidP="00995ADA">
      <w:pPr>
        <w:spacing w:after="0" w:line="240" w:lineRule="auto"/>
        <w:jc w:val="both"/>
        <w:rPr>
          <w:rFonts w:ascii="Myriad Pro" w:hAnsi="Myriad Pro"/>
        </w:rPr>
      </w:pPr>
    </w:p>
    <w:p w14:paraId="66D05FD9" w14:textId="77777777" w:rsidR="002754A1" w:rsidRPr="002F1FB3" w:rsidRDefault="002754A1" w:rsidP="00995ADA">
      <w:pPr>
        <w:autoSpaceDE w:val="0"/>
        <w:autoSpaceDN w:val="0"/>
        <w:adjustRightInd w:val="0"/>
        <w:spacing w:after="0" w:line="240" w:lineRule="auto"/>
        <w:jc w:val="both"/>
        <w:rPr>
          <w:rFonts w:ascii="Myriad Pro" w:hAnsi="Myriad Pro" w:cstheme="minorHAnsi"/>
        </w:rPr>
      </w:pPr>
      <w:r w:rsidRPr="002F1FB3">
        <w:rPr>
          <w:rFonts w:ascii="Myriad Pro" w:hAnsi="Myriad Pro" w:cstheme="minorHAnsi"/>
        </w:rPr>
        <w:t xml:space="preserve">The project results reported high rate of the participation of female beneficiaries, with 171 out of 514 beneficiaries trained were female.  </w:t>
      </w:r>
    </w:p>
    <w:p w14:paraId="71357BFA" w14:textId="77777777" w:rsidR="008723FC" w:rsidRPr="002F1FB3" w:rsidRDefault="008723FC" w:rsidP="00995ADA">
      <w:pPr>
        <w:spacing w:after="0" w:line="240" w:lineRule="auto"/>
        <w:jc w:val="both"/>
        <w:rPr>
          <w:rFonts w:ascii="Myriad Pro" w:hAnsi="Myriad Pro"/>
        </w:rPr>
      </w:pPr>
    </w:p>
    <w:p w14:paraId="62FA0556" w14:textId="246C7E49" w:rsidR="002754A1" w:rsidRPr="002F1FB3" w:rsidRDefault="002754A1" w:rsidP="00995ADA">
      <w:pPr>
        <w:spacing w:after="0" w:line="240" w:lineRule="auto"/>
        <w:jc w:val="both"/>
        <w:rPr>
          <w:rFonts w:ascii="Myriad Pro" w:hAnsi="Myriad Pro"/>
        </w:rPr>
      </w:pPr>
      <w:r w:rsidRPr="002F1FB3">
        <w:rPr>
          <w:rFonts w:ascii="Myriad Pro" w:hAnsi="Myriad Pro"/>
        </w:rPr>
        <w:t xml:space="preserve">  </w:t>
      </w:r>
    </w:p>
    <w:p w14:paraId="2CAB9799" w14:textId="542DFA94" w:rsidR="002754A1" w:rsidRPr="002F1FB3" w:rsidRDefault="002754A1" w:rsidP="00995ADA">
      <w:pPr>
        <w:pStyle w:val="Heading2"/>
        <w:spacing w:before="0" w:line="240" w:lineRule="auto"/>
        <w:jc w:val="both"/>
        <w:rPr>
          <w:rFonts w:ascii="Myriad Pro" w:hAnsi="Myriad Pro"/>
          <w:b/>
        </w:rPr>
      </w:pPr>
      <w:bookmarkStart w:id="28" w:name="_Toc505168994"/>
      <w:r w:rsidRPr="002F1FB3">
        <w:rPr>
          <w:rFonts w:ascii="Myriad Pro" w:hAnsi="Myriad Pro"/>
          <w:b/>
        </w:rPr>
        <w:t xml:space="preserve">Cross-cutting issues: </w:t>
      </w:r>
      <w:r w:rsidR="00692402">
        <w:rPr>
          <w:rFonts w:ascii="Myriad Pro" w:hAnsi="Myriad Pro"/>
          <w:b/>
        </w:rPr>
        <w:t xml:space="preserve">People with </w:t>
      </w:r>
      <w:r w:rsidRPr="002F1FB3">
        <w:rPr>
          <w:rFonts w:ascii="Myriad Pro" w:hAnsi="Myriad Pro"/>
          <w:b/>
        </w:rPr>
        <w:t>Disabilit</w:t>
      </w:r>
      <w:r w:rsidR="00692402">
        <w:rPr>
          <w:rFonts w:ascii="Myriad Pro" w:hAnsi="Myriad Pro"/>
          <w:b/>
        </w:rPr>
        <w:t>ies</w:t>
      </w:r>
      <w:bookmarkEnd w:id="28"/>
    </w:p>
    <w:p w14:paraId="4DE39CE0" w14:textId="77777777" w:rsidR="002754A1" w:rsidRPr="002F1FB3" w:rsidRDefault="002754A1" w:rsidP="00995ADA">
      <w:pPr>
        <w:spacing w:after="0" w:line="240" w:lineRule="auto"/>
        <w:jc w:val="both"/>
        <w:rPr>
          <w:rFonts w:ascii="Myriad Pro" w:hAnsi="Myriad Pro"/>
        </w:rPr>
      </w:pPr>
      <w:r w:rsidRPr="002F1FB3">
        <w:rPr>
          <w:rFonts w:ascii="Myriad Pro" w:hAnsi="Myriad Pro"/>
        </w:rPr>
        <w:t xml:space="preserve">The project paid attention to the inclusion of people with disabilities through their encouragement of participation on the training programmes as well as adapting the infrastructure to people with physical disabilities. A limited number of people with disabilities participated in the training programmes in all three target locations. </w:t>
      </w:r>
    </w:p>
    <w:p w14:paraId="3006247A" w14:textId="77777777" w:rsidR="002754A1" w:rsidRPr="002F1FB3" w:rsidRDefault="002754A1" w:rsidP="00995ADA">
      <w:pPr>
        <w:spacing w:after="0" w:line="240" w:lineRule="auto"/>
        <w:jc w:val="both"/>
        <w:rPr>
          <w:rFonts w:ascii="Myriad Pro" w:hAnsi="Myriad Pro"/>
        </w:rPr>
      </w:pPr>
    </w:p>
    <w:p w14:paraId="76B233C2" w14:textId="77777777" w:rsidR="002754A1" w:rsidRPr="002F1FB3" w:rsidRDefault="002754A1" w:rsidP="00995ADA">
      <w:pPr>
        <w:spacing w:after="0" w:line="240" w:lineRule="auto"/>
        <w:jc w:val="both"/>
        <w:rPr>
          <w:rFonts w:ascii="Myriad Pro" w:hAnsi="Myriad Pro"/>
        </w:rPr>
      </w:pPr>
      <w:r w:rsidRPr="002F1FB3">
        <w:rPr>
          <w:rFonts w:ascii="Myriad Pro" w:hAnsi="Myriad Pro"/>
        </w:rPr>
        <w:t xml:space="preserve">Inclusion of people with special needs have also been facilitated by the use of modular training methods that allow for individualised and flexible training profiles that can be adopted to the specific needs of the disabled in target areas. </w:t>
      </w:r>
    </w:p>
    <w:p w14:paraId="2D7898B5" w14:textId="77777777" w:rsidR="002754A1" w:rsidRPr="002F1FB3" w:rsidRDefault="002754A1" w:rsidP="00995ADA">
      <w:pPr>
        <w:spacing w:after="0" w:line="240" w:lineRule="auto"/>
        <w:jc w:val="both"/>
        <w:rPr>
          <w:rFonts w:ascii="Myriad Pro" w:hAnsi="Myriad Pro"/>
        </w:rPr>
      </w:pPr>
    </w:p>
    <w:p w14:paraId="06871BB8" w14:textId="77777777" w:rsidR="002754A1" w:rsidRPr="002F1FB3" w:rsidRDefault="002754A1" w:rsidP="00995ADA">
      <w:pPr>
        <w:spacing w:after="0" w:line="240" w:lineRule="auto"/>
        <w:jc w:val="both"/>
        <w:rPr>
          <w:rFonts w:ascii="Myriad Pro" w:hAnsi="Myriad Pro"/>
        </w:rPr>
      </w:pPr>
      <w:r w:rsidRPr="002F1FB3">
        <w:rPr>
          <w:rFonts w:ascii="Myriad Pro" w:hAnsi="Myriad Pro"/>
        </w:rPr>
        <w:t>The project introduced innovative approaches that aim to enhance access to trainings, such as mobile training groups, e-learning, electronic teaching and assessment materials, electronic library etc. All of these are designed to facilitate participation of people with disabilities in the VET training.</w:t>
      </w:r>
    </w:p>
    <w:p w14:paraId="083F0BA8" w14:textId="77777777" w:rsidR="002754A1" w:rsidRPr="002F1FB3" w:rsidRDefault="002754A1" w:rsidP="00995ADA">
      <w:pPr>
        <w:spacing w:after="0" w:line="240" w:lineRule="auto"/>
        <w:jc w:val="both"/>
        <w:rPr>
          <w:rFonts w:ascii="Myriad Pro" w:hAnsi="Myriad Pro"/>
        </w:rPr>
      </w:pPr>
    </w:p>
    <w:p w14:paraId="62818F48" w14:textId="3C4C7A1F" w:rsidR="00E22C9C" w:rsidRPr="002F1FB3" w:rsidRDefault="002754A1" w:rsidP="00995ADA">
      <w:pPr>
        <w:spacing w:after="0" w:line="240" w:lineRule="auto"/>
        <w:jc w:val="both"/>
        <w:rPr>
          <w:rFonts w:ascii="Myriad Pro" w:hAnsi="Myriad Pro"/>
        </w:rPr>
      </w:pPr>
      <w:r w:rsidRPr="002F1FB3">
        <w:rPr>
          <w:rFonts w:ascii="Myriad Pro" w:hAnsi="Myriad Pro"/>
        </w:rPr>
        <w:t xml:space="preserve">Disability friendly access has been integrated in the infrastructure of Agara </w:t>
      </w:r>
      <w:r w:rsidR="00D159CF" w:rsidRPr="002F1FB3">
        <w:rPr>
          <w:rFonts w:ascii="Myriad Pro" w:hAnsi="Myriad Pro"/>
        </w:rPr>
        <w:t>Public S</w:t>
      </w:r>
      <w:r w:rsidRPr="002F1FB3">
        <w:rPr>
          <w:rFonts w:ascii="Myriad Pro" w:hAnsi="Myriad Pro"/>
        </w:rPr>
        <w:t xml:space="preserve">chool and </w:t>
      </w:r>
      <w:r w:rsidR="00D159CF" w:rsidRPr="002F1FB3">
        <w:rPr>
          <w:rFonts w:ascii="Myriad Pro" w:hAnsi="Myriad Pro" w:cstheme="minorHAnsi"/>
        </w:rPr>
        <w:t xml:space="preserve">Vocational Colleges </w:t>
      </w:r>
      <w:r w:rsidRPr="002F1FB3">
        <w:rPr>
          <w:rFonts w:ascii="Myriad Pro" w:hAnsi="Myriad Pro"/>
        </w:rPr>
        <w:t xml:space="preserve">Lakada in Jvari; as for the </w:t>
      </w:r>
      <w:r w:rsidR="00D159CF" w:rsidRPr="002F1FB3">
        <w:rPr>
          <w:rFonts w:ascii="Myriad Pro" w:hAnsi="Myriad Pro" w:cstheme="minorHAnsi"/>
        </w:rPr>
        <w:t xml:space="preserve">Vocational College </w:t>
      </w:r>
      <w:r w:rsidRPr="002F1FB3">
        <w:rPr>
          <w:rFonts w:ascii="Myriad Pro" w:hAnsi="Myriad Pro"/>
        </w:rPr>
        <w:t xml:space="preserve">Tetnuldi in Mestia, the premises of the building is currently undergoing some renovations, including the renovation of stairs and other physical access areas. </w:t>
      </w:r>
    </w:p>
    <w:p w14:paraId="5FB7B988" w14:textId="77777777" w:rsidR="004442FD" w:rsidRPr="002F1FB3" w:rsidRDefault="004442FD" w:rsidP="00995ADA">
      <w:pPr>
        <w:spacing w:after="0" w:line="240" w:lineRule="auto"/>
        <w:jc w:val="both"/>
        <w:rPr>
          <w:rFonts w:ascii="Myriad Pro" w:hAnsi="Myriad Pro"/>
        </w:rPr>
      </w:pPr>
    </w:p>
    <w:p w14:paraId="1F62AF46" w14:textId="426BDEB6" w:rsidR="0031525B" w:rsidRPr="002F1FB3" w:rsidRDefault="0031525B">
      <w:pPr>
        <w:rPr>
          <w:rFonts w:ascii="Myriad Pro" w:hAnsi="Myriad Pro"/>
        </w:rPr>
      </w:pPr>
      <w:r w:rsidRPr="002F1FB3">
        <w:rPr>
          <w:rFonts w:ascii="Myriad Pro" w:hAnsi="Myriad Pro"/>
        </w:rPr>
        <w:br w:type="page"/>
      </w:r>
    </w:p>
    <w:p w14:paraId="1582C170" w14:textId="713128A4" w:rsidR="00B008D6" w:rsidRPr="002F1FB3" w:rsidRDefault="00B008D6" w:rsidP="00995ADA">
      <w:pPr>
        <w:pStyle w:val="Heading1"/>
        <w:spacing w:before="0" w:line="240" w:lineRule="auto"/>
        <w:jc w:val="both"/>
        <w:rPr>
          <w:rFonts w:ascii="Myriad Pro" w:hAnsi="Myriad Pro"/>
          <w:b/>
        </w:rPr>
      </w:pPr>
      <w:bookmarkStart w:id="29" w:name="_Toc505168995"/>
      <w:r w:rsidRPr="002F1FB3">
        <w:rPr>
          <w:rFonts w:ascii="Myriad Pro" w:hAnsi="Myriad Pro"/>
          <w:b/>
        </w:rPr>
        <w:lastRenderedPageBreak/>
        <w:t>Conclusion</w:t>
      </w:r>
      <w:r w:rsidR="0028544D" w:rsidRPr="002F1FB3">
        <w:rPr>
          <w:rFonts w:ascii="Myriad Pro" w:hAnsi="Myriad Pro"/>
          <w:b/>
        </w:rPr>
        <w:t>s</w:t>
      </w:r>
      <w:r w:rsidR="00B50DBE" w:rsidRPr="002F1FB3">
        <w:rPr>
          <w:rFonts w:ascii="Myriad Pro" w:hAnsi="Myriad Pro"/>
          <w:b/>
        </w:rPr>
        <w:t xml:space="preserve"> </w:t>
      </w:r>
      <w:r w:rsidR="00556391" w:rsidRPr="002F1FB3">
        <w:rPr>
          <w:rFonts w:ascii="Myriad Pro" w:hAnsi="Myriad Pro"/>
          <w:b/>
        </w:rPr>
        <w:t xml:space="preserve">and </w:t>
      </w:r>
      <w:r w:rsidR="002B1C4A" w:rsidRPr="002F1FB3">
        <w:rPr>
          <w:rFonts w:ascii="Myriad Pro" w:hAnsi="Myriad Pro"/>
          <w:b/>
        </w:rPr>
        <w:t>Recommendations</w:t>
      </w:r>
      <w:bookmarkEnd w:id="29"/>
    </w:p>
    <w:p w14:paraId="0C21517C" w14:textId="77777777" w:rsidR="00556391" w:rsidRPr="002F1FB3" w:rsidRDefault="00556391" w:rsidP="004346D4">
      <w:pPr>
        <w:spacing w:after="0" w:line="240" w:lineRule="auto"/>
        <w:rPr>
          <w:rFonts w:ascii="Myriad Pro" w:hAnsi="Myriad Pro"/>
        </w:rPr>
      </w:pPr>
    </w:p>
    <w:p w14:paraId="723FD3DB" w14:textId="51C04F95" w:rsidR="004346D4" w:rsidRPr="002F1FB3" w:rsidRDefault="004346D4" w:rsidP="00F14B98">
      <w:pPr>
        <w:spacing w:after="0" w:line="240" w:lineRule="auto"/>
        <w:jc w:val="both"/>
        <w:rPr>
          <w:rFonts w:ascii="Myriad Pro" w:hAnsi="Myriad Pro"/>
        </w:rPr>
      </w:pPr>
      <w:r w:rsidRPr="002F1FB3">
        <w:rPr>
          <w:rFonts w:ascii="Myriad Pro" w:hAnsi="Myriad Pro"/>
        </w:rPr>
        <w:t xml:space="preserve">All project interventions seem to </w:t>
      </w:r>
      <w:r w:rsidR="00497BEE">
        <w:rPr>
          <w:rFonts w:ascii="Myriad Pro" w:hAnsi="Myriad Pro"/>
        </w:rPr>
        <w:t xml:space="preserve">have </w:t>
      </w:r>
      <w:r w:rsidRPr="002F1FB3">
        <w:rPr>
          <w:rFonts w:ascii="Myriad Pro" w:hAnsi="Myriad Pro"/>
        </w:rPr>
        <w:t>be</w:t>
      </w:r>
      <w:r w:rsidR="00497BEE">
        <w:rPr>
          <w:rFonts w:ascii="Myriad Pro" w:hAnsi="Myriad Pro"/>
        </w:rPr>
        <w:t>en</w:t>
      </w:r>
      <w:r w:rsidRPr="002F1FB3">
        <w:rPr>
          <w:rFonts w:ascii="Myriad Pro" w:hAnsi="Myriad Pro"/>
        </w:rPr>
        <w:t xml:space="preserve"> planned and implemented in a timely manner. However, because the partners on the local level (the three Vocational Colleges) were marked by their significantly low capacity </w:t>
      </w:r>
      <w:r w:rsidRPr="002F1FB3">
        <w:rPr>
          <w:rFonts w:ascii="Myriad Pro" w:hAnsi="Myriad Pro"/>
          <w:u w:val="single"/>
        </w:rPr>
        <w:t xml:space="preserve">it is recommended that collaboration with them </w:t>
      </w:r>
      <w:r w:rsidR="00F14B98" w:rsidRPr="002F1FB3">
        <w:rPr>
          <w:rFonts w:ascii="Myriad Pro" w:hAnsi="Myriad Pro"/>
          <w:u w:val="single"/>
        </w:rPr>
        <w:t>with</w:t>
      </w:r>
      <w:r w:rsidRPr="002F1FB3">
        <w:rPr>
          <w:rFonts w:ascii="Myriad Pro" w:hAnsi="Myriad Pro"/>
          <w:u w:val="single"/>
        </w:rPr>
        <w:t xml:space="preserve"> the aim of their further capacity building remains a priority</w:t>
      </w:r>
      <w:r w:rsidRPr="002F1FB3">
        <w:rPr>
          <w:rFonts w:ascii="Myriad Pro" w:hAnsi="Myriad Pro"/>
        </w:rPr>
        <w:t xml:space="preserve">. Partnership with them is recommended to continue in order to sustain the positive impact created on the micro level. </w:t>
      </w:r>
    </w:p>
    <w:p w14:paraId="15AF7FBB" w14:textId="77777777" w:rsidR="004346D4" w:rsidRPr="002F1FB3" w:rsidRDefault="004346D4" w:rsidP="00F14B98">
      <w:pPr>
        <w:spacing w:after="0" w:line="240" w:lineRule="auto"/>
        <w:jc w:val="both"/>
        <w:rPr>
          <w:rFonts w:ascii="Myriad Pro" w:hAnsi="Myriad Pro"/>
        </w:rPr>
      </w:pPr>
    </w:p>
    <w:p w14:paraId="08C3F67D" w14:textId="768B5F5C" w:rsidR="004346D4" w:rsidRPr="002F1FB3" w:rsidRDefault="004346D4" w:rsidP="00F14B98">
      <w:pPr>
        <w:spacing w:after="0" w:line="240" w:lineRule="auto"/>
        <w:jc w:val="both"/>
        <w:rPr>
          <w:rFonts w:ascii="Myriad Pro" w:hAnsi="Myriad Pro"/>
        </w:rPr>
      </w:pPr>
      <w:r w:rsidRPr="002F1FB3">
        <w:rPr>
          <w:rFonts w:ascii="Myriad Pro" w:hAnsi="Myriad Pro"/>
        </w:rPr>
        <w:t xml:space="preserve">The work created on the local (micro) level at the selected three Vocational Colleges should </w:t>
      </w:r>
      <w:r w:rsidRPr="002F1FB3">
        <w:rPr>
          <w:rFonts w:ascii="Myriad Pro" w:hAnsi="Myriad Pro"/>
          <w:u w:val="single"/>
        </w:rPr>
        <w:t>be replicated at the national level</w:t>
      </w:r>
      <w:r w:rsidRPr="002F1FB3">
        <w:rPr>
          <w:rFonts w:ascii="Myriad Pro" w:hAnsi="Myriad Pro"/>
        </w:rPr>
        <w:t xml:space="preserve">. This replication on the national level was not done by the project, therefore further work in this direction is needed, so that other Vocational Colleges adopt the same teaching and assessment principles, capacity building approaches, adopt the same </w:t>
      </w:r>
      <w:r w:rsidR="005177DB">
        <w:rPr>
          <w:rFonts w:ascii="Myriad Pro" w:hAnsi="Myriad Pro"/>
        </w:rPr>
        <w:t>vocational</w:t>
      </w:r>
      <w:r w:rsidR="005177DB" w:rsidRPr="002F1FB3">
        <w:rPr>
          <w:rFonts w:ascii="Myriad Pro" w:hAnsi="Myriad Pro"/>
        </w:rPr>
        <w:t xml:space="preserve"> </w:t>
      </w:r>
      <w:r w:rsidRPr="002F1FB3">
        <w:rPr>
          <w:rFonts w:ascii="Myriad Pro" w:hAnsi="Myriad Pro"/>
        </w:rPr>
        <w:t xml:space="preserve">education and employment models developed by the project; the </w:t>
      </w:r>
      <w:r w:rsidRPr="002F1FB3">
        <w:rPr>
          <w:rFonts w:ascii="Myriad Pro" w:hAnsi="Myriad Pro"/>
          <w:u w:val="single"/>
        </w:rPr>
        <w:t xml:space="preserve">replication should also be done in relation to other </w:t>
      </w:r>
      <w:r w:rsidR="005177DB" w:rsidRPr="005177DB">
        <w:rPr>
          <w:rFonts w:ascii="Myriad Pro" w:hAnsi="Myriad Pro"/>
          <w:u w:val="single"/>
        </w:rPr>
        <w:t>vocations</w:t>
      </w:r>
      <w:r w:rsidRPr="002F1FB3">
        <w:rPr>
          <w:rFonts w:ascii="Myriad Pro" w:hAnsi="Myriad Pro"/>
        </w:rPr>
        <w:t xml:space="preserve">, not only the four selected </w:t>
      </w:r>
      <w:r w:rsidR="005177DB">
        <w:rPr>
          <w:rFonts w:ascii="Myriad Pro" w:hAnsi="Myriad Pro"/>
        </w:rPr>
        <w:t>vocations</w:t>
      </w:r>
      <w:r w:rsidRPr="002F1FB3">
        <w:rPr>
          <w:rFonts w:ascii="Myriad Pro" w:hAnsi="Myriad Pro"/>
        </w:rPr>
        <w:t xml:space="preserve">. </w:t>
      </w:r>
    </w:p>
    <w:p w14:paraId="60D3CCCF" w14:textId="77777777" w:rsidR="004346D4" w:rsidRPr="002F1FB3" w:rsidRDefault="004346D4" w:rsidP="00F14B98">
      <w:pPr>
        <w:spacing w:after="0" w:line="240" w:lineRule="auto"/>
        <w:jc w:val="both"/>
        <w:rPr>
          <w:rFonts w:ascii="Myriad Pro" w:hAnsi="Myriad Pro"/>
        </w:rPr>
      </w:pPr>
    </w:p>
    <w:p w14:paraId="38651244" w14:textId="5211E44A" w:rsidR="004346D4" w:rsidRPr="002F1FB3" w:rsidRDefault="004346D4" w:rsidP="00F14B98">
      <w:pPr>
        <w:spacing w:after="0" w:line="240" w:lineRule="auto"/>
        <w:jc w:val="both"/>
        <w:rPr>
          <w:rFonts w:ascii="Myriad Pro" w:hAnsi="Myriad Pro"/>
        </w:rPr>
      </w:pPr>
      <w:r w:rsidRPr="002F1FB3">
        <w:rPr>
          <w:rFonts w:ascii="Myriad Pro" w:hAnsi="Myriad Pro"/>
        </w:rPr>
        <w:t xml:space="preserve">In the absence of projects like the present project under evaluation,  the </w:t>
      </w:r>
      <w:r w:rsidRPr="002F1FB3">
        <w:rPr>
          <w:rFonts w:ascii="Myriad Pro" w:hAnsi="Myriad Pro"/>
          <w:u w:val="single"/>
        </w:rPr>
        <w:t xml:space="preserve">methods and approaches adopted and used by the project to build the capacity of the Vocational Colleges, developing the </w:t>
      </w:r>
      <w:r w:rsidR="00AC7562">
        <w:rPr>
          <w:rFonts w:ascii="Myriad Pro" w:hAnsi="Myriad Pro"/>
          <w:u w:val="single"/>
        </w:rPr>
        <w:t>vocations</w:t>
      </w:r>
      <w:r w:rsidRPr="002F1FB3">
        <w:rPr>
          <w:rFonts w:ascii="Myriad Pro" w:hAnsi="Myriad Pro"/>
          <w:u w:val="single"/>
        </w:rPr>
        <w:t xml:space="preserve"> should be replicated by the national agencies </w:t>
      </w:r>
      <w:r w:rsidR="00F14B98" w:rsidRPr="002F1FB3">
        <w:rPr>
          <w:rFonts w:ascii="Myriad Pro" w:hAnsi="Myriad Pro"/>
          <w:u w:val="single"/>
        </w:rPr>
        <w:t>and partners</w:t>
      </w:r>
      <w:r w:rsidRPr="002F1FB3">
        <w:rPr>
          <w:rFonts w:ascii="Myriad Pro" w:hAnsi="Myriad Pro"/>
        </w:rPr>
        <w:t xml:space="preserve"> (MoES) that work with the Vocational Colleges on their empowerment and capacity building. This implies closer partnerships with Vocational Colleges, participatory approaches to the needs identification, training and other development needs. </w:t>
      </w:r>
    </w:p>
    <w:p w14:paraId="187A9837" w14:textId="77777777" w:rsidR="004346D4" w:rsidRPr="002F1FB3" w:rsidRDefault="004346D4" w:rsidP="00F14B98">
      <w:pPr>
        <w:spacing w:after="0" w:line="240" w:lineRule="auto"/>
        <w:jc w:val="both"/>
        <w:rPr>
          <w:rFonts w:ascii="Myriad Pro" w:hAnsi="Myriad Pro"/>
        </w:rPr>
      </w:pPr>
    </w:p>
    <w:p w14:paraId="322E43D5" w14:textId="1B39E518" w:rsidR="004346D4" w:rsidRPr="002F1FB3" w:rsidRDefault="004346D4" w:rsidP="00F14B98">
      <w:pPr>
        <w:spacing w:after="0" w:line="240" w:lineRule="auto"/>
        <w:jc w:val="both"/>
        <w:rPr>
          <w:rFonts w:ascii="Myriad Pro" w:hAnsi="Myriad Pro"/>
        </w:rPr>
      </w:pPr>
      <w:r w:rsidRPr="002F1FB3">
        <w:rPr>
          <w:rFonts w:ascii="Myriad Pro" w:hAnsi="Myriad Pro"/>
        </w:rPr>
        <w:t xml:space="preserve">The project targeted developing, adopting and improving the quality of a selected group of </w:t>
      </w:r>
      <w:r w:rsidR="00AC7562">
        <w:rPr>
          <w:rFonts w:ascii="Myriad Pro" w:hAnsi="Myriad Pro"/>
        </w:rPr>
        <w:t>vocations</w:t>
      </w:r>
      <w:r w:rsidRPr="002F1FB3">
        <w:rPr>
          <w:rFonts w:ascii="Myriad Pro" w:hAnsi="Myriad Pro"/>
        </w:rPr>
        <w:t xml:space="preserve">, namely four </w:t>
      </w:r>
      <w:r w:rsidR="00AC7562">
        <w:rPr>
          <w:rFonts w:ascii="Myriad Pro" w:hAnsi="Myriad Pro"/>
        </w:rPr>
        <w:t>vocations</w:t>
      </w:r>
      <w:r w:rsidRPr="002F1FB3">
        <w:rPr>
          <w:rFonts w:ascii="Myriad Pro" w:hAnsi="Myriad Pro"/>
        </w:rPr>
        <w:t xml:space="preserve"> only. But the </w:t>
      </w:r>
      <w:r w:rsidR="00F14B98" w:rsidRPr="002F1FB3">
        <w:rPr>
          <w:rFonts w:ascii="Myriad Pro" w:hAnsi="Myriad Pro"/>
          <w:u w:val="single"/>
        </w:rPr>
        <w:t>similar</w:t>
      </w:r>
      <w:r w:rsidRPr="002F1FB3">
        <w:rPr>
          <w:rFonts w:ascii="Myriad Pro" w:hAnsi="Myriad Pro"/>
          <w:u w:val="single"/>
        </w:rPr>
        <w:t xml:space="preserve"> quality approaches to developing and adopting various </w:t>
      </w:r>
      <w:r w:rsidR="00AC7562">
        <w:rPr>
          <w:rFonts w:ascii="Myriad Pro" w:hAnsi="Myriad Pro"/>
          <w:u w:val="single"/>
        </w:rPr>
        <w:t xml:space="preserve">vocations </w:t>
      </w:r>
      <w:r w:rsidRPr="002F1FB3">
        <w:rPr>
          <w:rFonts w:ascii="Myriad Pro" w:hAnsi="Myriad Pro"/>
          <w:u w:val="single"/>
        </w:rPr>
        <w:t xml:space="preserve">should be applied to all other </w:t>
      </w:r>
      <w:r w:rsidR="00AC7562">
        <w:rPr>
          <w:rFonts w:ascii="Myriad Pro" w:hAnsi="Myriad Pro"/>
          <w:u w:val="single"/>
        </w:rPr>
        <w:t>vocational education programmes</w:t>
      </w:r>
      <w:r w:rsidR="00AC7562" w:rsidRPr="008E431C">
        <w:rPr>
          <w:rFonts w:ascii="Myriad Pro" w:hAnsi="Myriad Pro"/>
        </w:rPr>
        <w:t xml:space="preserve"> </w:t>
      </w:r>
      <w:r w:rsidRPr="002F1FB3">
        <w:rPr>
          <w:rFonts w:ascii="Myriad Pro" w:hAnsi="Myriad Pro"/>
        </w:rPr>
        <w:t>the same Vocational Colleges or indeed at other colleges.</w:t>
      </w:r>
    </w:p>
    <w:p w14:paraId="33ED11A7" w14:textId="77777777" w:rsidR="004346D4" w:rsidRPr="002F1FB3" w:rsidRDefault="004346D4" w:rsidP="00F14B98">
      <w:pPr>
        <w:spacing w:after="0" w:line="240" w:lineRule="auto"/>
        <w:jc w:val="both"/>
        <w:rPr>
          <w:rFonts w:ascii="Myriad Pro" w:hAnsi="Myriad Pro"/>
        </w:rPr>
      </w:pPr>
    </w:p>
    <w:p w14:paraId="28CB1441" w14:textId="1B3504AC" w:rsidR="004346D4" w:rsidRPr="002F1FB3" w:rsidRDefault="004346D4" w:rsidP="001F7155">
      <w:pPr>
        <w:spacing w:after="0" w:line="240" w:lineRule="auto"/>
        <w:jc w:val="both"/>
        <w:rPr>
          <w:rFonts w:ascii="Myriad Pro" w:hAnsi="Myriad Pro"/>
        </w:rPr>
      </w:pPr>
      <w:r w:rsidRPr="002F1FB3">
        <w:rPr>
          <w:rFonts w:ascii="Myriad Pro" w:hAnsi="Myriad Pro"/>
        </w:rPr>
        <w:t xml:space="preserve">There is a willingness from the side of </w:t>
      </w:r>
      <w:r w:rsidR="00EB1A5B">
        <w:rPr>
          <w:rFonts w:ascii="Myriad Pro" w:hAnsi="Myriad Pro"/>
        </w:rPr>
        <w:t>t</w:t>
      </w:r>
      <w:r w:rsidRPr="002F1FB3">
        <w:rPr>
          <w:rFonts w:ascii="Myriad Pro" w:hAnsi="Myriad Pro"/>
        </w:rPr>
        <w:t xml:space="preserve">he Vocational Colleges to become high quality, trusted and renowned training providers. In order for this to happen, </w:t>
      </w:r>
      <w:r w:rsidRPr="002F1FB3">
        <w:rPr>
          <w:rFonts w:ascii="Myriad Pro" w:hAnsi="Myriad Pro"/>
          <w:u w:val="single"/>
        </w:rPr>
        <w:t>a significant investment in needed, which requires a whole set of approaches and quality control mechanisms and the subject expertise</w:t>
      </w:r>
      <w:r w:rsidRPr="002F1FB3">
        <w:rPr>
          <w:rFonts w:ascii="Myriad Pro" w:hAnsi="Myriad Pro"/>
        </w:rPr>
        <w:t xml:space="preserve">. Once a Vocational College </w:t>
      </w:r>
      <w:r w:rsidR="00D02769" w:rsidRPr="002F1FB3">
        <w:rPr>
          <w:rFonts w:ascii="Myriad Pro" w:hAnsi="Myriad Pro"/>
        </w:rPr>
        <w:t>develops</w:t>
      </w:r>
      <w:r w:rsidRPr="002F1FB3">
        <w:rPr>
          <w:rFonts w:ascii="Myriad Pro" w:hAnsi="Myriad Pro"/>
        </w:rPr>
        <w:t xml:space="preserve"> a number of </w:t>
      </w:r>
      <w:r w:rsidR="008E431C">
        <w:rPr>
          <w:rFonts w:ascii="Myriad Pro" w:hAnsi="Myriad Pro"/>
        </w:rPr>
        <w:t>vocations</w:t>
      </w:r>
      <w:r w:rsidRPr="002F1FB3">
        <w:rPr>
          <w:rFonts w:ascii="Myriad Pro" w:hAnsi="Myriad Pro"/>
        </w:rPr>
        <w:t xml:space="preserve">, adopts quality control mechanisms and pilots them, they will become more proficient in developing these </w:t>
      </w:r>
      <w:r w:rsidR="00F76DCF">
        <w:rPr>
          <w:rFonts w:ascii="Myriad Pro" w:hAnsi="Myriad Pro"/>
        </w:rPr>
        <w:t>vocations</w:t>
      </w:r>
      <w:r w:rsidRPr="002F1FB3">
        <w:rPr>
          <w:rFonts w:ascii="Myriad Pro" w:hAnsi="Myriad Pro"/>
        </w:rPr>
        <w:t xml:space="preserve"> independently, but time, practice and quality control investment is required. </w:t>
      </w:r>
    </w:p>
    <w:p w14:paraId="11D4BA43" w14:textId="4294A322" w:rsidR="004346D4" w:rsidRPr="002F1FB3" w:rsidRDefault="004346D4" w:rsidP="001F7155">
      <w:pPr>
        <w:spacing w:after="0" w:line="240" w:lineRule="auto"/>
        <w:jc w:val="both"/>
        <w:rPr>
          <w:rFonts w:ascii="Myriad Pro" w:hAnsi="Myriad Pro"/>
        </w:rPr>
      </w:pPr>
    </w:p>
    <w:p w14:paraId="393169B7" w14:textId="256C5465" w:rsidR="00CA66A3" w:rsidRPr="002F1FB3" w:rsidRDefault="00CA66A3" w:rsidP="001F7155">
      <w:pPr>
        <w:spacing w:after="0" w:line="240" w:lineRule="auto"/>
        <w:jc w:val="both"/>
        <w:rPr>
          <w:rFonts w:ascii="Myriad Pro" w:hAnsi="Myriad Pro"/>
        </w:rPr>
      </w:pPr>
      <w:r w:rsidRPr="002F1FB3">
        <w:rPr>
          <w:rFonts w:ascii="Myriad Pro" w:hAnsi="Myriad Pro"/>
        </w:rPr>
        <w:t xml:space="preserve">The concept of student mobility and internationalisation was developed by the project, but its practical application and implementation is still premature in Georgia. In order for the concept of international student mobility to work in practice it is essential that </w:t>
      </w:r>
      <w:r w:rsidRPr="002F1FB3">
        <w:rPr>
          <w:rFonts w:ascii="Myriad Pro" w:hAnsi="Myriad Pro"/>
          <w:u w:val="single"/>
        </w:rPr>
        <w:t xml:space="preserve">the full teaching and professional </w:t>
      </w:r>
      <w:r w:rsidR="00AC56F4" w:rsidRPr="002F1FB3">
        <w:rPr>
          <w:rFonts w:ascii="Myriad Pro" w:hAnsi="Myriad Pro"/>
          <w:u w:val="single"/>
        </w:rPr>
        <w:t>practice</w:t>
      </w:r>
      <w:r w:rsidRPr="002F1FB3">
        <w:rPr>
          <w:rFonts w:ascii="Myriad Pro" w:hAnsi="Myriad Pro"/>
          <w:u w:val="single"/>
        </w:rPr>
        <w:t xml:space="preserve"> cycle correspond to a very high quality</w:t>
      </w:r>
      <w:r w:rsidRPr="002F1FB3">
        <w:rPr>
          <w:rFonts w:ascii="Myriad Pro" w:hAnsi="Myriad Pro"/>
        </w:rPr>
        <w:t xml:space="preserve"> on a large scale throughout the country, not only in certain selected Vocational Colleges, otherwise the whole concept of internationalisation loses its relevance and urgency. The </w:t>
      </w:r>
      <w:r w:rsidR="00F76DCF">
        <w:rPr>
          <w:rFonts w:ascii="Myriad Pro" w:hAnsi="Myriad Pro"/>
        </w:rPr>
        <w:t>vocational education</w:t>
      </w:r>
      <w:r w:rsidRPr="002F1FB3">
        <w:rPr>
          <w:rFonts w:ascii="Myriad Pro" w:hAnsi="Myriad Pro"/>
        </w:rPr>
        <w:t xml:space="preserve"> programmes that exist in Georgia fall short of meeting the international quality standards, without this, the priority of the concept of student internalisation becomes less urgent. </w:t>
      </w:r>
    </w:p>
    <w:p w14:paraId="5B43200D" w14:textId="264E964B" w:rsidR="00CA66A3" w:rsidRPr="002F1FB3" w:rsidRDefault="00CA66A3" w:rsidP="001F7155">
      <w:pPr>
        <w:spacing w:after="0" w:line="240" w:lineRule="auto"/>
        <w:jc w:val="both"/>
        <w:rPr>
          <w:rFonts w:ascii="Myriad Pro" w:hAnsi="Myriad Pro"/>
        </w:rPr>
      </w:pPr>
    </w:p>
    <w:p w14:paraId="07A3CA91" w14:textId="77777777" w:rsidR="0050127B" w:rsidRPr="002F1FB3" w:rsidRDefault="0050127B" w:rsidP="001F7155">
      <w:pPr>
        <w:spacing w:after="0" w:line="240" w:lineRule="auto"/>
        <w:jc w:val="both"/>
        <w:rPr>
          <w:rFonts w:ascii="Myriad Pro" w:hAnsi="Myriad Pro"/>
        </w:rPr>
      </w:pPr>
      <w:r w:rsidRPr="002F1FB3">
        <w:rPr>
          <w:rFonts w:ascii="Myriad Pro" w:hAnsi="Myriad Pro"/>
        </w:rPr>
        <w:t xml:space="preserve">The concept of Lifelong Learning (LLL) will become more relevant once the </w:t>
      </w:r>
      <w:r w:rsidRPr="002F1FB3">
        <w:rPr>
          <w:rFonts w:ascii="Myriad Pro" w:hAnsi="Myriad Pro"/>
          <w:u w:val="single"/>
        </w:rPr>
        <w:t>LLL concept is acknowledged on a national level and it becomes a part of the national strategy</w:t>
      </w:r>
      <w:r w:rsidRPr="002F1FB3">
        <w:rPr>
          <w:rFonts w:ascii="Myriad Pro" w:hAnsi="Myriad Pro"/>
        </w:rPr>
        <w:t xml:space="preserve"> in the respective field, once the draft law on LLL Concept is adopted. The complex and practical approaches successfully tested and piloted by the project results should be adopted elsewhere in other Vocational Colleges and be made a part of the national strategy and overall approach to the LLL Concept. </w:t>
      </w:r>
    </w:p>
    <w:p w14:paraId="319ECB35" w14:textId="77777777" w:rsidR="0050127B" w:rsidRPr="002F1FB3" w:rsidRDefault="0050127B" w:rsidP="001F7155">
      <w:pPr>
        <w:spacing w:after="0" w:line="240" w:lineRule="auto"/>
        <w:jc w:val="both"/>
        <w:rPr>
          <w:rFonts w:ascii="Myriad Pro" w:hAnsi="Myriad Pro"/>
        </w:rPr>
      </w:pPr>
    </w:p>
    <w:p w14:paraId="33E68260" w14:textId="77777777" w:rsidR="0050127B" w:rsidRPr="002F1FB3" w:rsidRDefault="0050127B" w:rsidP="001F7155">
      <w:pPr>
        <w:spacing w:after="0" w:line="240" w:lineRule="auto"/>
        <w:jc w:val="both"/>
        <w:rPr>
          <w:rFonts w:ascii="Myriad Pro" w:hAnsi="Myriad Pro"/>
        </w:rPr>
      </w:pPr>
      <w:r w:rsidRPr="002F1FB3">
        <w:rPr>
          <w:rFonts w:ascii="Myriad Pro" w:hAnsi="Myriad Pro"/>
          <w:u w:val="single"/>
        </w:rPr>
        <w:t>Participatory approaches to trainings and capacity development methodologies</w:t>
      </w:r>
      <w:r w:rsidRPr="002F1FB3">
        <w:rPr>
          <w:rFonts w:ascii="Myriad Pro" w:hAnsi="Myriad Pro"/>
        </w:rPr>
        <w:t xml:space="preserve"> developed and adopted during the project interventions should be adopted and replicated at the national level. The key to success in this approach is its participatory nature and two-way interaction to capacity building rather than one-way traditional approach to teaching and trainings. </w:t>
      </w:r>
    </w:p>
    <w:p w14:paraId="2D2479B6" w14:textId="77777777" w:rsidR="0050127B" w:rsidRDefault="0050127B" w:rsidP="001F7155">
      <w:pPr>
        <w:spacing w:after="0" w:line="240" w:lineRule="auto"/>
        <w:jc w:val="both"/>
        <w:rPr>
          <w:rFonts w:ascii="Myriad Pro" w:hAnsi="Myriad Pro"/>
        </w:rPr>
      </w:pPr>
    </w:p>
    <w:p w14:paraId="0B301040" w14:textId="0EB7AFCB" w:rsidR="008F66DA" w:rsidRPr="008F66DA" w:rsidRDefault="008F66DA" w:rsidP="001F7155">
      <w:pPr>
        <w:pStyle w:val="Heading2"/>
        <w:spacing w:before="0" w:line="240" w:lineRule="auto"/>
        <w:jc w:val="both"/>
        <w:rPr>
          <w:rFonts w:ascii="Myriad Pro" w:hAnsi="Myriad Pro"/>
          <w:b/>
        </w:rPr>
      </w:pPr>
      <w:bookmarkStart w:id="30" w:name="_Toc505168996"/>
      <w:r w:rsidRPr="008F66DA">
        <w:rPr>
          <w:rFonts w:ascii="Myriad Pro" w:hAnsi="Myriad Pro"/>
          <w:b/>
        </w:rPr>
        <w:lastRenderedPageBreak/>
        <w:t xml:space="preserve">Sustainability of the </w:t>
      </w:r>
      <w:r w:rsidR="00E44C23">
        <w:rPr>
          <w:rFonts w:ascii="Myriad Pro" w:hAnsi="Myriad Pro"/>
          <w:b/>
        </w:rPr>
        <w:t>Project</w:t>
      </w:r>
      <w:bookmarkEnd w:id="30"/>
    </w:p>
    <w:p w14:paraId="51CA47F6" w14:textId="5253C2E8" w:rsidR="001D30F8" w:rsidRPr="002F1FB3" w:rsidRDefault="00205D37" w:rsidP="001F7155">
      <w:pPr>
        <w:spacing w:after="0" w:line="240" w:lineRule="auto"/>
        <w:jc w:val="both"/>
        <w:rPr>
          <w:rFonts w:ascii="Myriad Pro" w:hAnsi="Myriad Pro"/>
        </w:rPr>
      </w:pPr>
      <w:r>
        <w:rPr>
          <w:rFonts w:ascii="Myriad Pro" w:hAnsi="Myriad Pro"/>
        </w:rPr>
        <w:t>The project a</w:t>
      </w:r>
      <w:r w:rsidR="0050127B" w:rsidRPr="002F1FB3">
        <w:rPr>
          <w:rFonts w:ascii="Myriad Pro" w:hAnsi="Myriad Pro"/>
        </w:rPr>
        <w:t xml:space="preserve">chieved high </w:t>
      </w:r>
      <w:r w:rsidR="0050127B" w:rsidRPr="002F1FB3">
        <w:rPr>
          <w:rFonts w:ascii="Myriad Pro" w:hAnsi="Myriad Pro"/>
          <w:u w:val="single"/>
        </w:rPr>
        <w:t xml:space="preserve">quality of the teaching and training programmes </w:t>
      </w:r>
      <w:r>
        <w:rPr>
          <w:rFonts w:ascii="Myriad Pro" w:hAnsi="Myriad Pro"/>
          <w:u w:val="single"/>
        </w:rPr>
        <w:t xml:space="preserve">that implies </w:t>
      </w:r>
      <w:r w:rsidR="0050127B" w:rsidRPr="002F1FB3">
        <w:rPr>
          <w:rFonts w:ascii="Myriad Pro" w:hAnsi="Myriad Pro"/>
          <w:u w:val="single"/>
        </w:rPr>
        <w:t>sustainability</w:t>
      </w:r>
      <w:r w:rsidR="0050127B" w:rsidRPr="002F1FB3">
        <w:rPr>
          <w:rFonts w:ascii="Myriad Pro" w:hAnsi="Myriad Pro"/>
        </w:rPr>
        <w:t xml:space="preserve"> of the achieved project results. Private sector and potential employers are </w:t>
      </w:r>
      <w:r>
        <w:rPr>
          <w:rFonts w:ascii="Myriad Pro" w:hAnsi="Myriad Pro"/>
        </w:rPr>
        <w:t xml:space="preserve">now more </w:t>
      </w:r>
      <w:r w:rsidR="0050127B" w:rsidRPr="002F1FB3">
        <w:rPr>
          <w:rFonts w:ascii="Myriad Pro" w:hAnsi="Myriad Pro"/>
        </w:rPr>
        <w:t xml:space="preserve">interested in hiring the potential graduates that received quality trainings and are able to comply to the demand of the labour market, which in turn also translates in increasing demand of the job seekers to have their professional skills upgraded through certified professional training courses on the one </w:t>
      </w:r>
      <w:r w:rsidR="00AC56F4" w:rsidRPr="002F1FB3">
        <w:rPr>
          <w:rFonts w:ascii="Myriad Pro" w:hAnsi="Myriad Pro"/>
        </w:rPr>
        <w:t>hand</w:t>
      </w:r>
      <w:r w:rsidR="0050127B" w:rsidRPr="002F1FB3">
        <w:rPr>
          <w:rFonts w:ascii="Myriad Pro" w:hAnsi="Myriad Pro"/>
        </w:rPr>
        <w:t xml:space="preserve"> and </w:t>
      </w:r>
      <w:r w:rsidR="00AC56F4" w:rsidRPr="002F1FB3">
        <w:rPr>
          <w:rFonts w:ascii="Myriad Pro" w:hAnsi="Myriad Pro"/>
        </w:rPr>
        <w:t>guarantees</w:t>
      </w:r>
      <w:r w:rsidR="0050127B" w:rsidRPr="002F1FB3">
        <w:rPr>
          <w:rFonts w:ascii="Myriad Pro" w:hAnsi="Myriad Pro"/>
        </w:rPr>
        <w:t xml:space="preserve"> sustainability of the action through their </w:t>
      </w:r>
      <w:r w:rsidR="00AC56F4" w:rsidRPr="002F1FB3">
        <w:rPr>
          <w:rFonts w:ascii="Myriad Pro" w:hAnsi="Myriad Pro"/>
        </w:rPr>
        <w:t>employment</w:t>
      </w:r>
      <w:r w:rsidR="0050127B" w:rsidRPr="002F1FB3">
        <w:rPr>
          <w:rFonts w:ascii="Myriad Pro" w:hAnsi="Myriad Pro"/>
        </w:rPr>
        <w:t xml:space="preserve"> on the other. </w:t>
      </w:r>
    </w:p>
    <w:p w14:paraId="673CDDE3" w14:textId="77777777" w:rsidR="001D30F8" w:rsidRPr="002F1FB3" w:rsidRDefault="001D30F8" w:rsidP="001F7155">
      <w:pPr>
        <w:spacing w:after="0" w:line="240" w:lineRule="auto"/>
        <w:jc w:val="both"/>
        <w:rPr>
          <w:rFonts w:ascii="Myriad Pro" w:hAnsi="Myriad Pro"/>
        </w:rPr>
      </w:pPr>
    </w:p>
    <w:p w14:paraId="6B5E16FA" w14:textId="451CCB71" w:rsidR="0050127B" w:rsidRPr="002F1FB3" w:rsidRDefault="004A09DB" w:rsidP="001F7155">
      <w:pPr>
        <w:spacing w:after="0" w:line="240" w:lineRule="auto"/>
        <w:jc w:val="both"/>
        <w:rPr>
          <w:rFonts w:ascii="Myriad Pro" w:hAnsi="Myriad Pro"/>
        </w:rPr>
      </w:pPr>
      <w:r w:rsidRPr="002F1FB3">
        <w:rPr>
          <w:rFonts w:ascii="Myriad Pro" w:hAnsi="Myriad Pro"/>
        </w:rPr>
        <w:t>The</w:t>
      </w:r>
      <w:r w:rsidR="00F56E4B" w:rsidRPr="002F1FB3">
        <w:rPr>
          <w:rFonts w:ascii="Myriad Pro" w:hAnsi="Myriad Pro"/>
        </w:rPr>
        <w:t xml:space="preserve"> project</w:t>
      </w:r>
      <w:r w:rsidR="00205D37">
        <w:rPr>
          <w:rFonts w:ascii="Myriad Pro" w:hAnsi="Myriad Pro"/>
        </w:rPr>
        <w:t xml:space="preserve"> managed to</w:t>
      </w:r>
      <w:r w:rsidR="00F56E4B" w:rsidRPr="002F1FB3">
        <w:rPr>
          <w:rFonts w:ascii="Myriad Pro" w:hAnsi="Myriad Pro"/>
        </w:rPr>
        <w:t xml:space="preserve"> address </w:t>
      </w:r>
      <w:r w:rsidR="001D30F8" w:rsidRPr="002F1FB3">
        <w:rPr>
          <w:rFonts w:ascii="Myriad Pro" w:hAnsi="Myriad Pro"/>
        </w:rPr>
        <w:t>three</w:t>
      </w:r>
      <w:r w:rsidRPr="002F1FB3">
        <w:rPr>
          <w:rFonts w:ascii="Myriad Pro" w:hAnsi="Myriad Pro"/>
        </w:rPr>
        <w:t xml:space="preserve"> main barriers to sustainability: </w:t>
      </w:r>
      <w:r w:rsidR="001D30F8" w:rsidRPr="002F1FB3">
        <w:rPr>
          <w:rFonts w:ascii="Myriad Pro" w:hAnsi="Myriad Pro"/>
        </w:rPr>
        <w:t xml:space="preserve">(a) </w:t>
      </w:r>
      <w:r w:rsidRPr="002F1FB3">
        <w:rPr>
          <w:rFonts w:ascii="Myriad Pro" w:hAnsi="Myriad Pro"/>
        </w:rPr>
        <w:t>low quality of the education institution</w:t>
      </w:r>
      <w:r w:rsidR="004B441F">
        <w:rPr>
          <w:rFonts w:ascii="Myriad Pro" w:hAnsi="Myriad Pro"/>
        </w:rPr>
        <w:t>s</w:t>
      </w:r>
      <w:r w:rsidRPr="002F1FB3">
        <w:rPr>
          <w:rFonts w:ascii="Myriad Pro" w:hAnsi="Myriad Pro"/>
        </w:rPr>
        <w:t xml:space="preserve"> and </w:t>
      </w:r>
      <w:r w:rsidR="004B441F">
        <w:rPr>
          <w:rFonts w:ascii="Myriad Pro" w:hAnsi="Myriad Pro"/>
        </w:rPr>
        <w:t xml:space="preserve">their </w:t>
      </w:r>
      <w:r w:rsidRPr="002F1FB3">
        <w:rPr>
          <w:rFonts w:ascii="Myriad Pro" w:hAnsi="Myriad Pro"/>
        </w:rPr>
        <w:t xml:space="preserve">capacity; </w:t>
      </w:r>
      <w:r w:rsidR="001D30F8" w:rsidRPr="002F1FB3">
        <w:rPr>
          <w:rFonts w:ascii="Myriad Pro" w:hAnsi="Myriad Pro"/>
        </w:rPr>
        <w:t xml:space="preserve">(b) </w:t>
      </w:r>
      <w:r w:rsidRPr="002F1FB3">
        <w:rPr>
          <w:rFonts w:ascii="Myriad Pro" w:hAnsi="Myriad Pro"/>
        </w:rPr>
        <w:t>low capacity of human capital, the admin, managerial staff and teachers</w:t>
      </w:r>
      <w:r w:rsidR="001D30F8" w:rsidRPr="002F1FB3">
        <w:rPr>
          <w:rFonts w:ascii="Myriad Pro" w:hAnsi="Myriad Pro"/>
        </w:rPr>
        <w:t>; (c) insufficiently developed teaching environment. The present project managed to successfully address all these issues in relation to the selected three Vocational Colleges on a local level</w:t>
      </w:r>
      <w:r w:rsidR="0080322D" w:rsidRPr="002F1FB3">
        <w:rPr>
          <w:rFonts w:ascii="Myriad Pro" w:hAnsi="Myriad Pro"/>
        </w:rPr>
        <w:t xml:space="preserve">; however, in order </w:t>
      </w:r>
      <w:r w:rsidR="0080322D" w:rsidRPr="002F1FB3">
        <w:rPr>
          <w:rFonts w:ascii="Myriad Pro" w:hAnsi="Myriad Pro"/>
          <w:u w:val="single"/>
        </w:rPr>
        <w:t>to ensure overall sustainability, meeting all these three requirements is recommended</w:t>
      </w:r>
      <w:r w:rsidR="0080322D" w:rsidRPr="002F1FB3">
        <w:rPr>
          <w:rFonts w:ascii="Myriad Pro" w:hAnsi="Myriad Pro"/>
        </w:rPr>
        <w:t xml:space="preserve">. </w:t>
      </w:r>
    </w:p>
    <w:p w14:paraId="40BE8EEC" w14:textId="16C2E9F0" w:rsidR="004A09DB" w:rsidRPr="002F1FB3" w:rsidRDefault="004A09DB" w:rsidP="001F7155">
      <w:pPr>
        <w:spacing w:after="0" w:line="240" w:lineRule="auto"/>
        <w:jc w:val="both"/>
        <w:rPr>
          <w:rFonts w:ascii="Myriad Pro" w:hAnsi="Myriad Pro"/>
        </w:rPr>
      </w:pPr>
    </w:p>
    <w:p w14:paraId="519F589C" w14:textId="77777777" w:rsidR="003D0463" w:rsidRPr="002F1FB3" w:rsidRDefault="003D0463" w:rsidP="001F7155">
      <w:pPr>
        <w:spacing w:after="0" w:line="240" w:lineRule="auto"/>
        <w:jc w:val="both"/>
        <w:rPr>
          <w:rFonts w:ascii="Myriad Pro" w:hAnsi="Myriad Pro"/>
        </w:rPr>
      </w:pPr>
      <w:r w:rsidRPr="002F1FB3">
        <w:rPr>
          <w:rFonts w:ascii="Myriad Pro" w:hAnsi="Myriad Pro"/>
        </w:rPr>
        <w:t xml:space="preserve">To ensure their long-term sustainability, the </w:t>
      </w:r>
      <w:r w:rsidRPr="002F1FB3">
        <w:rPr>
          <w:rFonts w:ascii="Myriad Pro" w:hAnsi="Myriad Pro"/>
          <w:u w:val="single"/>
        </w:rPr>
        <w:t>Vocational Colleges should develop partnerships with the private sector</w:t>
      </w:r>
      <w:r w:rsidRPr="002F1FB3">
        <w:rPr>
          <w:rFonts w:ascii="Myriad Pro" w:hAnsi="Myriad Pro"/>
        </w:rPr>
        <w:t xml:space="preserve"> and become more active in engaging themselves more closely with the potential employers. The employers market is dynamic, and the Colleges should be become more flexible and labour market oriented in order to accelerate their pace at following this dynamism. </w:t>
      </w:r>
    </w:p>
    <w:p w14:paraId="4E955309" w14:textId="77777777" w:rsidR="003D0463" w:rsidRPr="002F1FB3" w:rsidRDefault="003D0463" w:rsidP="001F7155">
      <w:pPr>
        <w:spacing w:after="0" w:line="240" w:lineRule="auto"/>
        <w:jc w:val="both"/>
        <w:rPr>
          <w:rFonts w:ascii="Myriad Pro" w:hAnsi="Myriad Pro"/>
        </w:rPr>
      </w:pPr>
    </w:p>
    <w:p w14:paraId="2FE88E31" w14:textId="77777777" w:rsidR="0050127B" w:rsidRPr="002F1FB3" w:rsidRDefault="0050127B" w:rsidP="00F14B98">
      <w:pPr>
        <w:spacing w:after="0" w:line="240" w:lineRule="auto"/>
        <w:jc w:val="both"/>
        <w:rPr>
          <w:rFonts w:ascii="Myriad Pro" w:hAnsi="Myriad Pro"/>
        </w:rPr>
      </w:pPr>
    </w:p>
    <w:p w14:paraId="4B0C5A80" w14:textId="6DA5FA37" w:rsidR="00D068AA" w:rsidRPr="002F1FB3" w:rsidRDefault="00D068AA" w:rsidP="00995ADA">
      <w:pPr>
        <w:spacing w:after="0" w:line="240" w:lineRule="auto"/>
        <w:jc w:val="both"/>
        <w:rPr>
          <w:rFonts w:ascii="Myriad Pro" w:hAnsi="Myriad Pro"/>
        </w:rPr>
      </w:pPr>
    </w:p>
    <w:p w14:paraId="137D0D30" w14:textId="77777777" w:rsidR="00AC56F4" w:rsidRPr="002F1FB3" w:rsidRDefault="00AC56F4" w:rsidP="00995ADA">
      <w:pPr>
        <w:spacing w:after="0" w:line="240" w:lineRule="auto"/>
        <w:jc w:val="both"/>
        <w:rPr>
          <w:rFonts w:ascii="Myriad Pro" w:hAnsi="Myriad Pro"/>
        </w:rPr>
      </w:pPr>
    </w:p>
    <w:p w14:paraId="33F8B40C" w14:textId="32D129F4" w:rsidR="00C92639" w:rsidRPr="002F1FB3" w:rsidRDefault="00C92639">
      <w:pPr>
        <w:rPr>
          <w:rFonts w:ascii="Myriad Pro" w:hAnsi="Myriad Pro" w:cs="Times New Roman"/>
          <w:sz w:val="24"/>
          <w:szCs w:val="24"/>
        </w:rPr>
      </w:pPr>
    </w:p>
    <w:p w14:paraId="507F575E" w14:textId="77777777" w:rsidR="009814F6" w:rsidRPr="002F1FB3" w:rsidRDefault="009814F6" w:rsidP="00995ADA">
      <w:pPr>
        <w:pStyle w:val="Heading1"/>
        <w:spacing w:before="0" w:line="240" w:lineRule="auto"/>
        <w:jc w:val="both"/>
        <w:rPr>
          <w:rFonts w:ascii="Myriad Pro" w:hAnsi="Myriad Pro"/>
          <w:b/>
        </w:rPr>
      </w:pPr>
      <w:bookmarkStart w:id="31" w:name="_Toc505168997"/>
      <w:r w:rsidRPr="002F1FB3">
        <w:rPr>
          <w:rFonts w:ascii="Myriad Pro" w:hAnsi="Myriad Pro"/>
          <w:b/>
        </w:rPr>
        <w:t>Annexes</w:t>
      </w:r>
      <w:bookmarkEnd w:id="31"/>
    </w:p>
    <w:p w14:paraId="40478644" w14:textId="77777777" w:rsidR="002C147D" w:rsidRPr="002F1FB3" w:rsidRDefault="002C147D" w:rsidP="00995ADA">
      <w:pPr>
        <w:spacing w:after="0" w:line="240" w:lineRule="auto"/>
        <w:jc w:val="both"/>
        <w:rPr>
          <w:rFonts w:ascii="Myriad Pro" w:hAnsi="Myriad Pro" w:cs="Times New Roman"/>
          <w:sz w:val="24"/>
          <w:szCs w:val="24"/>
        </w:rPr>
      </w:pPr>
    </w:p>
    <w:p w14:paraId="3E8F0F49" w14:textId="7D0C6774" w:rsidR="00C92639" w:rsidRPr="00AA7919" w:rsidRDefault="00FB0514" w:rsidP="00AA7919">
      <w:pPr>
        <w:spacing w:after="0" w:line="360" w:lineRule="auto"/>
        <w:rPr>
          <w:rFonts w:ascii="Myriad Pro" w:hAnsi="Myriad Pro"/>
        </w:rPr>
      </w:pPr>
      <w:r w:rsidRPr="00AA7919">
        <w:rPr>
          <w:rFonts w:ascii="Myriad Pro" w:hAnsi="Myriad Pro"/>
        </w:rPr>
        <w:t xml:space="preserve">Annex 1: </w:t>
      </w:r>
      <w:r w:rsidR="00C92639" w:rsidRPr="00AA7919">
        <w:rPr>
          <w:rFonts w:ascii="Myriad Pro" w:hAnsi="Myriad Pro"/>
        </w:rPr>
        <w:t xml:space="preserve">Evaluation </w:t>
      </w:r>
      <w:r w:rsidR="00B044AF" w:rsidRPr="00AA7919">
        <w:rPr>
          <w:rFonts w:ascii="Myriad Pro" w:hAnsi="Myriad Pro"/>
        </w:rPr>
        <w:t>Terms of R</w:t>
      </w:r>
      <w:r w:rsidR="004A136C" w:rsidRPr="00AA7919">
        <w:rPr>
          <w:rFonts w:ascii="Myriad Pro" w:hAnsi="Myriad Pro"/>
        </w:rPr>
        <w:t xml:space="preserve">eference </w:t>
      </w:r>
    </w:p>
    <w:p w14:paraId="2FC78C8D" w14:textId="2C9E5E04" w:rsidR="00C92639" w:rsidRPr="00AA7919" w:rsidRDefault="00FB0514" w:rsidP="00AA7919">
      <w:pPr>
        <w:spacing w:after="0" w:line="360" w:lineRule="auto"/>
        <w:rPr>
          <w:rFonts w:ascii="Myriad Pro" w:hAnsi="Myriad Pro"/>
        </w:rPr>
      </w:pPr>
      <w:r w:rsidRPr="00AA7919">
        <w:rPr>
          <w:rFonts w:ascii="Myriad Pro" w:hAnsi="Myriad Pro"/>
        </w:rPr>
        <w:t xml:space="preserve">Annex </w:t>
      </w:r>
      <w:r w:rsidR="00AA7919" w:rsidRPr="00AA7919">
        <w:rPr>
          <w:rFonts w:ascii="Myriad Pro" w:hAnsi="Myriad Pro"/>
        </w:rPr>
        <w:t>2</w:t>
      </w:r>
      <w:r w:rsidRPr="00AA7919">
        <w:rPr>
          <w:rFonts w:ascii="Myriad Pro" w:hAnsi="Myriad Pro"/>
        </w:rPr>
        <w:t xml:space="preserve">: </w:t>
      </w:r>
      <w:r w:rsidR="004A136C" w:rsidRPr="00AA7919">
        <w:rPr>
          <w:rFonts w:ascii="Myriad Pro" w:hAnsi="Myriad Pro"/>
        </w:rPr>
        <w:t>Detailed evaluation method</w:t>
      </w:r>
      <w:r w:rsidR="00C92639" w:rsidRPr="00AA7919">
        <w:rPr>
          <w:rFonts w:ascii="Myriad Pro" w:hAnsi="Myriad Pro"/>
        </w:rPr>
        <w:t xml:space="preserve">s and </w:t>
      </w:r>
      <w:r w:rsidR="004A136C" w:rsidRPr="00AA7919">
        <w:rPr>
          <w:rFonts w:ascii="Myriad Pro" w:hAnsi="Myriad Pro"/>
        </w:rPr>
        <w:t xml:space="preserve">tools </w:t>
      </w:r>
      <w:r w:rsidR="00C92639" w:rsidRPr="00AA7919">
        <w:rPr>
          <w:rFonts w:ascii="Myriad Pro" w:hAnsi="Myriad Pro"/>
        </w:rPr>
        <w:t xml:space="preserve">used for </w:t>
      </w:r>
      <w:r w:rsidR="004A136C" w:rsidRPr="00AA7919">
        <w:rPr>
          <w:rFonts w:ascii="Myriad Pro" w:hAnsi="Myriad Pro"/>
        </w:rPr>
        <w:t xml:space="preserve">analyses </w:t>
      </w:r>
    </w:p>
    <w:p w14:paraId="32DD7A68" w14:textId="769FF2BF" w:rsidR="00C92639" w:rsidRPr="00AA7919" w:rsidRDefault="00FB0514" w:rsidP="00AA7919">
      <w:pPr>
        <w:spacing w:after="0" w:line="360" w:lineRule="auto"/>
        <w:rPr>
          <w:rFonts w:ascii="Myriad Pro" w:hAnsi="Myriad Pro"/>
        </w:rPr>
      </w:pPr>
      <w:r w:rsidRPr="00AA7919">
        <w:rPr>
          <w:rFonts w:ascii="Myriad Pro" w:hAnsi="Myriad Pro"/>
        </w:rPr>
        <w:t xml:space="preserve">Annex </w:t>
      </w:r>
      <w:r w:rsidR="00AA7919" w:rsidRPr="00AA7919">
        <w:rPr>
          <w:rFonts w:ascii="Myriad Pro" w:hAnsi="Myriad Pro"/>
        </w:rPr>
        <w:t>3</w:t>
      </w:r>
      <w:r w:rsidRPr="00AA7919">
        <w:rPr>
          <w:rFonts w:ascii="Myriad Pro" w:hAnsi="Myriad Pro"/>
        </w:rPr>
        <w:t xml:space="preserve">: </w:t>
      </w:r>
      <w:r w:rsidR="00C92639" w:rsidRPr="00AA7919">
        <w:rPr>
          <w:rFonts w:ascii="Myriad Pro" w:hAnsi="Myriad Pro"/>
        </w:rPr>
        <w:t xml:space="preserve">A list of the </w:t>
      </w:r>
      <w:r w:rsidRPr="00AA7919">
        <w:rPr>
          <w:rFonts w:ascii="Myriad Pro" w:hAnsi="Myriad Pro"/>
        </w:rPr>
        <w:t xml:space="preserve">field visits to </w:t>
      </w:r>
      <w:r w:rsidR="00C92639" w:rsidRPr="00AA7919">
        <w:rPr>
          <w:rFonts w:ascii="Myriad Pro" w:hAnsi="Myriad Pro"/>
        </w:rPr>
        <w:t xml:space="preserve">colleges and </w:t>
      </w:r>
      <w:r w:rsidRPr="00AA7919">
        <w:rPr>
          <w:rFonts w:ascii="Myriad Pro" w:hAnsi="Myriad Pro"/>
        </w:rPr>
        <w:t xml:space="preserve">interviews </w:t>
      </w:r>
      <w:r w:rsidR="00C92639" w:rsidRPr="00AA7919">
        <w:rPr>
          <w:rFonts w:ascii="Myriad Pro" w:hAnsi="Myriad Pro"/>
        </w:rPr>
        <w:t>with external stakeholders</w:t>
      </w:r>
    </w:p>
    <w:p w14:paraId="62DCAFE7" w14:textId="1AE22DAB" w:rsidR="00C92639" w:rsidRPr="00AA7919" w:rsidRDefault="00FB0514" w:rsidP="00AA7919">
      <w:pPr>
        <w:spacing w:after="0" w:line="360" w:lineRule="auto"/>
        <w:rPr>
          <w:rFonts w:ascii="Myriad Pro" w:hAnsi="Myriad Pro"/>
        </w:rPr>
      </w:pPr>
      <w:r w:rsidRPr="00AA7919">
        <w:rPr>
          <w:rFonts w:ascii="Myriad Pro" w:hAnsi="Myriad Pro"/>
        </w:rPr>
        <w:t xml:space="preserve">Annex </w:t>
      </w:r>
      <w:r w:rsidR="00AA7919" w:rsidRPr="00AA7919">
        <w:rPr>
          <w:rFonts w:ascii="Myriad Pro" w:hAnsi="Myriad Pro"/>
        </w:rPr>
        <w:t>4</w:t>
      </w:r>
      <w:r w:rsidRPr="00AA7919">
        <w:rPr>
          <w:rFonts w:ascii="Myriad Pro" w:hAnsi="Myriad Pro"/>
        </w:rPr>
        <w:t xml:space="preserve">: </w:t>
      </w:r>
      <w:r w:rsidR="004A136C" w:rsidRPr="00AA7919">
        <w:rPr>
          <w:rFonts w:ascii="Myriad Pro" w:hAnsi="Myriad Pro"/>
        </w:rPr>
        <w:t xml:space="preserve">List of documents </w:t>
      </w:r>
      <w:r w:rsidR="00C92639" w:rsidRPr="00AA7919">
        <w:rPr>
          <w:rFonts w:ascii="Myriad Pro" w:hAnsi="Myriad Pro"/>
        </w:rPr>
        <w:t>reviewed:</w:t>
      </w:r>
    </w:p>
    <w:p w14:paraId="28598F84" w14:textId="0EE386A2" w:rsidR="00C92639" w:rsidRPr="002F1FB3" w:rsidRDefault="00C92639" w:rsidP="00C92639">
      <w:pPr>
        <w:spacing w:after="0" w:line="240" w:lineRule="auto"/>
        <w:rPr>
          <w:rFonts w:ascii="Myriad Pro" w:hAnsi="Myriad Pro"/>
        </w:rPr>
      </w:pPr>
    </w:p>
    <w:p w14:paraId="4B3E076C" w14:textId="77777777" w:rsidR="00385C09" w:rsidRPr="002F1FB3" w:rsidRDefault="00385C09" w:rsidP="00995ADA">
      <w:pPr>
        <w:autoSpaceDE w:val="0"/>
        <w:autoSpaceDN w:val="0"/>
        <w:adjustRightInd w:val="0"/>
        <w:spacing w:after="0" w:line="240" w:lineRule="auto"/>
        <w:jc w:val="both"/>
        <w:rPr>
          <w:rFonts w:ascii="Myriad Pro" w:hAnsi="Myriad Pro"/>
          <w:sz w:val="24"/>
          <w:szCs w:val="24"/>
        </w:rPr>
      </w:pPr>
    </w:p>
    <w:p w14:paraId="25AF8B02" w14:textId="62E34E7B" w:rsidR="0024214F" w:rsidRDefault="0024214F">
      <w:pPr>
        <w:rPr>
          <w:rFonts w:ascii="Myriad Pro" w:hAnsi="Myriad Pro" w:cs="Times New Roman"/>
          <w:sz w:val="24"/>
          <w:szCs w:val="24"/>
        </w:rPr>
      </w:pPr>
      <w:r>
        <w:rPr>
          <w:rFonts w:ascii="Myriad Pro" w:hAnsi="Myriad Pro" w:cs="Times New Roman"/>
          <w:sz w:val="24"/>
          <w:szCs w:val="24"/>
        </w:rPr>
        <w:br w:type="page"/>
      </w:r>
    </w:p>
    <w:p w14:paraId="4546A7F7" w14:textId="4CBF5790" w:rsidR="00830805" w:rsidRPr="001F7155" w:rsidRDefault="00AA7919" w:rsidP="001F7155">
      <w:pPr>
        <w:spacing w:after="0" w:line="240" w:lineRule="auto"/>
        <w:jc w:val="center"/>
        <w:rPr>
          <w:rFonts w:ascii="Myriad Pro" w:hAnsi="Myriad Pro"/>
        </w:rPr>
      </w:pPr>
      <w:r w:rsidRPr="00F92F4F">
        <w:rPr>
          <w:rFonts w:ascii="Myriad Pro" w:eastAsia="MS Mincho" w:hAnsi="Myriad Pro"/>
          <w:noProof/>
        </w:rPr>
        <w:lastRenderedPageBreak/>
        <w:drawing>
          <wp:anchor distT="0" distB="0" distL="114300" distR="114300" simplePos="0" relativeHeight="251658240" behindDoc="0" locked="0" layoutInCell="1" allowOverlap="1" wp14:anchorId="5145FD3A" wp14:editId="08CAC330">
            <wp:simplePos x="0" y="0"/>
            <wp:positionH relativeFrom="column">
              <wp:posOffset>5249346</wp:posOffset>
            </wp:positionH>
            <wp:positionV relativeFrom="paragraph">
              <wp:posOffset>136</wp:posOffset>
            </wp:positionV>
            <wp:extent cx="505093" cy="934949"/>
            <wp:effectExtent l="0" t="0" r="9525" b="0"/>
            <wp:wrapThrough wrapText="bothSides">
              <wp:wrapPolygon edited="0">
                <wp:start x="0" y="0"/>
                <wp:lineTo x="0" y="21130"/>
                <wp:lineTo x="21192" y="21130"/>
                <wp:lineTo x="2119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093" cy="934949"/>
                    </a:xfrm>
                    <a:prstGeom prst="rect">
                      <a:avLst/>
                    </a:prstGeom>
                    <a:noFill/>
                    <a:ln>
                      <a:noFill/>
                    </a:ln>
                  </pic:spPr>
                </pic:pic>
              </a:graphicData>
            </a:graphic>
            <wp14:sizeRelH relativeFrom="page">
              <wp14:pctWidth>0</wp14:pctWidth>
            </wp14:sizeRelH>
            <wp14:sizeRelV relativeFrom="page">
              <wp14:pctHeight>0</wp14:pctHeight>
            </wp14:sizeRelV>
          </wp:anchor>
        </w:drawing>
      </w:r>
      <w:r w:rsidR="001F7155" w:rsidRPr="001F7155">
        <w:rPr>
          <w:b/>
          <w:color w:val="244061" w:themeColor="accent1" w:themeShade="80"/>
          <w:sz w:val="32"/>
        </w:rPr>
        <w:t>ANNEX 1: E</w:t>
      </w:r>
      <w:r w:rsidR="00236188" w:rsidRPr="001F7155">
        <w:rPr>
          <w:b/>
          <w:color w:val="244061" w:themeColor="accent1" w:themeShade="80"/>
          <w:sz w:val="32"/>
        </w:rPr>
        <w:t>valuation Terms of Reference</w:t>
      </w:r>
    </w:p>
    <w:p w14:paraId="4AD5291B" w14:textId="66342504" w:rsidR="00236188" w:rsidRDefault="00236188" w:rsidP="00995ADA">
      <w:pPr>
        <w:spacing w:after="0" w:line="240" w:lineRule="auto"/>
        <w:jc w:val="both"/>
        <w:rPr>
          <w:rFonts w:ascii="Myriad Pro" w:hAnsi="Myriad Pro" w:cs="Times New Roman"/>
          <w:sz w:val="24"/>
          <w:szCs w:val="24"/>
        </w:rPr>
      </w:pPr>
    </w:p>
    <w:p w14:paraId="0FB0DC14" w14:textId="77777777" w:rsidR="00236188" w:rsidRPr="00236188" w:rsidRDefault="00236188" w:rsidP="00236188">
      <w:pPr>
        <w:keepNext/>
        <w:keepLines/>
        <w:spacing w:after="0"/>
        <w:jc w:val="both"/>
        <w:outlineLvl w:val="2"/>
        <w:rPr>
          <w:sz w:val="20"/>
          <w:szCs w:val="20"/>
        </w:rPr>
      </w:pPr>
      <w:r w:rsidRPr="00236188">
        <w:rPr>
          <w:b/>
          <w:sz w:val="20"/>
          <w:szCs w:val="20"/>
        </w:rPr>
        <w:t>Post Title:</w:t>
      </w:r>
      <w:r w:rsidRPr="00236188">
        <w:rPr>
          <w:sz w:val="20"/>
          <w:szCs w:val="20"/>
        </w:rPr>
        <w:t xml:space="preserve"> </w:t>
      </w:r>
      <w:r w:rsidRPr="00236188">
        <w:rPr>
          <w:sz w:val="20"/>
          <w:szCs w:val="20"/>
        </w:rPr>
        <w:tab/>
      </w:r>
      <w:r w:rsidRPr="00236188">
        <w:rPr>
          <w:sz w:val="20"/>
          <w:szCs w:val="20"/>
        </w:rPr>
        <w:tab/>
        <w:t xml:space="preserve">Project Evaluation Consultant </w:t>
      </w:r>
      <w:r w:rsidRPr="00236188">
        <w:rPr>
          <w:sz w:val="20"/>
        </w:rPr>
        <w:t>(</w:t>
      </w:r>
      <w:r w:rsidRPr="00236188">
        <w:rPr>
          <w:sz w:val="20"/>
          <w:szCs w:val="20"/>
        </w:rPr>
        <w:t>National Hire)</w:t>
      </w:r>
    </w:p>
    <w:p w14:paraId="0EF797C7" w14:textId="77777777" w:rsidR="00236188" w:rsidRPr="00236188" w:rsidRDefault="00236188" w:rsidP="00236188">
      <w:pPr>
        <w:spacing w:after="0"/>
        <w:ind w:left="180" w:hanging="180"/>
        <w:jc w:val="both"/>
        <w:rPr>
          <w:sz w:val="20"/>
          <w:szCs w:val="20"/>
        </w:rPr>
      </w:pPr>
      <w:r w:rsidRPr="00236188">
        <w:rPr>
          <w:b/>
          <w:sz w:val="20"/>
          <w:szCs w:val="20"/>
        </w:rPr>
        <w:t xml:space="preserve">Contract: </w:t>
      </w:r>
      <w:r w:rsidRPr="00236188">
        <w:rPr>
          <w:b/>
          <w:sz w:val="20"/>
          <w:szCs w:val="20"/>
        </w:rPr>
        <w:tab/>
      </w:r>
      <w:r w:rsidRPr="00236188">
        <w:rPr>
          <w:b/>
          <w:sz w:val="20"/>
          <w:szCs w:val="20"/>
        </w:rPr>
        <w:tab/>
      </w:r>
      <w:r w:rsidRPr="00236188">
        <w:rPr>
          <w:sz w:val="20"/>
          <w:szCs w:val="20"/>
        </w:rPr>
        <w:t>Individual Contract</w:t>
      </w:r>
    </w:p>
    <w:p w14:paraId="4B865CB9" w14:textId="77777777" w:rsidR="00236188" w:rsidRPr="00236188" w:rsidRDefault="00236188" w:rsidP="00236188">
      <w:pPr>
        <w:spacing w:after="0"/>
        <w:ind w:left="2160" w:hanging="2160"/>
        <w:rPr>
          <w:sz w:val="20"/>
          <w:szCs w:val="20"/>
        </w:rPr>
      </w:pPr>
      <w:r w:rsidRPr="00236188">
        <w:rPr>
          <w:b/>
          <w:sz w:val="20"/>
          <w:szCs w:val="20"/>
        </w:rPr>
        <w:t xml:space="preserve">Duration:  </w:t>
      </w:r>
      <w:r w:rsidRPr="00236188">
        <w:rPr>
          <w:b/>
          <w:sz w:val="20"/>
          <w:szCs w:val="20"/>
        </w:rPr>
        <w:tab/>
      </w:r>
      <w:r w:rsidRPr="00236188">
        <w:rPr>
          <w:sz w:val="20"/>
          <w:szCs w:val="20"/>
        </w:rPr>
        <w:t xml:space="preserve">14 working days from </w:t>
      </w:r>
      <w:r w:rsidRPr="00236188">
        <w:rPr>
          <w:sz w:val="20"/>
        </w:rPr>
        <w:t>Mid-October 2017 (including 3 field missions to Agara, Lakada and Tetnuldi colleges – 4 days)</w:t>
      </w:r>
    </w:p>
    <w:p w14:paraId="7C9FFE38" w14:textId="77777777" w:rsidR="00236188" w:rsidRPr="00236188" w:rsidRDefault="00236188" w:rsidP="00236188">
      <w:pPr>
        <w:spacing w:after="0"/>
        <w:ind w:left="2160" w:hanging="2160"/>
        <w:jc w:val="both"/>
        <w:rPr>
          <w:sz w:val="20"/>
          <w:szCs w:val="20"/>
        </w:rPr>
      </w:pPr>
      <w:r w:rsidRPr="00236188">
        <w:rPr>
          <w:b/>
          <w:sz w:val="20"/>
          <w:szCs w:val="20"/>
        </w:rPr>
        <w:t>Duty station:</w:t>
      </w:r>
      <w:r w:rsidRPr="00236188">
        <w:rPr>
          <w:b/>
          <w:sz w:val="20"/>
          <w:szCs w:val="20"/>
        </w:rPr>
        <w:tab/>
      </w:r>
      <w:r w:rsidRPr="00236188">
        <w:rPr>
          <w:sz w:val="20"/>
          <w:szCs w:val="20"/>
        </w:rPr>
        <w:t>Home based with mission trips to Agara, Lakada</w:t>
      </w:r>
      <w:r w:rsidRPr="00236188">
        <w:rPr>
          <w:sz w:val="20"/>
        </w:rPr>
        <w:t xml:space="preserve"> (Tsalendzhikha) and Tetnuldi (Mestia) colleges</w:t>
      </w:r>
    </w:p>
    <w:p w14:paraId="20E8A275" w14:textId="18883BFA" w:rsidR="00236188" w:rsidRPr="00236188" w:rsidRDefault="00236188" w:rsidP="00236188">
      <w:pPr>
        <w:spacing w:after="0"/>
        <w:ind w:left="180" w:hanging="180"/>
        <w:jc w:val="both"/>
        <w:rPr>
          <w:sz w:val="20"/>
          <w:szCs w:val="20"/>
        </w:rPr>
      </w:pPr>
      <w:r w:rsidRPr="00236188">
        <w:rPr>
          <w:b/>
          <w:sz w:val="20"/>
          <w:szCs w:val="20"/>
        </w:rPr>
        <w:t xml:space="preserve">Starting date: </w:t>
      </w:r>
      <w:r w:rsidRPr="00236188">
        <w:rPr>
          <w:b/>
          <w:sz w:val="20"/>
          <w:szCs w:val="20"/>
        </w:rPr>
        <w:tab/>
      </w:r>
      <w:r w:rsidRPr="00236188">
        <w:rPr>
          <w:b/>
          <w:sz w:val="20"/>
          <w:szCs w:val="20"/>
        </w:rPr>
        <w:tab/>
      </w:r>
      <w:r w:rsidRPr="00236188">
        <w:rPr>
          <w:sz w:val="20"/>
          <w:szCs w:val="20"/>
        </w:rPr>
        <w:t>ASAP</w:t>
      </w:r>
    </w:p>
    <w:p w14:paraId="17AD1C93" w14:textId="10C51167" w:rsidR="00236188" w:rsidRPr="00236188" w:rsidRDefault="00236188" w:rsidP="00236188">
      <w:pPr>
        <w:spacing w:after="0"/>
        <w:ind w:left="180" w:hanging="180"/>
        <w:jc w:val="both"/>
        <w:rPr>
          <w:sz w:val="20"/>
        </w:rPr>
      </w:pPr>
      <w:r w:rsidRPr="00236188">
        <w:rPr>
          <w:b/>
          <w:sz w:val="20"/>
          <w:szCs w:val="20"/>
        </w:rPr>
        <w:t xml:space="preserve">Supervisor:                 </w:t>
      </w:r>
      <w:r w:rsidRPr="00236188">
        <w:rPr>
          <w:b/>
          <w:sz w:val="20"/>
          <w:szCs w:val="20"/>
        </w:rPr>
        <w:tab/>
      </w:r>
      <w:r w:rsidRPr="00236188">
        <w:rPr>
          <w:sz w:val="20"/>
        </w:rPr>
        <w:t>Economic Development Team Leader</w:t>
      </w:r>
    </w:p>
    <w:p w14:paraId="733946E6" w14:textId="77777777" w:rsidR="00236188" w:rsidRPr="00236188" w:rsidRDefault="00236188" w:rsidP="00236188">
      <w:pPr>
        <w:spacing w:after="0"/>
        <w:ind w:left="180" w:hanging="180"/>
        <w:jc w:val="both"/>
        <w:rPr>
          <w:sz w:val="20"/>
          <w:szCs w:val="20"/>
        </w:rPr>
      </w:pPr>
    </w:p>
    <w:p w14:paraId="6B6E8453" w14:textId="77777777" w:rsidR="00236188" w:rsidRPr="00236188" w:rsidRDefault="00236188" w:rsidP="00236188">
      <w:pPr>
        <w:numPr>
          <w:ilvl w:val="0"/>
          <w:numId w:val="16"/>
        </w:numPr>
        <w:contextualSpacing/>
        <w:rPr>
          <w:rFonts w:cs="Calibri"/>
          <w:b/>
          <w:color w:val="0070C0"/>
        </w:rPr>
      </w:pPr>
      <w:r w:rsidRPr="00236188">
        <w:rPr>
          <w:rFonts w:cs="Calibri"/>
          <w:b/>
          <w:color w:val="0070C0"/>
        </w:rPr>
        <w:t xml:space="preserve">Background </w:t>
      </w:r>
    </w:p>
    <w:p w14:paraId="09D75359" w14:textId="77777777" w:rsidR="00236188" w:rsidRPr="00236188" w:rsidRDefault="00236188" w:rsidP="00236188">
      <w:pPr>
        <w:tabs>
          <w:tab w:val="num" w:pos="0"/>
        </w:tabs>
        <w:spacing w:before="120"/>
        <w:jc w:val="both"/>
        <w:rPr>
          <w:sz w:val="20"/>
          <w:szCs w:val="20"/>
        </w:rPr>
      </w:pPr>
      <w:r w:rsidRPr="00236188">
        <w:rPr>
          <w:bCs/>
          <w:sz w:val="20"/>
          <w:szCs w:val="20"/>
        </w:rPr>
        <w:t>UNDP is implementing EU funded project “</w:t>
      </w:r>
      <w:r w:rsidRPr="00236188">
        <w:rPr>
          <w:sz w:val="20"/>
          <w:szCs w:val="20"/>
        </w:rPr>
        <w:t>Deepening Linkages Between Formal/non-formal VET System and the Labor Market Needs in the Context of Lifelong Learning in Georgia”</w:t>
      </w:r>
      <w:r w:rsidRPr="00236188">
        <w:rPr>
          <w:bCs/>
          <w:sz w:val="20"/>
          <w:szCs w:val="20"/>
        </w:rPr>
        <w:t xml:space="preserve">, which addresses the mismatch between the vocational education and labor market needs within a broader lifelong learning context in Georgia. </w:t>
      </w:r>
      <w:r w:rsidRPr="00236188">
        <w:rPr>
          <w:sz w:val="20"/>
          <w:szCs w:val="20"/>
        </w:rPr>
        <w:t>The Overall Objective of the project is improving the labor market responsiveness of the formal and non-formal VET system and promoting the lifelong learning process in Georgia. The project concentrates on two specific objectives that target continuous improvement of the capacity and quality of formal VET education on one hand, and introduction and recognition of non-formal learning in the VET sphere on the other. The action is implemented at both the national level (for conceptual work in the field of non-formal VET education) and regional level (in selected pilot regions - mountainous areas of Samegrelo and Svaneti, and conflict-affected areas in Shida Kartli).</w:t>
      </w:r>
    </w:p>
    <w:p w14:paraId="24A54617" w14:textId="77777777" w:rsidR="00236188" w:rsidRPr="00236188" w:rsidRDefault="00236188" w:rsidP="00236188">
      <w:pPr>
        <w:tabs>
          <w:tab w:val="num" w:pos="0"/>
        </w:tabs>
        <w:spacing w:before="120"/>
        <w:jc w:val="both"/>
        <w:rPr>
          <w:sz w:val="20"/>
          <w:szCs w:val="20"/>
        </w:rPr>
      </w:pPr>
      <w:r w:rsidRPr="00236188">
        <w:rPr>
          <w:sz w:val="20"/>
          <w:szCs w:val="20"/>
        </w:rPr>
        <w:t xml:space="preserve">Activities carried out under the Objective 1 </w:t>
      </w:r>
      <w:r w:rsidRPr="00236188">
        <w:rPr>
          <w:iCs/>
          <w:sz w:val="20"/>
          <w:szCs w:val="20"/>
        </w:rPr>
        <w:t xml:space="preserve">“Quality of the formal VET education is improved and it responds more effectively to labor market needs” </w:t>
      </w:r>
      <w:r w:rsidRPr="00236188">
        <w:rPr>
          <w:sz w:val="20"/>
          <w:szCs w:val="20"/>
        </w:rPr>
        <w:t xml:space="preserve">aim to result in increased employability and productivity of VET graduates (Activity 1), as well as in better transition from education to employment and reduced skill mismatch at the Georgian labor market (Activity 2). </w:t>
      </w:r>
    </w:p>
    <w:p w14:paraId="737EA224" w14:textId="77777777" w:rsidR="00236188" w:rsidRPr="00236188" w:rsidRDefault="00236188" w:rsidP="00236188">
      <w:pPr>
        <w:tabs>
          <w:tab w:val="num" w:pos="0"/>
        </w:tabs>
        <w:spacing w:before="120"/>
        <w:jc w:val="both"/>
        <w:rPr>
          <w:iCs/>
          <w:sz w:val="20"/>
          <w:szCs w:val="20"/>
        </w:rPr>
      </w:pPr>
      <w:r w:rsidRPr="00236188">
        <w:rPr>
          <w:sz w:val="20"/>
          <w:szCs w:val="20"/>
        </w:rPr>
        <w:t>Objective 2 “</w:t>
      </w:r>
      <w:r w:rsidRPr="00236188">
        <w:rPr>
          <w:iCs/>
          <w:sz w:val="20"/>
          <w:szCs w:val="20"/>
        </w:rPr>
        <w:t>Non-formal VET learning is introduced and recognized in Georgia</w:t>
      </w:r>
      <w:r w:rsidRPr="00236188">
        <w:rPr>
          <w:sz w:val="20"/>
          <w:szCs w:val="20"/>
        </w:rPr>
        <w:t xml:space="preserve">” aims at the introduction of life-long learning opportunities for adults in the VET segment through the provision of non-formal learning. The activities carried out under this objective should result in </w:t>
      </w:r>
      <w:r w:rsidRPr="00236188">
        <w:rPr>
          <w:iCs/>
          <w:sz w:val="20"/>
          <w:szCs w:val="20"/>
        </w:rPr>
        <w:t>established non-formal learning opportunities for adult population in VET (Activity 3), and in higher skills and productivity of workers in professions (Activity 4).</w:t>
      </w:r>
    </w:p>
    <w:p w14:paraId="32CEE14E" w14:textId="77777777" w:rsidR="00236188" w:rsidRPr="00236188" w:rsidRDefault="00236188" w:rsidP="00236188">
      <w:pPr>
        <w:jc w:val="both"/>
        <w:rPr>
          <w:sz w:val="20"/>
          <w:szCs w:val="20"/>
        </w:rPr>
      </w:pPr>
      <w:r w:rsidRPr="00236188">
        <w:rPr>
          <w:sz w:val="20"/>
          <w:szCs w:val="20"/>
        </w:rPr>
        <w:t xml:space="preserve">The project intends to benefit youth and long-term unemployed, self-employed persons in low-productivity/low paid employment, and IDPs. The target groups among the direct beneficiaries of the project include the Government agencies (Ministry of Education and Science (MoES), Ministry of Labour, Health hand Social Affairs (MoLHSA), National Centre for Enhancing the Quality of Education (NCEQE), Employment Support Service (ESS)), VET providers (public and private colleges), private employers and social partners. </w:t>
      </w:r>
    </w:p>
    <w:p w14:paraId="158CCBF7" w14:textId="77777777" w:rsidR="00236188" w:rsidRPr="00236188" w:rsidRDefault="00236188" w:rsidP="00236188">
      <w:pPr>
        <w:contextualSpacing/>
        <w:jc w:val="both"/>
        <w:rPr>
          <w:sz w:val="20"/>
          <w:szCs w:val="20"/>
        </w:rPr>
      </w:pPr>
      <w:r w:rsidRPr="00236188">
        <w:rPr>
          <w:sz w:val="20"/>
          <w:szCs w:val="20"/>
        </w:rPr>
        <w:t>The project implementation started in November 2015 and will be completed by end of October 2017. Now that the project is approaching its end, UNDP seeks local consultant to conduct independent evaluation of the project results.</w:t>
      </w:r>
    </w:p>
    <w:p w14:paraId="55797887" w14:textId="77777777" w:rsidR="00236188" w:rsidRPr="00236188" w:rsidRDefault="00236188" w:rsidP="00236188">
      <w:pPr>
        <w:contextualSpacing/>
        <w:rPr>
          <w:sz w:val="18"/>
          <w:szCs w:val="18"/>
        </w:rPr>
      </w:pPr>
      <w:r w:rsidRPr="00236188">
        <w:rPr>
          <w:sz w:val="18"/>
          <w:szCs w:val="18"/>
        </w:rPr>
        <w:t xml:space="preserve"> </w:t>
      </w:r>
    </w:p>
    <w:p w14:paraId="3011BCEB" w14:textId="77777777" w:rsidR="00236188" w:rsidRPr="00236188" w:rsidRDefault="00236188" w:rsidP="00236188">
      <w:pPr>
        <w:numPr>
          <w:ilvl w:val="0"/>
          <w:numId w:val="16"/>
        </w:numPr>
        <w:tabs>
          <w:tab w:val="left" w:pos="0"/>
        </w:tabs>
        <w:autoSpaceDE w:val="0"/>
        <w:autoSpaceDN w:val="0"/>
        <w:adjustRightInd w:val="0"/>
        <w:contextualSpacing/>
        <w:jc w:val="both"/>
        <w:rPr>
          <w:rFonts w:eastAsia="Calibri" w:cs="Calibri"/>
          <w:b/>
          <w:color w:val="0070C0"/>
        </w:rPr>
      </w:pPr>
      <w:r w:rsidRPr="00236188">
        <w:rPr>
          <w:rFonts w:eastAsia="Calibri" w:cs="Calibri"/>
          <w:b/>
          <w:color w:val="0070C0"/>
        </w:rPr>
        <w:t xml:space="preserve">Duties and Responsibilities </w:t>
      </w:r>
    </w:p>
    <w:p w14:paraId="33895019" w14:textId="77777777" w:rsidR="00236188" w:rsidRPr="00236188" w:rsidRDefault="00236188" w:rsidP="00236188">
      <w:pPr>
        <w:jc w:val="both"/>
        <w:rPr>
          <w:rFonts w:cs="Calibri"/>
          <w:sz w:val="20"/>
          <w:szCs w:val="20"/>
        </w:rPr>
      </w:pPr>
      <w:r w:rsidRPr="00236188">
        <w:rPr>
          <w:rFonts w:cs="Calibri"/>
          <w:sz w:val="20"/>
          <w:szCs w:val="20"/>
        </w:rPr>
        <w:t>The Consultant will work under Supervision of Economic Development Team Leader.</w:t>
      </w:r>
    </w:p>
    <w:p w14:paraId="6DA73767" w14:textId="77777777" w:rsidR="00236188" w:rsidRPr="00236188" w:rsidRDefault="00236188" w:rsidP="00236188">
      <w:pPr>
        <w:jc w:val="both"/>
        <w:rPr>
          <w:rFonts w:cs="Calibri"/>
          <w:sz w:val="20"/>
          <w:szCs w:val="20"/>
        </w:rPr>
      </w:pPr>
      <w:r w:rsidRPr="00236188">
        <w:rPr>
          <w:rFonts w:cs="Calibri"/>
          <w:sz w:val="20"/>
          <w:szCs w:val="20"/>
        </w:rPr>
        <w:t>The Consultant will have the following duties and responsibilities:</w:t>
      </w:r>
    </w:p>
    <w:p w14:paraId="43056A2C" w14:textId="77777777" w:rsidR="00236188" w:rsidRPr="00236188" w:rsidRDefault="00236188" w:rsidP="00236188">
      <w:pPr>
        <w:pStyle w:val="ListParagraph"/>
        <w:numPr>
          <w:ilvl w:val="0"/>
          <w:numId w:val="6"/>
        </w:numPr>
        <w:spacing w:after="0" w:line="240" w:lineRule="auto"/>
        <w:jc w:val="both"/>
        <w:rPr>
          <w:rFonts w:cs="Calibri"/>
          <w:sz w:val="20"/>
          <w:szCs w:val="20"/>
        </w:rPr>
      </w:pPr>
      <w:r w:rsidRPr="00236188">
        <w:rPr>
          <w:rFonts w:cs="Calibri"/>
          <w:sz w:val="20"/>
          <w:szCs w:val="20"/>
        </w:rPr>
        <w:t>Producing the evaluation report which will be elaborated through reviewing the project implementation since the beginning to date and provide a comprehensive assessment:</w:t>
      </w:r>
    </w:p>
    <w:p w14:paraId="41C6E849" w14:textId="77777777" w:rsidR="00236188" w:rsidRPr="00236188" w:rsidRDefault="00236188" w:rsidP="00236188">
      <w:pPr>
        <w:numPr>
          <w:ilvl w:val="1"/>
          <w:numId w:val="5"/>
        </w:numPr>
        <w:spacing w:after="0" w:line="240" w:lineRule="auto"/>
        <w:ind w:left="1440"/>
        <w:jc w:val="both"/>
        <w:rPr>
          <w:rFonts w:cs="Calibri"/>
          <w:sz w:val="20"/>
          <w:szCs w:val="20"/>
        </w:rPr>
      </w:pPr>
      <w:r w:rsidRPr="00236188">
        <w:rPr>
          <w:rFonts w:cs="Calibri"/>
          <w:sz w:val="20"/>
          <w:szCs w:val="20"/>
        </w:rPr>
        <w:t>Developing detailed plan of review of project performance as well as the context around the project with a forward-looking perspective agreed with UNDP Georgia.</w:t>
      </w:r>
    </w:p>
    <w:p w14:paraId="06CA0B3F" w14:textId="77777777" w:rsidR="00236188" w:rsidRPr="00236188" w:rsidRDefault="00236188" w:rsidP="00236188">
      <w:pPr>
        <w:numPr>
          <w:ilvl w:val="1"/>
          <w:numId w:val="5"/>
        </w:numPr>
        <w:spacing w:after="0" w:line="240" w:lineRule="auto"/>
        <w:ind w:left="1440"/>
        <w:jc w:val="both"/>
        <w:rPr>
          <w:rFonts w:cs="Calibri"/>
          <w:sz w:val="20"/>
          <w:szCs w:val="20"/>
        </w:rPr>
      </w:pPr>
      <w:r w:rsidRPr="00236188">
        <w:rPr>
          <w:rFonts w:cs="Calibri"/>
          <w:sz w:val="20"/>
          <w:szCs w:val="20"/>
        </w:rPr>
        <w:lastRenderedPageBreak/>
        <w:t xml:space="preserve">Collect information for assessing the relevance, timeliness, effectiveness and sustainability of the project activities considering existing context. </w:t>
      </w:r>
    </w:p>
    <w:p w14:paraId="101E1162" w14:textId="77777777" w:rsidR="00236188" w:rsidRPr="00236188" w:rsidRDefault="00236188" w:rsidP="00236188">
      <w:pPr>
        <w:numPr>
          <w:ilvl w:val="1"/>
          <w:numId w:val="5"/>
        </w:numPr>
        <w:spacing w:after="0" w:line="240" w:lineRule="auto"/>
        <w:ind w:left="1440"/>
        <w:jc w:val="both"/>
        <w:rPr>
          <w:rFonts w:cs="Calibri"/>
          <w:sz w:val="20"/>
          <w:szCs w:val="20"/>
        </w:rPr>
      </w:pPr>
      <w:r w:rsidRPr="00236188">
        <w:rPr>
          <w:rFonts w:cs="Calibri"/>
          <w:sz w:val="20"/>
          <w:szCs w:val="20"/>
        </w:rPr>
        <w:t xml:space="preserve">Arranging discussions with the main stakeholders:  European Union Delegation, UNDP, Ministry of Education and Science (MoES), </w:t>
      </w:r>
      <w:r w:rsidRPr="00236188">
        <w:rPr>
          <w:sz w:val="20"/>
          <w:szCs w:val="20"/>
        </w:rPr>
        <w:t xml:space="preserve">Ministry of Labour, Health and Social Affairs (MoLHSA), National Centre for Enhancing the Quality of Education (NCEQE), Employment Support Service (ESS) </w:t>
      </w:r>
      <w:r w:rsidRPr="00236188">
        <w:rPr>
          <w:rFonts w:cs="Calibri"/>
          <w:sz w:val="20"/>
          <w:szCs w:val="20"/>
        </w:rPr>
        <w:t>for consolidation of feedback on whether and how the Project met the expectations, achieved targets in sustainable manner.</w:t>
      </w:r>
    </w:p>
    <w:p w14:paraId="6C8D977E" w14:textId="77777777" w:rsidR="00236188" w:rsidRPr="00236188" w:rsidRDefault="00236188" w:rsidP="00236188">
      <w:pPr>
        <w:numPr>
          <w:ilvl w:val="1"/>
          <w:numId w:val="5"/>
        </w:numPr>
        <w:spacing w:after="0" w:line="240" w:lineRule="auto"/>
        <w:ind w:left="1440"/>
        <w:jc w:val="both"/>
        <w:rPr>
          <w:rFonts w:cs="Calibri"/>
          <w:sz w:val="20"/>
          <w:szCs w:val="20"/>
        </w:rPr>
      </w:pPr>
      <w:r w:rsidRPr="00236188">
        <w:rPr>
          <w:rFonts w:cs="Calibri"/>
          <w:sz w:val="20"/>
          <w:szCs w:val="20"/>
        </w:rPr>
        <w:t>Collect necessary information and evidence for assessment of the Project vis-à-vis the set targets set in the Description of Action.</w:t>
      </w:r>
    </w:p>
    <w:p w14:paraId="1C8063D4" w14:textId="77777777" w:rsidR="00236188" w:rsidRPr="00236188" w:rsidRDefault="00236188" w:rsidP="00236188">
      <w:pPr>
        <w:jc w:val="both"/>
        <w:rPr>
          <w:rFonts w:cs="Calibri"/>
          <w:sz w:val="20"/>
          <w:szCs w:val="20"/>
        </w:rPr>
      </w:pPr>
      <w:r w:rsidRPr="00236188">
        <w:rPr>
          <w:rFonts w:cs="Calibri"/>
          <w:sz w:val="20"/>
          <w:szCs w:val="20"/>
        </w:rPr>
        <w:t xml:space="preserve">The consultancy will involve 3 field missions to the project implementing partners: Agara public School (Kareli municipality), Lakada Vocational college (Jvari, Tsalendzhikha Municipality) and Tetnuldi Vocational college (Mestia Municipality). </w:t>
      </w:r>
    </w:p>
    <w:p w14:paraId="1FD8AE73" w14:textId="77777777" w:rsidR="00236188" w:rsidRPr="00236188" w:rsidRDefault="00236188" w:rsidP="00AA7919">
      <w:pPr>
        <w:numPr>
          <w:ilvl w:val="0"/>
          <w:numId w:val="16"/>
        </w:numPr>
        <w:tabs>
          <w:tab w:val="left" w:pos="0"/>
        </w:tabs>
        <w:autoSpaceDE w:val="0"/>
        <w:autoSpaceDN w:val="0"/>
        <w:adjustRightInd w:val="0"/>
        <w:spacing w:after="0"/>
        <w:contextualSpacing/>
        <w:jc w:val="both"/>
        <w:rPr>
          <w:rFonts w:eastAsia="Calibri" w:cs="Calibri"/>
          <w:b/>
          <w:color w:val="0070C0"/>
        </w:rPr>
      </w:pPr>
      <w:r w:rsidRPr="00236188">
        <w:rPr>
          <w:rFonts w:eastAsia="Calibri" w:cs="Calibri"/>
          <w:b/>
          <w:color w:val="0070C0"/>
        </w:rPr>
        <w:t>Outline of methodology and consultancy criteria related to Skills Project Evaluation:</w:t>
      </w:r>
    </w:p>
    <w:p w14:paraId="56A93776" w14:textId="77777777" w:rsidR="00236188" w:rsidRPr="00236188" w:rsidRDefault="00236188" w:rsidP="00236188">
      <w:pPr>
        <w:pStyle w:val="Default"/>
        <w:spacing w:after="120"/>
        <w:jc w:val="both"/>
        <w:rPr>
          <w:rFonts w:asciiTheme="minorHAnsi" w:eastAsia="Times New Roman" w:hAnsiTheme="minorHAnsi" w:cs="Calibri"/>
          <w:color w:val="auto"/>
          <w:sz w:val="20"/>
          <w:lang w:val="en-GB"/>
        </w:rPr>
      </w:pPr>
      <w:r w:rsidRPr="00236188">
        <w:rPr>
          <w:rFonts w:asciiTheme="minorHAnsi" w:eastAsia="Times New Roman" w:hAnsiTheme="minorHAnsi" w:cs="Calibri"/>
          <w:color w:val="auto"/>
          <w:sz w:val="20"/>
          <w:lang w:val="en-GB"/>
        </w:rPr>
        <w:t>The consultancy will be undertaken in close cooperation with the Project Team and entail a combination of desk review and document analysis, field visits, and interviews with key stakeholders. The evaluation should include quantitative and qualitative survey of perspectives beneficiaries (participants of various trainings and events) undertaken by the project.</w:t>
      </w:r>
    </w:p>
    <w:p w14:paraId="34C180DC" w14:textId="77777777" w:rsidR="00236188" w:rsidRPr="00236188" w:rsidRDefault="00236188" w:rsidP="00236188">
      <w:pPr>
        <w:pStyle w:val="Default"/>
        <w:spacing w:after="120"/>
        <w:jc w:val="both"/>
        <w:rPr>
          <w:rFonts w:asciiTheme="minorHAnsi" w:eastAsia="Times New Roman" w:hAnsiTheme="minorHAnsi" w:cs="Calibri"/>
          <w:color w:val="auto"/>
          <w:sz w:val="20"/>
          <w:lang w:val="en-GB"/>
        </w:rPr>
      </w:pPr>
      <w:r w:rsidRPr="00236188">
        <w:rPr>
          <w:rFonts w:asciiTheme="minorHAnsi" w:eastAsia="Times New Roman" w:hAnsiTheme="minorHAnsi" w:cs="Calibri"/>
          <w:color w:val="auto"/>
          <w:sz w:val="20"/>
          <w:lang w:val="en-GB"/>
        </w:rPr>
        <w:t>The project review and elaboration of recommendations will be participatory in nature and will make use of different tools. The list of key project documents to be reviewed is attached to this TOR.</w:t>
      </w:r>
    </w:p>
    <w:p w14:paraId="7E794D56" w14:textId="77777777" w:rsidR="00236188" w:rsidRPr="00236188" w:rsidRDefault="00236188" w:rsidP="00236188">
      <w:pPr>
        <w:pStyle w:val="Default"/>
        <w:spacing w:after="120"/>
        <w:jc w:val="both"/>
        <w:rPr>
          <w:rFonts w:asciiTheme="minorHAnsi" w:eastAsia="Times New Roman" w:hAnsiTheme="minorHAnsi" w:cs="Calibri"/>
          <w:color w:val="auto"/>
          <w:sz w:val="20"/>
          <w:lang w:val="en-GB"/>
        </w:rPr>
      </w:pPr>
      <w:r w:rsidRPr="00236188">
        <w:rPr>
          <w:rFonts w:asciiTheme="minorHAnsi" w:eastAsia="Times New Roman" w:hAnsiTheme="minorHAnsi" w:cs="Calibri"/>
          <w:color w:val="auto"/>
          <w:sz w:val="20"/>
          <w:lang w:val="en-GB"/>
        </w:rPr>
        <w:t>The consultant will develop a report with the assessment of the Project performance in close cooperation with UNDP and EU. UNDP Georgia will provide the consultant with a list of key stakeholders, draft schedule of the meetings and will facilitate communication of the consultant with EU, MoES, MoLHSA, NCEQE, and the Project Beneficiaries. UNDP will also support the consultant logistically (transport, hotel reservations, organization of workshops, arrangement of meetings, etc.)</w:t>
      </w:r>
    </w:p>
    <w:p w14:paraId="0E98DF25" w14:textId="77777777" w:rsidR="00236188" w:rsidRPr="00236188" w:rsidRDefault="00236188" w:rsidP="00236188">
      <w:pPr>
        <w:pStyle w:val="Default"/>
        <w:jc w:val="both"/>
        <w:rPr>
          <w:rFonts w:asciiTheme="minorHAnsi" w:eastAsia="Times New Roman" w:hAnsiTheme="minorHAnsi" w:cs="Calibri"/>
          <w:color w:val="auto"/>
          <w:sz w:val="20"/>
          <w:lang w:val="en-GB"/>
        </w:rPr>
      </w:pPr>
      <w:r w:rsidRPr="00236188">
        <w:rPr>
          <w:rFonts w:asciiTheme="minorHAnsi" w:eastAsia="Times New Roman" w:hAnsiTheme="minorHAnsi" w:cs="Calibri"/>
          <w:color w:val="auto"/>
          <w:sz w:val="20"/>
          <w:lang w:val="en-GB"/>
        </w:rPr>
        <w:t xml:space="preserve">The Consultant shall look at the following criteria while reviewing the project: </w:t>
      </w:r>
    </w:p>
    <w:p w14:paraId="19B54E82" w14:textId="77777777" w:rsidR="00236188" w:rsidRPr="00236188" w:rsidRDefault="00236188" w:rsidP="00236188">
      <w:pPr>
        <w:pStyle w:val="Default"/>
        <w:numPr>
          <w:ilvl w:val="0"/>
          <w:numId w:val="7"/>
        </w:numPr>
        <w:autoSpaceDE/>
        <w:autoSpaceDN/>
        <w:adjustRightInd/>
        <w:jc w:val="both"/>
        <w:rPr>
          <w:rFonts w:asciiTheme="minorHAnsi" w:eastAsia="Times New Roman" w:hAnsiTheme="minorHAnsi" w:cs="Calibri"/>
          <w:color w:val="auto"/>
          <w:sz w:val="20"/>
          <w:lang w:val="en-GB"/>
        </w:rPr>
      </w:pPr>
      <w:r w:rsidRPr="00236188">
        <w:rPr>
          <w:rFonts w:asciiTheme="minorHAnsi" w:eastAsia="Times New Roman" w:hAnsiTheme="minorHAnsi" w:cs="Calibri"/>
          <w:color w:val="auto"/>
          <w:sz w:val="20"/>
          <w:lang w:val="en-GB"/>
        </w:rPr>
        <w:t xml:space="preserve">Relevance – to what extent project has been responding to respond to the national context, </w:t>
      </w:r>
    </w:p>
    <w:p w14:paraId="5B919051" w14:textId="77777777" w:rsidR="00236188" w:rsidRPr="00236188" w:rsidRDefault="00236188" w:rsidP="00236188">
      <w:pPr>
        <w:pStyle w:val="Default"/>
        <w:numPr>
          <w:ilvl w:val="0"/>
          <w:numId w:val="7"/>
        </w:numPr>
        <w:autoSpaceDE/>
        <w:autoSpaceDN/>
        <w:adjustRightInd/>
        <w:jc w:val="both"/>
        <w:rPr>
          <w:rFonts w:asciiTheme="minorHAnsi" w:eastAsia="Times New Roman" w:hAnsiTheme="minorHAnsi" w:cs="Calibri"/>
          <w:color w:val="auto"/>
          <w:sz w:val="20"/>
          <w:lang w:val="en-GB"/>
        </w:rPr>
      </w:pPr>
      <w:r w:rsidRPr="00236188">
        <w:rPr>
          <w:rFonts w:asciiTheme="minorHAnsi" w:eastAsia="Times New Roman" w:hAnsiTheme="minorHAnsi" w:cs="Calibri"/>
          <w:color w:val="auto"/>
          <w:sz w:val="20"/>
          <w:lang w:val="en-GB"/>
        </w:rPr>
        <w:t>Timeliness – how much the activities were carried out in a responsive and timely manner,</w:t>
      </w:r>
    </w:p>
    <w:p w14:paraId="7A5A4B04" w14:textId="77777777" w:rsidR="00236188" w:rsidRPr="00236188" w:rsidRDefault="00236188" w:rsidP="00236188">
      <w:pPr>
        <w:pStyle w:val="Default"/>
        <w:numPr>
          <w:ilvl w:val="0"/>
          <w:numId w:val="7"/>
        </w:numPr>
        <w:autoSpaceDE/>
        <w:autoSpaceDN/>
        <w:adjustRightInd/>
        <w:jc w:val="both"/>
        <w:rPr>
          <w:rFonts w:asciiTheme="minorHAnsi" w:eastAsia="Times New Roman" w:hAnsiTheme="minorHAnsi" w:cs="Calibri"/>
          <w:color w:val="auto"/>
          <w:sz w:val="20"/>
          <w:lang w:val="en-GB"/>
        </w:rPr>
      </w:pPr>
      <w:r w:rsidRPr="00236188">
        <w:rPr>
          <w:rFonts w:asciiTheme="minorHAnsi" w:eastAsia="Times New Roman" w:hAnsiTheme="minorHAnsi" w:cs="Calibri"/>
          <w:color w:val="auto"/>
          <w:sz w:val="20"/>
          <w:lang w:val="en-GB"/>
        </w:rPr>
        <w:t xml:space="preserve">Effectiveness - to what extent the project is on track to achieving the project outputs and outcomes, </w:t>
      </w:r>
    </w:p>
    <w:p w14:paraId="74FCBF40" w14:textId="77777777" w:rsidR="00236188" w:rsidRPr="00236188" w:rsidRDefault="00236188" w:rsidP="00236188">
      <w:pPr>
        <w:pStyle w:val="Default"/>
        <w:numPr>
          <w:ilvl w:val="0"/>
          <w:numId w:val="7"/>
        </w:numPr>
        <w:autoSpaceDE/>
        <w:autoSpaceDN/>
        <w:adjustRightInd/>
        <w:jc w:val="both"/>
        <w:rPr>
          <w:rFonts w:asciiTheme="minorHAnsi" w:eastAsia="Times New Roman" w:hAnsiTheme="minorHAnsi" w:cs="Calibri"/>
          <w:color w:val="auto"/>
          <w:sz w:val="20"/>
          <w:lang w:val="en-GB"/>
        </w:rPr>
      </w:pPr>
      <w:r w:rsidRPr="00236188">
        <w:rPr>
          <w:rFonts w:asciiTheme="minorHAnsi" w:hAnsiTheme="minorHAnsi" w:cs="Calibri"/>
          <w:sz w:val="20"/>
          <w:lang w:val="en-GB"/>
        </w:rPr>
        <w:t>Efficiency - to what extent the project has used least costly resources possible in order to achieve desired results,</w:t>
      </w:r>
    </w:p>
    <w:p w14:paraId="1F42028C" w14:textId="77777777" w:rsidR="00236188" w:rsidRPr="00236188" w:rsidRDefault="00236188" w:rsidP="00236188">
      <w:pPr>
        <w:pStyle w:val="Default"/>
        <w:numPr>
          <w:ilvl w:val="0"/>
          <w:numId w:val="7"/>
        </w:numPr>
        <w:autoSpaceDE/>
        <w:autoSpaceDN/>
        <w:adjustRightInd/>
        <w:jc w:val="both"/>
        <w:rPr>
          <w:rFonts w:asciiTheme="minorHAnsi" w:eastAsia="Times New Roman" w:hAnsiTheme="minorHAnsi" w:cs="Calibri"/>
          <w:color w:val="auto"/>
          <w:sz w:val="20"/>
          <w:lang w:val="en-GB"/>
        </w:rPr>
      </w:pPr>
      <w:r w:rsidRPr="00236188">
        <w:rPr>
          <w:rFonts w:asciiTheme="minorHAnsi" w:eastAsia="Times New Roman" w:hAnsiTheme="minorHAnsi" w:cs="Calibri"/>
          <w:color w:val="auto"/>
          <w:sz w:val="20"/>
          <w:lang w:val="en-GB"/>
        </w:rPr>
        <w:t>Sustainability - national ownership and the prospects for further institutionalization of capacity development efforts to strengthen the developed systems and services (primarily farmers and cooperatives support).</w:t>
      </w:r>
    </w:p>
    <w:p w14:paraId="426877EC" w14:textId="77777777" w:rsidR="00236188" w:rsidRPr="00236188" w:rsidRDefault="00236188" w:rsidP="00236188">
      <w:pPr>
        <w:pStyle w:val="Default"/>
        <w:jc w:val="both"/>
        <w:rPr>
          <w:rFonts w:asciiTheme="minorHAnsi" w:eastAsia="Times New Roman" w:hAnsiTheme="minorHAnsi" w:cs="Calibri"/>
          <w:color w:val="auto"/>
          <w:sz w:val="20"/>
          <w:lang w:val="en-GB"/>
        </w:rPr>
      </w:pPr>
    </w:p>
    <w:p w14:paraId="3CCD6204" w14:textId="77777777" w:rsidR="00236188" w:rsidRPr="00236188" w:rsidRDefault="00236188" w:rsidP="00236188">
      <w:pPr>
        <w:pStyle w:val="Default"/>
        <w:jc w:val="both"/>
        <w:rPr>
          <w:rFonts w:asciiTheme="minorHAnsi" w:eastAsia="Times New Roman" w:hAnsiTheme="minorHAnsi" w:cs="Calibri"/>
          <w:color w:val="auto"/>
          <w:sz w:val="20"/>
          <w:lang w:val="en-GB"/>
        </w:rPr>
      </w:pPr>
      <w:r w:rsidRPr="00236188">
        <w:rPr>
          <w:rFonts w:asciiTheme="minorHAnsi" w:eastAsia="Times New Roman" w:hAnsiTheme="minorHAnsi" w:cs="Calibri"/>
          <w:color w:val="auto"/>
          <w:sz w:val="20"/>
          <w:lang w:val="en-GB"/>
        </w:rPr>
        <w:t>The Consultant should evaluate the following aspects:</w:t>
      </w:r>
    </w:p>
    <w:p w14:paraId="2E35FFA8" w14:textId="77777777" w:rsidR="00236188" w:rsidRPr="00236188" w:rsidRDefault="00236188" w:rsidP="00236188">
      <w:pPr>
        <w:numPr>
          <w:ilvl w:val="0"/>
          <w:numId w:val="8"/>
        </w:numPr>
        <w:autoSpaceDE w:val="0"/>
        <w:autoSpaceDN w:val="0"/>
        <w:adjustRightInd w:val="0"/>
        <w:spacing w:after="0"/>
        <w:jc w:val="both"/>
        <w:rPr>
          <w:rFonts w:cs="Calibri"/>
          <w:b/>
          <w:sz w:val="20"/>
          <w:szCs w:val="20"/>
        </w:rPr>
      </w:pPr>
      <w:r w:rsidRPr="00236188">
        <w:rPr>
          <w:rFonts w:cs="Calibri"/>
          <w:b/>
          <w:sz w:val="20"/>
          <w:szCs w:val="20"/>
        </w:rPr>
        <w:t xml:space="preserve">Project concept and design </w:t>
      </w:r>
    </w:p>
    <w:p w14:paraId="689D9F74" w14:textId="77777777" w:rsidR="00236188" w:rsidRPr="00236188" w:rsidRDefault="00236188" w:rsidP="00236188">
      <w:pPr>
        <w:autoSpaceDE w:val="0"/>
        <w:autoSpaceDN w:val="0"/>
        <w:adjustRightInd w:val="0"/>
        <w:jc w:val="both"/>
        <w:rPr>
          <w:rFonts w:cs="Calibri"/>
          <w:sz w:val="20"/>
          <w:szCs w:val="20"/>
        </w:rPr>
      </w:pPr>
      <w:r w:rsidRPr="00236188">
        <w:rPr>
          <w:rFonts w:cs="Calibri"/>
          <w:sz w:val="20"/>
          <w:szCs w:val="20"/>
        </w:rPr>
        <w:t xml:space="preserve">The evaluation will assess the project concept and design. He/she will review the problem addressed by the project and the project strategy, encompassing an assessment of the appropriateness of the objectives, planned outputs, activities and inputs as compared to cost-effective alternatives. The executing modality and managerial arrangements should also be judged. The evaluator(s) will assess the relevance of indicators and review the work plan, planned duration and budget of the project. </w:t>
      </w:r>
    </w:p>
    <w:p w14:paraId="182E112A" w14:textId="77777777" w:rsidR="00236188" w:rsidRPr="00236188" w:rsidRDefault="00236188" w:rsidP="00236188">
      <w:pPr>
        <w:numPr>
          <w:ilvl w:val="0"/>
          <w:numId w:val="8"/>
        </w:numPr>
        <w:autoSpaceDE w:val="0"/>
        <w:autoSpaceDN w:val="0"/>
        <w:adjustRightInd w:val="0"/>
        <w:spacing w:after="0"/>
        <w:jc w:val="both"/>
        <w:rPr>
          <w:rFonts w:cs="Calibri"/>
          <w:b/>
          <w:sz w:val="20"/>
          <w:szCs w:val="20"/>
        </w:rPr>
      </w:pPr>
      <w:r w:rsidRPr="00236188">
        <w:rPr>
          <w:rFonts w:cs="Calibri"/>
          <w:b/>
          <w:sz w:val="20"/>
          <w:szCs w:val="20"/>
        </w:rPr>
        <w:t xml:space="preserve">Implementation </w:t>
      </w:r>
    </w:p>
    <w:p w14:paraId="3A5538C6" w14:textId="77777777" w:rsidR="00236188" w:rsidRPr="00236188" w:rsidRDefault="00236188" w:rsidP="00236188">
      <w:pPr>
        <w:autoSpaceDE w:val="0"/>
        <w:autoSpaceDN w:val="0"/>
        <w:adjustRightInd w:val="0"/>
        <w:jc w:val="both"/>
        <w:rPr>
          <w:rFonts w:cs="Calibri"/>
          <w:sz w:val="20"/>
          <w:szCs w:val="20"/>
        </w:rPr>
      </w:pPr>
      <w:r w:rsidRPr="00236188">
        <w:rPr>
          <w:rFonts w:cs="Calibri"/>
          <w:sz w:val="20"/>
          <w:szCs w:val="20"/>
        </w:rPr>
        <w:t xml:space="preserve">The evaluation will assess the implementation of the project in terms of quality and timeliness of inputs and efficiency and effectiveness of activities carried out. Also, the effectiveness of management as well as the quality and timeliness of monitoring and backstopping by all parties to the project should be evaluated. The evaluation is to assess the Project team’s use of adaptive management in project implementation. </w:t>
      </w:r>
    </w:p>
    <w:p w14:paraId="489020C1" w14:textId="77777777" w:rsidR="00236188" w:rsidRPr="00236188" w:rsidRDefault="00236188" w:rsidP="00236188">
      <w:pPr>
        <w:numPr>
          <w:ilvl w:val="0"/>
          <w:numId w:val="8"/>
        </w:numPr>
        <w:autoSpaceDE w:val="0"/>
        <w:autoSpaceDN w:val="0"/>
        <w:adjustRightInd w:val="0"/>
        <w:spacing w:after="0"/>
        <w:jc w:val="both"/>
        <w:rPr>
          <w:rFonts w:cs="Calibri"/>
          <w:b/>
          <w:sz w:val="20"/>
          <w:szCs w:val="20"/>
        </w:rPr>
      </w:pPr>
      <w:r w:rsidRPr="00236188">
        <w:rPr>
          <w:rFonts w:cs="Calibri"/>
          <w:b/>
          <w:sz w:val="20"/>
          <w:szCs w:val="20"/>
        </w:rPr>
        <w:t xml:space="preserve">Project outputs, outcomes and impact </w:t>
      </w:r>
    </w:p>
    <w:p w14:paraId="5C457623" w14:textId="77777777" w:rsidR="00236188" w:rsidRPr="00236188" w:rsidRDefault="00236188" w:rsidP="00236188">
      <w:pPr>
        <w:pStyle w:val="Default"/>
        <w:jc w:val="both"/>
        <w:rPr>
          <w:rFonts w:asciiTheme="minorHAnsi" w:eastAsia="Times New Roman" w:hAnsiTheme="minorHAnsi" w:cs="Calibri"/>
          <w:color w:val="auto"/>
          <w:sz w:val="20"/>
          <w:lang w:val="en-GB"/>
        </w:rPr>
      </w:pPr>
      <w:r w:rsidRPr="00236188">
        <w:rPr>
          <w:rFonts w:asciiTheme="minorHAnsi" w:eastAsia="Times New Roman" w:hAnsiTheme="minorHAnsi" w:cs="Calibri"/>
          <w:color w:val="auto"/>
          <w:sz w:val="20"/>
          <w:lang w:val="en-GB"/>
        </w:rPr>
        <w:t xml:space="preserve">The evaluation will assess the achievement of outputs and contributions to outcomes as well as the sustainability of project results and potential impact. This should encompass an assessment of the achievement of the immediate objectives and the contribution to attaining the overall objective of the project. The evaluation </w:t>
      </w:r>
      <w:r w:rsidRPr="00236188">
        <w:rPr>
          <w:rFonts w:asciiTheme="minorHAnsi" w:eastAsia="Times New Roman" w:hAnsiTheme="minorHAnsi" w:cs="Calibri"/>
          <w:color w:val="auto"/>
          <w:sz w:val="20"/>
          <w:lang w:val="en-GB"/>
        </w:rPr>
        <w:lastRenderedPageBreak/>
        <w:t>should also assess the extent to which the implementation of the project has been inclusive of relevant stakeholders and to which it has been able to create collaboration between different partners. The evaluation will also examine positive and negative changes produced by the project, directly or indirectly, intended or unintended</w:t>
      </w:r>
    </w:p>
    <w:p w14:paraId="6FD1F760" w14:textId="77777777" w:rsidR="00236188" w:rsidRPr="00236188" w:rsidRDefault="00236188" w:rsidP="00236188">
      <w:pPr>
        <w:pStyle w:val="Default"/>
        <w:jc w:val="both"/>
        <w:rPr>
          <w:rFonts w:asciiTheme="minorHAnsi" w:eastAsia="Times New Roman" w:hAnsiTheme="minorHAnsi" w:cs="Calibri"/>
          <w:color w:val="auto"/>
          <w:sz w:val="20"/>
          <w:lang w:val="en-GB"/>
        </w:rPr>
      </w:pPr>
    </w:p>
    <w:p w14:paraId="650C15D5" w14:textId="77777777" w:rsidR="00236188" w:rsidRPr="00236188" w:rsidRDefault="00236188" w:rsidP="00236188">
      <w:pPr>
        <w:numPr>
          <w:ilvl w:val="0"/>
          <w:numId w:val="8"/>
        </w:numPr>
        <w:autoSpaceDE w:val="0"/>
        <w:autoSpaceDN w:val="0"/>
        <w:adjustRightInd w:val="0"/>
        <w:spacing w:after="0" w:line="240" w:lineRule="auto"/>
        <w:rPr>
          <w:rFonts w:cs="Calibri"/>
          <w:b/>
          <w:sz w:val="20"/>
          <w:szCs w:val="20"/>
        </w:rPr>
      </w:pPr>
      <w:r w:rsidRPr="00236188">
        <w:rPr>
          <w:rFonts w:cs="Calibri"/>
          <w:b/>
          <w:sz w:val="20"/>
          <w:szCs w:val="20"/>
        </w:rPr>
        <w:t>Cross cutting issues:</w:t>
      </w:r>
    </w:p>
    <w:p w14:paraId="1BAE853E" w14:textId="77777777" w:rsidR="00236188" w:rsidRPr="00236188" w:rsidRDefault="00236188" w:rsidP="00236188">
      <w:pPr>
        <w:autoSpaceDE w:val="0"/>
        <w:autoSpaceDN w:val="0"/>
        <w:adjustRightInd w:val="0"/>
        <w:jc w:val="both"/>
        <w:rPr>
          <w:rFonts w:cs="Calibri"/>
          <w:sz w:val="20"/>
          <w:szCs w:val="20"/>
        </w:rPr>
      </w:pPr>
      <w:r w:rsidRPr="00236188">
        <w:rPr>
          <w:rFonts w:cs="Calibri"/>
          <w:sz w:val="20"/>
          <w:szCs w:val="20"/>
        </w:rPr>
        <w:t>The evaluation will assess the project implementation process and its approaches in terms of due attention to gender aspects and environmental aspects. The evaluation should give an answer to the question to which degree the approaches, concepts and services provided gender balanced and promoted environmentally friendly approach, whether the gender and environmental aspects were addressed sufficiently in monitoring and reporting with the view of relevant to the Projects Document.</w:t>
      </w:r>
    </w:p>
    <w:p w14:paraId="04E16595" w14:textId="77777777" w:rsidR="00236188" w:rsidRPr="00236188" w:rsidRDefault="00236188" w:rsidP="00236188">
      <w:pPr>
        <w:numPr>
          <w:ilvl w:val="0"/>
          <w:numId w:val="8"/>
        </w:numPr>
        <w:autoSpaceDE w:val="0"/>
        <w:autoSpaceDN w:val="0"/>
        <w:adjustRightInd w:val="0"/>
        <w:spacing w:after="0" w:line="240" w:lineRule="auto"/>
        <w:rPr>
          <w:rFonts w:cs="Calibri"/>
          <w:b/>
          <w:sz w:val="20"/>
          <w:szCs w:val="20"/>
        </w:rPr>
      </w:pPr>
      <w:r w:rsidRPr="00236188">
        <w:rPr>
          <w:rFonts w:cs="Calibri"/>
          <w:b/>
          <w:sz w:val="20"/>
          <w:szCs w:val="20"/>
        </w:rPr>
        <w:t>Visibility:</w:t>
      </w:r>
    </w:p>
    <w:p w14:paraId="5602AEA3" w14:textId="77777777" w:rsidR="00236188" w:rsidRPr="00236188" w:rsidRDefault="00236188" w:rsidP="00236188">
      <w:pPr>
        <w:spacing w:before="120" w:after="120"/>
        <w:contextualSpacing/>
        <w:jc w:val="both"/>
        <w:rPr>
          <w:rFonts w:eastAsia="Calibri" w:cs="Calibri"/>
          <w:color w:val="000000"/>
          <w:sz w:val="20"/>
          <w:szCs w:val="20"/>
        </w:rPr>
      </w:pPr>
      <w:r w:rsidRPr="00236188">
        <w:rPr>
          <w:rFonts w:cs="Calibri"/>
          <w:sz w:val="20"/>
          <w:szCs w:val="20"/>
        </w:rPr>
        <w:t>The evaluation will assess the project implementation process how the Project ensured compliancy with the visibility guidelines of EU and how did it ensure awareness raising of the project in general within the stakeholders and beneficiaries</w:t>
      </w:r>
    </w:p>
    <w:p w14:paraId="3FF2952E" w14:textId="77777777" w:rsidR="00236188" w:rsidRPr="00236188" w:rsidRDefault="00236188" w:rsidP="00236188">
      <w:pPr>
        <w:spacing w:before="120" w:after="120"/>
        <w:ind w:left="720"/>
        <w:contextualSpacing/>
        <w:jc w:val="both"/>
        <w:rPr>
          <w:rFonts w:eastAsia="Calibri" w:cs="Calibri"/>
          <w:color w:val="000000"/>
          <w:sz w:val="20"/>
          <w:szCs w:val="20"/>
        </w:rPr>
      </w:pPr>
    </w:p>
    <w:p w14:paraId="598F43A9" w14:textId="77777777" w:rsidR="00236188" w:rsidRPr="00236188" w:rsidRDefault="00236188" w:rsidP="00236188">
      <w:pPr>
        <w:numPr>
          <w:ilvl w:val="0"/>
          <w:numId w:val="16"/>
        </w:numPr>
        <w:spacing w:after="0"/>
        <w:jc w:val="both"/>
        <w:rPr>
          <w:rFonts w:cs="Calibri"/>
          <w:b/>
          <w:color w:val="0070C0"/>
          <w:lang w:eastAsia="ru-RU"/>
        </w:rPr>
      </w:pPr>
      <w:r w:rsidRPr="00236188">
        <w:rPr>
          <w:rFonts w:cs="Calibri"/>
          <w:b/>
          <w:color w:val="0070C0"/>
          <w:lang w:eastAsia="ru-RU"/>
        </w:rPr>
        <w:t>Deliverables and timeline:</w:t>
      </w:r>
    </w:p>
    <w:p w14:paraId="68237E2A" w14:textId="77777777" w:rsidR="00236188" w:rsidRPr="00236188" w:rsidRDefault="00236188" w:rsidP="00236188">
      <w:pPr>
        <w:autoSpaceDE w:val="0"/>
        <w:autoSpaceDN w:val="0"/>
        <w:adjustRightInd w:val="0"/>
        <w:spacing w:after="0"/>
        <w:rPr>
          <w:rFonts w:cs="Calibri"/>
          <w:sz w:val="20"/>
          <w:szCs w:val="20"/>
        </w:rPr>
      </w:pPr>
      <w:r w:rsidRPr="00236188">
        <w:rPr>
          <w:rFonts w:cs="Calibri"/>
          <w:sz w:val="20"/>
          <w:szCs w:val="20"/>
        </w:rPr>
        <w:t>The consultant should provide:</w:t>
      </w:r>
    </w:p>
    <w:p w14:paraId="34ABEDF2" w14:textId="15F84EE6" w:rsidR="00236188" w:rsidRPr="00236188" w:rsidRDefault="00236188" w:rsidP="00236188">
      <w:pPr>
        <w:pStyle w:val="ListParagraph"/>
        <w:numPr>
          <w:ilvl w:val="0"/>
          <w:numId w:val="19"/>
        </w:numPr>
        <w:autoSpaceDE w:val="0"/>
        <w:autoSpaceDN w:val="0"/>
        <w:adjustRightInd w:val="0"/>
        <w:spacing w:after="0" w:line="240" w:lineRule="auto"/>
        <w:rPr>
          <w:rFonts w:cs="Calibri"/>
          <w:sz w:val="20"/>
          <w:szCs w:val="20"/>
        </w:rPr>
      </w:pPr>
      <w:r w:rsidRPr="00236188">
        <w:rPr>
          <w:rFonts w:cs="Calibri"/>
          <w:sz w:val="20"/>
          <w:szCs w:val="20"/>
        </w:rPr>
        <w:t xml:space="preserve">the draft and final Evaluation Reports reflecting the findings of the review along with the recommended actions by mid-October 2017. </w:t>
      </w:r>
    </w:p>
    <w:p w14:paraId="71F77CE8" w14:textId="77777777" w:rsidR="00236188" w:rsidRPr="00236188" w:rsidRDefault="00236188" w:rsidP="00236188">
      <w:pPr>
        <w:pStyle w:val="ListParagraph"/>
        <w:autoSpaceDE w:val="0"/>
        <w:autoSpaceDN w:val="0"/>
        <w:adjustRightInd w:val="0"/>
        <w:spacing w:after="0" w:line="240" w:lineRule="auto"/>
        <w:rPr>
          <w:rFonts w:cs="Calibri"/>
          <w:sz w:val="20"/>
          <w:szCs w:val="20"/>
        </w:rPr>
      </w:pPr>
    </w:p>
    <w:p w14:paraId="607C5059" w14:textId="77777777" w:rsidR="00236188" w:rsidRPr="00236188" w:rsidRDefault="00236188" w:rsidP="00236188">
      <w:pPr>
        <w:numPr>
          <w:ilvl w:val="0"/>
          <w:numId w:val="16"/>
        </w:numPr>
        <w:spacing w:after="0"/>
        <w:jc w:val="both"/>
        <w:rPr>
          <w:rFonts w:cs="Calibri"/>
          <w:b/>
          <w:color w:val="0070C0"/>
          <w:lang w:eastAsia="ru-RU"/>
        </w:rPr>
      </w:pPr>
      <w:r w:rsidRPr="00236188">
        <w:rPr>
          <w:rFonts w:cs="Calibri"/>
          <w:b/>
          <w:color w:val="0070C0"/>
          <w:lang w:eastAsia="ru-RU"/>
        </w:rPr>
        <w:t>Management:</w:t>
      </w:r>
    </w:p>
    <w:p w14:paraId="1C2342CC" w14:textId="77777777" w:rsidR="00236188" w:rsidRPr="00236188" w:rsidRDefault="00236188" w:rsidP="00236188">
      <w:pPr>
        <w:autoSpaceDE w:val="0"/>
        <w:autoSpaceDN w:val="0"/>
        <w:adjustRightInd w:val="0"/>
        <w:rPr>
          <w:rFonts w:cs="Calibri"/>
          <w:sz w:val="20"/>
          <w:szCs w:val="20"/>
        </w:rPr>
      </w:pPr>
      <w:r w:rsidRPr="00236188">
        <w:rPr>
          <w:rFonts w:cs="Calibri"/>
          <w:sz w:val="20"/>
          <w:szCs w:val="20"/>
        </w:rPr>
        <w:t xml:space="preserve">Consultant will work under the guidance and direct supervision of Economic Development Team Leader. </w:t>
      </w:r>
    </w:p>
    <w:p w14:paraId="4456E598" w14:textId="77777777" w:rsidR="00236188" w:rsidRPr="00236188" w:rsidRDefault="00236188" w:rsidP="00236188">
      <w:pPr>
        <w:autoSpaceDE w:val="0"/>
        <w:autoSpaceDN w:val="0"/>
        <w:adjustRightInd w:val="0"/>
        <w:rPr>
          <w:rFonts w:cs="Calibri"/>
          <w:sz w:val="20"/>
          <w:szCs w:val="20"/>
        </w:rPr>
      </w:pPr>
      <w:r w:rsidRPr="00236188">
        <w:rPr>
          <w:rFonts w:cs="Calibri"/>
          <w:sz w:val="20"/>
          <w:szCs w:val="20"/>
        </w:rPr>
        <w:t xml:space="preserve">The UNDP Georgia and the Project Team will be responsible for ensuring liaising with partners, and supporting the consultant in acquiring relevant documentation, data and evidence. </w:t>
      </w:r>
    </w:p>
    <w:p w14:paraId="7D01D376" w14:textId="77777777" w:rsidR="00236188" w:rsidRPr="00236188" w:rsidRDefault="00236188" w:rsidP="00236188">
      <w:pPr>
        <w:numPr>
          <w:ilvl w:val="0"/>
          <w:numId w:val="16"/>
        </w:numPr>
        <w:spacing w:after="0"/>
        <w:jc w:val="both"/>
        <w:rPr>
          <w:rFonts w:cs="Calibri"/>
          <w:b/>
          <w:color w:val="0070C0"/>
          <w:lang w:eastAsia="ru-RU"/>
        </w:rPr>
      </w:pPr>
      <w:r w:rsidRPr="00236188">
        <w:rPr>
          <w:rFonts w:cs="Calibri"/>
          <w:b/>
          <w:color w:val="0070C0"/>
          <w:lang w:eastAsia="ru-RU"/>
        </w:rPr>
        <w:t>Competencies:</w:t>
      </w:r>
    </w:p>
    <w:p w14:paraId="4A1A5206" w14:textId="77777777" w:rsidR="00236188" w:rsidRPr="00236188" w:rsidRDefault="00236188" w:rsidP="00236188">
      <w:pPr>
        <w:spacing w:after="0"/>
        <w:ind w:left="284"/>
        <w:rPr>
          <w:sz w:val="20"/>
          <w:szCs w:val="20"/>
        </w:rPr>
      </w:pPr>
      <w:r w:rsidRPr="00236188">
        <w:rPr>
          <w:b/>
          <w:bCs/>
          <w:sz w:val="20"/>
          <w:szCs w:val="20"/>
        </w:rPr>
        <w:t>Corporate Competencies:</w:t>
      </w:r>
    </w:p>
    <w:p w14:paraId="6EC98944" w14:textId="77777777" w:rsidR="00236188" w:rsidRPr="00236188" w:rsidRDefault="00236188" w:rsidP="00236188">
      <w:pPr>
        <w:numPr>
          <w:ilvl w:val="0"/>
          <w:numId w:val="17"/>
        </w:numPr>
        <w:spacing w:after="0" w:line="240" w:lineRule="auto"/>
        <w:rPr>
          <w:sz w:val="20"/>
          <w:szCs w:val="20"/>
        </w:rPr>
      </w:pPr>
      <w:r w:rsidRPr="00236188">
        <w:rPr>
          <w:sz w:val="20"/>
          <w:szCs w:val="20"/>
        </w:rPr>
        <w:t>Demonstrates commitment to UNDP’s mission, vision and values;</w:t>
      </w:r>
    </w:p>
    <w:p w14:paraId="44A3F4C8" w14:textId="77777777" w:rsidR="00236188" w:rsidRPr="00236188" w:rsidRDefault="00236188" w:rsidP="00236188">
      <w:pPr>
        <w:numPr>
          <w:ilvl w:val="0"/>
          <w:numId w:val="17"/>
        </w:numPr>
        <w:spacing w:before="100" w:beforeAutospacing="1" w:after="0" w:line="240" w:lineRule="auto"/>
        <w:rPr>
          <w:sz w:val="20"/>
          <w:szCs w:val="20"/>
        </w:rPr>
      </w:pPr>
      <w:r w:rsidRPr="00236188">
        <w:rPr>
          <w:sz w:val="20"/>
          <w:szCs w:val="20"/>
        </w:rPr>
        <w:t>Displays cultural, gender, religion, race, nationality and age sensitivity and adaptability;</w:t>
      </w:r>
    </w:p>
    <w:p w14:paraId="60F278E4" w14:textId="66AF72C2" w:rsidR="00236188" w:rsidRDefault="00236188" w:rsidP="00236188">
      <w:pPr>
        <w:numPr>
          <w:ilvl w:val="0"/>
          <w:numId w:val="17"/>
        </w:numPr>
        <w:spacing w:after="0" w:line="240" w:lineRule="auto"/>
        <w:rPr>
          <w:sz w:val="20"/>
          <w:szCs w:val="20"/>
        </w:rPr>
      </w:pPr>
      <w:r w:rsidRPr="00236188">
        <w:rPr>
          <w:sz w:val="20"/>
          <w:szCs w:val="20"/>
        </w:rPr>
        <w:t xml:space="preserve">Highest standards of integrity, discretion and loyalty. </w:t>
      </w:r>
    </w:p>
    <w:p w14:paraId="73D27735" w14:textId="77777777" w:rsidR="00236188" w:rsidRPr="00236188" w:rsidRDefault="00236188" w:rsidP="00236188">
      <w:pPr>
        <w:spacing w:after="0" w:line="240" w:lineRule="auto"/>
        <w:ind w:left="720"/>
        <w:rPr>
          <w:sz w:val="20"/>
          <w:szCs w:val="20"/>
        </w:rPr>
      </w:pPr>
    </w:p>
    <w:p w14:paraId="5114B3AB" w14:textId="77777777" w:rsidR="00236188" w:rsidRPr="00236188" w:rsidRDefault="00236188" w:rsidP="00236188">
      <w:pPr>
        <w:spacing w:after="0"/>
        <w:ind w:left="284"/>
        <w:rPr>
          <w:sz w:val="20"/>
          <w:szCs w:val="20"/>
        </w:rPr>
      </w:pPr>
      <w:r w:rsidRPr="00236188">
        <w:rPr>
          <w:b/>
          <w:bCs/>
          <w:sz w:val="20"/>
          <w:szCs w:val="20"/>
        </w:rPr>
        <w:t>Functional Competencies:</w:t>
      </w:r>
    </w:p>
    <w:p w14:paraId="223D9618" w14:textId="77777777" w:rsidR="00236188" w:rsidRPr="00236188" w:rsidRDefault="00236188" w:rsidP="00236188">
      <w:pPr>
        <w:spacing w:after="0"/>
        <w:ind w:firstLine="284"/>
        <w:rPr>
          <w:sz w:val="20"/>
          <w:szCs w:val="20"/>
        </w:rPr>
      </w:pPr>
      <w:r w:rsidRPr="00236188">
        <w:rPr>
          <w:sz w:val="20"/>
          <w:szCs w:val="20"/>
        </w:rPr>
        <w:t>Knowledge Management and Learning:</w:t>
      </w:r>
    </w:p>
    <w:p w14:paraId="2FB3CA92" w14:textId="77777777" w:rsidR="00236188" w:rsidRPr="00236188" w:rsidRDefault="00236188" w:rsidP="00236188">
      <w:pPr>
        <w:numPr>
          <w:ilvl w:val="0"/>
          <w:numId w:val="17"/>
        </w:numPr>
        <w:spacing w:after="0" w:line="240" w:lineRule="auto"/>
        <w:rPr>
          <w:sz w:val="20"/>
          <w:szCs w:val="20"/>
        </w:rPr>
      </w:pPr>
      <w:r w:rsidRPr="00236188">
        <w:rPr>
          <w:sz w:val="20"/>
          <w:szCs w:val="20"/>
        </w:rPr>
        <w:t xml:space="preserve">Shares knowledge and experience; </w:t>
      </w:r>
    </w:p>
    <w:p w14:paraId="1F6F1131" w14:textId="4532726C" w:rsidR="00236188" w:rsidRDefault="00236188" w:rsidP="00236188">
      <w:pPr>
        <w:numPr>
          <w:ilvl w:val="0"/>
          <w:numId w:val="17"/>
        </w:numPr>
        <w:spacing w:before="100" w:beforeAutospacing="1" w:after="0" w:line="240" w:lineRule="auto"/>
        <w:rPr>
          <w:sz w:val="20"/>
          <w:szCs w:val="20"/>
        </w:rPr>
      </w:pPr>
      <w:r w:rsidRPr="00236188">
        <w:rPr>
          <w:sz w:val="20"/>
          <w:szCs w:val="20"/>
        </w:rPr>
        <w:t xml:space="preserve">Actively works towards continuing personal learning, acts on learning plan and applies newly acquired skills. </w:t>
      </w:r>
    </w:p>
    <w:p w14:paraId="5CCE30F2" w14:textId="77777777" w:rsidR="00236188" w:rsidRDefault="00236188" w:rsidP="00236188">
      <w:pPr>
        <w:spacing w:after="0"/>
        <w:ind w:firstLine="360"/>
        <w:rPr>
          <w:b/>
          <w:bCs/>
          <w:sz w:val="20"/>
          <w:szCs w:val="20"/>
        </w:rPr>
      </w:pPr>
    </w:p>
    <w:p w14:paraId="02F34997" w14:textId="79D789CB" w:rsidR="00236188" w:rsidRPr="00236188" w:rsidRDefault="00236188" w:rsidP="00236188">
      <w:pPr>
        <w:spacing w:after="0"/>
        <w:ind w:firstLine="360"/>
        <w:rPr>
          <w:b/>
          <w:bCs/>
          <w:sz w:val="20"/>
          <w:szCs w:val="20"/>
        </w:rPr>
      </w:pPr>
      <w:r w:rsidRPr="00236188">
        <w:rPr>
          <w:b/>
          <w:bCs/>
          <w:sz w:val="20"/>
          <w:szCs w:val="20"/>
        </w:rPr>
        <w:t>Development and Operational Effectiveness:</w:t>
      </w:r>
    </w:p>
    <w:p w14:paraId="4A5ACF97" w14:textId="77777777" w:rsidR="00236188" w:rsidRPr="00236188" w:rsidRDefault="00236188" w:rsidP="00236188">
      <w:pPr>
        <w:numPr>
          <w:ilvl w:val="0"/>
          <w:numId w:val="17"/>
        </w:numPr>
        <w:spacing w:after="100" w:afterAutospacing="1" w:line="240" w:lineRule="auto"/>
        <w:rPr>
          <w:sz w:val="20"/>
          <w:szCs w:val="20"/>
        </w:rPr>
      </w:pPr>
      <w:r w:rsidRPr="00236188">
        <w:rPr>
          <w:sz w:val="20"/>
          <w:szCs w:val="20"/>
        </w:rPr>
        <w:t>Ability to perform a variety of specialized tasks related to Results Management, including support to design, planning and implementation of program, managing data, reporting;</w:t>
      </w:r>
    </w:p>
    <w:p w14:paraId="18DAB45E" w14:textId="77777777" w:rsidR="00236188" w:rsidRPr="00236188" w:rsidRDefault="00236188" w:rsidP="00236188">
      <w:pPr>
        <w:numPr>
          <w:ilvl w:val="0"/>
          <w:numId w:val="17"/>
        </w:numPr>
        <w:spacing w:before="100" w:beforeAutospacing="1" w:after="100" w:afterAutospacing="1" w:line="240" w:lineRule="auto"/>
        <w:rPr>
          <w:sz w:val="20"/>
          <w:szCs w:val="20"/>
        </w:rPr>
      </w:pPr>
      <w:r w:rsidRPr="00236188">
        <w:rPr>
          <w:sz w:val="20"/>
          <w:szCs w:val="20"/>
        </w:rPr>
        <w:t xml:space="preserve">Ability to provide input to business processes re-engineering, implementation of new system, including new IT based systems; </w:t>
      </w:r>
    </w:p>
    <w:p w14:paraId="194642D5" w14:textId="77777777" w:rsidR="00236188" w:rsidRPr="00236188" w:rsidRDefault="00236188" w:rsidP="00236188">
      <w:pPr>
        <w:numPr>
          <w:ilvl w:val="0"/>
          <w:numId w:val="17"/>
        </w:numPr>
        <w:spacing w:before="100" w:beforeAutospacing="1" w:after="0" w:line="240" w:lineRule="auto"/>
        <w:rPr>
          <w:sz w:val="20"/>
          <w:szCs w:val="20"/>
        </w:rPr>
      </w:pPr>
      <w:r w:rsidRPr="00236188">
        <w:rPr>
          <w:sz w:val="20"/>
          <w:szCs w:val="20"/>
        </w:rPr>
        <w:t>IT competencies in Word, Excel, Power Point and internet.</w:t>
      </w:r>
    </w:p>
    <w:p w14:paraId="380D9D4C" w14:textId="4B3CDBE5" w:rsidR="00236188" w:rsidRDefault="00236188" w:rsidP="00236188">
      <w:pPr>
        <w:numPr>
          <w:ilvl w:val="0"/>
          <w:numId w:val="17"/>
        </w:numPr>
        <w:spacing w:before="100" w:beforeAutospacing="1" w:after="0" w:line="240" w:lineRule="auto"/>
        <w:rPr>
          <w:sz w:val="20"/>
          <w:szCs w:val="20"/>
        </w:rPr>
      </w:pPr>
      <w:r w:rsidRPr="00236188">
        <w:rPr>
          <w:sz w:val="20"/>
          <w:szCs w:val="20"/>
        </w:rPr>
        <w:t xml:space="preserve">Excellent negotiations skills </w:t>
      </w:r>
    </w:p>
    <w:p w14:paraId="593E434E" w14:textId="77777777" w:rsidR="00236188" w:rsidRDefault="00236188" w:rsidP="00236188">
      <w:pPr>
        <w:spacing w:after="0"/>
        <w:ind w:firstLine="360"/>
        <w:rPr>
          <w:b/>
          <w:bCs/>
          <w:sz w:val="20"/>
          <w:szCs w:val="20"/>
        </w:rPr>
      </w:pPr>
    </w:p>
    <w:p w14:paraId="0FD48E8F" w14:textId="39FA7A9A" w:rsidR="00236188" w:rsidRPr="00236188" w:rsidRDefault="00236188" w:rsidP="00236188">
      <w:pPr>
        <w:spacing w:after="0"/>
        <w:ind w:firstLine="360"/>
        <w:rPr>
          <w:b/>
          <w:bCs/>
          <w:sz w:val="20"/>
          <w:szCs w:val="20"/>
        </w:rPr>
      </w:pPr>
      <w:r w:rsidRPr="00236188">
        <w:rPr>
          <w:b/>
          <w:bCs/>
          <w:sz w:val="20"/>
          <w:szCs w:val="20"/>
        </w:rPr>
        <w:t>Leadership and Self-Management:</w:t>
      </w:r>
    </w:p>
    <w:p w14:paraId="686DC91B" w14:textId="77777777" w:rsidR="00236188" w:rsidRPr="00236188" w:rsidRDefault="00236188" w:rsidP="00236188">
      <w:pPr>
        <w:numPr>
          <w:ilvl w:val="0"/>
          <w:numId w:val="17"/>
        </w:numPr>
        <w:spacing w:after="0" w:line="240" w:lineRule="auto"/>
        <w:rPr>
          <w:rFonts w:cs="Arial"/>
          <w:sz w:val="20"/>
          <w:szCs w:val="20"/>
        </w:rPr>
      </w:pPr>
      <w:r w:rsidRPr="00236188">
        <w:rPr>
          <w:rFonts w:cs="Arial"/>
          <w:sz w:val="20"/>
          <w:szCs w:val="20"/>
        </w:rPr>
        <w:t>Focuses on result for the client and responses positively to feedback;</w:t>
      </w:r>
    </w:p>
    <w:p w14:paraId="56C903BF" w14:textId="77777777" w:rsidR="00236188" w:rsidRPr="00236188" w:rsidRDefault="00236188" w:rsidP="00236188">
      <w:pPr>
        <w:numPr>
          <w:ilvl w:val="0"/>
          <w:numId w:val="17"/>
        </w:numPr>
        <w:spacing w:after="0" w:line="240" w:lineRule="auto"/>
        <w:rPr>
          <w:rFonts w:cs="Arial"/>
          <w:sz w:val="20"/>
          <w:szCs w:val="20"/>
        </w:rPr>
      </w:pPr>
      <w:r w:rsidRPr="00236188">
        <w:rPr>
          <w:rFonts w:cs="Arial"/>
          <w:sz w:val="20"/>
          <w:szCs w:val="20"/>
        </w:rPr>
        <w:t>Consistently approaches work with energy and a positive, constructive attitude;</w:t>
      </w:r>
    </w:p>
    <w:p w14:paraId="78A1A8A6" w14:textId="77777777" w:rsidR="00236188" w:rsidRPr="00236188" w:rsidRDefault="00236188" w:rsidP="00236188">
      <w:pPr>
        <w:numPr>
          <w:ilvl w:val="0"/>
          <w:numId w:val="17"/>
        </w:numPr>
        <w:shd w:val="clear" w:color="auto" w:fill="FFFFFF"/>
        <w:spacing w:after="0" w:line="240" w:lineRule="auto"/>
        <w:rPr>
          <w:rFonts w:cs="Arial"/>
        </w:rPr>
      </w:pPr>
      <w:r w:rsidRPr="00236188">
        <w:rPr>
          <w:rFonts w:cs="Arial"/>
          <w:sz w:val="20"/>
          <w:szCs w:val="20"/>
        </w:rPr>
        <w:t>Remains calms, in control and good humored even under pressure.</w:t>
      </w:r>
    </w:p>
    <w:p w14:paraId="6CCFE894" w14:textId="77777777" w:rsidR="00236188" w:rsidRPr="00236188" w:rsidRDefault="00236188" w:rsidP="00236188">
      <w:pPr>
        <w:ind w:left="720"/>
        <w:jc w:val="both"/>
        <w:rPr>
          <w:rFonts w:cs="Calibri"/>
          <w:lang w:eastAsia="ru-RU"/>
        </w:rPr>
      </w:pPr>
    </w:p>
    <w:p w14:paraId="34FE7EE9" w14:textId="77777777" w:rsidR="00236188" w:rsidRPr="00236188" w:rsidRDefault="00236188" w:rsidP="00236188">
      <w:pPr>
        <w:numPr>
          <w:ilvl w:val="0"/>
          <w:numId w:val="16"/>
        </w:numPr>
        <w:jc w:val="both"/>
        <w:rPr>
          <w:rFonts w:cs="Calibri"/>
          <w:b/>
          <w:color w:val="0070C0"/>
          <w:lang w:eastAsia="ru-RU"/>
        </w:rPr>
      </w:pPr>
      <w:bookmarkStart w:id="32" w:name="_Toc274754573"/>
      <w:bookmarkStart w:id="33" w:name="_Toc274754658"/>
      <w:bookmarkStart w:id="34" w:name="_Toc274757187"/>
      <w:bookmarkStart w:id="35" w:name="_Toc274769643"/>
      <w:r w:rsidRPr="00236188">
        <w:rPr>
          <w:rFonts w:cs="Calibri"/>
          <w:b/>
          <w:color w:val="0070C0"/>
          <w:lang w:eastAsia="ru-RU"/>
        </w:rPr>
        <w:lastRenderedPageBreak/>
        <w:t>Required Qualifications</w:t>
      </w:r>
      <w:bookmarkStart w:id="36" w:name="_Toc274754574"/>
      <w:bookmarkStart w:id="37" w:name="_Toc274754659"/>
      <w:bookmarkStart w:id="38" w:name="_Toc274757188"/>
      <w:bookmarkStart w:id="39" w:name="_Toc274769644"/>
      <w:bookmarkEnd w:id="32"/>
      <w:bookmarkEnd w:id="33"/>
      <w:bookmarkEnd w:id="34"/>
      <w:bookmarkEnd w:id="35"/>
    </w:p>
    <w:bookmarkEnd w:id="36"/>
    <w:bookmarkEnd w:id="37"/>
    <w:bookmarkEnd w:id="38"/>
    <w:bookmarkEnd w:id="39"/>
    <w:p w14:paraId="2257864A" w14:textId="77777777" w:rsidR="00236188" w:rsidRPr="00236188" w:rsidRDefault="00236188" w:rsidP="00236188">
      <w:pPr>
        <w:spacing w:after="0"/>
        <w:jc w:val="both"/>
        <w:rPr>
          <w:b/>
          <w:sz w:val="20"/>
          <w:szCs w:val="20"/>
        </w:rPr>
      </w:pPr>
      <w:r w:rsidRPr="00236188">
        <w:rPr>
          <w:sz w:val="20"/>
          <w:szCs w:val="20"/>
          <w:u w:val="single"/>
        </w:rPr>
        <w:t>I. Education:</w:t>
      </w:r>
    </w:p>
    <w:p w14:paraId="12C78FF7" w14:textId="69F57B06" w:rsidR="00236188" w:rsidRDefault="00236188" w:rsidP="00236188">
      <w:pPr>
        <w:numPr>
          <w:ilvl w:val="0"/>
          <w:numId w:val="18"/>
        </w:numPr>
        <w:spacing w:after="0" w:line="240" w:lineRule="auto"/>
        <w:rPr>
          <w:sz w:val="20"/>
          <w:szCs w:val="20"/>
        </w:rPr>
      </w:pPr>
      <w:r w:rsidRPr="00236188">
        <w:rPr>
          <w:sz w:val="20"/>
          <w:szCs w:val="20"/>
        </w:rPr>
        <w:t>University (At least Master’s degree or equivalent) in Economics, Public policy, Public Administration, or a related discipline;</w:t>
      </w:r>
    </w:p>
    <w:p w14:paraId="097D7AA3" w14:textId="77777777" w:rsidR="00236188" w:rsidRPr="00236188" w:rsidRDefault="00236188" w:rsidP="00236188">
      <w:pPr>
        <w:spacing w:after="0" w:line="240" w:lineRule="auto"/>
        <w:ind w:left="360"/>
        <w:rPr>
          <w:sz w:val="20"/>
          <w:szCs w:val="20"/>
        </w:rPr>
      </w:pPr>
    </w:p>
    <w:p w14:paraId="0CEAAA5C" w14:textId="77777777" w:rsidR="00236188" w:rsidRPr="00236188" w:rsidRDefault="00236188" w:rsidP="00236188">
      <w:pPr>
        <w:spacing w:after="0"/>
        <w:jc w:val="both"/>
        <w:rPr>
          <w:sz w:val="20"/>
          <w:szCs w:val="20"/>
          <w:u w:val="single"/>
        </w:rPr>
      </w:pPr>
      <w:r w:rsidRPr="00236188">
        <w:rPr>
          <w:sz w:val="20"/>
          <w:szCs w:val="20"/>
          <w:u w:val="single"/>
        </w:rPr>
        <w:t>II. Experience</w:t>
      </w:r>
    </w:p>
    <w:p w14:paraId="219644AB" w14:textId="77777777" w:rsidR="00236188" w:rsidRPr="00236188" w:rsidRDefault="00236188" w:rsidP="00236188">
      <w:pPr>
        <w:numPr>
          <w:ilvl w:val="0"/>
          <w:numId w:val="18"/>
        </w:numPr>
        <w:spacing w:after="0" w:line="240" w:lineRule="auto"/>
        <w:rPr>
          <w:sz w:val="20"/>
          <w:szCs w:val="20"/>
        </w:rPr>
      </w:pPr>
      <w:r w:rsidRPr="00236188">
        <w:rPr>
          <w:sz w:val="20"/>
          <w:szCs w:val="20"/>
        </w:rPr>
        <w:t>At least 2 cases of evaluating donor funded development projects preferably in vocational education, skills development, employment, economic development or other fields.</w:t>
      </w:r>
    </w:p>
    <w:p w14:paraId="1CD52545" w14:textId="77777777" w:rsidR="00236188" w:rsidRPr="00236188" w:rsidRDefault="00236188" w:rsidP="00236188">
      <w:pPr>
        <w:numPr>
          <w:ilvl w:val="0"/>
          <w:numId w:val="18"/>
        </w:numPr>
        <w:spacing w:after="0" w:line="240" w:lineRule="auto"/>
        <w:rPr>
          <w:sz w:val="20"/>
          <w:szCs w:val="20"/>
        </w:rPr>
      </w:pPr>
      <w:r w:rsidRPr="00236188">
        <w:rPr>
          <w:sz w:val="20"/>
          <w:szCs w:val="20"/>
        </w:rPr>
        <w:t xml:space="preserve">Minimum 3 years of experience of working either in programme/project development, reporting, evaluation preferably in poverty, skills development, economic and local development fields. </w:t>
      </w:r>
    </w:p>
    <w:p w14:paraId="7CC645B4" w14:textId="6A3FF96E" w:rsidR="00236188" w:rsidRPr="00236188" w:rsidRDefault="00236188" w:rsidP="00236188">
      <w:pPr>
        <w:numPr>
          <w:ilvl w:val="0"/>
          <w:numId w:val="18"/>
        </w:numPr>
        <w:spacing w:after="0" w:line="240" w:lineRule="auto"/>
        <w:jc w:val="both"/>
        <w:rPr>
          <w:sz w:val="20"/>
          <w:szCs w:val="20"/>
        </w:rPr>
      </w:pPr>
      <w:r w:rsidRPr="00236188">
        <w:rPr>
          <w:rFonts w:cs="Arial"/>
          <w:sz w:val="20"/>
          <w:szCs w:val="20"/>
        </w:rPr>
        <w:t>Familiarity with the development context of Georgia (previous working experience in the country or the South Caucasus and good understanding of current development dynamics in agriculture sector development will be an asset).</w:t>
      </w:r>
    </w:p>
    <w:p w14:paraId="3350DFC8" w14:textId="77777777" w:rsidR="00236188" w:rsidRPr="00236188" w:rsidRDefault="00236188" w:rsidP="00236188">
      <w:pPr>
        <w:spacing w:after="0" w:line="240" w:lineRule="auto"/>
        <w:ind w:left="360"/>
        <w:jc w:val="both"/>
        <w:rPr>
          <w:sz w:val="20"/>
          <w:szCs w:val="20"/>
        </w:rPr>
      </w:pPr>
    </w:p>
    <w:p w14:paraId="5D6CF9E2" w14:textId="77777777" w:rsidR="00236188" w:rsidRPr="00236188" w:rsidRDefault="00236188" w:rsidP="00236188">
      <w:pPr>
        <w:spacing w:after="0"/>
        <w:jc w:val="both"/>
        <w:rPr>
          <w:sz w:val="20"/>
          <w:szCs w:val="20"/>
          <w:u w:val="single"/>
        </w:rPr>
      </w:pPr>
      <w:r w:rsidRPr="00236188">
        <w:rPr>
          <w:sz w:val="20"/>
          <w:szCs w:val="20"/>
          <w:u w:val="single"/>
        </w:rPr>
        <w:t>III. Other Requirements</w:t>
      </w:r>
    </w:p>
    <w:p w14:paraId="38BB37BB" w14:textId="77777777" w:rsidR="00236188" w:rsidRPr="00236188" w:rsidRDefault="00236188" w:rsidP="00236188">
      <w:pPr>
        <w:numPr>
          <w:ilvl w:val="0"/>
          <w:numId w:val="18"/>
        </w:numPr>
        <w:spacing w:after="0" w:line="240" w:lineRule="auto"/>
        <w:jc w:val="both"/>
        <w:rPr>
          <w:rFonts w:cs="Arial"/>
          <w:sz w:val="20"/>
          <w:szCs w:val="20"/>
        </w:rPr>
      </w:pPr>
      <w:r w:rsidRPr="00236188">
        <w:rPr>
          <w:rFonts w:cs="Arial"/>
          <w:sz w:val="20"/>
          <w:szCs w:val="20"/>
        </w:rPr>
        <w:t>Fluency in spoken and written English; knowledge of Georgian is a must.</w:t>
      </w:r>
    </w:p>
    <w:p w14:paraId="0155D89B" w14:textId="77777777" w:rsidR="00236188" w:rsidRPr="00236188" w:rsidRDefault="00236188" w:rsidP="00236188">
      <w:pPr>
        <w:numPr>
          <w:ilvl w:val="0"/>
          <w:numId w:val="18"/>
        </w:numPr>
        <w:spacing w:after="0" w:line="240" w:lineRule="auto"/>
        <w:jc w:val="both"/>
        <w:rPr>
          <w:sz w:val="20"/>
          <w:szCs w:val="20"/>
        </w:rPr>
      </w:pPr>
      <w:r w:rsidRPr="00236188">
        <w:rPr>
          <w:rFonts w:cs="Arial"/>
          <w:sz w:val="20"/>
          <w:szCs w:val="20"/>
        </w:rPr>
        <w:t>Strong research and analytical skills;</w:t>
      </w:r>
    </w:p>
    <w:p w14:paraId="5563535A" w14:textId="77777777" w:rsidR="00236188" w:rsidRPr="00236188" w:rsidRDefault="00236188" w:rsidP="00236188">
      <w:pPr>
        <w:numPr>
          <w:ilvl w:val="0"/>
          <w:numId w:val="18"/>
        </w:numPr>
        <w:spacing w:after="0" w:line="240" w:lineRule="auto"/>
        <w:jc w:val="both"/>
        <w:rPr>
          <w:sz w:val="20"/>
          <w:szCs w:val="20"/>
        </w:rPr>
      </w:pPr>
      <w:r w:rsidRPr="00236188">
        <w:rPr>
          <w:rFonts w:cs="Arial"/>
          <w:sz w:val="20"/>
          <w:szCs w:val="20"/>
        </w:rPr>
        <w:t>Excellent verbal and written communication skills;</w:t>
      </w:r>
    </w:p>
    <w:p w14:paraId="5E818181" w14:textId="77777777" w:rsidR="00236188" w:rsidRPr="00236188" w:rsidRDefault="00236188" w:rsidP="00236188">
      <w:pPr>
        <w:numPr>
          <w:ilvl w:val="0"/>
          <w:numId w:val="18"/>
        </w:numPr>
        <w:spacing w:after="0" w:line="240" w:lineRule="auto"/>
        <w:jc w:val="both"/>
        <w:rPr>
          <w:sz w:val="20"/>
          <w:szCs w:val="20"/>
        </w:rPr>
      </w:pPr>
      <w:r w:rsidRPr="00236188">
        <w:rPr>
          <w:rFonts w:cs="Arial"/>
          <w:sz w:val="20"/>
          <w:szCs w:val="20"/>
        </w:rPr>
        <w:t>Excellent organizational skills;</w:t>
      </w:r>
    </w:p>
    <w:p w14:paraId="2952270E" w14:textId="77777777" w:rsidR="00236188" w:rsidRPr="00236188" w:rsidRDefault="00236188" w:rsidP="00236188">
      <w:pPr>
        <w:numPr>
          <w:ilvl w:val="0"/>
          <w:numId w:val="18"/>
        </w:numPr>
        <w:spacing w:after="0" w:line="240" w:lineRule="auto"/>
        <w:jc w:val="both"/>
        <w:rPr>
          <w:sz w:val="20"/>
          <w:szCs w:val="20"/>
          <w:u w:val="single"/>
        </w:rPr>
      </w:pPr>
      <w:r w:rsidRPr="00236188">
        <w:rPr>
          <w:rFonts w:cs="Arial"/>
          <w:sz w:val="20"/>
          <w:szCs w:val="20"/>
        </w:rPr>
        <w:t>Excellent computer literacy (MS Office; Windows);</w:t>
      </w:r>
    </w:p>
    <w:p w14:paraId="4FB0FADC" w14:textId="77777777" w:rsidR="00236188" w:rsidRPr="00236188" w:rsidRDefault="00236188" w:rsidP="00236188">
      <w:pPr>
        <w:numPr>
          <w:ilvl w:val="0"/>
          <w:numId w:val="18"/>
        </w:numPr>
        <w:spacing w:after="0" w:line="240" w:lineRule="auto"/>
        <w:jc w:val="both"/>
        <w:rPr>
          <w:sz w:val="20"/>
          <w:szCs w:val="20"/>
        </w:rPr>
      </w:pPr>
      <w:r w:rsidRPr="00236188">
        <w:rPr>
          <w:sz w:val="20"/>
          <w:szCs w:val="20"/>
        </w:rPr>
        <w:t>Initiative and sound judgment, dedication to the UN principles and demonstrated ability to work harmoniously with persons of different nationalities and cultural backgrounds.</w:t>
      </w:r>
    </w:p>
    <w:p w14:paraId="53949B4B" w14:textId="77777777" w:rsidR="00236188" w:rsidRDefault="00236188" w:rsidP="00236188">
      <w:pPr>
        <w:ind w:left="360"/>
        <w:jc w:val="both"/>
        <w:rPr>
          <w:rFonts w:ascii="Myriad Pro" w:hAnsi="Myriad Pro"/>
          <w:sz w:val="20"/>
          <w:szCs w:val="20"/>
        </w:rPr>
      </w:pPr>
    </w:p>
    <w:p w14:paraId="07167021" w14:textId="3910EAB8" w:rsidR="00236188" w:rsidRDefault="00236188">
      <w:pPr>
        <w:rPr>
          <w:rFonts w:ascii="Myriad Pro" w:hAnsi="Myriad Pro"/>
          <w:sz w:val="20"/>
          <w:szCs w:val="20"/>
        </w:rPr>
      </w:pPr>
      <w:r>
        <w:rPr>
          <w:rFonts w:ascii="Myriad Pro" w:hAnsi="Myriad Pro"/>
          <w:sz w:val="20"/>
          <w:szCs w:val="20"/>
        </w:rPr>
        <w:br w:type="page"/>
      </w:r>
    </w:p>
    <w:p w14:paraId="3E9995CE" w14:textId="68A57017" w:rsidR="00236188" w:rsidRPr="001F7155" w:rsidRDefault="00236188" w:rsidP="00236188">
      <w:pPr>
        <w:rPr>
          <w:b/>
          <w:color w:val="244061" w:themeColor="accent1" w:themeShade="80"/>
          <w:sz w:val="32"/>
        </w:rPr>
      </w:pPr>
      <w:r w:rsidRPr="001F7155">
        <w:rPr>
          <w:b/>
          <w:color w:val="244061" w:themeColor="accent1" w:themeShade="80"/>
          <w:sz w:val="32"/>
        </w:rPr>
        <w:lastRenderedPageBreak/>
        <w:t xml:space="preserve">Annex </w:t>
      </w:r>
      <w:r w:rsidR="00AA7919">
        <w:rPr>
          <w:b/>
          <w:color w:val="244061" w:themeColor="accent1" w:themeShade="80"/>
          <w:sz w:val="32"/>
        </w:rPr>
        <w:t>2</w:t>
      </w:r>
      <w:r w:rsidRPr="001F7155">
        <w:rPr>
          <w:b/>
          <w:color w:val="244061" w:themeColor="accent1" w:themeShade="80"/>
          <w:sz w:val="32"/>
        </w:rPr>
        <w:t xml:space="preserve">: Detailed evaluation methods and tools used for analyses </w:t>
      </w:r>
    </w:p>
    <w:p w14:paraId="6F9C3481" w14:textId="77777777" w:rsidR="00236188" w:rsidRPr="001F7155" w:rsidRDefault="00236188" w:rsidP="00236188">
      <w:pPr>
        <w:rPr>
          <w:rFonts w:eastAsia="Times New Roman" w:cs="Calibri"/>
          <w:sz w:val="20"/>
          <w:szCs w:val="24"/>
        </w:rPr>
      </w:pPr>
      <w:r w:rsidRPr="001F7155">
        <w:rPr>
          <w:rFonts w:eastAsia="Times New Roman" w:cs="Calibri"/>
          <w:sz w:val="20"/>
          <w:szCs w:val="24"/>
        </w:rPr>
        <w:t>Independent evaluation of the Project: “Deepening linkages between formal/non-formal VET system and the labour market needs in the context of lifelong learning in Georgia”</w:t>
      </w:r>
    </w:p>
    <w:p w14:paraId="7F2DB8AF" w14:textId="77777777" w:rsidR="00236188" w:rsidRPr="001F7155" w:rsidRDefault="00236188" w:rsidP="00236188">
      <w:pPr>
        <w:tabs>
          <w:tab w:val="left" w:pos="0"/>
        </w:tabs>
        <w:autoSpaceDE w:val="0"/>
        <w:autoSpaceDN w:val="0"/>
        <w:adjustRightInd w:val="0"/>
        <w:contextualSpacing/>
        <w:jc w:val="both"/>
        <w:rPr>
          <w:rFonts w:eastAsia="Calibri" w:cs="Calibri"/>
          <w:b/>
          <w:color w:val="0070C0"/>
        </w:rPr>
      </w:pPr>
      <w:r w:rsidRPr="001F7155">
        <w:rPr>
          <w:rFonts w:eastAsia="Calibri"/>
          <w:b/>
          <w:color w:val="0070C0"/>
          <w:sz w:val="26"/>
          <w:szCs w:val="20"/>
        </w:rPr>
        <w:t>M</w:t>
      </w:r>
      <w:r w:rsidRPr="001F7155">
        <w:rPr>
          <w:rFonts w:eastAsia="Calibri" w:cs="Calibri"/>
          <w:b/>
          <w:color w:val="0070C0"/>
        </w:rPr>
        <w:t>ethodology and consultancy criteria related to Skills Project Evaluation:</w:t>
      </w:r>
    </w:p>
    <w:p w14:paraId="18130005" w14:textId="77777777" w:rsidR="00236188" w:rsidRPr="001F7155" w:rsidRDefault="00236188" w:rsidP="00236188">
      <w:pPr>
        <w:pStyle w:val="Default"/>
        <w:spacing w:after="120"/>
        <w:jc w:val="both"/>
        <w:rPr>
          <w:rFonts w:asciiTheme="minorHAnsi" w:eastAsia="Times New Roman" w:hAnsiTheme="minorHAnsi" w:cs="Calibri"/>
          <w:color w:val="auto"/>
          <w:sz w:val="20"/>
          <w:lang w:val="en-GB"/>
        </w:rPr>
      </w:pPr>
      <w:r w:rsidRPr="001F7155">
        <w:rPr>
          <w:rFonts w:asciiTheme="minorHAnsi" w:eastAsia="Times New Roman" w:hAnsiTheme="minorHAnsi" w:cs="Calibri"/>
          <w:color w:val="auto"/>
          <w:sz w:val="20"/>
          <w:lang w:val="en-GB"/>
        </w:rPr>
        <w:t>The consultancy will be undertaken in close cooperation with the Project Team and entail a combination of desk review and document analysis, field visits, and interviews with key stakeholders. The evaluation should include quantitative and qualitative survey of perspectives beneficiaries (participants of various trainings and events) undertaken by the project.</w:t>
      </w:r>
    </w:p>
    <w:p w14:paraId="2BF48FC4" w14:textId="77777777" w:rsidR="00236188" w:rsidRPr="001F7155" w:rsidRDefault="00236188" w:rsidP="00236188">
      <w:pPr>
        <w:pStyle w:val="Default"/>
        <w:spacing w:after="120"/>
        <w:jc w:val="both"/>
        <w:rPr>
          <w:rFonts w:asciiTheme="minorHAnsi" w:eastAsia="Times New Roman" w:hAnsiTheme="minorHAnsi" w:cs="Calibri"/>
          <w:color w:val="auto"/>
          <w:sz w:val="20"/>
          <w:lang w:val="en-GB"/>
        </w:rPr>
      </w:pPr>
      <w:r w:rsidRPr="001F7155">
        <w:rPr>
          <w:rFonts w:asciiTheme="minorHAnsi" w:eastAsia="Times New Roman" w:hAnsiTheme="minorHAnsi" w:cs="Calibri"/>
          <w:color w:val="auto"/>
          <w:sz w:val="20"/>
          <w:lang w:val="en-GB"/>
        </w:rPr>
        <w:t>The project review and elaboration of recommendations will be participatory in nature and will make use of different tools. The list of key project documents to be reviewed is attached to this TOR.</w:t>
      </w:r>
    </w:p>
    <w:p w14:paraId="603C24C6" w14:textId="77777777" w:rsidR="00236188" w:rsidRPr="001F7155" w:rsidRDefault="00236188" w:rsidP="00236188">
      <w:pPr>
        <w:pStyle w:val="Default"/>
        <w:spacing w:after="120"/>
        <w:jc w:val="both"/>
        <w:rPr>
          <w:rFonts w:asciiTheme="minorHAnsi" w:eastAsia="Times New Roman" w:hAnsiTheme="minorHAnsi" w:cs="Calibri"/>
          <w:color w:val="auto"/>
          <w:sz w:val="20"/>
          <w:lang w:val="en-GB"/>
        </w:rPr>
      </w:pPr>
      <w:r w:rsidRPr="001F7155">
        <w:rPr>
          <w:rFonts w:asciiTheme="minorHAnsi" w:eastAsia="Times New Roman" w:hAnsiTheme="minorHAnsi" w:cs="Calibri"/>
          <w:color w:val="auto"/>
          <w:sz w:val="20"/>
          <w:lang w:val="en-GB"/>
        </w:rPr>
        <w:t>The consultant will develop a report with the assessment of the Project performance in close cooperation with UNDP and EU. UNDP Georgia will provide the consultant with a list of key stakeholders, draft schedule of the meetings and will facilitate communication of the consultant with EU, MoES, MoLHSA, NCEQE, and the Project Beneficiaries. UNDP will also support the consultant logistically (transport, hotel reservations, organization of workshops, arrangement of meetings, etc.)</w:t>
      </w:r>
    </w:p>
    <w:p w14:paraId="7E5BA036" w14:textId="77777777" w:rsidR="00236188" w:rsidRPr="001F7155" w:rsidRDefault="00236188" w:rsidP="00236188">
      <w:pPr>
        <w:pStyle w:val="Default"/>
        <w:jc w:val="both"/>
        <w:rPr>
          <w:rFonts w:asciiTheme="minorHAnsi" w:eastAsia="Times New Roman" w:hAnsiTheme="minorHAnsi" w:cs="Calibri"/>
          <w:color w:val="auto"/>
          <w:sz w:val="20"/>
          <w:lang w:val="en-GB"/>
        </w:rPr>
      </w:pPr>
      <w:r w:rsidRPr="001F7155">
        <w:rPr>
          <w:rFonts w:asciiTheme="minorHAnsi" w:eastAsia="Times New Roman" w:hAnsiTheme="minorHAnsi" w:cs="Calibri"/>
          <w:color w:val="auto"/>
          <w:sz w:val="20"/>
          <w:lang w:val="en-GB"/>
        </w:rPr>
        <w:t xml:space="preserve">The Consultant shall look at the following criteria while reviewing the project: </w:t>
      </w:r>
    </w:p>
    <w:p w14:paraId="1C1E211E" w14:textId="77777777" w:rsidR="00236188" w:rsidRPr="001F7155" w:rsidRDefault="00236188" w:rsidP="00236188">
      <w:pPr>
        <w:pStyle w:val="Default"/>
        <w:numPr>
          <w:ilvl w:val="0"/>
          <w:numId w:val="7"/>
        </w:numPr>
        <w:autoSpaceDE/>
        <w:autoSpaceDN/>
        <w:adjustRightInd/>
        <w:jc w:val="both"/>
        <w:rPr>
          <w:rFonts w:asciiTheme="minorHAnsi" w:eastAsia="Times New Roman" w:hAnsiTheme="minorHAnsi" w:cs="Calibri"/>
          <w:color w:val="auto"/>
          <w:sz w:val="20"/>
          <w:lang w:val="en-GB"/>
        </w:rPr>
      </w:pPr>
      <w:r w:rsidRPr="001F7155">
        <w:rPr>
          <w:rFonts w:asciiTheme="minorHAnsi" w:eastAsia="Times New Roman" w:hAnsiTheme="minorHAnsi" w:cs="Calibri"/>
          <w:color w:val="auto"/>
          <w:sz w:val="20"/>
          <w:lang w:val="en-GB"/>
        </w:rPr>
        <w:t xml:space="preserve">Relevance – to what extent project has been responding to respond to the national context, </w:t>
      </w:r>
    </w:p>
    <w:p w14:paraId="4AE94C25" w14:textId="77777777" w:rsidR="00236188" w:rsidRPr="001F7155" w:rsidRDefault="00236188" w:rsidP="00236188">
      <w:pPr>
        <w:pStyle w:val="Default"/>
        <w:numPr>
          <w:ilvl w:val="0"/>
          <w:numId w:val="7"/>
        </w:numPr>
        <w:autoSpaceDE/>
        <w:autoSpaceDN/>
        <w:adjustRightInd/>
        <w:jc w:val="both"/>
        <w:rPr>
          <w:rFonts w:asciiTheme="minorHAnsi" w:eastAsia="Times New Roman" w:hAnsiTheme="minorHAnsi" w:cs="Calibri"/>
          <w:color w:val="auto"/>
          <w:sz w:val="20"/>
          <w:lang w:val="en-GB"/>
        </w:rPr>
      </w:pPr>
      <w:r w:rsidRPr="001F7155">
        <w:rPr>
          <w:rFonts w:asciiTheme="minorHAnsi" w:eastAsia="Times New Roman" w:hAnsiTheme="minorHAnsi" w:cs="Calibri"/>
          <w:color w:val="auto"/>
          <w:sz w:val="20"/>
          <w:lang w:val="en-GB"/>
        </w:rPr>
        <w:t>Timeliness – how much the activities were carried out in a responsive and timely manner,</w:t>
      </w:r>
    </w:p>
    <w:p w14:paraId="731B15E2" w14:textId="77777777" w:rsidR="00236188" w:rsidRPr="001F7155" w:rsidRDefault="00236188" w:rsidP="00236188">
      <w:pPr>
        <w:pStyle w:val="Default"/>
        <w:numPr>
          <w:ilvl w:val="0"/>
          <w:numId w:val="7"/>
        </w:numPr>
        <w:autoSpaceDE/>
        <w:autoSpaceDN/>
        <w:adjustRightInd/>
        <w:jc w:val="both"/>
        <w:rPr>
          <w:rFonts w:asciiTheme="minorHAnsi" w:eastAsia="Times New Roman" w:hAnsiTheme="minorHAnsi" w:cs="Calibri"/>
          <w:color w:val="auto"/>
          <w:sz w:val="20"/>
          <w:lang w:val="en-GB"/>
        </w:rPr>
      </w:pPr>
      <w:r w:rsidRPr="001F7155">
        <w:rPr>
          <w:rFonts w:asciiTheme="minorHAnsi" w:eastAsia="Times New Roman" w:hAnsiTheme="minorHAnsi" w:cs="Calibri"/>
          <w:color w:val="auto"/>
          <w:sz w:val="20"/>
          <w:lang w:val="en-GB"/>
        </w:rPr>
        <w:t xml:space="preserve">Effectiveness - to what extent the project is on track to achieving the project outputs and outcomes, </w:t>
      </w:r>
    </w:p>
    <w:p w14:paraId="71237543" w14:textId="77777777" w:rsidR="00236188" w:rsidRPr="001F7155" w:rsidRDefault="00236188" w:rsidP="00236188">
      <w:pPr>
        <w:pStyle w:val="Default"/>
        <w:numPr>
          <w:ilvl w:val="0"/>
          <w:numId w:val="7"/>
        </w:numPr>
        <w:autoSpaceDE/>
        <w:autoSpaceDN/>
        <w:adjustRightInd/>
        <w:jc w:val="both"/>
        <w:rPr>
          <w:rFonts w:asciiTheme="minorHAnsi" w:eastAsia="Times New Roman" w:hAnsiTheme="minorHAnsi" w:cs="Calibri"/>
          <w:color w:val="auto"/>
          <w:sz w:val="20"/>
          <w:lang w:val="en-GB"/>
        </w:rPr>
      </w:pPr>
      <w:r w:rsidRPr="001F7155">
        <w:rPr>
          <w:rFonts w:asciiTheme="minorHAnsi" w:hAnsiTheme="minorHAnsi" w:cs="Calibri"/>
          <w:sz w:val="20"/>
          <w:lang w:val="en-GB"/>
        </w:rPr>
        <w:t>Efficiency - to what extent the project has used least costly resources possible in order to achieve desired results,</w:t>
      </w:r>
    </w:p>
    <w:p w14:paraId="78567669" w14:textId="77777777" w:rsidR="00236188" w:rsidRPr="001F7155" w:rsidRDefault="00236188" w:rsidP="00236188">
      <w:pPr>
        <w:pStyle w:val="Default"/>
        <w:numPr>
          <w:ilvl w:val="0"/>
          <w:numId w:val="7"/>
        </w:numPr>
        <w:autoSpaceDE/>
        <w:autoSpaceDN/>
        <w:adjustRightInd/>
        <w:jc w:val="both"/>
        <w:rPr>
          <w:rFonts w:asciiTheme="minorHAnsi" w:eastAsia="Times New Roman" w:hAnsiTheme="minorHAnsi" w:cs="Calibri"/>
          <w:color w:val="auto"/>
          <w:sz w:val="20"/>
          <w:lang w:val="en-GB"/>
        </w:rPr>
      </w:pPr>
      <w:r w:rsidRPr="001F7155">
        <w:rPr>
          <w:rFonts w:asciiTheme="minorHAnsi" w:eastAsia="Times New Roman" w:hAnsiTheme="minorHAnsi" w:cs="Calibri"/>
          <w:color w:val="auto"/>
          <w:sz w:val="20"/>
          <w:lang w:val="en-GB"/>
        </w:rPr>
        <w:t>Sustainability - national ownership and the prospects for further institutionalization of capacity development efforts to strengthen the developed systems and services (primarily farmers and cooperatives support).</w:t>
      </w:r>
    </w:p>
    <w:p w14:paraId="280989B7" w14:textId="77777777" w:rsidR="00236188" w:rsidRPr="001F7155" w:rsidRDefault="00236188" w:rsidP="00236188">
      <w:pPr>
        <w:pStyle w:val="Default"/>
        <w:jc w:val="both"/>
        <w:rPr>
          <w:rFonts w:asciiTheme="minorHAnsi" w:eastAsia="Times New Roman" w:hAnsiTheme="minorHAnsi" w:cs="Calibri"/>
          <w:color w:val="auto"/>
          <w:sz w:val="20"/>
          <w:lang w:val="en-GB"/>
        </w:rPr>
      </w:pPr>
    </w:p>
    <w:p w14:paraId="10F4F6CB" w14:textId="77777777" w:rsidR="00236188" w:rsidRPr="001F7155" w:rsidRDefault="00236188" w:rsidP="00236188">
      <w:pPr>
        <w:pStyle w:val="Default"/>
        <w:jc w:val="both"/>
        <w:rPr>
          <w:rFonts w:asciiTheme="minorHAnsi" w:eastAsia="Times New Roman" w:hAnsiTheme="minorHAnsi" w:cs="Calibri"/>
          <w:color w:val="auto"/>
          <w:sz w:val="20"/>
          <w:lang w:val="en-GB"/>
        </w:rPr>
      </w:pPr>
      <w:r w:rsidRPr="001F7155">
        <w:rPr>
          <w:rFonts w:asciiTheme="minorHAnsi" w:eastAsia="Times New Roman" w:hAnsiTheme="minorHAnsi" w:cs="Calibri"/>
          <w:color w:val="auto"/>
          <w:sz w:val="20"/>
          <w:lang w:val="en-GB"/>
        </w:rPr>
        <w:t>The Consultant should evaluate the following aspects:</w:t>
      </w:r>
    </w:p>
    <w:p w14:paraId="20AC7DE6" w14:textId="77777777" w:rsidR="00236188" w:rsidRPr="001F7155" w:rsidRDefault="00236188" w:rsidP="00236188">
      <w:pPr>
        <w:numPr>
          <w:ilvl w:val="0"/>
          <w:numId w:val="8"/>
        </w:numPr>
        <w:autoSpaceDE w:val="0"/>
        <w:autoSpaceDN w:val="0"/>
        <w:adjustRightInd w:val="0"/>
        <w:spacing w:after="0"/>
        <w:jc w:val="both"/>
        <w:rPr>
          <w:rFonts w:cs="Calibri"/>
          <w:sz w:val="20"/>
          <w:szCs w:val="20"/>
        </w:rPr>
      </w:pPr>
      <w:r w:rsidRPr="001F7155">
        <w:rPr>
          <w:rFonts w:cs="Calibri"/>
          <w:sz w:val="20"/>
          <w:szCs w:val="20"/>
        </w:rPr>
        <w:t xml:space="preserve">Project concept and design </w:t>
      </w:r>
    </w:p>
    <w:p w14:paraId="1466A438" w14:textId="77777777" w:rsidR="00236188" w:rsidRPr="001F7155" w:rsidRDefault="00236188" w:rsidP="00236188">
      <w:pPr>
        <w:autoSpaceDE w:val="0"/>
        <w:autoSpaceDN w:val="0"/>
        <w:adjustRightInd w:val="0"/>
        <w:jc w:val="both"/>
        <w:rPr>
          <w:rFonts w:cs="Calibri"/>
          <w:sz w:val="20"/>
          <w:szCs w:val="20"/>
        </w:rPr>
      </w:pPr>
      <w:r w:rsidRPr="001F7155">
        <w:rPr>
          <w:rFonts w:cs="Calibri"/>
          <w:sz w:val="20"/>
          <w:szCs w:val="20"/>
        </w:rPr>
        <w:t xml:space="preserve">The evaluation will assess the project concept and design. He/she will review the problem addressed by the project and the project strategy, encompassing an assessment of the appropriateness of the objectives, planned outputs, activities and inputs as compared to cost-effective alternatives. The executing modality and managerial arrangements should also be judged. The evaluator(s) will assess the relevance of indicators and review the work plan, planned duration and budget of the project. </w:t>
      </w:r>
    </w:p>
    <w:p w14:paraId="3B0A078A" w14:textId="77777777" w:rsidR="00236188" w:rsidRPr="001F7155" w:rsidRDefault="00236188" w:rsidP="00236188">
      <w:pPr>
        <w:numPr>
          <w:ilvl w:val="0"/>
          <w:numId w:val="8"/>
        </w:numPr>
        <w:autoSpaceDE w:val="0"/>
        <w:autoSpaceDN w:val="0"/>
        <w:adjustRightInd w:val="0"/>
        <w:spacing w:after="0"/>
        <w:jc w:val="both"/>
        <w:rPr>
          <w:rFonts w:cs="Calibri"/>
          <w:sz w:val="20"/>
          <w:szCs w:val="20"/>
        </w:rPr>
      </w:pPr>
      <w:r w:rsidRPr="001F7155">
        <w:rPr>
          <w:rFonts w:cs="Calibri"/>
          <w:sz w:val="20"/>
          <w:szCs w:val="20"/>
        </w:rPr>
        <w:t xml:space="preserve">Implementation </w:t>
      </w:r>
    </w:p>
    <w:p w14:paraId="0AD00B8F" w14:textId="77777777" w:rsidR="00236188" w:rsidRPr="001F7155" w:rsidRDefault="00236188" w:rsidP="00236188">
      <w:pPr>
        <w:autoSpaceDE w:val="0"/>
        <w:autoSpaceDN w:val="0"/>
        <w:adjustRightInd w:val="0"/>
        <w:jc w:val="both"/>
        <w:rPr>
          <w:rFonts w:cs="Calibri"/>
          <w:sz w:val="20"/>
          <w:szCs w:val="20"/>
        </w:rPr>
      </w:pPr>
      <w:r w:rsidRPr="001F7155">
        <w:rPr>
          <w:rFonts w:cs="Calibri"/>
          <w:sz w:val="20"/>
          <w:szCs w:val="20"/>
        </w:rPr>
        <w:t xml:space="preserve">The evaluation will assess the implementation of the project in terms of quality and timeliness of inputs and efficiency and effectiveness of activities carried out. Also, the effectiveness of management as well as the quality and timeliness of monitoring and backstopping by all parties to the project should be evaluated. The evaluation is to assess the Project team’s use of adaptive management in project implementation. </w:t>
      </w:r>
    </w:p>
    <w:p w14:paraId="50C15434" w14:textId="77777777" w:rsidR="00236188" w:rsidRPr="001F7155" w:rsidRDefault="00236188" w:rsidP="00236188">
      <w:pPr>
        <w:numPr>
          <w:ilvl w:val="0"/>
          <w:numId w:val="8"/>
        </w:numPr>
        <w:autoSpaceDE w:val="0"/>
        <w:autoSpaceDN w:val="0"/>
        <w:adjustRightInd w:val="0"/>
        <w:spacing w:after="0"/>
        <w:jc w:val="both"/>
        <w:rPr>
          <w:rFonts w:cs="Calibri"/>
          <w:sz w:val="20"/>
          <w:szCs w:val="20"/>
        </w:rPr>
      </w:pPr>
      <w:r w:rsidRPr="001F7155">
        <w:rPr>
          <w:rFonts w:cs="Calibri"/>
          <w:sz w:val="20"/>
          <w:szCs w:val="20"/>
        </w:rPr>
        <w:t xml:space="preserve">Project outputs, outcomes and impact </w:t>
      </w:r>
    </w:p>
    <w:p w14:paraId="23C81E64" w14:textId="77777777" w:rsidR="00236188" w:rsidRPr="001F7155" w:rsidRDefault="00236188" w:rsidP="00236188">
      <w:pPr>
        <w:pStyle w:val="Default"/>
        <w:jc w:val="both"/>
        <w:rPr>
          <w:rFonts w:asciiTheme="minorHAnsi" w:eastAsia="Times New Roman" w:hAnsiTheme="minorHAnsi" w:cs="Calibri"/>
          <w:color w:val="auto"/>
          <w:sz w:val="20"/>
          <w:lang w:val="en-GB"/>
        </w:rPr>
      </w:pPr>
      <w:r w:rsidRPr="001F7155">
        <w:rPr>
          <w:rFonts w:asciiTheme="minorHAnsi" w:eastAsia="Times New Roman" w:hAnsiTheme="minorHAnsi" w:cs="Calibri"/>
          <w:color w:val="auto"/>
          <w:sz w:val="20"/>
          <w:lang w:val="en-GB"/>
        </w:rPr>
        <w:t>The evaluation will assess the achievement of outputs and contributions to outcomes as well as the sustainability of project results and potential impact. This should encompass an assessment of the achievement of the immediate objectives and the contribution to attaining the overall objective of the project. The evaluation should also assess the extent to which the implementation of the project has been inclusive of relevant stakeholders and to which it has been able to create collaboration between different partners. The evaluation will also examine positive and negative changes produced by the project, directly or indirectly, intended or unintended</w:t>
      </w:r>
    </w:p>
    <w:p w14:paraId="4F42B174" w14:textId="77777777" w:rsidR="00236188" w:rsidRPr="001F7155" w:rsidRDefault="00236188" w:rsidP="00236188">
      <w:pPr>
        <w:pStyle w:val="Default"/>
        <w:jc w:val="both"/>
        <w:rPr>
          <w:rFonts w:asciiTheme="minorHAnsi" w:eastAsia="Times New Roman" w:hAnsiTheme="minorHAnsi" w:cs="Calibri"/>
          <w:color w:val="auto"/>
          <w:sz w:val="20"/>
          <w:lang w:val="en-GB"/>
        </w:rPr>
      </w:pPr>
    </w:p>
    <w:p w14:paraId="4C9E81C9" w14:textId="77777777" w:rsidR="00236188" w:rsidRPr="001F7155" w:rsidRDefault="00236188" w:rsidP="00236188">
      <w:pPr>
        <w:numPr>
          <w:ilvl w:val="0"/>
          <w:numId w:val="8"/>
        </w:numPr>
        <w:autoSpaceDE w:val="0"/>
        <w:autoSpaceDN w:val="0"/>
        <w:adjustRightInd w:val="0"/>
        <w:spacing w:after="0" w:line="240" w:lineRule="auto"/>
        <w:rPr>
          <w:rFonts w:cs="Calibri"/>
          <w:sz w:val="20"/>
          <w:szCs w:val="20"/>
        </w:rPr>
      </w:pPr>
      <w:r w:rsidRPr="001F7155">
        <w:rPr>
          <w:rFonts w:cs="Calibri"/>
          <w:sz w:val="20"/>
          <w:szCs w:val="20"/>
        </w:rPr>
        <w:t>Cross cutting issues:</w:t>
      </w:r>
    </w:p>
    <w:p w14:paraId="77E5E345" w14:textId="77777777" w:rsidR="00236188" w:rsidRPr="001F7155" w:rsidRDefault="00236188" w:rsidP="00236188">
      <w:pPr>
        <w:autoSpaceDE w:val="0"/>
        <w:autoSpaceDN w:val="0"/>
        <w:adjustRightInd w:val="0"/>
        <w:jc w:val="both"/>
        <w:rPr>
          <w:rFonts w:cs="Calibri"/>
          <w:sz w:val="20"/>
          <w:szCs w:val="20"/>
        </w:rPr>
      </w:pPr>
      <w:r w:rsidRPr="001F7155">
        <w:rPr>
          <w:rFonts w:cs="Calibri"/>
          <w:sz w:val="20"/>
          <w:szCs w:val="20"/>
        </w:rPr>
        <w:lastRenderedPageBreak/>
        <w:t>The evaluation will assess the project implementation process and its approaches in terms of due attention to gender aspects and environmental aspects. The evaluation should give an answer to the question to which degree the approaches, concepts and services provided gender balanced and promoted environmentally friendly approach, whether the gender and environmental aspects were addressed sufficiently in monitoring and reporting with the view of relevant to the Projects Document.</w:t>
      </w:r>
    </w:p>
    <w:p w14:paraId="1E8CED1D" w14:textId="77777777" w:rsidR="00236188" w:rsidRPr="001F7155" w:rsidRDefault="00236188" w:rsidP="00236188">
      <w:pPr>
        <w:numPr>
          <w:ilvl w:val="0"/>
          <w:numId w:val="8"/>
        </w:numPr>
        <w:autoSpaceDE w:val="0"/>
        <w:autoSpaceDN w:val="0"/>
        <w:adjustRightInd w:val="0"/>
        <w:spacing w:after="0" w:line="240" w:lineRule="auto"/>
        <w:rPr>
          <w:rFonts w:cs="Calibri"/>
          <w:sz w:val="20"/>
          <w:szCs w:val="20"/>
        </w:rPr>
      </w:pPr>
      <w:r w:rsidRPr="001F7155">
        <w:rPr>
          <w:rFonts w:cs="Calibri"/>
          <w:sz w:val="20"/>
          <w:szCs w:val="20"/>
        </w:rPr>
        <w:t>Visibility:</w:t>
      </w:r>
    </w:p>
    <w:p w14:paraId="1F713D11" w14:textId="77777777" w:rsidR="00236188" w:rsidRPr="001F7155" w:rsidRDefault="00236188" w:rsidP="00236188">
      <w:pPr>
        <w:spacing w:before="120" w:after="120"/>
        <w:contextualSpacing/>
        <w:jc w:val="both"/>
        <w:rPr>
          <w:rFonts w:eastAsia="Calibri" w:cs="Calibri"/>
          <w:color w:val="000000"/>
          <w:sz w:val="20"/>
          <w:szCs w:val="20"/>
        </w:rPr>
      </w:pPr>
      <w:r w:rsidRPr="001F7155">
        <w:rPr>
          <w:rFonts w:cs="Calibri"/>
          <w:sz w:val="20"/>
          <w:szCs w:val="20"/>
        </w:rPr>
        <w:t>The evaluation will assess the project implementation process how the Project ensured compliancy with the visibility guidelines of EU and how did it ensure awareness raising of the project in general within the stakeholders and beneficiaries</w:t>
      </w:r>
    </w:p>
    <w:p w14:paraId="59096D2F" w14:textId="77777777" w:rsidR="00236188" w:rsidRPr="001F7155" w:rsidRDefault="00236188" w:rsidP="00236188">
      <w:pPr>
        <w:ind w:left="360"/>
        <w:jc w:val="both"/>
        <w:rPr>
          <w:sz w:val="20"/>
          <w:szCs w:val="20"/>
        </w:rPr>
      </w:pPr>
    </w:p>
    <w:p w14:paraId="50B34133" w14:textId="2E6592CB" w:rsidR="001F7155" w:rsidRPr="001F7155" w:rsidRDefault="001F7155" w:rsidP="001F7155">
      <w:pPr>
        <w:rPr>
          <w:b/>
          <w:color w:val="244061" w:themeColor="accent1" w:themeShade="80"/>
          <w:sz w:val="32"/>
        </w:rPr>
      </w:pPr>
      <w:r>
        <w:rPr>
          <w:rFonts w:ascii="Myriad Pro" w:hAnsi="Myriad Pro"/>
          <w:sz w:val="20"/>
          <w:szCs w:val="20"/>
        </w:rPr>
        <w:br w:type="page"/>
      </w:r>
      <w:r w:rsidRPr="001F7155">
        <w:rPr>
          <w:b/>
          <w:color w:val="244061" w:themeColor="accent1" w:themeShade="80"/>
          <w:sz w:val="32"/>
        </w:rPr>
        <w:lastRenderedPageBreak/>
        <w:t xml:space="preserve">Annex </w:t>
      </w:r>
      <w:r w:rsidR="00AA7919">
        <w:rPr>
          <w:b/>
          <w:color w:val="244061" w:themeColor="accent1" w:themeShade="80"/>
          <w:sz w:val="32"/>
        </w:rPr>
        <w:t>3</w:t>
      </w:r>
      <w:r w:rsidRPr="001F7155">
        <w:rPr>
          <w:b/>
          <w:color w:val="244061" w:themeColor="accent1" w:themeShade="80"/>
          <w:sz w:val="32"/>
        </w:rPr>
        <w:t>: A list of the field visits to colleges and interviews with external stakeholders</w:t>
      </w:r>
    </w:p>
    <w:p w14:paraId="7A300303" w14:textId="77777777" w:rsidR="001F7155" w:rsidRPr="001F7155" w:rsidRDefault="001F7155" w:rsidP="001F7155">
      <w:pPr>
        <w:spacing w:after="0" w:line="240" w:lineRule="auto"/>
        <w:jc w:val="center"/>
        <w:rPr>
          <w:b/>
          <w:color w:val="005DA2"/>
          <w:sz w:val="24"/>
        </w:rPr>
      </w:pPr>
    </w:p>
    <w:p w14:paraId="1EF094DC" w14:textId="77777777" w:rsidR="001F7155" w:rsidRPr="001F7155" w:rsidRDefault="001F7155" w:rsidP="001F7155">
      <w:pPr>
        <w:pStyle w:val="ListParagraph"/>
        <w:numPr>
          <w:ilvl w:val="0"/>
          <w:numId w:val="22"/>
        </w:numPr>
        <w:spacing w:before="240" w:after="0" w:line="360" w:lineRule="auto"/>
      </w:pPr>
      <w:r w:rsidRPr="001F7155">
        <w:t xml:space="preserve">Project Introductory Meetings with the UNDP team: 20 October, 2017; </w:t>
      </w:r>
    </w:p>
    <w:p w14:paraId="0E8B7EB0" w14:textId="77777777" w:rsidR="001F7155" w:rsidRPr="001F7155" w:rsidRDefault="001F7155" w:rsidP="001F7155">
      <w:pPr>
        <w:pStyle w:val="ListParagraph"/>
        <w:numPr>
          <w:ilvl w:val="0"/>
          <w:numId w:val="22"/>
        </w:numPr>
        <w:spacing w:before="240" w:after="0" w:line="360" w:lineRule="auto"/>
      </w:pPr>
      <w:r w:rsidRPr="001F7155">
        <w:t xml:space="preserve">Second Project Meetings with the UNDP team: 23 October, 2017; </w:t>
      </w:r>
    </w:p>
    <w:p w14:paraId="1887D359" w14:textId="77777777" w:rsidR="001F7155" w:rsidRPr="001F7155" w:rsidRDefault="001F7155" w:rsidP="001F7155">
      <w:pPr>
        <w:pStyle w:val="ListParagraph"/>
        <w:numPr>
          <w:ilvl w:val="0"/>
          <w:numId w:val="22"/>
        </w:numPr>
        <w:spacing w:before="240" w:after="0" w:line="360" w:lineRule="auto"/>
      </w:pPr>
      <w:r w:rsidRPr="001F7155">
        <w:t xml:space="preserve">Field Visits To Colleges: 25-26-October-2017; </w:t>
      </w:r>
    </w:p>
    <w:p w14:paraId="1CFE2CD4" w14:textId="77777777" w:rsidR="001F7155" w:rsidRDefault="001F7155" w:rsidP="001F7155">
      <w:pPr>
        <w:pStyle w:val="ListParagraph"/>
        <w:numPr>
          <w:ilvl w:val="0"/>
          <w:numId w:val="22"/>
        </w:numPr>
        <w:spacing w:before="240" w:after="0" w:line="360" w:lineRule="auto"/>
      </w:pPr>
      <w:r w:rsidRPr="001F7155">
        <w:t xml:space="preserve">A visit to Agara Public School Vocational College, 25 October 2017; </w:t>
      </w:r>
    </w:p>
    <w:p w14:paraId="47D001F5" w14:textId="61D0A95D" w:rsidR="001F7155" w:rsidRPr="001F7155" w:rsidRDefault="001F7155" w:rsidP="001F7155">
      <w:pPr>
        <w:pStyle w:val="ListParagraph"/>
        <w:numPr>
          <w:ilvl w:val="0"/>
          <w:numId w:val="22"/>
        </w:numPr>
        <w:spacing w:before="240" w:after="0" w:line="360" w:lineRule="auto"/>
      </w:pPr>
      <w:r w:rsidRPr="001F7155">
        <w:t xml:space="preserve">A visit to Jvari Vocational College Lakada, Tsalenjikha, Smegrelo-Zemo Svaneti Region; 25 October 2017; </w:t>
      </w:r>
    </w:p>
    <w:p w14:paraId="11E7EA40" w14:textId="77777777" w:rsidR="001F7155" w:rsidRPr="001F7155" w:rsidRDefault="001F7155" w:rsidP="001F7155">
      <w:pPr>
        <w:pStyle w:val="ListParagraph"/>
        <w:numPr>
          <w:ilvl w:val="0"/>
          <w:numId w:val="22"/>
        </w:numPr>
        <w:spacing w:before="240" w:after="0" w:line="360" w:lineRule="auto"/>
      </w:pPr>
      <w:r w:rsidRPr="001F7155">
        <w:t xml:space="preserve">A visit to Mestia Vocational College Tetnuldi, Mestia, Smegrelo-Zemo Svaneti Region; 26 October 2017; </w:t>
      </w:r>
    </w:p>
    <w:p w14:paraId="09124F5A" w14:textId="77777777" w:rsidR="001F7155" w:rsidRPr="001F7155" w:rsidRDefault="001F7155" w:rsidP="001F7155">
      <w:pPr>
        <w:pStyle w:val="ListParagraph"/>
        <w:numPr>
          <w:ilvl w:val="0"/>
          <w:numId w:val="22"/>
        </w:numPr>
        <w:spacing w:before="240" w:after="0" w:line="360" w:lineRule="auto"/>
      </w:pPr>
      <w:r w:rsidRPr="001F7155">
        <w:t>Meeting with Ms Elza Jgerenaia, Ministry of Health, Labour and Social Affairs, head of the Labour Department; 3</w:t>
      </w:r>
      <w:r w:rsidRPr="001F7155">
        <w:rPr>
          <w:vertAlign w:val="superscript"/>
        </w:rPr>
        <w:t>rd</w:t>
      </w:r>
      <w:r w:rsidRPr="001F7155">
        <w:t xml:space="preserve"> November, 2017; </w:t>
      </w:r>
    </w:p>
    <w:p w14:paraId="1E7AE8B8" w14:textId="77777777" w:rsidR="001F7155" w:rsidRPr="001F7155" w:rsidRDefault="001F7155" w:rsidP="001F7155">
      <w:pPr>
        <w:pStyle w:val="ListParagraph"/>
        <w:numPr>
          <w:ilvl w:val="0"/>
          <w:numId w:val="22"/>
        </w:numPr>
        <w:spacing w:before="240" w:after="0" w:line="360" w:lineRule="auto"/>
      </w:pPr>
      <w:r w:rsidRPr="001F7155">
        <w:t>Meeting with Ms Irina Tserodze, Ministry of Education and Sciences, head of the Vocational Education Department; 6</w:t>
      </w:r>
      <w:r w:rsidRPr="001F7155">
        <w:rPr>
          <w:vertAlign w:val="superscript"/>
        </w:rPr>
        <w:t>th</w:t>
      </w:r>
      <w:r w:rsidRPr="001F7155">
        <w:t xml:space="preserve"> November, 2017; </w:t>
      </w:r>
    </w:p>
    <w:p w14:paraId="6C3E9715" w14:textId="77777777" w:rsidR="001F7155" w:rsidRPr="001F7155" w:rsidRDefault="001F7155" w:rsidP="001F7155">
      <w:pPr>
        <w:pStyle w:val="ListParagraph"/>
        <w:numPr>
          <w:ilvl w:val="0"/>
          <w:numId w:val="22"/>
        </w:numPr>
        <w:spacing w:before="240" w:after="0" w:line="360" w:lineRule="auto"/>
      </w:pPr>
      <w:r w:rsidRPr="001F7155">
        <w:t>Meeting with Tea Osepashvili, former representative of NCEQE, and an Education Support Expert, 6</w:t>
      </w:r>
      <w:r w:rsidRPr="001F7155">
        <w:rPr>
          <w:vertAlign w:val="superscript"/>
        </w:rPr>
        <w:t>th</w:t>
      </w:r>
      <w:r w:rsidRPr="001F7155">
        <w:t xml:space="preserve"> November 2017; </w:t>
      </w:r>
    </w:p>
    <w:p w14:paraId="38370255" w14:textId="77777777" w:rsidR="001F7155" w:rsidRPr="001F7155" w:rsidRDefault="001F7155" w:rsidP="001F7155">
      <w:pPr>
        <w:pStyle w:val="ListParagraph"/>
        <w:numPr>
          <w:ilvl w:val="0"/>
          <w:numId w:val="22"/>
        </w:numPr>
        <w:spacing w:before="240" w:after="0" w:line="360" w:lineRule="auto"/>
      </w:pPr>
      <w:r w:rsidRPr="001F7155">
        <w:t xml:space="preserve">An Interview with Ms Ana Diakonidze, Head of the EU Monitoring Group. </w:t>
      </w:r>
    </w:p>
    <w:p w14:paraId="47B155B0" w14:textId="77777777" w:rsidR="001F7155" w:rsidRPr="001F7155" w:rsidRDefault="001F7155" w:rsidP="001F7155">
      <w:pPr>
        <w:spacing w:before="240" w:line="360" w:lineRule="auto"/>
        <w:rPr>
          <w:sz w:val="20"/>
          <w:szCs w:val="20"/>
        </w:rPr>
      </w:pPr>
    </w:p>
    <w:p w14:paraId="132161FF" w14:textId="593A570B" w:rsidR="001F7155" w:rsidRPr="001F7155" w:rsidRDefault="001F7155">
      <w:pPr>
        <w:rPr>
          <w:sz w:val="20"/>
          <w:szCs w:val="20"/>
        </w:rPr>
      </w:pPr>
      <w:r w:rsidRPr="001F7155">
        <w:rPr>
          <w:sz w:val="20"/>
          <w:szCs w:val="20"/>
        </w:rPr>
        <w:br w:type="page"/>
      </w:r>
    </w:p>
    <w:p w14:paraId="2E2A2267" w14:textId="77777777" w:rsidR="00236188" w:rsidRDefault="00236188" w:rsidP="00236188">
      <w:pPr>
        <w:ind w:left="360"/>
        <w:jc w:val="both"/>
        <w:rPr>
          <w:rFonts w:ascii="Myriad Pro" w:hAnsi="Myriad Pro"/>
          <w:sz w:val="20"/>
          <w:szCs w:val="20"/>
        </w:rPr>
      </w:pPr>
    </w:p>
    <w:p w14:paraId="246D414D" w14:textId="0B39E576" w:rsidR="001F7155" w:rsidRPr="001F7155" w:rsidRDefault="00236188" w:rsidP="001F7155">
      <w:pPr>
        <w:ind w:left="360"/>
        <w:jc w:val="both"/>
        <w:rPr>
          <w:b/>
          <w:color w:val="244061" w:themeColor="accent1" w:themeShade="80"/>
          <w:sz w:val="32"/>
        </w:rPr>
      </w:pPr>
      <w:r w:rsidRPr="001F7155">
        <w:rPr>
          <w:b/>
          <w:color w:val="244061" w:themeColor="accent1" w:themeShade="80"/>
          <w:sz w:val="32"/>
        </w:rPr>
        <w:t xml:space="preserve">Annex </w:t>
      </w:r>
      <w:r w:rsidR="00AA7919">
        <w:rPr>
          <w:b/>
          <w:color w:val="244061" w:themeColor="accent1" w:themeShade="80"/>
          <w:sz w:val="32"/>
        </w:rPr>
        <w:t>4</w:t>
      </w:r>
      <w:r w:rsidRPr="001F7155">
        <w:rPr>
          <w:b/>
          <w:color w:val="244061" w:themeColor="accent1" w:themeShade="80"/>
          <w:sz w:val="32"/>
        </w:rPr>
        <w:t xml:space="preserve">: </w:t>
      </w:r>
      <w:r w:rsidR="001F7155" w:rsidRPr="001F7155">
        <w:rPr>
          <w:b/>
          <w:color w:val="244061" w:themeColor="accent1" w:themeShade="80"/>
          <w:sz w:val="32"/>
        </w:rPr>
        <w:t>The list of key project documents reviewed:</w:t>
      </w:r>
    </w:p>
    <w:p w14:paraId="42A1531B" w14:textId="77777777" w:rsidR="00236188" w:rsidRPr="001F7155" w:rsidRDefault="00236188" w:rsidP="001F7155">
      <w:pPr>
        <w:pStyle w:val="ListParagraph"/>
        <w:numPr>
          <w:ilvl w:val="0"/>
          <w:numId w:val="21"/>
        </w:numPr>
        <w:spacing w:before="240" w:line="360" w:lineRule="auto"/>
        <w:jc w:val="both"/>
      </w:pPr>
      <w:r w:rsidRPr="001F7155">
        <w:t>Description of Action per EU contract</w:t>
      </w:r>
    </w:p>
    <w:p w14:paraId="41FE1D22" w14:textId="77777777" w:rsidR="00236188" w:rsidRPr="001F7155" w:rsidRDefault="00236188" w:rsidP="001F7155">
      <w:pPr>
        <w:pStyle w:val="ListParagraph"/>
        <w:numPr>
          <w:ilvl w:val="0"/>
          <w:numId w:val="21"/>
        </w:numPr>
        <w:spacing w:before="240" w:line="360" w:lineRule="auto"/>
        <w:jc w:val="both"/>
      </w:pPr>
      <w:r w:rsidRPr="001F7155">
        <w:t>UNDP project Document</w:t>
      </w:r>
    </w:p>
    <w:p w14:paraId="4CB07186" w14:textId="77777777" w:rsidR="00236188" w:rsidRPr="001F7155" w:rsidRDefault="00236188" w:rsidP="001F7155">
      <w:pPr>
        <w:pStyle w:val="ListParagraph"/>
        <w:numPr>
          <w:ilvl w:val="0"/>
          <w:numId w:val="21"/>
        </w:numPr>
        <w:spacing w:before="240" w:line="360" w:lineRule="auto"/>
        <w:jc w:val="both"/>
      </w:pPr>
      <w:r w:rsidRPr="001F7155">
        <w:t>Quarterly reports submitted to EU</w:t>
      </w:r>
    </w:p>
    <w:p w14:paraId="28000928" w14:textId="1A631639" w:rsidR="00236188" w:rsidRPr="001F7155" w:rsidRDefault="00236188" w:rsidP="001F7155">
      <w:pPr>
        <w:pStyle w:val="ListParagraph"/>
        <w:numPr>
          <w:ilvl w:val="0"/>
          <w:numId w:val="21"/>
        </w:numPr>
        <w:spacing w:before="240" w:line="360" w:lineRule="auto"/>
        <w:jc w:val="both"/>
      </w:pPr>
      <w:r w:rsidRPr="001F7155">
        <w:t>P</w:t>
      </w:r>
      <w:r w:rsidR="001F7155">
        <w:t xml:space="preserve">roject Cooperation Agreement </w:t>
      </w:r>
      <w:r w:rsidRPr="001F7155">
        <w:fldChar w:fldCharType="begin"/>
      </w:r>
      <w:r w:rsidRPr="001F7155">
        <w:instrText xml:space="preserve">PRIVATE </w:instrText>
      </w:r>
      <w:r w:rsidRPr="001F7155">
        <w:fldChar w:fldCharType="end"/>
      </w:r>
      <w:r w:rsidRPr="001F7155">
        <w:t>between UNDP and “Georgian Employers’ Association”</w:t>
      </w:r>
    </w:p>
    <w:p w14:paraId="246C1774" w14:textId="77777777" w:rsidR="00236188" w:rsidRPr="001F7155" w:rsidRDefault="00236188" w:rsidP="001F7155">
      <w:pPr>
        <w:pStyle w:val="ListParagraph"/>
        <w:numPr>
          <w:ilvl w:val="0"/>
          <w:numId w:val="21"/>
        </w:numPr>
        <w:spacing w:before="240" w:line="360" w:lineRule="auto"/>
        <w:jc w:val="both"/>
      </w:pPr>
      <w:r w:rsidRPr="001F7155">
        <w:t>LoA Agara Public School</w:t>
      </w:r>
    </w:p>
    <w:p w14:paraId="61CC8166" w14:textId="77777777" w:rsidR="00236188" w:rsidRPr="001F7155" w:rsidRDefault="00236188" w:rsidP="001F7155">
      <w:pPr>
        <w:pStyle w:val="ListParagraph"/>
        <w:numPr>
          <w:ilvl w:val="0"/>
          <w:numId w:val="21"/>
        </w:numPr>
        <w:spacing w:before="240" w:line="360" w:lineRule="auto"/>
        <w:jc w:val="both"/>
      </w:pPr>
      <w:r w:rsidRPr="001F7155">
        <w:t>LoA Lakada</w:t>
      </w:r>
    </w:p>
    <w:p w14:paraId="7D8D1219" w14:textId="77777777" w:rsidR="00236188" w:rsidRPr="001F7155" w:rsidRDefault="00236188" w:rsidP="001F7155">
      <w:pPr>
        <w:pStyle w:val="ListParagraph"/>
        <w:numPr>
          <w:ilvl w:val="0"/>
          <w:numId w:val="21"/>
        </w:numPr>
        <w:spacing w:before="240" w:line="360" w:lineRule="auto"/>
        <w:jc w:val="both"/>
      </w:pPr>
      <w:r w:rsidRPr="001F7155">
        <w:t>LoA Tetnuldi</w:t>
      </w:r>
    </w:p>
    <w:p w14:paraId="27FC4670" w14:textId="6B143076" w:rsidR="00236188" w:rsidRDefault="00236188" w:rsidP="001F7155">
      <w:pPr>
        <w:pStyle w:val="ListParagraph"/>
        <w:numPr>
          <w:ilvl w:val="0"/>
          <w:numId w:val="21"/>
        </w:numPr>
        <w:spacing w:before="240"/>
        <w:jc w:val="both"/>
      </w:pPr>
      <w:r w:rsidRPr="001F7155">
        <w:t>Contract for Professional Consulting Services</w:t>
      </w:r>
      <w:r w:rsidRPr="001F7155">
        <w:fldChar w:fldCharType="begin"/>
      </w:r>
      <w:r w:rsidRPr="001F7155">
        <w:instrText xml:space="preserve">PRIVATE </w:instrText>
      </w:r>
      <w:r w:rsidRPr="001F7155">
        <w:fldChar w:fldCharType="end"/>
      </w:r>
      <w:r w:rsidRPr="001F7155">
        <w:t xml:space="preserve"> between UNDP and Association of Business Consulting Organizations of Georgia (ABCO)</w:t>
      </w:r>
    </w:p>
    <w:p w14:paraId="14270C2F" w14:textId="77777777" w:rsidR="00236188" w:rsidRPr="001F7155" w:rsidRDefault="00236188" w:rsidP="001F7155">
      <w:pPr>
        <w:pStyle w:val="ListParagraph"/>
        <w:numPr>
          <w:ilvl w:val="0"/>
          <w:numId w:val="21"/>
        </w:numPr>
        <w:spacing w:before="240"/>
        <w:jc w:val="both"/>
      </w:pPr>
      <w:r w:rsidRPr="001F7155">
        <w:t>Contract for Professional Consulting Services</w:t>
      </w:r>
      <w:r w:rsidRPr="001F7155">
        <w:fldChar w:fldCharType="begin"/>
      </w:r>
      <w:r w:rsidRPr="001F7155">
        <w:instrText xml:space="preserve">PRIVATE </w:instrText>
      </w:r>
      <w:r w:rsidRPr="001F7155">
        <w:fldChar w:fldCharType="end"/>
      </w:r>
      <w:r w:rsidRPr="001F7155">
        <w:t xml:space="preserve"> between UNDP and Kutaisi Education Development and Employment Centre (KEDEC)   </w:t>
      </w:r>
    </w:p>
    <w:p w14:paraId="390B2437" w14:textId="77777777" w:rsidR="00236188" w:rsidRPr="001F7155" w:rsidRDefault="00236188" w:rsidP="001F7155">
      <w:pPr>
        <w:spacing w:before="240"/>
        <w:ind w:left="360"/>
        <w:jc w:val="both"/>
        <w:rPr>
          <w:rFonts w:cs="Calibri"/>
        </w:rPr>
      </w:pPr>
    </w:p>
    <w:p w14:paraId="7B793435" w14:textId="77777777" w:rsidR="00236188" w:rsidRDefault="00236188" w:rsidP="00236188">
      <w:pPr>
        <w:ind w:left="360"/>
        <w:jc w:val="both"/>
        <w:rPr>
          <w:rFonts w:ascii="Myriad Pro" w:hAnsi="Myriad Pro"/>
          <w:sz w:val="20"/>
          <w:szCs w:val="20"/>
        </w:rPr>
      </w:pPr>
    </w:p>
    <w:p w14:paraId="73D4DA79" w14:textId="77777777" w:rsidR="00236188" w:rsidRDefault="00236188" w:rsidP="00236188">
      <w:pPr>
        <w:ind w:left="360"/>
        <w:jc w:val="both"/>
        <w:rPr>
          <w:rFonts w:ascii="Myriad Pro" w:hAnsi="Myriad Pro"/>
          <w:sz w:val="20"/>
          <w:szCs w:val="20"/>
        </w:rPr>
      </w:pPr>
    </w:p>
    <w:p w14:paraId="47CE52A9" w14:textId="77777777" w:rsidR="00236188" w:rsidRDefault="00236188" w:rsidP="00236188">
      <w:pPr>
        <w:ind w:left="360"/>
        <w:jc w:val="both"/>
        <w:rPr>
          <w:rFonts w:ascii="Myriad Pro" w:hAnsi="Myriad Pro"/>
          <w:sz w:val="20"/>
          <w:szCs w:val="20"/>
        </w:rPr>
      </w:pPr>
    </w:p>
    <w:p w14:paraId="5AB3885F" w14:textId="1F0E10AA" w:rsidR="00236188" w:rsidRPr="002F1FB3" w:rsidRDefault="00236188" w:rsidP="00995ADA">
      <w:pPr>
        <w:spacing w:after="0" w:line="240" w:lineRule="auto"/>
        <w:jc w:val="both"/>
        <w:rPr>
          <w:rFonts w:ascii="Myriad Pro" w:hAnsi="Myriad Pro" w:cs="Times New Roman"/>
          <w:sz w:val="24"/>
          <w:szCs w:val="24"/>
        </w:rPr>
      </w:pPr>
    </w:p>
    <w:sectPr w:rsidR="00236188" w:rsidRPr="002F1FB3" w:rsidSect="00236188">
      <w:footerReference w:type="default" r:id="rId9"/>
      <w:pgSz w:w="11906" w:h="16838"/>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689D9" w14:textId="77777777" w:rsidR="00794967" w:rsidRDefault="00794967" w:rsidP="00152BFD">
      <w:pPr>
        <w:spacing w:after="0" w:line="240" w:lineRule="auto"/>
      </w:pPr>
      <w:r>
        <w:separator/>
      </w:r>
    </w:p>
  </w:endnote>
  <w:endnote w:type="continuationSeparator" w:id="0">
    <w:p w14:paraId="0420009B" w14:textId="77777777" w:rsidR="00794967" w:rsidRDefault="00794967" w:rsidP="0015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1263581"/>
      <w:docPartObj>
        <w:docPartGallery w:val="Page Numbers (Bottom of Page)"/>
        <w:docPartUnique/>
      </w:docPartObj>
    </w:sdtPr>
    <w:sdtEndPr>
      <w:rPr>
        <w:noProof/>
      </w:rPr>
    </w:sdtEndPr>
    <w:sdtContent>
      <w:p w14:paraId="736A06D5" w14:textId="2569798F" w:rsidR="00236188" w:rsidRDefault="00236188">
        <w:pPr>
          <w:pStyle w:val="Footer"/>
          <w:jc w:val="right"/>
        </w:pPr>
        <w:r>
          <w:fldChar w:fldCharType="begin"/>
        </w:r>
        <w:r>
          <w:instrText xml:space="preserve"> PAGE   \* MERGEFORMAT </w:instrText>
        </w:r>
        <w:r>
          <w:fldChar w:fldCharType="separate"/>
        </w:r>
        <w:r w:rsidR="007C14B8">
          <w:rPr>
            <w:noProof/>
          </w:rPr>
          <w:t>1</w:t>
        </w:r>
        <w:r>
          <w:rPr>
            <w:noProof/>
          </w:rPr>
          <w:fldChar w:fldCharType="end"/>
        </w:r>
      </w:p>
    </w:sdtContent>
  </w:sdt>
  <w:p w14:paraId="52B7B60C" w14:textId="77777777" w:rsidR="00236188" w:rsidRDefault="00236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7FB86" w14:textId="77777777" w:rsidR="00794967" w:rsidRDefault="00794967" w:rsidP="00152BFD">
      <w:pPr>
        <w:spacing w:after="0" w:line="240" w:lineRule="auto"/>
      </w:pPr>
      <w:r>
        <w:separator/>
      </w:r>
    </w:p>
  </w:footnote>
  <w:footnote w:type="continuationSeparator" w:id="0">
    <w:p w14:paraId="0446BD18" w14:textId="77777777" w:rsidR="00794967" w:rsidRDefault="00794967" w:rsidP="00152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074C17CC"/>
    <w:multiLevelType w:val="hybridMultilevel"/>
    <w:tmpl w:val="07EE8620"/>
    <w:lvl w:ilvl="0" w:tplc="ECCCF7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166A2"/>
    <w:multiLevelType w:val="hybridMultilevel"/>
    <w:tmpl w:val="BBB475AA"/>
    <w:lvl w:ilvl="0" w:tplc="16D8DA34">
      <w:start w:val="1"/>
      <w:numFmt w:val="lowerLetter"/>
      <w:lvlText w:val="%1)"/>
      <w:lvlJc w:val="left"/>
      <w:pPr>
        <w:ind w:left="720" w:hanging="360"/>
      </w:pPr>
      <w:rPr>
        <w:rFonts w:cs="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93008"/>
    <w:multiLevelType w:val="multilevel"/>
    <w:tmpl w:val="DD0E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300D1"/>
    <w:multiLevelType w:val="hybridMultilevel"/>
    <w:tmpl w:val="BF70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D3F9C"/>
    <w:multiLevelType w:val="multilevel"/>
    <w:tmpl w:val="90ACAB0E"/>
    <w:lvl w:ilvl="0">
      <w:start w:val="1"/>
      <w:numFmt w:val="decimal"/>
      <w:lvlText w:val="%1."/>
      <w:lvlJc w:val="left"/>
      <w:pPr>
        <w:ind w:left="72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6840" w:hanging="72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080" w:hanging="108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320" w:hanging="1440"/>
      </w:pPr>
      <w:rPr>
        <w:rFonts w:hint="default"/>
      </w:rPr>
    </w:lvl>
  </w:abstractNum>
  <w:abstractNum w:abstractNumId="5" w15:restartNumberingAfterBreak="0">
    <w:nsid w:val="3A021FF0"/>
    <w:multiLevelType w:val="hybridMultilevel"/>
    <w:tmpl w:val="F2E28CF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0F4EBA"/>
    <w:multiLevelType w:val="hybridMultilevel"/>
    <w:tmpl w:val="DD405996"/>
    <w:lvl w:ilvl="0" w:tplc="04190001">
      <w:start w:val="1"/>
      <w:numFmt w:val="bullet"/>
      <w:lvlText w:val=""/>
      <w:lvlJc w:val="left"/>
      <w:pPr>
        <w:ind w:left="720" w:hanging="360"/>
      </w:pPr>
      <w:rPr>
        <w:rFonts w:ascii="Symbol" w:hAnsi="Symbol" w:hint="default"/>
      </w:rPr>
    </w:lvl>
    <w:lvl w:ilvl="1" w:tplc="33D4BE28">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B92B1B"/>
    <w:multiLevelType w:val="hybridMultilevel"/>
    <w:tmpl w:val="B5B092C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AC2CC4"/>
    <w:multiLevelType w:val="hybridMultilevel"/>
    <w:tmpl w:val="24C6497A"/>
    <w:lvl w:ilvl="0" w:tplc="1576C0EC">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15:restartNumberingAfterBreak="0">
    <w:nsid w:val="4E17191F"/>
    <w:multiLevelType w:val="hybridMultilevel"/>
    <w:tmpl w:val="C9EE2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952800"/>
    <w:multiLevelType w:val="hybridMultilevel"/>
    <w:tmpl w:val="6026E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157508"/>
    <w:multiLevelType w:val="hybridMultilevel"/>
    <w:tmpl w:val="1B028F96"/>
    <w:lvl w:ilvl="0" w:tplc="0190379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8D7912"/>
    <w:multiLevelType w:val="hybridMultilevel"/>
    <w:tmpl w:val="E1620044"/>
    <w:lvl w:ilvl="0" w:tplc="AE1E3032">
      <w:start w:val="2"/>
      <w:numFmt w:val="bullet"/>
      <w:lvlText w:val="-"/>
      <w:lvlJc w:val="left"/>
      <w:pPr>
        <w:ind w:left="720" w:hanging="360"/>
      </w:pPr>
      <w:rPr>
        <w:rFonts w:ascii="Myriad Pro" w:eastAsia="Times New Roman" w:hAnsi="Myriad Pro"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B1582"/>
    <w:multiLevelType w:val="hybridMultilevel"/>
    <w:tmpl w:val="C632E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D76FD"/>
    <w:multiLevelType w:val="hybridMultilevel"/>
    <w:tmpl w:val="91749A0C"/>
    <w:lvl w:ilvl="0" w:tplc="33D4BE2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314DA1"/>
    <w:multiLevelType w:val="hybridMultilevel"/>
    <w:tmpl w:val="D34CB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2A1762"/>
    <w:multiLevelType w:val="hybridMultilevel"/>
    <w:tmpl w:val="829C40A8"/>
    <w:lvl w:ilvl="0" w:tplc="AE1AB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0094D"/>
    <w:multiLevelType w:val="hybridMultilevel"/>
    <w:tmpl w:val="98CE9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3E2EBA"/>
    <w:multiLevelType w:val="hybridMultilevel"/>
    <w:tmpl w:val="C43E20C0"/>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0329E1"/>
    <w:multiLevelType w:val="hybridMultilevel"/>
    <w:tmpl w:val="0FC2FD4C"/>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C37810"/>
    <w:multiLevelType w:val="hybridMultilevel"/>
    <w:tmpl w:val="ED7C4768"/>
    <w:lvl w:ilvl="0" w:tplc="D2E67D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1E2469"/>
    <w:multiLevelType w:val="hybridMultilevel"/>
    <w:tmpl w:val="685039CE"/>
    <w:lvl w:ilvl="0" w:tplc="AE1E3032">
      <w:start w:val="2"/>
      <w:numFmt w:val="bullet"/>
      <w:lvlText w:val="-"/>
      <w:lvlJc w:val="left"/>
      <w:pPr>
        <w:ind w:left="720" w:hanging="360"/>
      </w:pPr>
      <w:rPr>
        <w:rFonts w:ascii="Myriad Pro" w:eastAsia="Times New Roman" w:hAnsi="Myriad Pro"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6"/>
  </w:num>
  <w:num w:numId="4">
    <w:abstractNumId w:val="9"/>
  </w:num>
  <w:num w:numId="5">
    <w:abstractNumId w:val="19"/>
  </w:num>
  <w:num w:numId="6">
    <w:abstractNumId w:val="12"/>
  </w:num>
  <w:num w:numId="7">
    <w:abstractNumId w:val="1"/>
  </w:num>
  <w:num w:numId="8">
    <w:abstractNumId w:val="3"/>
  </w:num>
  <w:num w:numId="9">
    <w:abstractNumId w:val="15"/>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6"/>
  </w:num>
  <w:num w:numId="13">
    <w:abstractNumId w:val="14"/>
  </w:num>
  <w:num w:numId="14">
    <w:abstractNumId w:val="11"/>
  </w:num>
  <w:num w:numId="15">
    <w:abstractNumId w:val="0"/>
  </w:num>
  <w:num w:numId="16">
    <w:abstractNumId w:val="4"/>
  </w:num>
  <w:num w:numId="17">
    <w:abstractNumId w:val="2"/>
  </w:num>
  <w:num w:numId="18">
    <w:abstractNumId w:val="5"/>
  </w:num>
  <w:num w:numId="19">
    <w:abstractNumId w:val="21"/>
  </w:num>
  <w:num w:numId="20">
    <w:abstractNumId w:val="7"/>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A3"/>
    <w:rsid w:val="00001AFC"/>
    <w:rsid w:val="00001D95"/>
    <w:rsid w:val="000047AF"/>
    <w:rsid w:val="0000570C"/>
    <w:rsid w:val="00005B1E"/>
    <w:rsid w:val="00011766"/>
    <w:rsid w:val="000155F1"/>
    <w:rsid w:val="000245F8"/>
    <w:rsid w:val="00025B97"/>
    <w:rsid w:val="000300C8"/>
    <w:rsid w:val="0003323A"/>
    <w:rsid w:val="00036F55"/>
    <w:rsid w:val="00041901"/>
    <w:rsid w:val="00044711"/>
    <w:rsid w:val="00045F4B"/>
    <w:rsid w:val="000466AF"/>
    <w:rsid w:val="0004784E"/>
    <w:rsid w:val="00052E07"/>
    <w:rsid w:val="000535BE"/>
    <w:rsid w:val="00060D59"/>
    <w:rsid w:val="00061CCF"/>
    <w:rsid w:val="0006461C"/>
    <w:rsid w:val="0006542F"/>
    <w:rsid w:val="00065A24"/>
    <w:rsid w:val="00066C86"/>
    <w:rsid w:val="00070937"/>
    <w:rsid w:val="0007350B"/>
    <w:rsid w:val="00074E4C"/>
    <w:rsid w:val="00077F3E"/>
    <w:rsid w:val="00082249"/>
    <w:rsid w:val="000827BE"/>
    <w:rsid w:val="00085209"/>
    <w:rsid w:val="000869CD"/>
    <w:rsid w:val="00092DA8"/>
    <w:rsid w:val="00094E51"/>
    <w:rsid w:val="00096311"/>
    <w:rsid w:val="00097665"/>
    <w:rsid w:val="000A177B"/>
    <w:rsid w:val="000A379D"/>
    <w:rsid w:val="000A6DC3"/>
    <w:rsid w:val="000B2B52"/>
    <w:rsid w:val="000C3A8B"/>
    <w:rsid w:val="000C40A9"/>
    <w:rsid w:val="000C6080"/>
    <w:rsid w:val="000D2D66"/>
    <w:rsid w:val="000D3088"/>
    <w:rsid w:val="000E0664"/>
    <w:rsid w:val="000E0706"/>
    <w:rsid w:val="000F53E5"/>
    <w:rsid w:val="000F648C"/>
    <w:rsid w:val="000F7BAF"/>
    <w:rsid w:val="0010186B"/>
    <w:rsid w:val="001025A5"/>
    <w:rsid w:val="00105B31"/>
    <w:rsid w:val="00111D32"/>
    <w:rsid w:val="001132D2"/>
    <w:rsid w:val="001218DF"/>
    <w:rsid w:val="0012484A"/>
    <w:rsid w:val="00131BD8"/>
    <w:rsid w:val="00135301"/>
    <w:rsid w:val="00135511"/>
    <w:rsid w:val="0013682F"/>
    <w:rsid w:val="00143809"/>
    <w:rsid w:val="001467D1"/>
    <w:rsid w:val="00147596"/>
    <w:rsid w:val="00152BFD"/>
    <w:rsid w:val="00160B38"/>
    <w:rsid w:val="001628B8"/>
    <w:rsid w:val="001629EF"/>
    <w:rsid w:val="00164C3D"/>
    <w:rsid w:val="00173EA3"/>
    <w:rsid w:val="001753D9"/>
    <w:rsid w:val="001756CB"/>
    <w:rsid w:val="00175A5D"/>
    <w:rsid w:val="001819A7"/>
    <w:rsid w:val="001846D7"/>
    <w:rsid w:val="00185FF7"/>
    <w:rsid w:val="00193127"/>
    <w:rsid w:val="00195B58"/>
    <w:rsid w:val="001A130D"/>
    <w:rsid w:val="001A3A89"/>
    <w:rsid w:val="001A4743"/>
    <w:rsid w:val="001A6C51"/>
    <w:rsid w:val="001B1C57"/>
    <w:rsid w:val="001B5BA2"/>
    <w:rsid w:val="001B711B"/>
    <w:rsid w:val="001C2A6B"/>
    <w:rsid w:val="001C5E86"/>
    <w:rsid w:val="001C779F"/>
    <w:rsid w:val="001C7B1E"/>
    <w:rsid w:val="001D0456"/>
    <w:rsid w:val="001D1275"/>
    <w:rsid w:val="001D30F8"/>
    <w:rsid w:val="001D7BDD"/>
    <w:rsid w:val="001E0325"/>
    <w:rsid w:val="001E05E7"/>
    <w:rsid w:val="001E550E"/>
    <w:rsid w:val="001F4601"/>
    <w:rsid w:val="001F7155"/>
    <w:rsid w:val="00201E5C"/>
    <w:rsid w:val="00202589"/>
    <w:rsid w:val="002028B2"/>
    <w:rsid w:val="00204534"/>
    <w:rsid w:val="00205D37"/>
    <w:rsid w:val="002148DF"/>
    <w:rsid w:val="00216E84"/>
    <w:rsid w:val="00235B8B"/>
    <w:rsid w:val="00236188"/>
    <w:rsid w:val="0023633B"/>
    <w:rsid w:val="00240450"/>
    <w:rsid w:val="0024214F"/>
    <w:rsid w:val="00245A26"/>
    <w:rsid w:val="002501DD"/>
    <w:rsid w:val="00251B4B"/>
    <w:rsid w:val="00257697"/>
    <w:rsid w:val="00262CB1"/>
    <w:rsid w:val="002754A1"/>
    <w:rsid w:val="002761DD"/>
    <w:rsid w:val="002805EB"/>
    <w:rsid w:val="00281B2A"/>
    <w:rsid w:val="0028544D"/>
    <w:rsid w:val="0029093A"/>
    <w:rsid w:val="002951C3"/>
    <w:rsid w:val="002A1EC1"/>
    <w:rsid w:val="002A2247"/>
    <w:rsid w:val="002A51CC"/>
    <w:rsid w:val="002B0322"/>
    <w:rsid w:val="002B0392"/>
    <w:rsid w:val="002B1C4A"/>
    <w:rsid w:val="002C147D"/>
    <w:rsid w:val="002C2280"/>
    <w:rsid w:val="002C238B"/>
    <w:rsid w:val="002D15AB"/>
    <w:rsid w:val="002D3529"/>
    <w:rsid w:val="002E7653"/>
    <w:rsid w:val="002F0154"/>
    <w:rsid w:val="002F108E"/>
    <w:rsid w:val="002F1FB3"/>
    <w:rsid w:val="002F4B5A"/>
    <w:rsid w:val="002F7383"/>
    <w:rsid w:val="00302975"/>
    <w:rsid w:val="003057A2"/>
    <w:rsid w:val="00311D33"/>
    <w:rsid w:val="00314632"/>
    <w:rsid w:val="003147A8"/>
    <w:rsid w:val="0031525B"/>
    <w:rsid w:val="00327B01"/>
    <w:rsid w:val="003377E2"/>
    <w:rsid w:val="00344328"/>
    <w:rsid w:val="00345DEC"/>
    <w:rsid w:val="0034629D"/>
    <w:rsid w:val="00346E1D"/>
    <w:rsid w:val="0035481F"/>
    <w:rsid w:val="003566F3"/>
    <w:rsid w:val="00360ED9"/>
    <w:rsid w:val="003619F6"/>
    <w:rsid w:val="00361DB1"/>
    <w:rsid w:val="00362545"/>
    <w:rsid w:val="0036344E"/>
    <w:rsid w:val="00364450"/>
    <w:rsid w:val="0036474D"/>
    <w:rsid w:val="00364E78"/>
    <w:rsid w:val="00366D75"/>
    <w:rsid w:val="0037185F"/>
    <w:rsid w:val="0038160E"/>
    <w:rsid w:val="003816E6"/>
    <w:rsid w:val="00385C09"/>
    <w:rsid w:val="00386A3A"/>
    <w:rsid w:val="003872BC"/>
    <w:rsid w:val="00393F65"/>
    <w:rsid w:val="003948C3"/>
    <w:rsid w:val="00394B4B"/>
    <w:rsid w:val="003B7ACC"/>
    <w:rsid w:val="003C03F9"/>
    <w:rsid w:val="003C39D6"/>
    <w:rsid w:val="003D0463"/>
    <w:rsid w:val="003D3A45"/>
    <w:rsid w:val="003D4962"/>
    <w:rsid w:val="003E1C2F"/>
    <w:rsid w:val="003E28BC"/>
    <w:rsid w:val="003F01CD"/>
    <w:rsid w:val="003F4429"/>
    <w:rsid w:val="004006FB"/>
    <w:rsid w:val="00401DCB"/>
    <w:rsid w:val="004025AF"/>
    <w:rsid w:val="00406048"/>
    <w:rsid w:val="00412372"/>
    <w:rsid w:val="00420DCA"/>
    <w:rsid w:val="00421D44"/>
    <w:rsid w:val="0042200E"/>
    <w:rsid w:val="00423401"/>
    <w:rsid w:val="00424D26"/>
    <w:rsid w:val="004304D5"/>
    <w:rsid w:val="004335D0"/>
    <w:rsid w:val="00433819"/>
    <w:rsid w:val="004346D4"/>
    <w:rsid w:val="00437E28"/>
    <w:rsid w:val="00443CB2"/>
    <w:rsid w:val="004442FD"/>
    <w:rsid w:val="0044616D"/>
    <w:rsid w:val="00451313"/>
    <w:rsid w:val="00456924"/>
    <w:rsid w:val="00475F88"/>
    <w:rsid w:val="00477FAE"/>
    <w:rsid w:val="00480A00"/>
    <w:rsid w:val="00490DFC"/>
    <w:rsid w:val="004919AC"/>
    <w:rsid w:val="00497BEE"/>
    <w:rsid w:val="004A09DB"/>
    <w:rsid w:val="004A136C"/>
    <w:rsid w:val="004A38A3"/>
    <w:rsid w:val="004A3E7F"/>
    <w:rsid w:val="004B4053"/>
    <w:rsid w:val="004B441F"/>
    <w:rsid w:val="004B5D13"/>
    <w:rsid w:val="004B7678"/>
    <w:rsid w:val="004D188F"/>
    <w:rsid w:val="004D4E40"/>
    <w:rsid w:val="004D65AD"/>
    <w:rsid w:val="004D6C60"/>
    <w:rsid w:val="004D722C"/>
    <w:rsid w:val="004E30B4"/>
    <w:rsid w:val="004E72F9"/>
    <w:rsid w:val="004F30EC"/>
    <w:rsid w:val="004F52B1"/>
    <w:rsid w:val="004F6AE9"/>
    <w:rsid w:val="0050127B"/>
    <w:rsid w:val="0050237C"/>
    <w:rsid w:val="00507F0F"/>
    <w:rsid w:val="00512FC0"/>
    <w:rsid w:val="0051746A"/>
    <w:rsid w:val="005177DB"/>
    <w:rsid w:val="005210E9"/>
    <w:rsid w:val="00523CAD"/>
    <w:rsid w:val="005240DB"/>
    <w:rsid w:val="005343D7"/>
    <w:rsid w:val="00537370"/>
    <w:rsid w:val="0054262F"/>
    <w:rsid w:val="00542D06"/>
    <w:rsid w:val="005454C6"/>
    <w:rsid w:val="00545E16"/>
    <w:rsid w:val="00546242"/>
    <w:rsid w:val="005506A5"/>
    <w:rsid w:val="00556391"/>
    <w:rsid w:val="005569A6"/>
    <w:rsid w:val="005577EE"/>
    <w:rsid w:val="00560546"/>
    <w:rsid w:val="005642FF"/>
    <w:rsid w:val="0056512F"/>
    <w:rsid w:val="00566913"/>
    <w:rsid w:val="005800A7"/>
    <w:rsid w:val="00593C91"/>
    <w:rsid w:val="00595879"/>
    <w:rsid w:val="005962AD"/>
    <w:rsid w:val="005A26DD"/>
    <w:rsid w:val="005A49A4"/>
    <w:rsid w:val="005B21BC"/>
    <w:rsid w:val="005C0BB6"/>
    <w:rsid w:val="005C6B3E"/>
    <w:rsid w:val="005D65EE"/>
    <w:rsid w:val="005F2B6C"/>
    <w:rsid w:val="005F4B56"/>
    <w:rsid w:val="005F4BDD"/>
    <w:rsid w:val="00602BC9"/>
    <w:rsid w:val="00603658"/>
    <w:rsid w:val="006041DB"/>
    <w:rsid w:val="00610040"/>
    <w:rsid w:val="00612D05"/>
    <w:rsid w:val="0061440A"/>
    <w:rsid w:val="006221C2"/>
    <w:rsid w:val="00623D0C"/>
    <w:rsid w:val="0063056D"/>
    <w:rsid w:val="0064409F"/>
    <w:rsid w:val="00645644"/>
    <w:rsid w:val="006466E8"/>
    <w:rsid w:val="00647A1E"/>
    <w:rsid w:val="00667288"/>
    <w:rsid w:val="00673177"/>
    <w:rsid w:val="006738C8"/>
    <w:rsid w:val="00685714"/>
    <w:rsid w:val="00690551"/>
    <w:rsid w:val="006907C3"/>
    <w:rsid w:val="00692006"/>
    <w:rsid w:val="00692402"/>
    <w:rsid w:val="00694984"/>
    <w:rsid w:val="006A7461"/>
    <w:rsid w:val="006E6348"/>
    <w:rsid w:val="006F32D2"/>
    <w:rsid w:val="006F5E50"/>
    <w:rsid w:val="006F6F42"/>
    <w:rsid w:val="007061A3"/>
    <w:rsid w:val="007178B3"/>
    <w:rsid w:val="007225E0"/>
    <w:rsid w:val="007336C6"/>
    <w:rsid w:val="007418CA"/>
    <w:rsid w:val="00743C0D"/>
    <w:rsid w:val="00744EBE"/>
    <w:rsid w:val="007521E1"/>
    <w:rsid w:val="007577F5"/>
    <w:rsid w:val="00760A19"/>
    <w:rsid w:val="0076664B"/>
    <w:rsid w:val="00772A3F"/>
    <w:rsid w:val="007761C2"/>
    <w:rsid w:val="0078110D"/>
    <w:rsid w:val="0078432F"/>
    <w:rsid w:val="00785DED"/>
    <w:rsid w:val="00792B74"/>
    <w:rsid w:val="00793CC3"/>
    <w:rsid w:val="00794967"/>
    <w:rsid w:val="0079501A"/>
    <w:rsid w:val="007953E9"/>
    <w:rsid w:val="0079687C"/>
    <w:rsid w:val="007A2DC1"/>
    <w:rsid w:val="007A41D0"/>
    <w:rsid w:val="007A6EB2"/>
    <w:rsid w:val="007A7FBC"/>
    <w:rsid w:val="007C14B8"/>
    <w:rsid w:val="007C1EE7"/>
    <w:rsid w:val="007C3FEF"/>
    <w:rsid w:val="007C6E9C"/>
    <w:rsid w:val="007C77FE"/>
    <w:rsid w:val="007D622A"/>
    <w:rsid w:val="007E5553"/>
    <w:rsid w:val="007F35EA"/>
    <w:rsid w:val="007F54CC"/>
    <w:rsid w:val="007F5960"/>
    <w:rsid w:val="0080140A"/>
    <w:rsid w:val="0080189E"/>
    <w:rsid w:val="008024C8"/>
    <w:rsid w:val="0080322D"/>
    <w:rsid w:val="008038C3"/>
    <w:rsid w:val="008047FD"/>
    <w:rsid w:val="00820C89"/>
    <w:rsid w:val="00821700"/>
    <w:rsid w:val="00822DFE"/>
    <w:rsid w:val="00830805"/>
    <w:rsid w:val="0083342C"/>
    <w:rsid w:val="00833836"/>
    <w:rsid w:val="00834285"/>
    <w:rsid w:val="00846757"/>
    <w:rsid w:val="00847666"/>
    <w:rsid w:val="008508D9"/>
    <w:rsid w:val="0085584F"/>
    <w:rsid w:val="00856B7A"/>
    <w:rsid w:val="00867096"/>
    <w:rsid w:val="008723FC"/>
    <w:rsid w:val="00873583"/>
    <w:rsid w:val="00873EC7"/>
    <w:rsid w:val="00877484"/>
    <w:rsid w:val="0088799D"/>
    <w:rsid w:val="00897B13"/>
    <w:rsid w:val="008A4472"/>
    <w:rsid w:val="008A5718"/>
    <w:rsid w:val="008A68C0"/>
    <w:rsid w:val="008A7B14"/>
    <w:rsid w:val="008B131D"/>
    <w:rsid w:val="008B38D5"/>
    <w:rsid w:val="008B649E"/>
    <w:rsid w:val="008C0ECB"/>
    <w:rsid w:val="008C7960"/>
    <w:rsid w:val="008D48AC"/>
    <w:rsid w:val="008D5801"/>
    <w:rsid w:val="008D7FBB"/>
    <w:rsid w:val="008E04C9"/>
    <w:rsid w:val="008E3AD2"/>
    <w:rsid w:val="008E431C"/>
    <w:rsid w:val="008E5C96"/>
    <w:rsid w:val="008F10E8"/>
    <w:rsid w:val="008F401F"/>
    <w:rsid w:val="008F66DA"/>
    <w:rsid w:val="008F742B"/>
    <w:rsid w:val="00901D02"/>
    <w:rsid w:val="00906256"/>
    <w:rsid w:val="00912DB5"/>
    <w:rsid w:val="009145EB"/>
    <w:rsid w:val="00934842"/>
    <w:rsid w:val="009414A9"/>
    <w:rsid w:val="009441C5"/>
    <w:rsid w:val="0094425A"/>
    <w:rsid w:val="009468E1"/>
    <w:rsid w:val="009476CA"/>
    <w:rsid w:val="009478CF"/>
    <w:rsid w:val="00947A6D"/>
    <w:rsid w:val="00947D1F"/>
    <w:rsid w:val="00950713"/>
    <w:rsid w:val="00951A22"/>
    <w:rsid w:val="00957697"/>
    <w:rsid w:val="00962DC8"/>
    <w:rsid w:val="0097342B"/>
    <w:rsid w:val="009814F6"/>
    <w:rsid w:val="009849B6"/>
    <w:rsid w:val="00991F2F"/>
    <w:rsid w:val="00995ADA"/>
    <w:rsid w:val="009B38E6"/>
    <w:rsid w:val="009C05F3"/>
    <w:rsid w:val="009C2D76"/>
    <w:rsid w:val="009C62D1"/>
    <w:rsid w:val="009C7848"/>
    <w:rsid w:val="009D0913"/>
    <w:rsid w:val="009D58CA"/>
    <w:rsid w:val="009F17FD"/>
    <w:rsid w:val="009F2F24"/>
    <w:rsid w:val="00A000AB"/>
    <w:rsid w:val="00A019E5"/>
    <w:rsid w:val="00A10AA8"/>
    <w:rsid w:val="00A11458"/>
    <w:rsid w:val="00A12E14"/>
    <w:rsid w:val="00A2287D"/>
    <w:rsid w:val="00A257D2"/>
    <w:rsid w:val="00A32E18"/>
    <w:rsid w:val="00A406BB"/>
    <w:rsid w:val="00A433B3"/>
    <w:rsid w:val="00A501AF"/>
    <w:rsid w:val="00A5411D"/>
    <w:rsid w:val="00A55058"/>
    <w:rsid w:val="00A56D0C"/>
    <w:rsid w:val="00A57348"/>
    <w:rsid w:val="00A610C8"/>
    <w:rsid w:val="00A66073"/>
    <w:rsid w:val="00A72F7A"/>
    <w:rsid w:val="00A77969"/>
    <w:rsid w:val="00A81895"/>
    <w:rsid w:val="00A8346E"/>
    <w:rsid w:val="00A85564"/>
    <w:rsid w:val="00A92697"/>
    <w:rsid w:val="00A95BBC"/>
    <w:rsid w:val="00AA7919"/>
    <w:rsid w:val="00AC1EF6"/>
    <w:rsid w:val="00AC56F4"/>
    <w:rsid w:val="00AC7562"/>
    <w:rsid w:val="00AD12D0"/>
    <w:rsid w:val="00AD3BBC"/>
    <w:rsid w:val="00AD4C55"/>
    <w:rsid w:val="00AD552C"/>
    <w:rsid w:val="00AD6B16"/>
    <w:rsid w:val="00AE0483"/>
    <w:rsid w:val="00AE421F"/>
    <w:rsid w:val="00AE6B10"/>
    <w:rsid w:val="00AE7CB9"/>
    <w:rsid w:val="00AF07D3"/>
    <w:rsid w:val="00AF3259"/>
    <w:rsid w:val="00AF6D16"/>
    <w:rsid w:val="00B008D6"/>
    <w:rsid w:val="00B044AF"/>
    <w:rsid w:val="00B07412"/>
    <w:rsid w:val="00B117BD"/>
    <w:rsid w:val="00B11E60"/>
    <w:rsid w:val="00B12608"/>
    <w:rsid w:val="00B13AA1"/>
    <w:rsid w:val="00B16BDB"/>
    <w:rsid w:val="00B26322"/>
    <w:rsid w:val="00B35909"/>
    <w:rsid w:val="00B35D99"/>
    <w:rsid w:val="00B3749D"/>
    <w:rsid w:val="00B43ED1"/>
    <w:rsid w:val="00B44467"/>
    <w:rsid w:val="00B45120"/>
    <w:rsid w:val="00B47B44"/>
    <w:rsid w:val="00B50DBE"/>
    <w:rsid w:val="00B60D43"/>
    <w:rsid w:val="00B63AA2"/>
    <w:rsid w:val="00B67090"/>
    <w:rsid w:val="00B71466"/>
    <w:rsid w:val="00B71A48"/>
    <w:rsid w:val="00B762C6"/>
    <w:rsid w:val="00B80F29"/>
    <w:rsid w:val="00B85BEB"/>
    <w:rsid w:val="00B8622A"/>
    <w:rsid w:val="00B94C12"/>
    <w:rsid w:val="00B95B6B"/>
    <w:rsid w:val="00B964E0"/>
    <w:rsid w:val="00BA7367"/>
    <w:rsid w:val="00BB20EC"/>
    <w:rsid w:val="00BB2657"/>
    <w:rsid w:val="00BB3AB9"/>
    <w:rsid w:val="00BB5B89"/>
    <w:rsid w:val="00BB6A6F"/>
    <w:rsid w:val="00BB6D8D"/>
    <w:rsid w:val="00BD135B"/>
    <w:rsid w:val="00BD727E"/>
    <w:rsid w:val="00BE181C"/>
    <w:rsid w:val="00BE2ECA"/>
    <w:rsid w:val="00BE4C89"/>
    <w:rsid w:val="00BF08D3"/>
    <w:rsid w:val="00BF4857"/>
    <w:rsid w:val="00C00004"/>
    <w:rsid w:val="00C029DF"/>
    <w:rsid w:val="00C02C3B"/>
    <w:rsid w:val="00C0468E"/>
    <w:rsid w:val="00C05269"/>
    <w:rsid w:val="00C11B8A"/>
    <w:rsid w:val="00C123BD"/>
    <w:rsid w:val="00C13C5C"/>
    <w:rsid w:val="00C1535D"/>
    <w:rsid w:val="00C154AE"/>
    <w:rsid w:val="00C16F80"/>
    <w:rsid w:val="00C17175"/>
    <w:rsid w:val="00C224D0"/>
    <w:rsid w:val="00C2401A"/>
    <w:rsid w:val="00C4105E"/>
    <w:rsid w:val="00C44C96"/>
    <w:rsid w:val="00C46F0B"/>
    <w:rsid w:val="00C51C7D"/>
    <w:rsid w:val="00C540E3"/>
    <w:rsid w:val="00C5485A"/>
    <w:rsid w:val="00C5679E"/>
    <w:rsid w:val="00C63D39"/>
    <w:rsid w:val="00C7210F"/>
    <w:rsid w:val="00C760DD"/>
    <w:rsid w:val="00C8121D"/>
    <w:rsid w:val="00C84FF9"/>
    <w:rsid w:val="00C908C6"/>
    <w:rsid w:val="00C908E4"/>
    <w:rsid w:val="00C9218F"/>
    <w:rsid w:val="00C92639"/>
    <w:rsid w:val="00CA1198"/>
    <w:rsid w:val="00CA66A3"/>
    <w:rsid w:val="00CA6E87"/>
    <w:rsid w:val="00CB0015"/>
    <w:rsid w:val="00CB0230"/>
    <w:rsid w:val="00CC1829"/>
    <w:rsid w:val="00CC3168"/>
    <w:rsid w:val="00CD4D9C"/>
    <w:rsid w:val="00CD7AD0"/>
    <w:rsid w:val="00CE0A0D"/>
    <w:rsid w:val="00CE57EE"/>
    <w:rsid w:val="00CE68B8"/>
    <w:rsid w:val="00CE7272"/>
    <w:rsid w:val="00CF08C2"/>
    <w:rsid w:val="00CF2387"/>
    <w:rsid w:val="00CF686F"/>
    <w:rsid w:val="00D02769"/>
    <w:rsid w:val="00D03A12"/>
    <w:rsid w:val="00D04D8E"/>
    <w:rsid w:val="00D054D9"/>
    <w:rsid w:val="00D05E25"/>
    <w:rsid w:val="00D068AA"/>
    <w:rsid w:val="00D11A5A"/>
    <w:rsid w:val="00D13240"/>
    <w:rsid w:val="00D135E6"/>
    <w:rsid w:val="00D159CF"/>
    <w:rsid w:val="00D354CC"/>
    <w:rsid w:val="00D45032"/>
    <w:rsid w:val="00D513EE"/>
    <w:rsid w:val="00D53ECB"/>
    <w:rsid w:val="00D54D8E"/>
    <w:rsid w:val="00D57621"/>
    <w:rsid w:val="00D64BD8"/>
    <w:rsid w:val="00D65361"/>
    <w:rsid w:val="00D738C6"/>
    <w:rsid w:val="00D82CD9"/>
    <w:rsid w:val="00D841BB"/>
    <w:rsid w:val="00DA017A"/>
    <w:rsid w:val="00DA171A"/>
    <w:rsid w:val="00DA3215"/>
    <w:rsid w:val="00DA46E4"/>
    <w:rsid w:val="00DA5A5F"/>
    <w:rsid w:val="00DA6E62"/>
    <w:rsid w:val="00DA758C"/>
    <w:rsid w:val="00DB4087"/>
    <w:rsid w:val="00DB69CE"/>
    <w:rsid w:val="00DC2F03"/>
    <w:rsid w:val="00DD00D8"/>
    <w:rsid w:val="00DD017F"/>
    <w:rsid w:val="00DE18D8"/>
    <w:rsid w:val="00DE58B4"/>
    <w:rsid w:val="00DE6CC0"/>
    <w:rsid w:val="00DE7D24"/>
    <w:rsid w:val="00DF4175"/>
    <w:rsid w:val="00E05852"/>
    <w:rsid w:val="00E0777D"/>
    <w:rsid w:val="00E12184"/>
    <w:rsid w:val="00E13303"/>
    <w:rsid w:val="00E150D3"/>
    <w:rsid w:val="00E21175"/>
    <w:rsid w:val="00E22C9C"/>
    <w:rsid w:val="00E27CAA"/>
    <w:rsid w:val="00E27D7E"/>
    <w:rsid w:val="00E31706"/>
    <w:rsid w:val="00E44C23"/>
    <w:rsid w:val="00E45021"/>
    <w:rsid w:val="00E53A85"/>
    <w:rsid w:val="00E548C5"/>
    <w:rsid w:val="00E55496"/>
    <w:rsid w:val="00E55BFA"/>
    <w:rsid w:val="00E566D6"/>
    <w:rsid w:val="00E56BF3"/>
    <w:rsid w:val="00E60371"/>
    <w:rsid w:val="00E60FBE"/>
    <w:rsid w:val="00E67B4B"/>
    <w:rsid w:val="00E71892"/>
    <w:rsid w:val="00E74713"/>
    <w:rsid w:val="00E75DC4"/>
    <w:rsid w:val="00E75F86"/>
    <w:rsid w:val="00E76D9D"/>
    <w:rsid w:val="00E803C6"/>
    <w:rsid w:val="00E91D98"/>
    <w:rsid w:val="00E977C8"/>
    <w:rsid w:val="00EA527E"/>
    <w:rsid w:val="00EA5753"/>
    <w:rsid w:val="00EA5ECA"/>
    <w:rsid w:val="00EB1A5B"/>
    <w:rsid w:val="00EB5022"/>
    <w:rsid w:val="00ED0D47"/>
    <w:rsid w:val="00ED14DB"/>
    <w:rsid w:val="00ED21E1"/>
    <w:rsid w:val="00ED2658"/>
    <w:rsid w:val="00ED66D8"/>
    <w:rsid w:val="00ED78A3"/>
    <w:rsid w:val="00ED78C2"/>
    <w:rsid w:val="00EE737E"/>
    <w:rsid w:val="00EF6651"/>
    <w:rsid w:val="00F00102"/>
    <w:rsid w:val="00F05217"/>
    <w:rsid w:val="00F0602F"/>
    <w:rsid w:val="00F07B8C"/>
    <w:rsid w:val="00F14B98"/>
    <w:rsid w:val="00F16694"/>
    <w:rsid w:val="00F169B9"/>
    <w:rsid w:val="00F230F8"/>
    <w:rsid w:val="00F2450F"/>
    <w:rsid w:val="00F32468"/>
    <w:rsid w:val="00F32D97"/>
    <w:rsid w:val="00F35068"/>
    <w:rsid w:val="00F35995"/>
    <w:rsid w:val="00F364DD"/>
    <w:rsid w:val="00F426B0"/>
    <w:rsid w:val="00F428F8"/>
    <w:rsid w:val="00F43D41"/>
    <w:rsid w:val="00F52312"/>
    <w:rsid w:val="00F56E4B"/>
    <w:rsid w:val="00F65CFC"/>
    <w:rsid w:val="00F76478"/>
    <w:rsid w:val="00F76DCF"/>
    <w:rsid w:val="00F80761"/>
    <w:rsid w:val="00F84EF2"/>
    <w:rsid w:val="00F8726F"/>
    <w:rsid w:val="00F902DC"/>
    <w:rsid w:val="00F905A5"/>
    <w:rsid w:val="00F915CD"/>
    <w:rsid w:val="00F95B11"/>
    <w:rsid w:val="00F95F85"/>
    <w:rsid w:val="00FA0B39"/>
    <w:rsid w:val="00FB0514"/>
    <w:rsid w:val="00FB0CE2"/>
    <w:rsid w:val="00FB4955"/>
    <w:rsid w:val="00FB6384"/>
    <w:rsid w:val="00FB73C1"/>
    <w:rsid w:val="00FC19BF"/>
    <w:rsid w:val="00FC45E0"/>
    <w:rsid w:val="00FC4CC4"/>
    <w:rsid w:val="00FC70E0"/>
    <w:rsid w:val="00FC7A0A"/>
    <w:rsid w:val="00FD76D2"/>
    <w:rsid w:val="00FE0F71"/>
    <w:rsid w:val="00FE4418"/>
    <w:rsid w:val="00FF2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3374"/>
  <w15:chartTrackingRefBased/>
  <w15:docId w15:val="{E5D99847-139B-4A62-957A-173F6946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Appl Heading 1"/>
    <w:basedOn w:val="Normal"/>
    <w:next w:val="Normal"/>
    <w:link w:val="Heading1Char"/>
    <w:qFormat/>
    <w:rsid w:val="00CB02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B50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l Heading 1 Char"/>
    <w:basedOn w:val="DefaultParagraphFont"/>
    <w:link w:val="Heading1"/>
    <w:rsid w:val="00CB023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B0230"/>
    <w:pPr>
      <w:spacing w:line="259" w:lineRule="auto"/>
      <w:outlineLvl w:val="9"/>
    </w:pPr>
    <w:rPr>
      <w:lang w:val="en-US"/>
    </w:rPr>
  </w:style>
  <w:style w:type="paragraph" w:styleId="TOC2">
    <w:name w:val="toc 2"/>
    <w:basedOn w:val="Normal"/>
    <w:next w:val="Normal"/>
    <w:autoRedefine/>
    <w:uiPriority w:val="39"/>
    <w:unhideWhenUsed/>
    <w:rsid w:val="00CB0230"/>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CB0230"/>
    <w:pPr>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CB0230"/>
    <w:pPr>
      <w:spacing w:after="100" w:line="259" w:lineRule="auto"/>
      <w:ind w:left="440"/>
    </w:pPr>
    <w:rPr>
      <w:rFonts w:eastAsiaTheme="minorEastAsia" w:cs="Times New Roman"/>
      <w:lang w:val="en-US"/>
    </w:rPr>
  </w:style>
  <w:style w:type="paragraph" w:customStyle="1" w:styleId="puce1">
    <w:name w:val="puce 1"/>
    <w:basedOn w:val="Normal"/>
    <w:next w:val="Normal"/>
    <w:uiPriority w:val="99"/>
    <w:rsid w:val="000466AF"/>
    <w:pPr>
      <w:autoSpaceDE w:val="0"/>
      <w:autoSpaceDN w:val="0"/>
      <w:adjustRightInd w:val="0"/>
      <w:spacing w:after="0" w:line="240" w:lineRule="auto"/>
    </w:pPr>
    <w:rPr>
      <w:rFonts w:ascii="Verdana" w:hAnsi="Verdana"/>
      <w:sz w:val="24"/>
      <w:szCs w:val="24"/>
      <w:lang w:val="en-US"/>
    </w:rPr>
  </w:style>
  <w:style w:type="character" w:styleId="Hyperlink">
    <w:name w:val="Hyperlink"/>
    <w:basedOn w:val="DefaultParagraphFont"/>
    <w:uiPriority w:val="99"/>
    <w:unhideWhenUsed/>
    <w:rsid w:val="00C11B8A"/>
    <w:rPr>
      <w:color w:val="0000FF" w:themeColor="hyperlink"/>
      <w:u w:val="single"/>
    </w:rPr>
  </w:style>
  <w:style w:type="paragraph" w:customStyle="1" w:styleId="Default">
    <w:name w:val="Default"/>
    <w:rsid w:val="00EB5022"/>
    <w:pPr>
      <w:autoSpaceDE w:val="0"/>
      <w:autoSpaceDN w:val="0"/>
      <w:adjustRightInd w:val="0"/>
      <w:spacing w:after="0" w:line="240" w:lineRule="auto"/>
    </w:pPr>
    <w:rPr>
      <w:rFonts w:ascii="Verdana" w:hAnsi="Verdana" w:cs="Verdana"/>
      <w:color w:val="000000"/>
      <w:sz w:val="24"/>
      <w:szCs w:val="24"/>
      <w:lang w:val="en-US"/>
    </w:rPr>
  </w:style>
  <w:style w:type="paragraph" w:customStyle="1" w:styleId="StyleChecklistGrasAvant6ptHautPasdebordureBasCar">
    <w:name w:val="Style Check list + Gras Avant : 6 pt Haut: (Pas de bordure) Bas:... Car"/>
    <w:basedOn w:val="Default"/>
    <w:next w:val="Default"/>
    <w:uiPriority w:val="99"/>
    <w:rsid w:val="00EB5022"/>
    <w:rPr>
      <w:rFonts w:cstheme="minorBidi"/>
      <w:color w:val="auto"/>
    </w:rPr>
  </w:style>
  <w:style w:type="paragraph" w:customStyle="1" w:styleId="StyleStyleChecklist105ptAvant6ptHautPasdebordure">
    <w:name w:val="Style Style Check list + 105 pt Avant : 6 pt Haut: (Pas de bordure)..."/>
    <w:basedOn w:val="Default"/>
    <w:next w:val="Default"/>
    <w:uiPriority w:val="99"/>
    <w:rsid w:val="00EB5022"/>
    <w:rPr>
      <w:rFonts w:cstheme="minorBidi"/>
      <w:color w:val="auto"/>
    </w:rPr>
  </w:style>
  <w:style w:type="character" w:customStyle="1" w:styleId="Heading2Char">
    <w:name w:val="Heading 2 Char"/>
    <w:basedOn w:val="DefaultParagraphFont"/>
    <w:link w:val="Heading2"/>
    <w:uiPriority w:val="9"/>
    <w:rsid w:val="00EB5022"/>
    <w:rPr>
      <w:rFonts w:asciiTheme="majorHAnsi" w:eastAsiaTheme="majorEastAsia" w:hAnsiTheme="majorHAnsi" w:cstheme="majorBidi"/>
      <w:color w:val="365F91" w:themeColor="accent1" w:themeShade="BF"/>
      <w:sz w:val="26"/>
      <w:szCs w:val="26"/>
    </w:rPr>
  </w:style>
  <w:style w:type="paragraph" w:customStyle="1" w:styleId="Titre3">
    <w:name w:val="Titre 3"/>
    <w:basedOn w:val="Default"/>
    <w:next w:val="Default"/>
    <w:uiPriority w:val="99"/>
    <w:rsid w:val="00E60FBE"/>
    <w:rPr>
      <w:rFonts w:cstheme="minorBidi"/>
      <w:color w:val="auto"/>
    </w:rPr>
  </w:style>
  <w:style w:type="paragraph" w:styleId="ListParagraph">
    <w:name w:val="List Paragraph"/>
    <w:aliases w:val="Table of contents numbered,List Paragraph in table,List Paragraph (numbered (a)),Lapis Bulleted List,List Paragraph1"/>
    <w:basedOn w:val="Normal"/>
    <w:link w:val="ListParagraphChar"/>
    <w:uiPriority w:val="34"/>
    <w:qFormat/>
    <w:rsid w:val="00BF08D3"/>
    <w:pPr>
      <w:ind w:left="720"/>
      <w:contextualSpacing/>
    </w:pPr>
  </w:style>
  <w:style w:type="table" w:styleId="TableGrid">
    <w:name w:val="Table Grid"/>
    <w:basedOn w:val="TableNormal"/>
    <w:uiPriority w:val="59"/>
    <w:rsid w:val="00CF2387"/>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Table of contents numbered Char,List Paragraph in table Char,List Paragraph (numbered (a)) Char,Lapis Bulleted List Char,List Paragraph1 Char"/>
    <w:link w:val="ListParagraph"/>
    <w:uiPriority w:val="34"/>
    <w:locked/>
    <w:rsid w:val="00CF2387"/>
  </w:style>
  <w:style w:type="character" w:styleId="CommentReference">
    <w:name w:val="annotation reference"/>
    <w:basedOn w:val="DefaultParagraphFont"/>
    <w:uiPriority w:val="99"/>
    <w:semiHidden/>
    <w:unhideWhenUsed/>
    <w:rsid w:val="000D3088"/>
    <w:rPr>
      <w:sz w:val="16"/>
      <w:szCs w:val="16"/>
    </w:rPr>
  </w:style>
  <w:style w:type="paragraph" w:styleId="CommentText">
    <w:name w:val="annotation text"/>
    <w:basedOn w:val="Normal"/>
    <w:link w:val="CommentTextChar"/>
    <w:uiPriority w:val="99"/>
    <w:semiHidden/>
    <w:unhideWhenUsed/>
    <w:rsid w:val="000D3088"/>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D3088"/>
    <w:rPr>
      <w:sz w:val="20"/>
      <w:szCs w:val="20"/>
    </w:rPr>
  </w:style>
  <w:style w:type="paragraph" w:styleId="BalloonText">
    <w:name w:val="Balloon Text"/>
    <w:basedOn w:val="Normal"/>
    <w:link w:val="BalloonTextChar"/>
    <w:uiPriority w:val="99"/>
    <w:semiHidden/>
    <w:unhideWhenUsed/>
    <w:rsid w:val="000D3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08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93C91"/>
    <w:pPr>
      <w:spacing w:after="200"/>
    </w:pPr>
    <w:rPr>
      <w:b/>
      <w:bCs/>
    </w:rPr>
  </w:style>
  <w:style w:type="character" w:customStyle="1" w:styleId="CommentSubjectChar">
    <w:name w:val="Comment Subject Char"/>
    <w:basedOn w:val="CommentTextChar"/>
    <w:link w:val="CommentSubject"/>
    <w:uiPriority w:val="99"/>
    <w:semiHidden/>
    <w:rsid w:val="00593C91"/>
    <w:rPr>
      <w:b/>
      <w:bCs/>
      <w:sz w:val="20"/>
      <w:szCs w:val="20"/>
    </w:rPr>
  </w:style>
  <w:style w:type="paragraph" w:styleId="Header">
    <w:name w:val="header"/>
    <w:basedOn w:val="Normal"/>
    <w:link w:val="HeaderChar"/>
    <w:uiPriority w:val="99"/>
    <w:unhideWhenUsed/>
    <w:rsid w:val="00152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BFD"/>
  </w:style>
  <w:style w:type="paragraph" w:styleId="Footer">
    <w:name w:val="footer"/>
    <w:basedOn w:val="Normal"/>
    <w:link w:val="FooterChar"/>
    <w:uiPriority w:val="99"/>
    <w:unhideWhenUsed/>
    <w:rsid w:val="00152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9BA4E-5E16-4919-8EA3-7A1E3638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12294</Words>
  <Characters>70081</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82211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Jamaspishvili</dc:creator>
  <cp:keywords/>
  <dc:description/>
  <cp:lastModifiedBy>Khatuna Chanukvadze</cp:lastModifiedBy>
  <cp:revision>2</cp:revision>
  <cp:lastPrinted>2018-02-01T11:24:00Z</cp:lastPrinted>
  <dcterms:created xsi:type="dcterms:W3CDTF">2018-04-20T14:16:00Z</dcterms:created>
  <dcterms:modified xsi:type="dcterms:W3CDTF">2018-04-20T14:16:00Z</dcterms:modified>
</cp:coreProperties>
</file>