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5C4F" w14:textId="77777777" w:rsidR="000F2C4F" w:rsidRPr="00421ACC" w:rsidRDefault="000F2C4F">
      <w:pPr>
        <w:pStyle w:val="Memoheading"/>
        <w:rPr>
          <w:rFonts w:asciiTheme="minorHAnsi" w:hAnsiTheme="minorHAnsi" w:cstheme="minorHAnsi"/>
          <w:noProof w:val="0"/>
          <w:sz w:val="24"/>
          <w:szCs w:val="24"/>
        </w:rPr>
        <w:sectPr w:rsidR="000F2C4F" w:rsidRPr="00421ACC">
          <w:headerReference w:type="even" r:id="rId8"/>
          <w:headerReference w:type="default" r:id="rId9"/>
          <w:headerReference w:type="first" r:id="rId10"/>
          <w:footerReference w:type="first" r:id="rId11"/>
          <w:type w:val="continuous"/>
          <w:pgSz w:w="11907" w:h="16840" w:code="9"/>
          <w:pgMar w:top="1418" w:right="1418" w:bottom="1418" w:left="1446" w:header="652" w:footer="635" w:gutter="0"/>
          <w:cols w:space="720"/>
          <w:docGrid w:linePitch="272"/>
        </w:sectPr>
      </w:pPr>
    </w:p>
    <w:p w14:paraId="65FAEE4E" w14:textId="77777777" w:rsidR="00B703A7" w:rsidRPr="00421ACC" w:rsidRDefault="00B703A7" w:rsidP="00626BF7">
      <w:pPr>
        <w:spacing w:before="0" w:beforeAutospacing="0" w:after="0" w:afterAutospacing="0"/>
        <w:jc w:val="center"/>
        <w:rPr>
          <w:rFonts w:asciiTheme="minorHAnsi" w:hAnsiTheme="minorHAnsi" w:cstheme="minorHAnsi"/>
          <w:b/>
        </w:rPr>
      </w:pPr>
      <w:r w:rsidRPr="00421ACC">
        <w:rPr>
          <w:rFonts w:asciiTheme="minorHAnsi" w:hAnsiTheme="minorHAnsi" w:cstheme="minorHAnsi"/>
          <w:b/>
        </w:rPr>
        <w:t>Termes de référence</w:t>
      </w:r>
    </w:p>
    <w:p w14:paraId="66951B99" w14:textId="77777777" w:rsidR="001307EC" w:rsidRPr="00421ACC" w:rsidRDefault="00DA1C85" w:rsidP="00626BF7">
      <w:pPr>
        <w:spacing w:before="0" w:beforeAutospacing="0" w:after="0" w:afterAutospacing="0"/>
        <w:jc w:val="center"/>
        <w:rPr>
          <w:rFonts w:asciiTheme="minorHAnsi" w:hAnsiTheme="minorHAnsi" w:cstheme="minorHAnsi"/>
          <w:b/>
        </w:rPr>
      </w:pPr>
      <w:r w:rsidRPr="00421ACC">
        <w:rPr>
          <w:rFonts w:asciiTheme="minorHAnsi" w:hAnsiTheme="minorHAnsi" w:cstheme="minorHAnsi"/>
          <w:b/>
        </w:rPr>
        <w:t xml:space="preserve">Mission d'évaluation du projet </w:t>
      </w:r>
      <w:r w:rsidR="005E2161" w:rsidRPr="00421ACC">
        <w:rPr>
          <w:rFonts w:asciiTheme="minorHAnsi" w:hAnsiTheme="minorHAnsi" w:cstheme="minorHAnsi"/>
          <w:b/>
        </w:rPr>
        <w:t>Promotion d’un développement durable et résilience des communautés aux changements climatiques (DD/CC)</w:t>
      </w:r>
    </w:p>
    <w:p w14:paraId="0150A0B1" w14:textId="605D8E2C" w:rsidR="00347218" w:rsidRPr="00421ACC" w:rsidRDefault="00B8521A" w:rsidP="00626BF7">
      <w:pPr>
        <w:spacing w:before="0" w:beforeAutospacing="0" w:after="0" w:afterAutospacing="0"/>
        <w:rPr>
          <w:rFonts w:asciiTheme="minorHAnsi" w:hAnsiTheme="minorHAnsi" w:cstheme="minorHAnsi"/>
        </w:rPr>
      </w:pPr>
      <w:r w:rsidRPr="00421ACC">
        <w:rPr>
          <w:rFonts w:asciiTheme="minorHAnsi" w:hAnsiTheme="minorHAnsi" w:cstheme="minorHAnsi"/>
        </w:rPr>
        <w:t>---------------------------------------------------------------------------------------------------------------</w:t>
      </w:r>
      <w:r w:rsidR="00626BF7">
        <w:rPr>
          <w:rFonts w:asciiTheme="minorHAnsi" w:hAnsiTheme="minorHAnsi" w:cstheme="minorHAnsi"/>
        </w:rPr>
        <w:t>------------</w:t>
      </w:r>
    </w:p>
    <w:p w14:paraId="0D314D31" w14:textId="77777777" w:rsidR="00DA1C85" w:rsidRPr="00421ACC" w:rsidRDefault="00DA1C85" w:rsidP="000678BA">
      <w:pPr>
        <w:pStyle w:val="Titre1"/>
        <w:rPr>
          <w:rFonts w:asciiTheme="minorHAnsi" w:hAnsiTheme="minorHAnsi" w:cstheme="minorHAnsi"/>
          <w:sz w:val="24"/>
          <w:szCs w:val="24"/>
        </w:rPr>
      </w:pPr>
      <w:r w:rsidRPr="00421ACC">
        <w:rPr>
          <w:rFonts w:asciiTheme="minorHAnsi" w:hAnsiTheme="minorHAnsi" w:cstheme="minorHAnsi"/>
          <w:sz w:val="24"/>
          <w:szCs w:val="24"/>
        </w:rPr>
        <w:t>Contexte</w:t>
      </w:r>
      <w:r w:rsidR="00B818B1" w:rsidRPr="00421ACC">
        <w:rPr>
          <w:rFonts w:asciiTheme="minorHAnsi" w:hAnsiTheme="minorHAnsi" w:cstheme="minorHAnsi"/>
          <w:sz w:val="24"/>
          <w:szCs w:val="24"/>
        </w:rPr>
        <w:t xml:space="preserve"> et justification</w:t>
      </w:r>
    </w:p>
    <w:p w14:paraId="376B0EB2" w14:textId="77777777" w:rsidR="00331FBB" w:rsidRPr="00421ACC" w:rsidRDefault="00331FBB" w:rsidP="00331FBB">
      <w:pPr>
        <w:tabs>
          <w:tab w:val="left" w:pos="1200"/>
        </w:tabs>
        <w:spacing w:line="276" w:lineRule="auto"/>
        <w:rPr>
          <w:rFonts w:asciiTheme="minorHAnsi" w:hAnsiTheme="minorHAnsi" w:cstheme="minorHAnsi"/>
        </w:rPr>
      </w:pPr>
      <w:r w:rsidRPr="00421ACC">
        <w:rPr>
          <w:rFonts w:asciiTheme="minorHAnsi" w:hAnsiTheme="minorHAnsi" w:cstheme="minorHAnsi"/>
        </w:rPr>
        <w:t>Le Togo à l'instar de la plupart des pays africain, connaît des problèmes de dégradation des ressources naturelles dus aux conditions climatiques extrêmes et à un niveau de pauvreté élevé des populations surtout en milieu rural, exerçant ainsi une forte pression sur les ressources environnementales et surtout forestières. On note une forte dégradation du couvert forestier due aux effets combinés des pratiques agricoles non durables, des aléas climatiques et de la surexploitation de la ressource, le faible accès des populations, en particulier celles vivant en milieu rural, la faible utilisation des sources d’énergies renouvelables.</w:t>
      </w:r>
    </w:p>
    <w:p w14:paraId="211F82FE" w14:textId="77777777" w:rsidR="00331FBB" w:rsidRPr="00421ACC" w:rsidRDefault="00331FBB" w:rsidP="00331FBB">
      <w:pPr>
        <w:tabs>
          <w:tab w:val="left" w:pos="1200"/>
        </w:tabs>
        <w:spacing w:line="276" w:lineRule="auto"/>
        <w:rPr>
          <w:rFonts w:asciiTheme="minorHAnsi" w:hAnsiTheme="minorHAnsi" w:cstheme="minorHAnsi"/>
        </w:rPr>
      </w:pPr>
      <w:r w:rsidRPr="00421ACC">
        <w:rPr>
          <w:rFonts w:asciiTheme="minorHAnsi" w:hAnsiTheme="minorHAnsi" w:cstheme="minorHAnsi"/>
        </w:rPr>
        <w:t xml:space="preserve">L’agriculture demeure la base de l’économie, employant 60% de la population active mais elle est fortement vulnérable aux aléas climatiques. Les aléas climatiques l’agriculture, diminuant l’offre des produits végétaux et animaux, et induisent une augmentation de la pauvreté. Le secteur forestier est intrinsèquement lié à l'agriculture par sa contribution à la préservation et la fertilité des sols mais le constat est que le rythme de déboisement est aujourd’hui élevé. Aussi, le pays dispose des terres arables et des potentialités aquacoles importantes mais qui sont jusqu’alors sous exploitées. </w:t>
      </w:r>
    </w:p>
    <w:p w14:paraId="50F10E9B" w14:textId="2217978F" w:rsidR="00B818B1" w:rsidRPr="00421ACC" w:rsidRDefault="00B818B1" w:rsidP="00B818B1">
      <w:pPr>
        <w:tabs>
          <w:tab w:val="left" w:pos="1200"/>
        </w:tabs>
        <w:spacing w:line="276" w:lineRule="auto"/>
        <w:rPr>
          <w:rFonts w:asciiTheme="minorHAnsi" w:hAnsiTheme="minorHAnsi" w:cstheme="minorHAnsi"/>
        </w:rPr>
      </w:pPr>
      <w:r w:rsidRPr="00421ACC">
        <w:rPr>
          <w:rFonts w:asciiTheme="minorHAnsi" w:hAnsiTheme="minorHAnsi" w:cstheme="minorHAnsi"/>
        </w:rPr>
        <w:t xml:space="preserve">Les ressources ligneuses et la biomasse, principale source d'énergie au Togo, se raréfient sur toute l'étendue du territoire. La diminution de l’offre des services écologiques des forêts constitue un facteur de dégradation des terres, de perte de la biodiversité, de pénurie en bois, d’asséchement des points et plans d’eau, de régression des zones humides, etc. Cela entraine des conséquences sur l'appauvrissement des terres, l’aggravation de l’insécurité alimentaire et nutritionnelle, la perte de revenus pour les producteurs et une augmentation de la pauvreté monétaire et non monétaire. </w:t>
      </w:r>
    </w:p>
    <w:p w14:paraId="4ACA4353" w14:textId="77777777" w:rsidR="00B818B1" w:rsidRPr="00421ACC" w:rsidRDefault="00B818B1" w:rsidP="00B818B1">
      <w:pPr>
        <w:tabs>
          <w:tab w:val="left" w:pos="1200"/>
        </w:tabs>
        <w:spacing w:line="276" w:lineRule="auto"/>
        <w:rPr>
          <w:rFonts w:asciiTheme="minorHAnsi" w:hAnsiTheme="minorHAnsi" w:cstheme="minorHAnsi"/>
        </w:rPr>
      </w:pPr>
      <w:r w:rsidRPr="00421ACC">
        <w:rPr>
          <w:rFonts w:asciiTheme="minorHAnsi" w:hAnsiTheme="minorHAnsi" w:cstheme="minorHAnsi"/>
        </w:rPr>
        <w:lastRenderedPageBreak/>
        <w:t>En matière d’énergie, le bois demeure la principale source d’énergie pour la cuisson. On note cependant une certaine évolution : la proportion des ménages utilisant le bois pour la cuisson qui était de 58,7% en 2006 est passée de 53,0% en 2011 à 50,4% en 2015 selon les enquêtes QUIBB 2015.</w:t>
      </w:r>
    </w:p>
    <w:p w14:paraId="4C859A06" w14:textId="77777777" w:rsidR="00331FBB" w:rsidRPr="00421ACC" w:rsidRDefault="00331FBB" w:rsidP="00331FBB">
      <w:pPr>
        <w:tabs>
          <w:tab w:val="left" w:pos="1200"/>
        </w:tabs>
        <w:spacing w:line="276" w:lineRule="auto"/>
        <w:rPr>
          <w:rFonts w:asciiTheme="minorHAnsi" w:hAnsiTheme="minorHAnsi" w:cstheme="minorHAnsi"/>
        </w:rPr>
      </w:pPr>
      <w:r w:rsidRPr="00421ACC">
        <w:rPr>
          <w:rFonts w:asciiTheme="minorHAnsi" w:hAnsiTheme="minorHAnsi" w:cstheme="minorHAnsi"/>
        </w:rPr>
        <w:t>Ce qui appelle au renforcement des capacités techniques des acteurs, et nécessite des appuis opérationnels au profit des communautés rurales à s’adapter aux changements environnementaux en général, et en particulier aux changements climatiques.</w:t>
      </w:r>
    </w:p>
    <w:p w14:paraId="3C72ADF9" w14:textId="77777777" w:rsidR="00331FBB" w:rsidRPr="00421ACC" w:rsidRDefault="00331FBB" w:rsidP="00331FBB">
      <w:pPr>
        <w:tabs>
          <w:tab w:val="left" w:pos="1200"/>
        </w:tabs>
        <w:spacing w:line="276" w:lineRule="auto"/>
        <w:rPr>
          <w:rFonts w:asciiTheme="minorHAnsi" w:hAnsiTheme="minorHAnsi" w:cstheme="minorHAnsi"/>
        </w:rPr>
      </w:pPr>
      <w:r w:rsidRPr="00421ACC">
        <w:rPr>
          <w:rFonts w:asciiTheme="minorHAnsi" w:hAnsiTheme="minorHAnsi" w:cstheme="minorHAnsi"/>
        </w:rPr>
        <w:t xml:space="preserve">Pour inverser les tendances et pouvoir trouver des solutions durables en vue de l’amélioration de la résilience des communautés locales aux effets néfastes des changements climatiques, le gouvernement togolais a mis en place des cadres stratégiques nationaux de référence pour la gestion durable de l’environnement ainsi que pour la prévention et la gestion des risques de catastrophes. </w:t>
      </w:r>
    </w:p>
    <w:p w14:paraId="1689027A" w14:textId="031BC682" w:rsidR="00331FBB" w:rsidRPr="00421ACC" w:rsidRDefault="00331FBB" w:rsidP="00331FBB">
      <w:pPr>
        <w:tabs>
          <w:tab w:val="left" w:pos="1200"/>
        </w:tabs>
        <w:spacing w:line="276" w:lineRule="auto"/>
        <w:rPr>
          <w:rFonts w:asciiTheme="minorHAnsi" w:hAnsiTheme="minorHAnsi" w:cstheme="minorHAnsi"/>
          <w:bCs/>
        </w:rPr>
      </w:pPr>
      <w:r w:rsidRPr="00421ACC">
        <w:rPr>
          <w:rFonts w:asciiTheme="minorHAnsi" w:hAnsiTheme="minorHAnsi" w:cstheme="minorHAnsi"/>
        </w:rPr>
        <w:t xml:space="preserve">C’est dans cette perspective que </w:t>
      </w:r>
      <w:r w:rsidR="001472A8" w:rsidRPr="00421ACC">
        <w:rPr>
          <w:rFonts w:asciiTheme="minorHAnsi" w:hAnsiTheme="minorHAnsi" w:cstheme="minorHAnsi"/>
        </w:rPr>
        <w:t xml:space="preserve">depuis 2014, </w:t>
      </w:r>
      <w:r w:rsidRPr="00421ACC">
        <w:rPr>
          <w:rFonts w:asciiTheme="minorHAnsi" w:hAnsiTheme="minorHAnsi" w:cstheme="minorHAnsi"/>
        </w:rPr>
        <w:t>le Programme des Nations Unies pour le Développement (PNUD)</w:t>
      </w:r>
      <w:r w:rsidRPr="00421ACC">
        <w:rPr>
          <w:rFonts w:asciiTheme="minorHAnsi" w:hAnsiTheme="minorHAnsi" w:cstheme="minorHAnsi"/>
          <w:iCs/>
        </w:rPr>
        <w:t xml:space="preserve"> apporte au gouvernement du Togo, une assistance technique qui vise à promouvoir la gestion communautaire des ressources naturelles dans l’optique de durabilité en combinant dans une même approche l’autosuffisance alimentaire et énergétique, la lutte contre les changements climatiques et la préservation de l’environnement aussi bien au plan local que global, tout en fournissant une meilleure qualité de vie au</w:t>
      </w:r>
      <w:r w:rsidR="001472A8" w:rsidRPr="00421ACC">
        <w:rPr>
          <w:rFonts w:asciiTheme="minorHAnsi" w:hAnsiTheme="minorHAnsi" w:cstheme="minorHAnsi"/>
          <w:iCs/>
        </w:rPr>
        <w:t>x</w:t>
      </w:r>
      <w:r w:rsidRPr="00421ACC">
        <w:rPr>
          <w:rFonts w:asciiTheme="minorHAnsi" w:hAnsiTheme="minorHAnsi" w:cstheme="minorHAnsi"/>
          <w:iCs/>
        </w:rPr>
        <w:t xml:space="preserve"> populations à t</w:t>
      </w:r>
      <w:r w:rsidR="00626BF7">
        <w:rPr>
          <w:rFonts w:asciiTheme="minorHAnsi" w:hAnsiTheme="minorHAnsi" w:cstheme="minorHAnsi"/>
          <w:iCs/>
        </w:rPr>
        <w:t>ravers le développement des éco</w:t>
      </w:r>
      <w:r w:rsidRPr="00421ACC">
        <w:rPr>
          <w:rFonts w:asciiTheme="minorHAnsi" w:hAnsiTheme="minorHAnsi" w:cstheme="minorHAnsi"/>
          <w:iCs/>
        </w:rPr>
        <w:t>villages</w:t>
      </w:r>
      <w:r w:rsidRPr="00421ACC">
        <w:rPr>
          <w:rFonts w:asciiTheme="minorHAnsi" w:hAnsiTheme="minorHAnsi" w:cstheme="minorHAnsi"/>
          <w:bCs/>
        </w:rPr>
        <w:t xml:space="preserve">.  </w:t>
      </w:r>
    </w:p>
    <w:p w14:paraId="2130ADB5" w14:textId="77777777" w:rsidR="00B91A1B" w:rsidRPr="00421ACC" w:rsidRDefault="00B91A1B" w:rsidP="00B91A1B">
      <w:pPr>
        <w:tabs>
          <w:tab w:val="left" w:pos="1200"/>
        </w:tabs>
        <w:spacing w:line="276" w:lineRule="auto"/>
        <w:rPr>
          <w:rFonts w:asciiTheme="minorHAnsi" w:hAnsiTheme="minorHAnsi" w:cstheme="minorHAnsi"/>
          <w:iCs/>
        </w:rPr>
      </w:pPr>
      <w:r w:rsidRPr="00421ACC">
        <w:rPr>
          <w:rFonts w:asciiTheme="minorHAnsi" w:hAnsiTheme="minorHAnsi" w:cstheme="minorHAnsi"/>
          <w:iCs/>
        </w:rPr>
        <w:t>Cet appui s’est traduit par la mise en œuvre du projet de Promotion d’un développement durable et résilience des communautés aux changements climatiques (DD/CC). Il vise à asseoir une démarche liant étroitement les actions de sauvegarde de l’environnement et la lutte contre la pauvreté, en prenant en compte l’autosuffisance alimentaire et énergétique, la lutte contre les changements climatiques et la préservation de l’environnement aussi bien au plan local que global, à travers des initiatives communautaires innovantes sensibles au genre.</w:t>
      </w:r>
    </w:p>
    <w:p w14:paraId="6384B2BF" w14:textId="77777777" w:rsidR="005E2161" w:rsidRPr="00421ACC" w:rsidRDefault="005E2161" w:rsidP="00B91A1B">
      <w:pPr>
        <w:tabs>
          <w:tab w:val="left" w:pos="1200"/>
        </w:tabs>
        <w:spacing w:line="276" w:lineRule="auto"/>
        <w:rPr>
          <w:rFonts w:asciiTheme="minorHAnsi" w:hAnsiTheme="minorHAnsi" w:cstheme="minorHAnsi"/>
          <w:iCs/>
        </w:rPr>
      </w:pPr>
      <w:r w:rsidRPr="00421ACC">
        <w:rPr>
          <w:rFonts w:asciiTheme="minorHAnsi" w:hAnsiTheme="minorHAnsi" w:cstheme="minorHAnsi"/>
          <w:iCs/>
        </w:rPr>
        <w:t xml:space="preserve">Ce projet comporte deux composantes : </w:t>
      </w:r>
    </w:p>
    <w:p w14:paraId="74CA39DA" w14:textId="77777777" w:rsidR="005E2161" w:rsidRPr="00421ACC" w:rsidRDefault="005E2161" w:rsidP="005E2161">
      <w:pPr>
        <w:pStyle w:val="Paragraphedeliste"/>
        <w:numPr>
          <w:ilvl w:val="0"/>
          <w:numId w:val="41"/>
        </w:numPr>
        <w:tabs>
          <w:tab w:val="left" w:pos="1200"/>
        </w:tabs>
        <w:spacing w:line="276" w:lineRule="auto"/>
        <w:rPr>
          <w:rFonts w:asciiTheme="minorHAnsi" w:hAnsiTheme="minorHAnsi" w:cstheme="minorHAnsi"/>
          <w:iCs/>
        </w:rPr>
      </w:pPr>
      <w:r w:rsidRPr="00421ACC">
        <w:rPr>
          <w:rFonts w:asciiTheme="minorHAnsi" w:hAnsiTheme="minorHAnsi" w:cstheme="minorHAnsi"/>
          <w:iCs/>
        </w:rPr>
        <w:t>Développement d’éco villages/d’éco communes (DEV-ECO), et ;</w:t>
      </w:r>
    </w:p>
    <w:p w14:paraId="0D1A52B0" w14:textId="77777777" w:rsidR="005E2161" w:rsidRPr="00421ACC" w:rsidRDefault="005E2161" w:rsidP="005E2161">
      <w:pPr>
        <w:pStyle w:val="Paragraphedeliste"/>
        <w:numPr>
          <w:ilvl w:val="0"/>
          <w:numId w:val="41"/>
        </w:numPr>
        <w:tabs>
          <w:tab w:val="left" w:pos="1200"/>
        </w:tabs>
        <w:spacing w:line="276" w:lineRule="auto"/>
        <w:rPr>
          <w:rFonts w:asciiTheme="minorHAnsi" w:hAnsiTheme="minorHAnsi" w:cstheme="minorHAnsi"/>
          <w:iCs/>
        </w:rPr>
      </w:pPr>
      <w:r w:rsidRPr="00421ACC">
        <w:rPr>
          <w:rFonts w:asciiTheme="minorHAnsi" w:hAnsiTheme="minorHAnsi" w:cstheme="minorHAnsi"/>
          <w:iCs/>
        </w:rPr>
        <w:t>Promotion de Moyens d’Existence Durable (MED).</w:t>
      </w:r>
    </w:p>
    <w:p w14:paraId="45E2F265" w14:textId="66E5B9BD" w:rsidR="00331FBB" w:rsidRPr="00421ACC" w:rsidRDefault="00B91A1B" w:rsidP="00331FBB">
      <w:pPr>
        <w:tabs>
          <w:tab w:val="left" w:pos="1200"/>
        </w:tabs>
        <w:spacing w:line="276" w:lineRule="auto"/>
        <w:rPr>
          <w:rFonts w:asciiTheme="minorHAnsi" w:hAnsiTheme="minorHAnsi" w:cstheme="minorHAnsi"/>
        </w:rPr>
      </w:pPr>
      <w:r w:rsidRPr="00421ACC">
        <w:rPr>
          <w:rFonts w:asciiTheme="minorHAnsi" w:hAnsiTheme="minorHAnsi" w:cstheme="minorHAnsi"/>
          <w:iCs/>
        </w:rPr>
        <w:t xml:space="preserve">La démarche retenue a consisté </w:t>
      </w:r>
      <w:r w:rsidR="00331FBB" w:rsidRPr="00421ACC">
        <w:rPr>
          <w:rFonts w:asciiTheme="minorHAnsi" w:hAnsiTheme="minorHAnsi" w:cstheme="minorHAnsi"/>
          <w:iCs/>
        </w:rPr>
        <w:t>à l</w:t>
      </w:r>
      <w:r w:rsidR="001472A8" w:rsidRPr="00421ACC">
        <w:rPr>
          <w:rFonts w:asciiTheme="minorHAnsi" w:hAnsiTheme="minorHAnsi" w:cstheme="minorHAnsi"/>
          <w:iCs/>
        </w:rPr>
        <w:t xml:space="preserve">’élaboration </w:t>
      </w:r>
      <w:r w:rsidR="00331FBB" w:rsidRPr="00421ACC">
        <w:rPr>
          <w:rFonts w:asciiTheme="minorHAnsi" w:hAnsiTheme="minorHAnsi" w:cstheme="minorHAnsi"/>
          <w:iCs/>
        </w:rPr>
        <w:t>des programmes d’investissements prioritaires à me</w:t>
      </w:r>
      <w:r w:rsidR="00626BF7">
        <w:rPr>
          <w:rFonts w:asciiTheme="minorHAnsi" w:hAnsiTheme="minorHAnsi" w:cstheme="minorHAnsi"/>
          <w:iCs/>
        </w:rPr>
        <w:t>ttre en œuvre dans les deux éco</w:t>
      </w:r>
      <w:r w:rsidR="00331FBB" w:rsidRPr="00421ACC">
        <w:rPr>
          <w:rFonts w:asciiTheme="minorHAnsi" w:hAnsiTheme="minorHAnsi" w:cstheme="minorHAnsi"/>
          <w:iCs/>
        </w:rPr>
        <w:t>villages pilotes (Ando-Kpomey et Donomadé) afin de contribuer à la résilience des communautés aux changements climatiques et aux catastrophes naturelles et à l’amélioration de leurs conditions de vie.</w:t>
      </w:r>
      <w:r w:rsidR="005E2161" w:rsidRPr="00421ACC">
        <w:rPr>
          <w:rFonts w:asciiTheme="minorHAnsi" w:hAnsiTheme="minorHAnsi" w:cstheme="minorHAnsi"/>
          <w:iCs/>
        </w:rPr>
        <w:t xml:space="preserve"> </w:t>
      </w:r>
      <w:r w:rsidR="00331FBB" w:rsidRPr="00421ACC">
        <w:rPr>
          <w:rFonts w:asciiTheme="minorHAnsi" w:hAnsiTheme="minorHAnsi" w:cstheme="minorHAnsi"/>
          <w:iCs/>
        </w:rPr>
        <w:t>Ces programmes d’investissements prioritaires s’articulent autour de cinq (5) composante à savoir : (i) bonne gouvernance locale ; (ii) maîtrise de l’eau ; (iii) énergie renouvelable et réduction des gaz à effet de serre ; (iv) santé et cadre de vie et (v) moyen d’existence durable.</w:t>
      </w:r>
    </w:p>
    <w:p w14:paraId="2E79D8F8" w14:textId="04C34CCF" w:rsidR="005E2161" w:rsidRPr="00421ACC" w:rsidRDefault="005E2161" w:rsidP="005E2161">
      <w:pPr>
        <w:rPr>
          <w:rFonts w:asciiTheme="minorHAnsi" w:hAnsiTheme="minorHAnsi" w:cstheme="minorHAnsi"/>
        </w:rPr>
      </w:pPr>
      <w:r w:rsidRPr="00421ACC">
        <w:rPr>
          <w:rFonts w:asciiTheme="minorHAnsi" w:hAnsiTheme="minorHAnsi" w:cstheme="minorHAnsi"/>
        </w:rPr>
        <w:lastRenderedPageBreak/>
        <w:t xml:space="preserve">Le </w:t>
      </w:r>
      <w:r w:rsidRPr="00421ACC">
        <w:rPr>
          <w:rFonts w:asciiTheme="minorHAnsi" w:hAnsiTheme="minorHAnsi" w:cstheme="minorHAnsi"/>
          <w:iCs/>
        </w:rPr>
        <w:t xml:space="preserve">projet de Promotion d’un développement durable et résilience des communautés aux changements climatiques </w:t>
      </w:r>
      <w:r w:rsidRPr="00421ACC">
        <w:rPr>
          <w:rFonts w:asciiTheme="minorHAnsi" w:hAnsiTheme="minorHAnsi" w:cstheme="minorHAnsi"/>
        </w:rPr>
        <w:t>est aligné sur les priorités de la Stratégie de Croissance Accélérée et de Promotion de l’Emploi (SCAPE), les axes d’intervention de l’UNDAF, les orientations du Plan stratégique du PNUD 2014-2017, et les composantes du CPAP 2014-2018. Il vise à : (i) apporter une assistance technique au gouvernement pour la formulation et la mise en œuvre de politiques favorisant la résilience des communautés aux changements climatiques et aux catastrophes naturelles à travers</w:t>
      </w:r>
      <w:r w:rsidR="00CE58ED">
        <w:rPr>
          <w:rFonts w:asciiTheme="minorHAnsi" w:hAnsiTheme="minorHAnsi" w:cstheme="minorHAnsi"/>
        </w:rPr>
        <w:t> </w:t>
      </w:r>
      <w:r w:rsidR="001E2457" w:rsidRPr="00421ACC">
        <w:rPr>
          <w:rFonts w:asciiTheme="minorHAnsi" w:hAnsiTheme="minorHAnsi" w:cstheme="minorHAnsi"/>
        </w:rPr>
        <w:t xml:space="preserve">la </w:t>
      </w:r>
      <w:r w:rsidRPr="00421ACC">
        <w:rPr>
          <w:rFonts w:asciiTheme="minorHAnsi" w:hAnsiTheme="minorHAnsi" w:cstheme="minorHAnsi"/>
        </w:rPr>
        <w:t>démultipli</w:t>
      </w:r>
      <w:r w:rsidR="001E2457" w:rsidRPr="00421ACC">
        <w:rPr>
          <w:rFonts w:asciiTheme="minorHAnsi" w:hAnsiTheme="minorHAnsi" w:cstheme="minorHAnsi"/>
        </w:rPr>
        <w:t>cation des</w:t>
      </w:r>
      <w:r w:rsidRPr="00421ACC">
        <w:rPr>
          <w:rFonts w:asciiTheme="minorHAnsi" w:hAnsiTheme="minorHAnsi" w:cstheme="minorHAnsi"/>
        </w:rPr>
        <w:t xml:space="preserve"> initiatives communautaires innovantes de sauvegarde de l'environnement et de résilience aux changements climatiques sensibles au genre. </w:t>
      </w:r>
    </w:p>
    <w:p w14:paraId="1385787D" w14:textId="77777777" w:rsidR="006E6B80" w:rsidRPr="00421ACC" w:rsidRDefault="0021420B" w:rsidP="000678BA">
      <w:pPr>
        <w:rPr>
          <w:rFonts w:asciiTheme="minorHAnsi" w:hAnsiTheme="minorHAnsi" w:cstheme="minorHAnsi"/>
          <w:color w:val="000000"/>
        </w:rPr>
      </w:pPr>
      <w:r w:rsidRPr="00421ACC">
        <w:rPr>
          <w:rFonts w:asciiTheme="minorHAnsi" w:hAnsiTheme="minorHAnsi" w:cstheme="minorHAnsi"/>
        </w:rPr>
        <w:t xml:space="preserve">Le projet est dans sa phase finale et il est prévu une évaluation afin de capitaliser les succès et réajuster les interventions dans le nouveau cycle de programmation du </w:t>
      </w:r>
      <w:r w:rsidR="005E2161" w:rsidRPr="00421ACC">
        <w:rPr>
          <w:rFonts w:asciiTheme="minorHAnsi" w:hAnsiTheme="minorHAnsi" w:cstheme="minorHAnsi"/>
        </w:rPr>
        <w:t>PNUD</w:t>
      </w:r>
      <w:r w:rsidRPr="00421ACC">
        <w:rPr>
          <w:rFonts w:asciiTheme="minorHAnsi" w:hAnsiTheme="minorHAnsi" w:cstheme="minorHAnsi"/>
        </w:rPr>
        <w:t xml:space="preserve">. Elle permettra d’analyser la pertinence, l’efficacité, l’efficience et la durabilité des interventions </w:t>
      </w:r>
      <w:r w:rsidR="006E6B80" w:rsidRPr="00421ACC">
        <w:rPr>
          <w:rFonts w:asciiTheme="minorHAnsi" w:hAnsiTheme="minorHAnsi" w:cstheme="minorHAnsi"/>
        </w:rPr>
        <w:t>ainsi que</w:t>
      </w:r>
      <w:r w:rsidRPr="00421ACC">
        <w:rPr>
          <w:rFonts w:asciiTheme="minorHAnsi" w:hAnsiTheme="minorHAnsi" w:cstheme="minorHAnsi"/>
          <w:color w:val="000000"/>
        </w:rPr>
        <w:t xml:space="preserve"> les forces, faiblesses, opportunités et contraintes en lien avec les performances réalisées</w:t>
      </w:r>
      <w:r w:rsidR="006E6B80" w:rsidRPr="00421ACC">
        <w:rPr>
          <w:rFonts w:asciiTheme="minorHAnsi" w:hAnsiTheme="minorHAnsi" w:cstheme="minorHAnsi"/>
          <w:color w:val="000000"/>
        </w:rPr>
        <w:t xml:space="preserve"> dans le domaine d</w:t>
      </w:r>
      <w:r w:rsidR="000B4B49" w:rsidRPr="00421ACC">
        <w:rPr>
          <w:rFonts w:asciiTheme="minorHAnsi" w:hAnsiTheme="minorHAnsi" w:cstheme="minorHAnsi"/>
          <w:color w:val="000000"/>
        </w:rPr>
        <w:t xml:space="preserve">u développement local durable et la résilience des communautés aux changements climatiques </w:t>
      </w:r>
      <w:r w:rsidR="006E6B80" w:rsidRPr="00421ACC">
        <w:rPr>
          <w:rFonts w:asciiTheme="minorHAnsi" w:hAnsiTheme="minorHAnsi" w:cstheme="minorHAnsi"/>
          <w:color w:val="000000"/>
        </w:rPr>
        <w:t>au Togo.</w:t>
      </w:r>
    </w:p>
    <w:p w14:paraId="026C1773" w14:textId="77777777" w:rsidR="008902BE" w:rsidRPr="00421ACC" w:rsidRDefault="008902BE" w:rsidP="000678BA">
      <w:pPr>
        <w:pStyle w:val="Titre1"/>
        <w:rPr>
          <w:rFonts w:asciiTheme="minorHAnsi" w:hAnsiTheme="minorHAnsi" w:cstheme="minorHAnsi"/>
          <w:sz w:val="24"/>
          <w:szCs w:val="24"/>
        </w:rPr>
      </w:pPr>
      <w:r w:rsidRPr="00421ACC">
        <w:rPr>
          <w:rFonts w:asciiTheme="minorHAnsi" w:hAnsiTheme="minorHAnsi" w:cstheme="minorHAnsi"/>
          <w:sz w:val="24"/>
          <w:szCs w:val="24"/>
        </w:rPr>
        <w:t>O</w:t>
      </w:r>
      <w:r w:rsidR="007564EC" w:rsidRPr="00421ACC">
        <w:rPr>
          <w:rFonts w:asciiTheme="minorHAnsi" w:hAnsiTheme="minorHAnsi" w:cstheme="minorHAnsi"/>
          <w:sz w:val="24"/>
          <w:szCs w:val="24"/>
        </w:rPr>
        <w:t>bjectif de l'évaluation</w:t>
      </w:r>
    </w:p>
    <w:p w14:paraId="07CC478F" w14:textId="5D985A31" w:rsidR="008902BE" w:rsidRPr="00421ACC" w:rsidRDefault="008902BE" w:rsidP="000678BA">
      <w:pPr>
        <w:rPr>
          <w:rFonts w:asciiTheme="minorHAnsi" w:hAnsiTheme="minorHAnsi" w:cstheme="minorHAnsi"/>
        </w:rPr>
      </w:pPr>
      <w:r w:rsidRPr="00421ACC">
        <w:rPr>
          <w:rFonts w:asciiTheme="minorHAnsi" w:hAnsiTheme="minorHAnsi" w:cstheme="minorHAnsi"/>
        </w:rPr>
        <w:t xml:space="preserve">L’objectif de cette évaluation est d’analyser les performances et les résultats du projet </w:t>
      </w:r>
      <w:r w:rsidR="000B4B49" w:rsidRPr="00421ACC">
        <w:rPr>
          <w:rFonts w:asciiTheme="minorHAnsi" w:hAnsiTheme="minorHAnsi" w:cstheme="minorHAnsi"/>
        </w:rPr>
        <w:t>développement durable et résilience des communautés aux changements climatiques</w:t>
      </w:r>
      <w:r w:rsidR="00C011E5" w:rsidRPr="00421ACC">
        <w:rPr>
          <w:rFonts w:asciiTheme="minorHAnsi" w:hAnsiTheme="minorHAnsi" w:cstheme="minorHAnsi"/>
        </w:rPr>
        <w:t xml:space="preserve"> </w:t>
      </w:r>
      <w:r w:rsidRPr="00421ACC">
        <w:rPr>
          <w:rFonts w:asciiTheme="minorHAnsi" w:hAnsiTheme="minorHAnsi" w:cstheme="minorHAnsi"/>
        </w:rPr>
        <w:t>en tenant compte de ses objectifs</w:t>
      </w:r>
      <w:r w:rsidR="006E6B80" w:rsidRPr="00421ACC">
        <w:rPr>
          <w:rFonts w:asciiTheme="minorHAnsi" w:hAnsiTheme="minorHAnsi" w:cstheme="minorHAnsi"/>
        </w:rPr>
        <w:t xml:space="preserve"> et </w:t>
      </w:r>
      <w:r w:rsidRPr="00421ACC">
        <w:rPr>
          <w:rFonts w:asciiTheme="minorHAnsi" w:hAnsiTheme="minorHAnsi" w:cstheme="minorHAnsi"/>
        </w:rPr>
        <w:t xml:space="preserve">de la pertinence des diverses activités menées dans le cadre de la mission assignée </w:t>
      </w:r>
      <w:r w:rsidR="006E6B80" w:rsidRPr="00421ACC">
        <w:rPr>
          <w:rFonts w:asciiTheme="minorHAnsi" w:hAnsiTheme="minorHAnsi" w:cstheme="minorHAnsi"/>
        </w:rPr>
        <w:t>au projet</w:t>
      </w:r>
      <w:r w:rsidRPr="00421ACC">
        <w:rPr>
          <w:rFonts w:asciiTheme="minorHAnsi" w:hAnsiTheme="minorHAnsi" w:cstheme="minorHAnsi"/>
        </w:rPr>
        <w:t xml:space="preserve"> et des directives ultérieurement initiées par le</w:t>
      </w:r>
      <w:r w:rsidR="00483F9D" w:rsidRPr="00421ACC">
        <w:rPr>
          <w:rFonts w:asciiTheme="minorHAnsi" w:hAnsiTheme="minorHAnsi" w:cstheme="minorHAnsi"/>
        </w:rPr>
        <w:t xml:space="preserve"> PNUD et les autres p</w:t>
      </w:r>
      <w:r w:rsidR="006E6B80" w:rsidRPr="00421ACC">
        <w:rPr>
          <w:rFonts w:asciiTheme="minorHAnsi" w:hAnsiTheme="minorHAnsi" w:cstheme="minorHAnsi"/>
        </w:rPr>
        <w:t>arties prenantes au</w:t>
      </w:r>
      <w:r w:rsidR="00483F9D" w:rsidRPr="00421ACC">
        <w:rPr>
          <w:rFonts w:asciiTheme="minorHAnsi" w:hAnsiTheme="minorHAnsi" w:cstheme="minorHAnsi"/>
        </w:rPr>
        <w:t>dit projet.</w:t>
      </w:r>
      <w:r w:rsidR="006E6B80" w:rsidRPr="00421ACC">
        <w:rPr>
          <w:rFonts w:asciiTheme="minorHAnsi" w:hAnsiTheme="minorHAnsi" w:cstheme="minorHAnsi"/>
        </w:rPr>
        <w:t xml:space="preserve"> </w:t>
      </w:r>
    </w:p>
    <w:p w14:paraId="42E1F5F1" w14:textId="77777777" w:rsidR="008902BE" w:rsidRPr="00421ACC" w:rsidRDefault="008902BE" w:rsidP="000678BA">
      <w:pPr>
        <w:rPr>
          <w:rFonts w:asciiTheme="minorHAnsi" w:hAnsiTheme="minorHAnsi" w:cstheme="minorHAnsi"/>
        </w:rPr>
      </w:pPr>
      <w:r w:rsidRPr="00421ACC">
        <w:rPr>
          <w:rFonts w:asciiTheme="minorHAnsi" w:hAnsiTheme="minorHAnsi" w:cstheme="minorHAnsi"/>
        </w:rPr>
        <w:t xml:space="preserve">L'évaluation fera également </w:t>
      </w:r>
      <w:r w:rsidR="00DA1C85" w:rsidRPr="00421ACC">
        <w:rPr>
          <w:rFonts w:asciiTheme="minorHAnsi" w:hAnsiTheme="minorHAnsi" w:cstheme="minorHAnsi"/>
        </w:rPr>
        <w:t xml:space="preserve">des recommandations sur </w:t>
      </w:r>
      <w:r w:rsidR="006E6B80" w:rsidRPr="00421ACC">
        <w:rPr>
          <w:rFonts w:asciiTheme="minorHAnsi" w:hAnsiTheme="minorHAnsi" w:cstheme="minorHAnsi"/>
        </w:rPr>
        <w:t xml:space="preserve">l’opportunité et </w:t>
      </w:r>
      <w:r w:rsidR="00DA1C85" w:rsidRPr="00421ACC">
        <w:rPr>
          <w:rFonts w:asciiTheme="minorHAnsi" w:hAnsiTheme="minorHAnsi" w:cstheme="minorHAnsi"/>
        </w:rPr>
        <w:t>les moyens de</w:t>
      </w:r>
      <w:r w:rsidR="006E6B80" w:rsidRPr="00421ACC">
        <w:rPr>
          <w:rFonts w:asciiTheme="minorHAnsi" w:hAnsiTheme="minorHAnsi" w:cstheme="minorHAnsi"/>
        </w:rPr>
        <w:t xml:space="preserve"> la</w:t>
      </w:r>
      <w:r w:rsidR="00DA1C85" w:rsidRPr="00421ACC">
        <w:rPr>
          <w:rFonts w:asciiTheme="minorHAnsi" w:hAnsiTheme="minorHAnsi" w:cstheme="minorHAnsi"/>
        </w:rPr>
        <w:t xml:space="preserve"> poursui</w:t>
      </w:r>
      <w:r w:rsidR="006E6B80" w:rsidRPr="00421ACC">
        <w:rPr>
          <w:rFonts w:asciiTheme="minorHAnsi" w:hAnsiTheme="minorHAnsi" w:cstheme="minorHAnsi"/>
        </w:rPr>
        <w:t>t</w:t>
      </w:r>
      <w:r w:rsidR="00DA1C85" w:rsidRPr="00421ACC">
        <w:rPr>
          <w:rFonts w:asciiTheme="minorHAnsi" w:hAnsiTheme="minorHAnsi" w:cstheme="minorHAnsi"/>
        </w:rPr>
        <w:t xml:space="preserve">e </w:t>
      </w:r>
      <w:r w:rsidR="006E6B80" w:rsidRPr="00421ACC">
        <w:rPr>
          <w:rFonts w:asciiTheme="minorHAnsi" w:hAnsiTheme="minorHAnsi" w:cstheme="minorHAnsi"/>
        </w:rPr>
        <w:t xml:space="preserve">de l’appui du </w:t>
      </w:r>
      <w:r w:rsidR="00DA1C85" w:rsidRPr="00421ACC">
        <w:rPr>
          <w:rFonts w:asciiTheme="minorHAnsi" w:hAnsiTheme="minorHAnsi" w:cstheme="minorHAnsi"/>
        </w:rPr>
        <w:t xml:space="preserve">PNUD </w:t>
      </w:r>
      <w:r w:rsidR="006E6B80" w:rsidRPr="00421ACC">
        <w:rPr>
          <w:rFonts w:asciiTheme="minorHAnsi" w:hAnsiTheme="minorHAnsi" w:cstheme="minorHAnsi"/>
        </w:rPr>
        <w:t xml:space="preserve">aux initiatives de promotion de </w:t>
      </w:r>
      <w:r w:rsidR="000B4B49" w:rsidRPr="00421ACC">
        <w:rPr>
          <w:rFonts w:asciiTheme="minorHAnsi" w:hAnsiTheme="minorHAnsi" w:cstheme="minorHAnsi"/>
        </w:rPr>
        <w:t>développement durable et résilience des communautés aux changements climatiques</w:t>
      </w:r>
      <w:r w:rsidRPr="00421ACC">
        <w:rPr>
          <w:rFonts w:asciiTheme="minorHAnsi" w:hAnsiTheme="minorHAnsi" w:cstheme="minorHAnsi"/>
        </w:rPr>
        <w:t>.</w:t>
      </w:r>
    </w:p>
    <w:p w14:paraId="71A509D6" w14:textId="77777777" w:rsidR="006E6B80" w:rsidRPr="00421ACC" w:rsidRDefault="006E6B80" w:rsidP="006E6B80">
      <w:pPr>
        <w:pStyle w:val="Sansinterligne"/>
        <w:spacing w:line="288" w:lineRule="auto"/>
        <w:jc w:val="both"/>
        <w:rPr>
          <w:rFonts w:asciiTheme="minorHAnsi" w:hAnsiTheme="minorHAnsi" w:cstheme="minorHAnsi"/>
          <w:sz w:val="24"/>
          <w:szCs w:val="24"/>
        </w:rPr>
      </w:pPr>
      <w:r w:rsidRPr="00421ACC">
        <w:rPr>
          <w:rFonts w:asciiTheme="minorHAnsi" w:hAnsiTheme="minorHAnsi" w:cstheme="minorHAnsi"/>
          <w:sz w:val="24"/>
          <w:szCs w:val="24"/>
        </w:rPr>
        <w:t>De manière spécifique, l’évaluation permettra de :</w:t>
      </w:r>
    </w:p>
    <w:p w14:paraId="63774BDA" w14:textId="77777777" w:rsidR="006E6B80" w:rsidRPr="00421ACC" w:rsidRDefault="000678BA" w:rsidP="000678BA">
      <w:pPr>
        <w:pStyle w:val="Paragraphedeliste"/>
        <w:numPr>
          <w:ilvl w:val="0"/>
          <w:numId w:val="20"/>
        </w:numPr>
        <w:rPr>
          <w:rFonts w:asciiTheme="minorHAnsi" w:hAnsiTheme="minorHAnsi" w:cstheme="minorHAnsi"/>
        </w:rPr>
      </w:pPr>
      <w:r w:rsidRPr="00421ACC">
        <w:rPr>
          <w:rFonts w:asciiTheme="minorHAnsi" w:hAnsiTheme="minorHAnsi" w:cstheme="minorHAnsi"/>
        </w:rPr>
        <w:t>Mesurer</w:t>
      </w:r>
      <w:r w:rsidR="006E6B80" w:rsidRPr="00421ACC">
        <w:rPr>
          <w:rFonts w:asciiTheme="minorHAnsi" w:hAnsiTheme="minorHAnsi" w:cstheme="minorHAnsi"/>
        </w:rPr>
        <w:t xml:space="preserve"> les progrès accomplis vers l’atteinte des résultats attendus du projet </w:t>
      </w:r>
      <w:r w:rsidR="006E6B80" w:rsidRPr="00421ACC">
        <w:rPr>
          <w:rFonts w:asciiTheme="minorHAnsi" w:hAnsiTheme="minorHAnsi" w:cstheme="minorHAnsi"/>
          <w:noProof/>
        </w:rPr>
        <w:t xml:space="preserve">au regard </w:t>
      </w:r>
      <w:r w:rsidR="000B4B49" w:rsidRPr="00421ACC">
        <w:rPr>
          <w:rFonts w:asciiTheme="minorHAnsi" w:hAnsiTheme="minorHAnsi" w:cstheme="minorHAnsi"/>
          <w:noProof/>
        </w:rPr>
        <w:t xml:space="preserve">des indicateurs de la matrice des résultats </w:t>
      </w:r>
      <w:r w:rsidR="006E6B80" w:rsidRPr="00421ACC">
        <w:rPr>
          <w:rFonts w:asciiTheme="minorHAnsi" w:hAnsiTheme="minorHAnsi" w:cstheme="minorHAnsi"/>
          <w:noProof/>
        </w:rPr>
        <w:t xml:space="preserve">en tenant compte du contexte de mise en œuvre et de mobilisation des ressources ; </w:t>
      </w:r>
    </w:p>
    <w:p w14:paraId="72A5E6CC" w14:textId="115C0C35" w:rsidR="006E6B80" w:rsidRPr="00421ACC" w:rsidRDefault="000678BA" w:rsidP="006E6B80">
      <w:pPr>
        <w:pStyle w:val="Sansinterligne"/>
        <w:numPr>
          <w:ilvl w:val="0"/>
          <w:numId w:val="19"/>
        </w:numPr>
        <w:jc w:val="both"/>
        <w:rPr>
          <w:rFonts w:asciiTheme="minorHAnsi" w:eastAsia="Times New Roman" w:hAnsiTheme="minorHAnsi" w:cstheme="minorHAnsi"/>
          <w:sz w:val="24"/>
          <w:szCs w:val="24"/>
          <w:lang w:eastAsia="fr-FR"/>
        </w:rPr>
      </w:pPr>
      <w:r w:rsidRPr="00421ACC">
        <w:rPr>
          <w:rFonts w:asciiTheme="minorHAnsi" w:hAnsiTheme="minorHAnsi" w:cstheme="minorHAnsi"/>
          <w:sz w:val="24"/>
          <w:szCs w:val="24"/>
        </w:rPr>
        <w:t>Documenter</w:t>
      </w:r>
      <w:r w:rsidR="006E6B80" w:rsidRPr="00421ACC">
        <w:rPr>
          <w:rFonts w:asciiTheme="minorHAnsi" w:hAnsiTheme="minorHAnsi" w:cstheme="minorHAnsi"/>
          <w:sz w:val="24"/>
          <w:szCs w:val="24"/>
        </w:rPr>
        <w:t xml:space="preserve"> et analyser la per</w:t>
      </w:r>
      <w:r w:rsidR="000B247E">
        <w:rPr>
          <w:rFonts w:asciiTheme="minorHAnsi" w:hAnsiTheme="minorHAnsi" w:cstheme="minorHAnsi"/>
          <w:sz w:val="24"/>
          <w:szCs w:val="24"/>
        </w:rPr>
        <w:t>tinence</w:t>
      </w:r>
      <w:r w:rsidR="00626BF7">
        <w:rPr>
          <w:rFonts w:asciiTheme="minorHAnsi" w:hAnsiTheme="minorHAnsi" w:cstheme="minorHAnsi"/>
          <w:sz w:val="24"/>
          <w:szCs w:val="24"/>
        </w:rPr>
        <w:t xml:space="preserve"> </w:t>
      </w:r>
      <w:r w:rsidR="00FE18F2" w:rsidRPr="00421ACC">
        <w:rPr>
          <w:rFonts w:asciiTheme="minorHAnsi" w:hAnsiTheme="minorHAnsi" w:cstheme="minorHAnsi"/>
          <w:sz w:val="24"/>
          <w:szCs w:val="24"/>
        </w:rPr>
        <w:t xml:space="preserve">des différentes activités du projet </w:t>
      </w:r>
      <w:r w:rsidR="006E6B80" w:rsidRPr="00421ACC">
        <w:rPr>
          <w:rFonts w:asciiTheme="minorHAnsi" w:hAnsiTheme="minorHAnsi" w:cstheme="minorHAnsi"/>
          <w:sz w:val="24"/>
          <w:szCs w:val="24"/>
        </w:rPr>
        <w:t xml:space="preserve">(programmation, coordination, résultats, contraintes, opportunités, défis) ;  </w:t>
      </w:r>
    </w:p>
    <w:p w14:paraId="619422EF" w14:textId="77777777" w:rsidR="006E6B80" w:rsidRPr="00421ACC" w:rsidRDefault="006E6B80" w:rsidP="006E6B80">
      <w:pPr>
        <w:pStyle w:val="Sansinterligne"/>
        <w:jc w:val="both"/>
        <w:rPr>
          <w:rFonts w:asciiTheme="minorHAnsi" w:eastAsia="Times New Roman" w:hAnsiTheme="minorHAnsi" w:cstheme="minorHAnsi"/>
          <w:sz w:val="24"/>
          <w:szCs w:val="24"/>
          <w:lang w:eastAsia="fr-FR"/>
        </w:rPr>
      </w:pPr>
    </w:p>
    <w:p w14:paraId="0B0D0A5D" w14:textId="77777777" w:rsidR="006E6B80" w:rsidRPr="00421ACC" w:rsidRDefault="000678BA" w:rsidP="006E6B80">
      <w:pPr>
        <w:pStyle w:val="Sansinterligne"/>
        <w:numPr>
          <w:ilvl w:val="0"/>
          <w:numId w:val="19"/>
        </w:numPr>
        <w:jc w:val="both"/>
        <w:rPr>
          <w:rFonts w:asciiTheme="minorHAnsi" w:eastAsia="Times New Roman" w:hAnsiTheme="minorHAnsi" w:cstheme="minorHAnsi"/>
          <w:sz w:val="24"/>
          <w:szCs w:val="24"/>
          <w:lang w:eastAsia="fr-FR"/>
        </w:rPr>
      </w:pPr>
      <w:r w:rsidRPr="00421ACC">
        <w:rPr>
          <w:rFonts w:asciiTheme="minorHAnsi" w:hAnsiTheme="minorHAnsi" w:cstheme="minorHAnsi"/>
          <w:sz w:val="24"/>
          <w:szCs w:val="24"/>
          <w:lang w:eastAsia="fr-FR"/>
        </w:rPr>
        <w:t>Evaluer</w:t>
      </w:r>
      <w:r w:rsidR="006E6B80" w:rsidRPr="00421ACC">
        <w:rPr>
          <w:rFonts w:asciiTheme="minorHAnsi" w:hAnsiTheme="minorHAnsi" w:cstheme="minorHAnsi"/>
          <w:sz w:val="24"/>
          <w:szCs w:val="24"/>
          <w:lang w:eastAsia="fr-FR"/>
        </w:rPr>
        <w:t xml:space="preserve"> les modalités de gestion et des arrangements institutionnels </w:t>
      </w:r>
      <w:r w:rsidR="00FE18F2" w:rsidRPr="00421ACC">
        <w:rPr>
          <w:rFonts w:asciiTheme="minorHAnsi" w:hAnsiTheme="minorHAnsi" w:cstheme="minorHAnsi"/>
          <w:sz w:val="24"/>
          <w:szCs w:val="24"/>
          <w:lang w:eastAsia="fr-FR"/>
        </w:rPr>
        <w:t xml:space="preserve">utilisés dans la mise en œuvre du projet </w:t>
      </w:r>
      <w:r w:rsidR="006E6B80" w:rsidRPr="00421ACC">
        <w:rPr>
          <w:rFonts w:asciiTheme="minorHAnsi" w:eastAsia="Times New Roman" w:hAnsiTheme="minorHAnsi" w:cstheme="minorHAnsi"/>
          <w:sz w:val="24"/>
          <w:szCs w:val="24"/>
          <w:lang w:eastAsia="fr-FR"/>
        </w:rPr>
        <w:t xml:space="preserve">; </w:t>
      </w:r>
    </w:p>
    <w:p w14:paraId="0E53359B" w14:textId="77777777" w:rsidR="006E6B80" w:rsidRPr="00421ACC" w:rsidRDefault="006E6B80" w:rsidP="000678BA">
      <w:pPr>
        <w:pStyle w:val="Sansinterligne"/>
        <w:jc w:val="both"/>
        <w:rPr>
          <w:rFonts w:asciiTheme="minorHAnsi" w:eastAsia="Times New Roman" w:hAnsiTheme="minorHAnsi" w:cstheme="minorHAnsi"/>
          <w:sz w:val="24"/>
          <w:szCs w:val="24"/>
          <w:lang w:eastAsia="fr-FR"/>
        </w:rPr>
      </w:pPr>
    </w:p>
    <w:p w14:paraId="293C280B" w14:textId="77777777" w:rsidR="006E6B80" w:rsidRPr="00421ACC" w:rsidRDefault="000678BA" w:rsidP="006E6B80">
      <w:pPr>
        <w:pStyle w:val="Sansinterligne"/>
        <w:numPr>
          <w:ilvl w:val="0"/>
          <w:numId w:val="19"/>
        </w:numPr>
        <w:jc w:val="both"/>
        <w:rPr>
          <w:rFonts w:asciiTheme="minorHAnsi" w:eastAsia="Times New Roman" w:hAnsiTheme="minorHAnsi" w:cstheme="minorHAnsi"/>
          <w:sz w:val="24"/>
          <w:szCs w:val="24"/>
          <w:lang w:eastAsia="fr-FR"/>
        </w:rPr>
      </w:pPr>
      <w:r w:rsidRPr="00421ACC">
        <w:rPr>
          <w:rFonts w:asciiTheme="minorHAnsi" w:hAnsiTheme="minorHAnsi" w:cstheme="minorHAnsi"/>
          <w:sz w:val="24"/>
          <w:szCs w:val="24"/>
        </w:rPr>
        <w:t>Examiner</w:t>
      </w:r>
      <w:r w:rsidR="006E6B80" w:rsidRPr="00421ACC">
        <w:rPr>
          <w:rFonts w:asciiTheme="minorHAnsi" w:hAnsiTheme="minorHAnsi" w:cstheme="minorHAnsi"/>
          <w:sz w:val="24"/>
          <w:szCs w:val="24"/>
        </w:rPr>
        <w:t xml:space="preserve"> la participation des </w:t>
      </w:r>
      <w:r w:rsidR="00FE18F2" w:rsidRPr="00421ACC">
        <w:rPr>
          <w:rFonts w:asciiTheme="minorHAnsi" w:hAnsiTheme="minorHAnsi" w:cstheme="minorHAnsi"/>
          <w:sz w:val="24"/>
          <w:szCs w:val="24"/>
        </w:rPr>
        <w:t xml:space="preserve">différentes structures </w:t>
      </w:r>
      <w:r w:rsidR="000B4B49" w:rsidRPr="00421ACC">
        <w:rPr>
          <w:rFonts w:asciiTheme="minorHAnsi" w:hAnsiTheme="minorHAnsi" w:cstheme="minorHAnsi"/>
          <w:sz w:val="24"/>
          <w:szCs w:val="24"/>
        </w:rPr>
        <w:t xml:space="preserve">impliquées dans la mise en œuvre </w:t>
      </w:r>
      <w:r w:rsidR="00FE18F2" w:rsidRPr="00421ACC">
        <w:rPr>
          <w:rFonts w:asciiTheme="minorHAnsi" w:hAnsiTheme="minorHAnsi" w:cstheme="minorHAnsi"/>
          <w:sz w:val="24"/>
          <w:szCs w:val="24"/>
        </w:rPr>
        <w:t>de ce projet ainsi que les partenariats qui en découlent</w:t>
      </w:r>
      <w:r w:rsidR="006E6B80" w:rsidRPr="00421ACC">
        <w:rPr>
          <w:rFonts w:asciiTheme="minorHAnsi" w:hAnsiTheme="minorHAnsi" w:cstheme="minorHAnsi"/>
          <w:sz w:val="24"/>
          <w:szCs w:val="24"/>
        </w:rPr>
        <w:t> ;</w:t>
      </w:r>
    </w:p>
    <w:p w14:paraId="03D8F256" w14:textId="77777777" w:rsidR="006E6B80" w:rsidRPr="00421ACC" w:rsidRDefault="006E6B80" w:rsidP="006E6B80">
      <w:pPr>
        <w:pStyle w:val="Sansinterligne"/>
        <w:ind w:left="720"/>
        <w:jc w:val="both"/>
        <w:rPr>
          <w:rFonts w:asciiTheme="minorHAnsi" w:eastAsia="Times New Roman" w:hAnsiTheme="minorHAnsi" w:cstheme="minorHAnsi"/>
          <w:sz w:val="24"/>
          <w:szCs w:val="24"/>
          <w:lang w:eastAsia="fr-FR"/>
        </w:rPr>
      </w:pPr>
    </w:p>
    <w:p w14:paraId="34D57388" w14:textId="1A63C37D" w:rsidR="006E6B80" w:rsidRPr="00421ACC" w:rsidRDefault="000678BA" w:rsidP="006E6B80">
      <w:pPr>
        <w:pStyle w:val="Sansinterligne"/>
        <w:numPr>
          <w:ilvl w:val="0"/>
          <w:numId w:val="19"/>
        </w:numPr>
        <w:jc w:val="both"/>
        <w:rPr>
          <w:rFonts w:asciiTheme="minorHAnsi" w:eastAsia="Times New Roman" w:hAnsiTheme="minorHAnsi" w:cstheme="minorHAnsi"/>
          <w:sz w:val="24"/>
          <w:szCs w:val="24"/>
          <w:lang w:eastAsia="fr-FR"/>
        </w:rPr>
      </w:pPr>
      <w:r w:rsidRPr="00421ACC">
        <w:rPr>
          <w:rFonts w:asciiTheme="minorHAnsi" w:hAnsiTheme="minorHAnsi" w:cstheme="minorHAnsi"/>
          <w:color w:val="000000"/>
          <w:sz w:val="24"/>
          <w:szCs w:val="24"/>
          <w:lang w:eastAsia="fr-FR"/>
        </w:rPr>
        <w:t>Dégager</w:t>
      </w:r>
      <w:r w:rsidR="006E6B80" w:rsidRPr="00421ACC">
        <w:rPr>
          <w:rFonts w:asciiTheme="minorHAnsi" w:hAnsiTheme="minorHAnsi" w:cstheme="minorHAnsi"/>
          <w:color w:val="000000"/>
          <w:sz w:val="24"/>
          <w:szCs w:val="24"/>
          <w:lang w:eastAsia="fr-FR"/>
        </w:rPr>
        <w:t xml:space="preserve"> des conclusions </w:t>
      </w:r>
      <w:r w:rsidR="006E6B80" w:rsidRPr="00421ACC">
        <w:rPr>
          <w:rFonts w:asciiTheme="minorHAnsi" w:hAnsiTheme="minorHAnsi" w:cstheme="minorHAnsi"/>
          <w:sz w:val="24"/>
          <w:szCs w:val="24"/>
        </w:rPr>
        <w:t>et recommandations permettant aux</w:t>
      </w:r>
      <w:r w:rsidR="006E6B80" w:rsidRPr="00421ACC">
        <w:rPr>
          <w:rFonts w:asciiTheme="minorHAnsi" w:hAnsiTheme="minorHAnsi" w:cstheme="minorHAnsi"/>
          <w:bCs/>
          <w:iCs/>
          <w:sz w:val="24"/>
          <w:szCs w:val="24"/>
        </w:rPr>
        <w:t xml:space="preserve"> </w:t>
      </w:r>
      <w:r w:rsidR="00FE18F2" w:rsidRPr="00421ACC">
        <w:rPr>
          <w:rFonts w:asciiTheme="minorHAnsi" w:hAnsiTheme="minorHAnsi" w:cstheme="minorHAnsi"/>
          <w:bCs/>
          <w:iCs/>
          <w:sz w:val="24"/>
          <w:szCs w:val="24"/>
        </w:rPr>
        <w:t xml:space="preserve">PNUD </w:t>
      </w:r>
      <w:r w:rsidR="006E6B80" w:rsidRPr="00421ACC">
        <w:rPr>
          <w:rFonts w:asciiTheme="minorHAnsi" w:hAnsiTheme="minorHAnsi" w:cstheme="minorHAnsi"/>
          <w:sz w:val="24"/>
          <w:szCs w:val="24"/>
        </w:rPr>
        <w:t xml:space="preserve">d’améliorer </w:t>
      </w:r>
      <w:r w:rsidR="00FE18F2" w:rsidRPr="00421ACC">
        <w:rPr>
          <w:rFonts w:asciiTheme="minorHAnsi" w:hAnsiTheme="minorHAnsi" w:cstheme="minorHAnsi"/>
          <w:sz w:val="24"/>
          <w:szCs w:val="24"/>
        </w:rPr>
        <w:t>s</w:t>
      </w:r>
      <w:r w:rsidR="006E6B80" w:rsidRPr="00421ACC">
        <w:rPr>
          <w:rFonts w:asciiTheme="minorHAnsi" w:hAnsiTheme="minorHAnsi" w:cstheme="minorHAnsi"/>
          <w:sz w:val="24"/>
          <w:szCs w:val="24"/>
        </w:rPr>
        <w:t xml:space="preserve">es </w:t>
      </w:r>
      <w:r w:rsidR="00443E60">
        <w:rPr>
          <w:rFonts w:asciiTheme="minorHAnsi" w:hAnsiTheme="minorHAnsi" w:cstheme="minorHAnsi"/>
          <w:sz w:val="24"/>
          <w:szCs w:val="24"/>
        </w:rPr>
        <w:t xml:space="preserve">interventions </w:t>
      </w:r>
      <w:r w:rsidR="00FE18F2" w:rsidRPr="00421ACC">
        <w:rPr>
          <w:rFonts w:asciiTheme="minorHAnsi" w:hAnsiTheme="minorHAnsi" w:cstheme="minorHAnsi"/>
          <w:sz w:val="24"/>
          <w:szCs w:val="24"/>
        </w:rPr>
        <w:t xml:space="preserve">dans le domaine </w:t>
      </w:r>
      <w:r w:rsidR="000B4B49" w:rsidRPr="00421ACC">
        <w:rPr>
          <w:rFonts w:asciiTheme="minorHAnsi" w:hAnsiTheme="minorHAnsi" w:cstheme="minorHAnsi"/>
          <w:color w:val="000000"/>
          <w:sz w:val="24"/>
          <w:szCs w:val="24"/>
        </w:rPr>
        <w:t>du développement local durable et la résilience des communautés aux changements climatiques</w:t>
      </w:r>
      <w:r w:rsidR="006E6B80" w:rsidRPr="00421ACC">
        <w:rPr>
          <w:rFonts w:asciiTheme="minorHAnsi" w:hAnsiTheme="minorHAnsi" w:cstheme="minorHAnsi"/>
          <w:bCs/>
          <w:iCs/>
          <w:sz w:val="24"/>
          <w:szCs w:val="24"/>
        </w:rPr>
        <w:t>.</w:t>
      </w:r>
    </w:p>
    <w:p w14:paraId="7BBDFB46" w14:textId="77777777" w:rsidR="000B4B49" w:rsidRPr="00421ACC" w:rsidRDefault="008902BE" w:rsidP="00626BF7">
      <w:pPr>
        <w:pStyle w:val="Titre1"/>
        <w:spacing w:before="100" w:after="240" w:afterAutospacing="0"/>
        <w:ind w:left="431" w:hanging="431"/>
        <w:rPr>
          <w:rFonts w:asciiTheme="minorHAnsi" w:hAnsiTheme="minorHAnsi" w:cstheme="minorHAnsi"/>
          <w:sz w:val="24"/>
          <w:szCs w:val="24"/>
        </w:rPr>
      </w:pPr>
      <w:r w:rsidRPr="00421ACC">
        <w:rPr>
          <w:rFonts w:asciiTheme="minorHAnsi" w:hAnsiTheme="minorHAnsi" w:cstheme="minorHAnsi"/>
          <w:sz w:val="24"/>
          <w:szCs w:val="24"/>
        </w:rPr>
        <w:lastRenderedPageBreak/>
        <w:t>C</w:t>
      </w:r>
      <w:r w:rsidR="00457F32" w:rsidRPr="00421ACC">
        <w:rPr>
          <w:rFonts w:asciiTheme="minorHAnsi" w:hAnsiTheme="minorHAnsi" w:cstheme="minorHAnsi"/>
          <w:sz w:val="24"/>
          <w:szCs w:val="24"/>
        </w:rPr>
        <w:t>hamp de l'évaluation et questions à couvrir</w:t>
      </w:r>
    </w:p>
    <w:p w14:paraId="425DA896" w14:textId="77777777" w:rsidR="008902BE" w:rsidRPr="00421ACC" w:rsidRDefault="008902BE" w:rsidP="000678BA">
      <w:pPr>
        <w:pStyle w:val="Titre2"/>
        <w:rPr>
          <w:rFonts w:asciiTheme="minorHAnsi" w:hAnsiTheme="minorHAnsi" w:cstheme="minorHAnsi"/>
        </w:rPr>
      </w:pPr>
      <w:r w:rsidRPr="00421ACC">
        <w:rPr>
          <w:rFonts w:asciiTheme="minorHAnsi" w:hAnsiTheme="minorHAnsi" w:cstheme="minorHAnsi"/>
        </w:rPr>
        <w:t>Exécution du projet</w:t>
      </w:r>
    </w:p>
    <w:p w14:paraId="1E195B96" w14:textId="77777777" w:rsidR="008902BE" w:rsidRPr="00421ACC" w:rsidRDefault="008902BE" w:rsidP="000678BA">
      <w:pPr>
        <w:rPr>
          <w:rFonts w:asciiTheme="minorHAnsi" w:hAnsiTheme="minorHAnsi" w:cstheme="minorHAnsi"/>
        </w:rPr>
      </w:pPr>
      <w:r w:rsidRPr="00421ACC">
        <w:rPr>
          <w:rFonts w:asciiTheme="minorHAnsi" w:hAnsiTheme="minorHAnsi" w:cstheme="minorHAnsi"/>
        </w:rPr>
        <w:t xml:space="preserve">Evaluer les performances du projet en relation avec ses objectifs. </w:t>
      </w:r>
      <w:r w:rsidR="00832932" w:rsidRPr="00421ACC">
        <w:rPr>
          <w:rFonts w:asciiTheme="minorHAnsi" w:hAnsiTheme="minorHAnsi" w:cstheme="minorHAnsi"/>
        </w:rPr>
        <w:t xml:space="preserve">Déterminer </w:t>
      </w:r>
      <w:r w:rsidRPr="00421ACC">
        <w:rPr>
          <w:rFonts w:asciiTheme="minorHAnsi" w:hAnsiTheme="minorHAnsi" w:cstheme="minorHAnsi"/>
        </w:rPr>
        <w:t xml:space="preserve">le niveau d’exécution des activités programmées et les leçons à retenir, </w:t>
      </w:r>
      <w:r w:rsidR="00832932" w:rsidRPr="00421ACC">
        <w:rPr>
          <w:rFonts w:asciiTheme="minorHAnsi" w:hAnsiTheme="minorHAnsi" w:cstheme="minorHAnsi"/>
        </w:rPr>
        <w:t xml:space="preserve">les </w:t>
      </w:r>
      <w:r w:rsidRPr="00421ACC">
        <w:rPr>
          <w:rFonts w:asciiTheme="minorHAnsi" w:hAnsiTheme="minorHAnsi" w:cstheme="minorHAnsi"/>
        </w:rPr>
        <w:t xml:space="preserve">bonnes </w:t>
      </w:r>
      <w:r w:rsidR="00832932" w:rsidRPr="00421ACC">
        <w:rPr>
          <w:rFonts w:asciiTheme="minorHAnsi" w:hAnsiTheme="minorHAnsi" w:cstheme="minorHAnsi"/>
        </w:rPr>
        <w:t>pratiques et les</w:t>
      </w:r>
      <w:r w:rsidRPr="00421ACC">
        <w:rPr>
          <w:rFonts w:asciiTheme="minorHAnsi" w:hAnsiTheme="minorHAnsi" w:cstheme="minorHAnsi"/>
        </w:rPr>
        <w:t xml:space="preserve"> </w:t>
      </w:r>
      <w:r w:rsidR="00DB78AA" w:rsidRPr="00421ACC">
        <w:rPr>
          <w:rFonts w:asciiTheme="minorHAnsi" w:hAnsiTheme="minorHAnsi" w:cstheme="minorHAnsi"/>
        </w:rPr>
        <w:t>points faible</w:t>
      </w:r>
      <w:r w:rsidRPr="00421ACC">
        <w:rPr>
          <w:rFonts w:asciiTheme="minorHAnsi" w:hAnsiTheme="minorHAnsi" w:cstheme="minorHAnsi"/>
        </w:rPr>
        <w:t xml:space="preserve">s </w:t>
      </w:r>
      <w:r w:rsidR="00832932" w:rsidRPr="00421ACC">
        <w:rPr>
          <w:rFonts w:asciiTheme="minorHAnsi" w:hAnsiTheme="minorHAnsi" w:cstheme="minorHAnsi"/>
        </w:rPr>
        <w:t xml:space="preserve">identifiés </w:t>
      </w:r>
      <w:r w:rsidRPr="00421ACC">
        <w:rPr>
          <w:rFonts w:asciiTheme="minorHAnsi" w:hAnsiTheme="minorHAnsi" w:cstheme="minorHAnsi"/>
        </w:rPr>
        <w:t>lors de l’exécution des activités.</w:t>
      </w:r>
    </w:p>
    <w:p w14:paraId="4DDB3BD8" w14:textId="77777777" w:rsidR="008902BE" w:rsidRPr="00421ACC" w:rsidRDefault="008902BE" w:rsidP="000678BA">
      <w:pPr>
        <w:pStyle w:val="Titre2"/>
        <w:rPr>
          <w:rFonts w:asciiTheme="minorHAnsi" w:hAnsiTheme="minorHAnsi" w:cstheme="minorHAnsi"/>
        </w:rPr>
      </w:pPr>
      <w:r w:rsidRPr="00421ACC">
        <w:rPr>
          <w:rFonts w:asciiTheme="minorHAnsi" w:hAnsiTheme="minorHAnsi" w:cstheme="minorHAnsi"/>
        </w:rPr>
        <w:t>Pertinence</w:t>
      </w:r>
    </w:p>
    <w:p w14:paraId="6E93A9B4" w14:textId="77777777" w:rsidR="008902BE" w:rsidRPr="00421ACC" w:rsidRDefault="008902BE" w:rsidP="000678BA">
      <w:pPr>
        <w:rPr>
          <w:rFonts w:asciiTheme="minorHAnsi" w:hAnsiTheme="minorHAnsi" w:cstheme="minorHAnsi"/>
        </w:rPr>
      </w:pPr>
      <w:r w:rsidRPr="00421ACC">
        <w:rPr>
          <w:rFonts w:asciiTheme="minorHAnsi" w:hAnsiTheme="minorHAnsi" w:cstheme="minorHAnsi"/>
        </w:rPr>
        <w:t xml:space="preserve">Evaluer la pertinence des activités, des produits, résultats et indicateurs du projet. </w:t>
      </w:r>
    </w:p>
    <w:p w14:paraId="31E24F3C" w14:textId="77777777" w:rsidR="008902BE" w:rsidRPr="00421ACC" w:rsidRDefault="008902BE" w:rsidP="000678BA">
      <w:pPr>
        <w:pStyle w:val="Titre2"/>
        <w:rPr>
          <w:rFonts w:asciiTheme="minorHAnsi" w:hAnsiTheme="minorHAnsi" w:cstheme="minorHAnsi"/>
        </w:rPr>
      </w:pPr>
      <w:r w:rsidRPr="00421ACC">
        <w:rPr>
          <w:rFonts w:asciiTheme="minorHAnsi" w:hAnsiTheme="minorHAnsi" w:cstheme="minorHAnsi"/>
        </w:rPr>
        <w:t>Efficacité</w:t>
      </w:r>
    </w:p>
    <w:p w14:paraId="5206798D" w14:textId="77777777" w:rsidR="008902BE" w:rsidRPr="00421ACC" w:rsidRDefault="008902BE" w:rsidP="000678BA">
      <w:pPr>
        <w:rPr>
          <w:rFonts w:asciiTheme="minorHAnsi" w:hAnsiTheme="minorHAnsi" w:cstheme="minorHAnsi"/>
        </w:rPr>
      </w:pPr>
      <w:r w:rsidRPr="00421ACC">
        <w:rPr>
          <w:rFonts w:asciiTheme="minorHAnsi" w:hAnsiTheme="minorHAnsi" w:cstheme="minorHAnsi"/>
        </w:rPr>
        <w:t xml:space="preserve">Vérifier dans quelle mesure les ressources (humaines, matérielles et financières) mises à disposition ont été utilisées de manière appropriée pour atteindre les objectifs préconisés. Préciser la valeur ajoutée du PNUD en matière </w:t>
      </w:r>
      <w:r w:rsidR="000B4B49" w:rsidRPr="00421ACC">
        <w:rPr>
          <w:rFonts w:asciiTheme="minorHAnsi" w:hAnsiTheme="minorHAnsi" w:cstheme="minorHAnsi"/>
          <w:color w:val="000000"/>
        </w:rPr>
        <w:t>de développement local durable et la résilience des communautés aux changements climatiques</w:t>
      </w:r>
      <w:r w:rsidR="00C011E5" w:rsidRPr="00421ACC">
        <w:rPr>
          <w:rFonts w:asciiTheme="minorHAnsi" w:hAnsiTheme="minorHAnsi" w:cstheme="minorHAnsi"/>
        </w:rPr>
        <w:t xml:space="preserve"> </w:t>
      </w:r>
      <w:r w:rsidRPr="00421ACC">
        <w:rPr>
          <w:rFonts w:asciiTheme="minorHAnsi" w:hAnsiTheme="minorHAnsi" w:cstheme="minorHAnsi"/>
        </w:rPr>
        <w:t>ainsi que les aspects liés à la stratégie de partenariat, son impact sur la réalisation des objectifs.</w:t>
      </w:r>
      <w:r w:rsidR="006E6B80" w:rsidRPr="00421ACC">
        <w:rPr>
          <w:rFonts w:asciiTheme="minorHAnsi" w:hAnsiTheme="minorHAnsi" w:cstheme="minorHAnsi"/>
        </w:rPr>
        <w:t xml:space="preserve"> </w:t>
      </w:r>
    </w:p>
    <w:p w14:paraId="5D71FE5F" w14:textId="2B15A9FB" w:rsidR="000678BA" w:rsidRPr="00421ACC" w:rsidRDefault="00A15D39" w:rsidP="00427C41">
      <w:pPr>
        <w:pStyle w:val="NormalWeb"/>
        <w:rPr>
          <w:rFonts w:asciiTheme="minorHAnsi" w:hAnsiTheme="minorHAnsi" w:cstheme="minorHAnsi"/>
          <w:lang w:val="fr-FR"/>
        </w:rPr>
      </w:pPr>
      <w:r w:rsidRPr="00421ACC">
        <w:rPr>
          <w:rFonts w:asciiTheme="minorHAnsi" w:hAnsiTheme="minorHAnsi" w:cstheme="minorHAnsi"/>
          <w:lang w:val="fr-FR"/>
        </w:rPr>
        <w:t xml:space="preserve">L’évaluation se penchera sur le niveau de réalisation </w:t>
      </w:r>
      <w:r w:rsidR="00FE18F2" w:rsidRPr="00421ACC">
        <w:rPr>
          <w:rFonts w:asciiTheme="minorHAnsi" w:hAnsiTheme="minorHAnsi" w:cstheme="minorHAnsi"/>
          <w:lang w:val="fr-FR"/>
        </w:rPr>
        <w:t xml:space="preserve">des différentes composantes du </w:t>
      </w:r>
      <w:r w:rsidRPr="00421ACC">
        <w:rPr>
          <w:rFonts w:asciiTheme="minorHAnsi" w:hAnsiTheme="minorHAnsi" w:cstheme="minorHAnsi"/>
          <w:lang w:val="fr-FR"/>
        </w:rPr>
        <w:t>projet, à savoir :</w:t>
      </w:r>
      <w:r w:rsidR="00427C41" w:rsidRPr="00421ACC">
        <w:rPr>
          <w:rFonts w:asciiTheme="minorHAnsi" w:hAnsiTheme="minorHAnsi" w:cstheme="minorHAnsi"/>
          <w:lang w:val="fr-FR"/>
        </w:rPr>
        <w:t xml:space="preserve"> le d</w:t>
      </w:r>
      <w:r w:rsidR="000B4B49" w:rsidRPr="00421ACC">
        <w:rPr>
          <w:rFonts w:asciiTheme="minorHAnsi" w:hAnsiTheme="minorHAnsi" w:cstheme="minorHAnsi"/>
          <w:lang w:val="fr-FR"/>
        </w:rPr>
        <w:t>éveloppement d’éco villages/d’éco communes (DEV-ECO), et </w:t>
      </w:r>
      <w:r w:rsidR="00427C41" w:rsidRPr="00421ACC">
        <w:rPr>
          <w:rFonts w:asciiTheme="minorHAnsi" w:hAnsiTheme="minorHAnsi" w:cstheme="minorHAnsi"/>
          <w:lang w:val="fr-FR"/>
        </w:rPr>
        <w:t>la p</w:t>
      </w:r>
      <w:r w:rsidR="000B4B49" w:rsidRPr="00421ACC">
        <w:rPr>
          <w:rFonts w:asciiTheme="minorHAnsi" w:hAnsiTheme="minorHAnsi" w:cstheme="minorHAnsi"/>
          <w:lang w:val="fr-FR"/>
        </w:rPr>
        <w:t xml:space="preserve">romotion de </w:t>
      </w:r>
      <w:r w:rsidR="00427C41" w:rsidRPr="00421ACC">
        <w:rPr>
          <w:rFonts w:asciiTheme="minorHAnsi" w:hAnsiTheme="minorHAnsi" w:cstheme="minorHAnsi"/>
          <w:lang w:val="fr-FR"/>
        </w:rPr>
        <w:t>m</w:t>
      </w:r>
      <w:r w:rsidR="000B4B49" w:rsidRPr="00421ACC">
        <w:rPr>
          <w:rFonts w:asciiTheme="minorHAnsi" w:hAnsiTheme="minorHAnsi" w:cstheme="minorHAnsi"/>
          <w:lang w:val="fr-FR"/>
        </w:rPr>
        <w:t>oyens d’</w:t>
      </w:r>
      <w:r w:rsidR="00427C41" w:rsidRPr="00421ACC">
        <w:rPr>
          <w:rFonts w:asciiTheme="minorHAnsi" w:hAnsiTheme="minorHAnsi" w:cstheme="minorHAnsi"/>
          <w:lang w:val="fr-FR"/>
        </w:rPr>
        <w:t>e</w:t>
      </w:r>
      <w:r w:rsidR="000B4B49" w:rsidRPr="00421ACC">
        <w:rPr>
          <w:rFonts w:asciiTheme="minorHAnsi" w:hAnsiTheme="minorHAnsi" w:cstheme="minorHAnsi"/>
          <w:lang w:val="fr-FR"/>
        </w:rPr>
        <w:t>xistence Durable (MED)</w:t>
      </w:r>
      <w:r w:rsidR="00427C41" w:rsidRPr="00421ACC">
        <w:rPr>
          <w:rFonts w:asciiTheme="minorHAnsi" w:hAnsiTheme="minorHAnsi" w:cstheme="minorHAnsi"/>
          <w:lang w:val="fr-FR"/>
        </w:rPr>
        <w:t xml:space="preserve"> et sur la mise en œuvre des composantes des programmes d’investissement prioritaires : </w:t>
      </w:r>
      <w:r w:rsidR="000B4B49" w:rsidRPr="00421ACC">
        <w:rPr>
          <w:rFonts w:asciiTheme="minorHAnsi" w:hAnsiTheme="minorHAnsi" w:cstheme="minorHAnsi"/>
          <w:lang w:val="fr-FR"/>
        </w:rPr>
        <w:t>(i) bonne gouvernance locale ; (ii) maîtrise de l’eau ; (iii) énergie renouvelable et réduction des gaz à effet de serre ; (iv) santé et cadre de vie et (v) moyen d’existence durable</w:t>
      </w:r>
      <w:r w:rsidR="00626BF7">
        <w:rPr>
          <w:rFonts w:asciiTheme="minorHAnsi" w:hAnsiTheme="minorHAnsi" w:cstheme="minorHAnsi"/>
          <w:lang w:val="fr-FR"/>
        </w:rPr>
        <w:t>.</w:t>
      </w:r>
    </w:p>
    <w:p w14:paraId="79386EC8" w14:textId="77777777" w:rsidR="008902BE" w:rsidRPr="00421ACC" w:rsidRDefault="008902BE" w:rsidP="000678BA">
      <w:pPr>
        <w:pStyle w:val="Titre2"/>
        <w:rPr>
          <w:rFonts w:asciiTheme="minorHAnsi" w:hAnsiTheme="minorHAnsi" w:cstheme="minorHAnsi"/>
        </w:rPr>
      </w:pPr>
      <w:r w:rsidRPr="00421ACC">
        <w:rPr>
          <w:rFonts w:asciiTheme="minorHAnsi" w:hAnsiTheme="minorHAnsi" w:cstheme="minorHAnsi"/>
        </w:rPr>
        <w:t>Impact</w:t>
      </w:r>
    </w:p>
    <w:p w14:paraId="04FEDA8F" w14:textId="77777777" w:rsidR="008902BE" w:rsidRPr="00421ACC" w:rsidRDefault="008902BE" w:rsidP="000678BA">
      <w:pPr>
        <w:rPr>
          <w:rFonts w:asciiTheme="minorHAnsi" w:hAnsiTheme="minorHAnsi" w:cstheme="minorHAnsi"/>
        </w:rPr>
      </w:pPr>
      <w:r w:rsidRPr="00421ACC">
        <w:rPr>
          <w:rFonts w:asciiTheme="minorHAnsi" w:hAnsiTheme="minorHAnsi" w:cstheme="minorHAnsi"/>
        </w:rPr>
        <w:t>Vérifier et évaluer l’impact des actions du projet.</w:t>
      </w:r>
    </w:p>
    <w:p w14:paraId="401342A4" w14:textId="77777777" w:rsidR="008902BE" w:rsidRPr="00421ACC" w:rsidRDefault="008902BE" w:rsidP="000678BA">
      <w:pPr>
        <w:pStyle w:val="Titre2"/>
        <w:rPr>
          <w:rFonts w:asciiTheme="minorHAnsi" w:hAnsiTheme="minorHAnsi" w:cstheme="minorHAnsi"/>
        </w:rPr>
      </w:pPr>
      <w:r w:rsidRPr="00421ACC">
        <w:rPr>
          <w:rFonts w:asciiTheme="minorHAnsi" w:hAnsiTheme="minorHAnsi" w:cstheme="minorHAnsi"/>
        </w:rPr>
        <w:t>Durabilité</w:t>
      </w:r>
    </w:p>
    <w:p w14:paraId="3DF06B3D" w14:textId="77777777" w:rsidR="008902BE" w:rsidRPr="00421ACC" w:rsidRDefault="008902BE" w:rsidP="000678BA">
      <w:pPr>
        <w:rPr>
          <w:rFonts w:asciiTheme="minorHAnsi" w:hAnsiTheme="minorHAnsi" w:cstheme="minorHAnsi"/>
        </w:rPr>
      </w:pPr>
      <w:r w:rsidRPr="00421ACC">
        <w:rPr>
          <w:rFonts w:asciiTheme="minorHAnsi" w:hAnsiTheme="minorHAnsi" w:cstheme="minorHAnsi"/>
        </w:rPr>
        <w:t>Juger de la durabilité des résultats atteints au terme de la mise en œuvre du projet, leur appropriation, surtout dans la perspective de l</w:t>
      </w:r>
      <w:r w:rsidR="00397B4E" w:rsidRPr="00421ACC">
        <w:rPr>
          <w:rFonts w:asciiTheme="minorHAnsi" w:hAnsiTheme="minorHAnsi" w:cstheme="minorHAnsi"/>
        </w:rPr>
        <w:t xml:space="preserve">eur pérennisation par </w:t>
      </w:r>
      <w:r w:rsidR="00C011E5" w:rsidRPr="00421ACC">
        <w:rPr>
          <w:rFonts w:asciiTheme="minorHAnsi" w:hAnsiTheme="minorHAnsi" w:cstheme="minorHAnsi"/>
        </w:rPr>
        <w:t xml:space="preserve">les acteurs et institutions </w:t>
      </w:r>
      <w:r w:rsidR="00427C41" w:rsidRPr="00421ACC">
        <w:rPr>
          <w:rFonts w:asciiTheme="minorHAnsi" w:hAnsiTheme="minorHAnsi" w:cstheme="minorHAnsi"/>
        </w:rPr>
        <w:t>nationales</w:t>
      </w:r>
      <w:r w:rsidR="00C011E5" w:rsidRPr="00421ACC">
        <w:rPr>
          <w:rFonts w:asciiTheme="minorHAnsi" w:hAnsiTheme="minorHAnsi" w:cstheme="minorHAnsi"/>
        </w:rPr>
        <w:t xml:space="preserve"> impliquées dans la </w:t>
      </w:r>
      <w:r w:rsidR="00427C41" w:rsidRPr="00421ACC">
        <w:rPr>
          <w:rFonts w:asciiTheme="minorHAnsi" w:hAnsiTheme="minorHAnsi" w:cstheme="minorHAnsi"/>
        </w:rPr>
        <w:t>mise en œuvre du projet</w:t>
      </w:r>
      <w:r w:rsidRPr="00421ACC">
        <w:rPr>
          <w:rFonts w:asciiTheme="minorHAnsi" w:hAnsiTheme="minorHAnsi" w:cstheme="minorHAnsi"/>
        </w:rPr>
        <w:t>.</w:t>
      </w:r>
    </w:p>
    <w:p w14:paraId="4B4EDEF2" w14:textId="77777777" w:rsidR="00DA1C85" w:rsidRPr="00421ACC" w:rsidRDefault="00DA1C85" w:rsidP="000678BA">
      <w:pPr>
        <w:pStyle w:val="Titre2"/>
        <w:rPr>
          <w:rFonts w:asciiTheme="minorHAnsi" w:hAnsiTheme="minorHAnsi" w:cstheme="minorHAnsi"/>
        </w:rPr>
      </w:pPr>
      <w:r w:rsidRPr="00421ACC">
        <w:rPr>
          <w:rFonts w:asciiTheme="minorHAnsi" w:hAnsiTheme="minorHAnsi" w:cstheme="minorHAnsi"/>
        </w:rPr>
        <w:t xml:space="preserve">Bilan </w:t>
      </w:r>
      <w:r w:rsidR="00C011E5" w:rsidRPr="00421ACC">
        <w:rPr>
          <w:rFonts w:asciiTheme="minorHAnsi" w:hAnsiTheme="minorHAnsi" w:cstheme="minorHAnsi"/>
        </w:rPr>
        <w:t xml:space="preserve">du </w:t>
      </w:r>
      <w:r w:rsidRPr="00421ACC">
        <w:rPr>
          <w:rFonts w:asciiTheme="minorHAnsi" w:hAnsiTheme="minorHAnsi" w:cstheme="minorHAnsi"/>
        </w:rPr>
        <w:t xml:space="preserve">renforcement des capacités </w:t>
      </w:r>
      <w:r w:rsidR="00C011E5" w:rsidRPr="00421ACC">
        <w:rPr>
          <w:rFonts w:asciiTheme="minorHAnsi" w:hAnsiTheme="minorHAnsi" w:cstheme="minorHAnsi"/>
        </w:rPr>
        <w:t xml:space="preserve">en matière </w:t>
      </w:r>
      <w:r w:rsidR="00427C41" w:rsidRPr="00421ACC">
        <w:rPr>
          <w:rFonts w:asciiTheme="minorHAnsi" w:hAnsiTheme="minorHAnsi" w:cstheme="minorHAnsi"/>
        </w:rPr>
        <w:t xml:space="preserve">de </w:t>
      </w:r>
      <w:r w:rsidR="00427C41" w:rsidRPr="00421ACC">
        <w:rPr>
          <w:rFonts w:asciiTheme="minorHAnsi" w:hAnsiTheme="minorHAnsi" w:cstheme="minorHAnsi"/>
          <w:color w:val="000000"/>
        </w:rPr>
        <w:t>développement local durable et la résilience des communautés aux changements climatiques</w:t>
      </w:r>
    </w:p>
    <w:p w14:paraId="2BCBD750" w14:textId="10D71977" w:rsidR="00DA1C85" w:rsidRPr="00421ACC" w:rsidRDefault="00DA1C85" w:rsidP="000678BA">
      <w:pPr>
        <w:rPr>
          <w:rFonts w:asciiTheme="minorHAnsi" w:hAnsiTheme="minorHAnsi" w:cstheme="minorHAnsi"/>
        </w:rPr>
      </w:pPr>
      <w:r w:rsidRPr="00421ACC">
        <w:rPr>
          <w:rFonts w:asciiTheme="minorHAnsi" w:hAnsiTheme="minorHAnsi" w:cstheme="minorHAnsi"/>
        </w:rPr>
        <w:t xml:space="preserve">Evaluer la qualité des </w:t>
      </w:r>
      <w:r w:rsidR="00C011E5" w:rsidRPr="00421ACC">
        <w:rPr>
          <w:rFonts w:asciiTheme="minorHAnsi" w:hAnsiTheme="minorHAnsi" w:cstheme="minorHAnsi"/>
        </w:rPr>
        <w:t>activités menées en vue d</w:t>
      </w:r>
      <w:r w:rsidR="00427C41" w:rsidRPr="00421ACC">
        <w:rPr>
          <w:rFonts w:asciiTheme="minorHAnsi" w:hAnsiTheme="minorHAnsi" w:cstheme="minorHAnsi"/>
        </w:rPr>
        <w:t xml:space="preserve">u </w:t>
      </w:r>
      <w:r w:rsidR="00427C41" w:rsidRPr="00421ACC">
        <w:rPr>
          <w:rFonts w:asciiTheme="minorHAnsi" w:hAnsiTheme="minorHAnsi" w:cstheme="minorHAnsi"/>
          <w:color w:val="000000"/>
        </w:rPr>
        <w:t>développement local durable et de la résilience des communautés aux changements climatiques</w:t>
      </w:r>
      <w:r w:rsidR="00C011E5" w:rsidRPr="00421ACC">
        <w:rPr>
          <w:rFonts w:asciiTheme="minorHAnsi" w:hAnsiTheme="minorHAnsi" w:cstheme="minorHAnsi"/>
        </w:rPr>
        <w:t xml:space="preserve"> </w:t>
      </w:r>
      <w:r w:rsidRPr="00421ACC">
        <w:rPr>
          <w:rFonts w:asciiTheme="minorHAnsi" w:hAnsiTheme="minorHAnsi" w:cstheme="minorHAnsi"/>
        </w:rPr>
        <w:t xml:space="preserve">en termes de </w:t>
      </w:r>
      <w:r w:rsidR="00427C41" w:rsidRPr="00421ACC">
        <w:rPr>
          <w:rFonts w:asciiTheme="minorHAnsi" w:hAnsiTheme="minorHAnsi" w:cstheme="minorHAnsi"/>
        </w:rPr>
        <w:t xml:space="preserve">leur </w:t>
      </w:r>
      <w:r w:rsidRPr="00421ACC">
        <w:rPr>
          <w:rFonts w:asciiTheme="minorHAnsi" w:hAnsiTheme="minorHAnsi" w:cstheme="minorHAnsi"/>
        </w:rPr>
        <w:t>conformité aux meilleures pratiques et faire le bilan du fonctionnement de</w:t>
      </w:r>
      <w:r w:rsidR="00C011E5" w:rsidRPr="00421ACC">
        <w:rPr>
          <w:rFonts w:asciiTheme="minorHAnsi" w:hAnsiTheme="minorHAnsi" w:cstheme="minorHAnsi"/>
        </w:rPr>
        <w:t xml:space="preserve">s </w:t>
      </w:r>
      <w:r w:rsidR="00427C41" w:rsidRPr="00421ACC">
        <w:rPr>
          <w:rFonts w:asciiTheme="minorHAnsi" w:hAnsiTheme="minorHAnsi" w:cstheme="minorHAnsi"/>
        </w:rPr>
        <w:t>organes de gouvernance mis en place dans les écovillages</w:t>
      </w:r>
      <w:r w:rsidR="00C011E5" w:rsidRPr="00421ACC">
        <w:rPr>
          <w:rFonts w:asciiTheme="minorHAnsi" w:hAnsiTheme="minorHAnsi" w:cstheme="minorHAnsi"/>
        </w:rPr>
        <w:t xml:space="preserve">, </w:t>
      </w:r>
      <w:r w:rsidRPr="00421ACC">
        <w:rPr>
          <w:rFonts w:asciiTheme="minorHAnsi" w:hAnsiTheme="minorHAnsi" w:cstheme="minorHAnsi"/>
        </w:rPr>
        <w:t>de</w:t>
      </w:r>
      <w:r w:rsidR="00C011E5" w:rsidRPr="00421ACC">
        <w:rPr>
          <w:rFonts w:asciiTheme="minorHAnsi" w:hAnsiTheme="minorHAnsi" w:cstheme="minorHAnsi"/>
        </w:rPr>
        <w:t>s</w:t>
      </w:r>
      <w:r w:rsidRPr="00421ACC">
        <w:rPr>
          <w:rFonts w:asciiTheme="minorHAnsi" w:hAnsiTheme="minorHAnsi" w:cstheme="minorHAnsi"/>
        </w:rPr>
        <w:t xml:space="preserve"> relations </w:t>
      </w:r>
      <w:r w:rsidR="00427C41" w:rsidRPr="00421ACC">
        <w:rPr>
          <w:rFonts w:asciiTheme="minorHAnsi" w:hAnsiTheme="minorHAnsi" w:cstheme="minorHAnsi"/>
        </w:rPr>
        <w:t xml:space="preserve">que ces organes entretiennent avec </w:t>
      </w:r>
      <w:r w:rsidRPr="00421ACC">
        <w:rPr>
          <w:rFonts w:asciiTheme="minorHAnsi" w:hAnsiTheme="minorHAnsi" w:cstheme="minorHAnsi"/>
        </w:rPr>
        <w:t xml:space="preserve">les Ministères impliqués dans </w:t>
      </w:r>
      <w:r w:rsidR="00C011E5" w:rsidRPr="00421ACC">
        <w:rPr>
          <w:rFonts w:asciiTheme="minorHAnsi" w:hAnsiTheme="minorHAnsi" w:cstheme="minorHAnsi"/>
        </w:rPr>
        <w:t>le</w:t>
      </w:r>
      <w:r w:rsidR="00427C41" w:rsidRPr="00421ACC">
        <w:rPr>
          <w:rFonts w:asciiTheme="minorHAnsi" w:hAnsiTheme="minorHAnsi" w:cstheme="minorHAnsi"/>
        </w:rPr>
        <w:t xml:space="preserve"> projet ainsi que </w:t>
      </w:r>
      <w:r w:rsidRPr="00421ACC">
        <w:rPr>
          <w:rFonts w:asciiTheme="minorHAnsi" w:hAnsiTheme="minorHAnsi" w:cstheme="minorHAnsi"/>
        </w:rPr>
        <w:t>les voies et moyens de ti</w:t>
      </w:r>
      <w:r w:rsidR="003154E6" w:rsidRPr="00421ACC">
        <w:rPr>
          <w:rFonts w:asciiTheme="minorHAnsi" w:hAnsiTheme="minorHAnsi" w:cstheme="minorHAnsi"/>
        </w:rPr>
        <w:t>rer profit des acquis du projet.</w:t>
      </w:r>
    </w:p>
    <w:p w14:paraId="460FD308" w14:textId="77777777" w:rsidR="00DA1C85" w:rsidRPr="00421ACC" w:rsidRDefault="00DA1C85" w:rsidP="000678BA">
      <w:pPr>
        <w:rPr>
          <w:rFonts w:asciiTheme="minorHAnsi" w:hAnsiTheme="minorHAnsi" w:cstheme="minorHAnsi"/>
        </w:rPr>
      </w:pPr>
      <w:r w:rsidRPr="00421ACC">
        <w:rPr>
          <w:rFonts w:asciiTheme="minorHAnsi" w:hAnsiTheme="minorHAnsi" w:cstheme="minorHAnsi"/>
        </w:rPr>
        <w:t xml:space="preserve">Evaluer l’assistance fournie par le </w:t>
      </w:r>
      <w:r w:rsidR="00F71872" w:rsidRPr="00421ACC">
        <w:rPr>
          <w:rFonts w:asciiTheme="minorHAnsi" w:hAnsiTheme="minorHAnsi" w:cstheme="minorHAnsi"/>
        </w:rPr>
        <w:t>PNUD</w:t>
      </w:r>
      <w:r w:rsidRPr="00421ACC">
        <w:rPr>
          <w:rFonts w:asciiTheme="minorHAnsi" w:hAnsiTheme="minorHAnsi" w:cstheme="minorHAnsi"/>
        </w:rPr>
        <w:t xml:space="preserve"> </w:t>
      </w:r>
      <w:r w:rsidR="003154E6" w:rsidRPr="00421ACC">
        <w:rPr>
          <w:rFonts w:asciiTheme="minorHAnsi" w:hAnsiTheme="minorHAnsi" w:cstheme="minorHAnsi"/>
        </w:rPr>
        <w:t>pour le renforcement des capacité</w:t>
      </w:r>
      <w:r w:rsidR="006A7609" w:rsidRPr="00421ACC">
        <w:rPr>
          <w:rFonts w:asciiTheme="minorHAnsi" w:hAnsiTheme="minorHAnsi" w:cstheme="minorHAnsi"/>
        </w:rPr>
        <w:t>s</w:t>
      </w:r>
      <w:r w:rsidR="003154E6" w:rsidRPr="00421ACC">
        <w:rPr>
          <w:rFonts w:asciiTheme="minorHAnsi" w:hAnsiTheme="minorHAnsi" w:cstheme="minorHAnsi"/>
        </w:rPr>
        <w:t xml:space="preserve"> </w:t>
      </w:r>
      <w:r w:rsidR="00427C41" w:rsidRPr="00421ACC">
        <w:rPr>
          <w:rFonts w:asciiTheme="minorHAnsi" w:hAnsiTheme="minorHAnsi" w:cstheme="minorHAnsi"/>
        </w:rPr>
        <w:t xml:space="preserve">en matière de </w:t>
      </w:r>
      <w:r w:rsidR="00427C41" w:rsidRPr="00421ACC">
        <w:rPr>
          <w:rFonts w:asciiTheme="minorHAnsi" w:hAnsiTheme="minorHAnsi" w:cstheme="minorHAnsi"/>
          <w:color w:val="000000"/>
        </w:rPr>
        <w:t>développement local durable et la résilience des communautés aux changements climatiques</w:t>
      </w:r>
      <w:r w:rsidRPr="00421ACC">
        <w:rPr>
          <w:rFonts w:asciiTheme="minorHAnsi" w:hAnsiTheme="minorHAnsi" w:cstheme="minorHAnsi"/>
        </w:rPr>
        <w:t>.</w:t>
      </w:r>
    </w:p>
    <w:p w14:paraId="681FB1DF" w14:textId="77777777" w:rsidR="00DA1C85" w:rsidRPr="00421ACC" w:rsidRDefault="008902BE" w:rsidP="000678BA">
      <w:pPr>
        <w:pStyle w:val="Titre1"/>
        <w:rPr>
          <w:rFonts w:asciiTheme="minorHAnsi" w:hAnsiTheme="minorHAnsi" w:cstheme="minorHAnsi"/>
          <w:sz w:val="24"/>
          <w:szCs w:val="24"/>
        </w:rPr>
      </w:pPr>
      <w:r w:rsidRPr="00421ACC">
        <w:rPr>
          <w:rFonts w:asciiTheme="minorHAnsi" w:hAnsiTheme="minorHAnsi" w:cstheme="minorHAnsi"/>
          <w:sz w:val="24"/>
          <w:szCs w:val="24"/>
        </w:rPr>
        <w:lastRenderedPageBreak/>
        <w:t xml:space="preserve">Produits </w:t>
      </w:r>
      <w:r w:rsidR="00DA1C85" w:rsidRPr="00421ACC">
        <w:rPr>
          <w:rFonts w:asciiTheme="minorHAnsi" w:hAnsiTheme="minorHAnsi" w:cstheme="minorHAnsi"/>
          <w:sz w:val="24"/>
          <w:szCs w:val="24"/>
        </w:rPr>
        <w:t xml:space="preserve">escomptés </w:t>
      </w:r>
    </w:p>
    <w:p w14:paraId="22F79B4B" w14:textId="77777777" w:rsidR="00F71872" w:rsidRPr="00421ACC" w:rsidRDefault="00F71872" w:rsidP="00F71872">
      <w:pPr>
        <w:pStyle w:val="Sansinterligne"/>
        <w:jc w:val="both"/>
        <w:rPr>
          <w:rFonts w:asciiTheme="minorHAnsi" w:hAnsiTheme="minorHAnsi" w:cstheme="minorHAnsi"/>
          <w:sz w:val="24"/>
          <w:szCs w:val="24"/>
          <w:lang w:eastAsia="fr-FR"/>
        </w:rPr>
      </w:pPr>
      <w:r w:rsidRPr="00421ACC">
        <w:rPr>
          <w:rFonts w:asciiTheme="minorHAnsi" w:hAnsiTheme="minorHAnsi" w:cstheme="minorHAnsi"/>
          <w:sz w:val="24"/>
          <w:szCs w:val="24"/>
        </w:rPr>
        <w:t>L</w:t>
      </w:r>
      <w:r w:rsidRPr="00421ACC">
        <w:rPr>
          <w:rFonts w:asciiTheme="minorHAnsi" w:hAnsiTheme="minorHAnsi" w:cstheme="minorHAnsi"/>
          <w:sz w:val="24"/>
          <w:szCs w:val="24"/>
          <w:lang w:eastAsia="fr-FR"/>
        </w:rPr>
        <w:t xml:space="preserve">e principal produit attendu de cette mission est le rapport d’évaluation du projet </w:t>
      </w:r>
      <w:r w:rsidR="00427C41" w:rsidRPr="00421ACC">
        <w:rPr>
          <w:rFonts w:asciiTheme="minorHAnsi" w:hAnsiTheme="minorHAnsi" w:cstheme="minorHAnsi"/>
          <w:sz w:val="24"/>
          <w:szCs w:val="24"/>
          <w:lang w:eastAsia="fr-FR"/>
        </w:rPr>
        <w:t>Promotion d’un développement durable et résilience des communautés aux changements climatiques</w:t>
      </w:r>
      <w:r w:rsidRPr="00421ACC">
        <w:rPr>
          <w:rFonts w:asciiTheme="minorHAnsi" w:hAnsiTheme="minorHAnsi" w:cstheme="minorHAnsi"/>
          <w:sz w:val="24"/>
          <w:szCs w:val="24"/>
          <w:lang w:eastAsia="fr-FR"/>
        </w:rPr>
        <w:t>.</w:t>
      </w:r>
    </w:p>
    <w:p w14:paraId="100D5993" w14:textId="77777777" w:rsidR="00F71872" w:rsidRPr="00421ACC" w:rsidRDefault="00F71872" w:rsidP="00F71872">
      <w:pPr>
        <w:pStyle w:val="Sansinterligne"/>
        <w:jc w:val="both"/>
        <w:rPr>
          <w:rFonts w:asciiTheme="minorHAnsi" w:hAnsiTheme="minorHAnsi" w:cstheme="minorHAnsi"/>
          <w:sz w:val="24"/>
          <w:szCs w:val="24"/>
          <w:lang w:eastAsia="fr-FR"/>
        </w:rPr>
      </w:pPr>
    </w:p>
    <w:p w14:paraId="6B322142" w14:textId="77777777" w:rsidR="00F71872" w:rsidRPr="00421ACC" w:rsidRDefault="00F71872" w:rsidP="000678BA">
      <w:pPr>
        <w:pStyle w:val="Sansinterligne"/>
        <w:jc w:val="both"/>
        <w:rPr>
          <w:rFonts w:asciiTheme="minorHAnsi" w:hAnsiTheme="minorHAnsi" w:cstheme="minorHAnsi"/>
          <w:sz w:val="24"/>
          <w:szCs w:val="24"/>
          <w:lang w:eastAsia="fr-FR"/>
        </w:rPr>
      </w:pPr>
      <w:r w:rsidRPr="00421ACC">
        <w:rPr>
          <w:rFonts w:asciiTheme="minorHAnsi" w:hAnsiTheme="minorHAnsi" w:cstheme="minorHAnsi"/>
          <w:sz w:val="24"/>
          <w:szCs w:val="24"/>
          <w:lang w:eastAsia="fr-FR"/>
        </w:rPr>
        <w:t xml:space="preserve">Le consultant </w:t>
      </w:r>
      <w:r w:rsidR="00427C41" w:rsidRPr="00421ACC">
        <w:rPr>
          <w:rFonts w:asciiTheme="minorHAnsi" w:hAnsiTheme="minorHAnsi" w:cstheme="minorHAnsi"/>
          <w:sz w:val="24"/>
          <w:szCs w:val="24"/>
          <w:lang w:eastAsia="fr-FR"/>
        </w:rPr>
        <w:t xml:space="preserve">retenu </w:t>
      </w:r>
      <w:r w:rsidRPr="00421ACC">
        <w:rPr>
          <w:rFonts w:asciiTheme="minorHAnsi" w:hAnsiTheme="minorHAnsi" w:cstheme="minorHAnsi"/>
          <w:sz w:val="24"/>
          <w:szCs w:val="24"/>
          <w:lang w:eastAsia="fr-FR"/>
        </w:rPr>
        <w:t>fournira :</w:t>
      </w:r>
    </w:p>
    <w:p w14:paraId="7D32DE67" w14:textId="77777777" w:rsidR="00F71872" w:rsidRPr="00421ACC" w:rsidRDefault="00F71872" w:rsidP="000678BA">
      <w:pPr>
        <w:pStyle w:val="Sansinterligne"/>
        <w:numPr>
          <w:ilvl w:val="0"/>
          <w:numId w:val="25"/>
        </w:numPr>
        <w:jc w:val="both"/>
        <w:rPr>
          <w:rFonts w:asciiTheme="minorHAnsi" w:hAnsiTheme="minorHAnsi" w:cstheme="minorHAnsi"/>
          <w:sz w:val="24"/>
          <w:szCs w:val="24"/>
          <w:lang w:eastAsia="fr-FR"/>
        </w:rPr>
      </w:pPr>
      <w:r w:rsidRPr="00421ACC">
        <w:rPr>
          <w:rFonts w:asciiTheme="minorHAnsi" w:hAnsiTheme="minorHAnsi" w:cstheme="minorHAnsi"/>
          <w:sz w:val="24"/>
          <w:szCs w:val="24"/>
          <w:lang w:eastAsia="fr-FR"/>
        </w:rPr>
        <w:t>Au début de la mission, u</w:t>
      </w:r>
      <w:r w:rsidRPr="00421ACC">
        <w:rPr>
          <w:rFonts w:asciiTheme="minorHAnsi" w:hAnsiTheme="minorHAnsi" w:cstheme="minorHAnsi"/>
          <w:sz w:val="24"/>
          <w:szCs w:val="24"/>
        </w:rPr>
        <w:t>ne note méthodologique assortie d’un plan de travail et d’un chronogramme détaillé ;</w:t>
      </w:r>
    </w:p>
    <w:p w14:paraId="238B1852" w14:textId="77777777" w:rsidR="00722B5B" w:rsidRPr="00421ACC" w:rsidRDefault="00722B5B" w:rsidP="000678BA">
      <w:pPr>
        <w:pStyle w:val="Sansinterligne"/>
        <w:numPr>
          <w:ilvl w:val="0"/>
          <w:numId w:val="25"/>
        </w:numPr>
        <w:jc w:val="both"/>
        <w:rPr>
          <w:rFonts w:asciiTheme="minorHAnsi" w:hAnsiTheme="minorHAnsi" w:cstheme="minorHAnsi"/>
          <w:sz w:val="24"/>
          <w:szCs w:val="24"/>
          <w:lang w:eastAsia="fr-FR"/>
        </w:rPr>
      </w:pPr>
      <w:r w:rsidRPr="00421ACC">
        <w:rPr>
          <w:rFonts w:asciiTheme="minorHAnsi" w:hAnsiTheme="minorHAnsi" w:cstheme="minorHAnsi"/>
          <w:sz w:val="24"/>
          <w:szCs w:val="24"/>
        </w:rPr>
        <w:t xml:space="preserve">Le rapport provisoire qui inclura tous les aspects en lien avec les résultats attendus de cette étude et ; </w:t>
      </w:r>
    </w:p>
    <w:p w14:paraId="2A30C1DB" w14:textId="77777777" w:rsidR="00722B5B" w:rsidRPr="00421ACC" w:rsidRDefault="00722B5B" w:rsidP="000678BA">
      <w:pPr>
        <w:pStyle w:val="Sansinterligne"/>
        <w:numPr>
          <w:ilvl w:val="0"/>
          <w:numId w:val="25"/>
        </w:numPr>
        <w:jc w:val="both"/>
        <w:rPr>
          <w:rFonts w:asciiTheme="minorHAnsi" w:hAnsiTheme="minorHAnsi" w:cstheme="minorHAnsi"/>
          <w:sz w:val="24"/>
          <w:szCs w:val="24"/>
          <w:lang w:eastAsia="fr-FR"/>
        </w:rPr>
      </w:pPr>
      <w:r w:rsidRPr="00421ACC">
        <w:rPr>
          <w:rFonts w:asciiTheme="minorHAnsi" w:hAnsiTheme="minorHAnsi" w:cstheme="minorHAnsi"/>
          <w:sz w:val="24"/>
          <w:szCs w:val="24"/>
          <w:lang w:eastAsia="fr-FR"/>
        </w:rPr>
        <w:t>Un rapport final prenant en compte les observations formulées par les parties prenantes du projet.</w:t>
      </w:r>
    </w:p>
    <w:p w14:paraId="2B89ADA6" w14:textId="77777777" w:rsidR="00457F32" w:rsidRPr="00421ACC" w:rsidRDefault="008902BE" w:rsidP="000678BA">
      <w:pPr>
        <w:pStyle w:val="Titre1"/>
        <w:rPr>
          <w:rFonts w:asciiTheme="minorHAnsi" w:hAnsiTheme="minorHAnsi" w:cstheme="minorHAnsi"/>
          <w:sz w:val="24"/>
          <w:szCs w:val="24"/>
        </w:rPr>
      </w:pPr>
      <w:r w:rsidRPr="00421ACC">
        <w:rPr>
          <w:rFonts w:asciiTheme="minorHAnsi" w:hAnsiTheme="minorHAnsi" w:cstheme="minorHAnsi"/>
          <w:sz w:val="24"/>
          <w:szCs w:val="24"/>
        </w:rPr>
        <w:t>D</w:t>
      </w:r>
      <w:r w:rsidR="00457F32" w:rsidRPr="00421ACC">
        <w:rPr>
          <w:rFonts w:asciiTheme="minorHAnsi" w:hAnsiTheme="minorHAnsi" w:cstheme="minorHAnsi"/>
          <w:sz w:val="24"/>
          <w:szCs w:val="24"/>
        </w:rPr>
        <w:t>urée, méthodologie et composition de la mission</w:t>
      </w:r>
    </w:p>
    <w:p w14:paraId="5BD790E5" w14:textId="6D6F71D9" w:rsidR="008902BE" w:rsidRPr="00421ACC" w:rsidRDefault="008902BE" w:rsidP="000678BA">
      <w:pPr>
        <w:rPr>
          <w:rFonts w:asciiTheme="minorHAnsi" w:hAnsiTheme="minorHAnsi" w:cstheme="minorHAnsi"/>
        </w:rPr>
      </w:pPr>
      <w:r w:rsidRPr="00421ACC">
        <w:rPr>
          <w:rFonts w:asciiTheme="minorHAnsi" w:hAnsiTheme="minorHAnsi" w:cstheme="minorHAnsi"/>
        </w:rPr>
        <w:t xml:space="preserve">La mission aura </w:t>
      </w:r>
      <w:r w:rsidR="003154E6" w:rsidRPr="00421ACC">
        <w:rPr>
          <w:rFonts w:asciiTheme="minorHAnsi" w:hAnsiTheme="minorHAnsi" w:cstheme="minorHAnsi"/>
        </w:rPr>
        <w:t>une durée d’un</w:t>
      </w:r>
      <w:r w:rsidR="00FA0377" w:rsidRPr="00421ACC">
        <w:rPr>
          <w:rFonts w:asciiTheme="minorHAnsi" w:hAnsiTheme="minorHAnsi" w:cstheme="minorHAnsi"/>
        </w:rPr>
        <w:t xml:space="preserve"> (01)</w:t>
      </w:r>
      <w:r w:rsidR="003154E6" w:rsidRPr="00421ACC">
        <w:rPr>
          <w:rFonts w:asciiTheme="minorHAnsi" w:hAnsiTheme="minorHAnsi" w:cstheme="minorHAnsi"/>
        </w:rPr>
        <w:t xml:space="preserve"> homme</w:t>
      </w:r>
      <w:r w:rsidR="003B06D8">
        <w:rPr>
          <w:rFonts w:asciiTheme="minorHAnsi" w:hAnsiTheme="minorHAnsi" w:cstheme="minorHAnsi"/>
        </w:rPr>
        <w:t>/</w:t>
      </w:r>
      <w:r w:rsidR="00284860" w:rsidRPr="004A622F">
        <w:rPr>
          <w:rFonts w:asciiTheme="minorHAnsi" w:hAnsiTheme="minorHAnsi" w:cstheme="minorHAnsi"/>
        </w:rPr>
        <w:t>mois</w:t>
      </w:r>
      <w:r w:rsidRPr="00421ACC">
        <w:rPr>
          <w:rFonts w:asciiTheme="minorHAnsi" w:hAnsiTheme="minorHAnsi" w:cstheme="minorHAnsi"/>
        </w:rPr>
        <w:t>.</w:t>
      </w:r>
      <w:r w:rsidR="00D828F8" w:rsidRPr="00421ACC">
        <w:rPr>
          <w:rFonts w:asciiTheme="minorHAnsi" w:hAnsiTheme="minorHAnsi" w:cstheme="minorHAnsi"/>
        </w:rPr>
        <w:t xml:space="preserve"> </w:t>
      </w:r>
      <w:r w:rsidR="00150D49" w:rsidRPr="00421ACC">
        <w:rPr>
          <w:rFonts w:asciiTheme="minorHAnsi" w:hAnsiTheme="minorHAnsi" w:cstheme="minorHAnsi"/>
        </w:rPr>
        <w:t>Elle</w:t>
      </w:r>
      <w:r w:rsidR="00FA0377" w:rsidRPr="00421ACC">
        <w:rPr>
          <w:rFonts w:asciiTheme="minorHAnsi" w:hAnsiTheme="minorHAnsi" w:cstheme="minorHAnsi"/>
        </w:rPr>
        <w:t xml:space="preserve"> se déroulera </w:t>
      </w:r>
      <w:r w:rsidRPr="00421ACC">
        <w:rPr>
          <w:rFonts w:asciiTheme="minorHAnsi" w:hAnsiTheme="minorHAnsi" w:cstheme="minorHAnsi"/>
        </w:rPr>
        <w:t xml:space="preserve">en étroite liaison avec </w:t>
      </w:r>
      <w:r w:rsidR="00B56911" w:rsidRPr="00421ACC">
        <w:rPr>
          <w:rFonts w:asciiTheme="minorHAnsi" w:hAnsiTheme="minorHAnsi" w:cstheme="minorHAnsi"/>
        </w:rPr>
        <w:t>l</w:t>
      </w:r>
      <w:r w:rsidR="00722B5B" w:rsidRPr="00421ACC">
        <w:rPr>
          <w:rFonts w:asciiTheme="minorHAnsi" w:hAnsiTheme="minorHAnsi" w:cstheme="minorHAnsi"/>
        </w:rPr>
        <w:t>e ministère en charge d</w:t>
      </w:r>
      <w:r w:rsidR="006F6FB3" w:rsidRPr="00421ACC">
        <w:rPr>
          <w:rFonts w:asciiTheme="minorHAnsi" w:hAnsiTheme="minorHAnsi" w:cstheme="minorHAnsi"/>
        </w:rPr>
        <w:t>e l’environnement, le ministère en charge de la gestion des risques de catastrophes</w:t>
      </w:r>
      <w:r w:rsidR="003154E6" w:rsidRPr="00421ACC">
        <w:rPr>
          <w:rFonts w:asciiTheme="minorHAnsi" w:hAnsiTheme="minorHAnsi" w:cstheme="minorHAnsi"/>
        </w:rPr>
        <w:t xml:space="preserve">, </w:t>
      </w:r>
      <w:r w:rsidR="00D828F8" w:rsidRPr="00421ACC">
        <w:rPr>
          <w:rFonts w:asciiTheme="minorHAnsi" w:hAnsiTheme="minorHAnsi" w:cstheme="minorHAnsi"/>
        </w:rPr>
        <w:t xml:space="preserve">le PNUD, </w:t>
      </w:r>
      <w:r w:rsidRPr="00421ACC">
        <w:rPr>
          <w:rFonts w:asciiTheme="minorHAnsi" w:hAnsiTheme="minorHAnsi" w:cstheme="minorHAnsi"/>
        </w:rPr>
        <w:t xml:space="preserve">ainsi que les partenaires au développement et autres acteurs impliqués dans </w:t>
      </w:r>
      <w:r w:rsidR="006F6FB3" w:rsidRPr="00421ACC">
        <w:rPr>
          <w:rFonts w:asciiTheme="minorHAnsi" w:hAnsiTheme="minorHAnsi" w:cstheme="minorHAnsi"/>
        </w:rPr>
        <w:t>la mise en œuvre du projet</w:t>
      </w:r>
      <w:r w:rsidRPr="00421ACC">
        <w:rPr>
          <w:rFonts w:asciiTheme="minorHAnsi" w:hAnsiTheme="minorHAnsi" w:cstheme="minorHAnsi"/>
        </w:rPr>
        <w:t>.</w:t>
      </w:r>
    </w:p>
    <w:p w14:paraId="77DE87FD" w14:textId="5E6EE32B" w:rsidR="006E5D96" w:rsidRPr="00421ACC" w:rsidRDefault="006E5D96" w:rsidP="000678BA">
      <w:pPr>
        <w:pStyle w:val="Titre1"/>
        <w:rPr>
          <w:rFonts w:asciiTheme="minorHAnsi" w:hAnsiTheme="minorHAnsi" w:cstheme="minorHAnsi"/>
          <w:sz w:val="24"/>
          <w:szCs w:val="24"/>
        </w:rPr>
      </w:pPr>
      <w:r w:rsidRPr="00421ACC">
        <w:rPr>
          <w:rFonts w:asciiTheme="minorHAnsi" w:hAnsiTheme="minorHAnsi" w:cstheme="minorHAnsi"/>
          <w:sz w:val="24"/>
          <w:szCs w:val="24"/>
        </w:rPr>
        <w:t>Compétence et aptitude d</w:t>
      </w:r>
      <w:r w:rsidR="0018096E">
        <w:rPr>
          <w:rFonts w:asciiTheme="minorHAnsi" w:hAnsiTheme="minorHAnsi" w:cstheme="minorHAnsi"/>
          <w:sz w:val="24"/>
          <w:szCs w:val="24"/>
        </w:rPr>
        <w:t>u consultant</w:t>
      </w:r>
    </w:p>
    <w:p w14:paraId="2F13FD35" w14:textId="3392405E" w:rsidR="006E5D96" w:rsidRPr="00421ACC" w:rsidRDefault="0018096E" w:rsidP="000678BA">
      <w:pPr>
        <w:rPr>
          <w:rFonts w:asciiTheme="minorHAnsi" w:hAnsiTheme="minorHAnsi" w:cstheme="minorHAnsi"/>
        </w:rPr>
      </w:pPr>
      <w:r>
        <w:rPr>
          <w:rFonts w:asciiTheme="minorHAnsi" w:hAnsiTheme="minorHAnsi" w:cstheme="minorHAnsi"/>
        </w:rPr>
        <w:t xml:space="preserve">Le consultant </w:t>
      </w:r>
      <w:r w:rsidR="006E5D96" w:rsidRPr="00421ACC">
        <w:rPr>
          <w:rFonts w:asciiTheme="minorHAnsi" w:hAnsiTheme="minorHAnsi" w:cstheme="minorHAnsi"/>
        </w:rPr>
        <w:t>à qui ser</w:t>
      </w:r>
      <w:r>
        <w:rPr>
          <w:rFonts w:asciiTheme="minorHAnsi" w:hAnsiTheme="minorHAnsi" w:cstheme="minorHAnsi"/>
        </w:rPr>
        <w:t>a</w:t>
      </w:r>
      <w:r w:rsidR="006E5D96" w:rsidRPr="00421ACC">
        <w:rPr>
          <w:rFonts w:asciiTheme="minorHAnsi" w:hAnsiTheme="minorHAnsi" w:cstheme="minorHAnsi"/>
        </w:rPr>
        <w:t xml:space="preserve"> assignée la présente mission devr</w:t>
      </w:r>
      <w:r>
        <w:rPr>
          <w:rFonts w:asciiTheme="minorHAnsi" w:hAnsiTheme="minorHAnsi" w:cstheme="minorHAnsi"/>
        </w:rPr>
        <w:t xml:space="preserve">a </w:t>
      </w:r>
      <w:bookmarkStart w:id="0" w:name="_GoBack"/>
      <w:bookmarkEnd w:id="0"/>
      <w:r w:rsidR="006E5D96" w:rsidRPr="00421ACC">
        <w:rPr>
          <w:rFonts w:asciiTheme="minorHAnsi" w:hAnsiTheme="minorHAnsi" w:cstheme="minorHAnsi"/>
        </w:rPr>
        <w:t>faire preuve de :</w:t>
      </w:r>
    </w:p>
    <w:p w14:paraId="2CE59D51" w14:textId="2D016717" w:rsidR="006E5D96" w:rsidRPr="00421ACC" w:rsidRDefault="006E5D96" w:rsidP="000678BA">
      <w:pPr>
        <w:pStyle w:val="Paragraphedeliste"/>
        <w:numPr>
          <w:ilvl w:val="0"/>
          <w:numId w:val="17"/>
        </w:numPr>
        <w:rPr>
          <w:rFonts w:asciiTheme="minorHAnsi" w:hAnsiTheme="minorHAnsi" w:cstheme="minorHAnsi"/>
        </w:rPr>
      </w:pPr>
      <w:r w:rsidRPr="00421ACC">
        <w:rPr>
          <w:rFonts w:asciiTheme="minorHAnsi" w:hAnsiTheme="minorHAnsi" w:cstheme="minorHAnsi"/>
        </w:rPr>
        <w:t xml:space="preserve">Bonnes Connaissance des questions de </w:t>
      </w:r>
      <w:r w:rsidR="006F6FB3" w:rsidRPr="00421ACC">
        <w:rPr>
          <w:rFonts w:asciiTheme="minorHAnsi" w:hAnsiTheme="minorHAnsi" w:cstheme="minorHAnsi"/>
          <w:color w:val="000000"/>
        </w:rPr>
        <w:t>développement local durable et de résilience des communautés aux changements climatiques</w:t>
      </w:r>
      <w:r w:rsidR="00B35C7E">
        <w:rPr>
          <w:rFonts w:asciiTheme="minorHAnsi" w:hAnsiTheme="minorHAnsi" w:cstheme="minorHAnsi"/>
          <w:color w:val="000000"/>
        </w:rPr>
        <w:t> </w:t>
      </w:r>
      <w:r w:rsidR="00B35C7E">
        <w:rPr>
          <w:rFonts w:asciiTheme="minorHAnsi" w:hAnsiTheme="minorHAnsi" w:cstheme="minorHAnsi"/>
        </w:rPr>
        <w:t>;</w:t>
      </w:r>
    </w:p>
    <w:p w14:paraId="7FD0F5B4" w14:textId="77777777" w:rsidR="006E5D96" w:rsidRPr="00421ACC" w:rsidRDefault="006E5D96" w:rsidP="000678BA">
      <w:pPr>
        <w:pStyle w:val="Paragraphedeliste"/>
        <w:numPr>
          <w:ilvl w:val="0"/>
          <w:numId w:val="17"/>
        </w:numPr>
        <w:rPr>
          <w:rFonts w:asciiTheme="minorHAnsi" w:hAnsiTheme="minorHAnsi" w:cstheme="minorHAnsi"/>
        </w:rPr>
      </w:pPr>
      <w:r w:rsidRPr="00421ACC">
        <w:rPr>
          <w:rFonts w:asciiTheme="minorHAnsi" w:hAnsiTheme="minorHAnsi" w:cstheme="minorHAnsi"/>
        </w:rPr>
        <w:t xml:space="preserve">Aptitude à conduire des travaux d’analyse, de recherche et de synthèse ; </w:t>
      </w:r>
    </w:p>
    <w:p w14:paraId="0E6EECF6" w14:textId="666477D5" w:rsidR="006E5D96" w:rsidRPr="00421ACC" w:rsidRDefault="006E5D96" w:rsidP="000678BA">
      <w:pPr>
        <w:pStyle w:val="Paragraphedeliste"/>
        <w:numPr>
          <w:ilvl w:val="0"/>
          <w:numId w:val="17"/>
        </w:numPr>
        <w:rPr>
          <w:rFonts w:asciiTheme="minorHAnsi" w:hAnsiTheme="minorHAnsi" w:cstheme="minorHAnsi"/>
        </w:rPr>
      </w:pPr>
      <w:r w:rsidRPr="00421ACC">
        <w:rPr>
          <w:rFonts w:asciiTheme="minorHAnsi" w:hAnsiTheme="minorHAnsi" w:cstheme="minorHAnsi"/>
        </w:rPr>
        <w:t>Proactif et aptitude à travailler en équipe et à discuter avec des représentants gou</w:t>
      </w:r>
      <w:r w:rsidR="00B35C7E">
        <w:rPr>
          <w:rFonts w:asciiTheme="minorHAnsi" w:hAnsiTheme="minorHAnsi" w:cstheme="minorHAnsi"/>
        </w:rPr>
        <w:t>vernementaux et multilatéraux ;</w:t>
      </w:r>
    </w:p>
    <w:p w14:paraId="50854281" w14:textId="77777777" w:rsidR="006E5D96" w:rsidRPr="00421ACC" w:rsidRDefault="006E5D96" w:rsidP="000678BA">
      <w:pPr>
        <w:pStyle w:val="Paragraphedeliste"/>
        <w:numPr>
          <w:ilvl w:val="0"/>
          <w:numId w:val="17"/>
        </w:numPr>
        <w:rPr>
          <w:rFonts w:asciiTheme="minorHAnsi" w:hAnsiTheme="minorHAnsi" w:cstheme="minorHAnsi"/>
        </w:rPr>
      </w:pPr>
      <w:r w:rsidRPr="00421ACC">
        <w:rPr>
          <w:rFonts w:asciiTheme="minorHAnsi" w:hAnsiTheme="minorHAnsi" w:cstheme="minorHAnsi"/>
        </w:rPr>
        <w:t>Excellente maîtrise du français aussi bien à l’écrit qu’à l’oral ;</w:t>
      </w:r>
    </w:p>
    <w:p w14:paraId="23551DFD" w14:textId="77777777" w:rsidR="006E5D96" w:rsidRPr="00421ACC" w:rsidRDefault="006E5D96" w:rsidP="000678BA">
      <w:pPr>
        <w:pStyle w:val="Paragraphedeliste"/>
        <w:numPr>
          <w:ilvl w:val="0"/>
          <w:numId w:val="17"/>
        </w:numPr>
        <w:rPr>
          <w:rFonts w:asciiTheme="minorHAnsi" w:hAnsiTheme="minorHAnsi" w:cstheme="minorHAnsi"/>
        </w:rPr>
      </w:pPr>
      <w:r w:rsidRPr="00421ACC">
        <w:rPr>
          <w:rFonts w:asciiTheme="minorHAnsi" w:hAnsiTheme="minorHAnsi" w:cstheme="minorHAnsi"/>
        </w:rPr>
        <w:t xml:space="preserve">Capacités à communiquer et à faciliter effectivement des réunions entre différents acteurs. </w:t>
      </w:r>
    </w:p>
    <w:p w14:paraId="136C458F" w14:textId="77777777" w:rsidR="00722B5B" w:rsidRPr="00421ACC" w:rsidRDefault="00722B5B" w:rsidP="000678BA">
      <w:pPr>
        <w:rPr>
          <w:rFonts w:asciiTheme="minorHAnsi" w:eastAsia="Calibri" w:hAnsiTheme="minorHAnsi" w:cstheme="minorHAnsi"/>
        </w:rPr>
      </w:pPr>
      <w:r w:rsidRPr="00421ACC">
        <w:rPr>
          <w:rFonts w:asciiTheme="minorHAnsi" w:eastAsia="Calibri" w:hAnsiTheme="minorHAnsi" w:cstheme="minorHAnsi"/>
        </w:rPr>
        <w:t>Le (la) consultant (e) devrait avoir les qualifications et compétences suivantes :</w:t>
      </w:r>
    </w:p>
    <w:p w14:paraId="3BB53FD6" w14:textId="733BE74D" w:rsidR="00722B5B" w:rsidRPr="00421ACC" w:rsidRDefault="00722B5B" w:rsidP="000678BA">
      <w:pPr>
        <w:pStyle w:val="Paragraphedeliste"/>
        <w:numPr>
          <w:ilvl w:val="0"/>
          <w:numId w:val="18"/>
        </w:numPr>
        <w:rPr>
          <w:rFonts w:asciiTheme="minorHAnsi" w:hAnsiTheme="minorHAnsi" w:cstheme="minorHAnsi"/>
        </w:rPr>
      </w:pPr>
      <w:r w:rsidRPr="00421ACC">
        <w:rPr>
          <w:rFonts w:asciiTheme="minorHAnsi" w:hAnsiTheme="minorHAnsi" w:cstheme="minorHAnsi"/>
        </w:rPr>
        <w:t xml:space="preserve">Diplôme universitaire d’au moins BAC + 5 en économie, </w:t>
      </w:r>
      <w:r w:rsidR="006F6FB3" w:rsidRPr="00421ACC">
        <w:rPr>
          <w:rFonts w:asciiTheme="minorHAnsi" w:hAnsiTheme="minorHAnsi" w:cstheme="minorHAnsi"/>
        </w:rPr>
        <w:t>gestion de l’environnement, dével</w:t>
      </w:r>
      <w:r w:rsidR="001C3A8D">
        <w:rPr>
          <w:rFonts w:asciiTheme="minorHAnsi" w:hAnsiTheme="minorHAnsi" w:cstheme="minorHAnsi"/>
        </w:rPr>
        <w:t>oppement rural, agronomie, agro</w:t>
      </w:r>
      <w:r w:rsidR="006F6FB3" w:rsidRPr="00421ACC">
        <w:rPr>
          <w:rFonts w:asciiTheme="minorHAnsi" w:hAnsiTheme="minorHAnsi" w:cstheme="minorHAnsi"/>
        </w:rPr>
        <w:t xml:space="preserve">économie, </w:t>
      </w:r>
      <w:r w:rsidRPr="00421ACC">
        <w:rPr>
          <w:rFonts w:asciiTheme="minorHAnsi" w:hAnsiTheme="minorHAnsi" w:cstheme="minorHAnsi"/>
        </w:rPr>
        <w:t xml:space="preserve">en développement durable, sciences sociales ou tout autre domaine équivalent ; </w:t>
      </w:r>
    </w:p>
    <w:p w14:paraId="335EDA1F" w14:textId="3855AACD" w:rsidR="00722B5B" w:rsidRPr="00421ACC" w:rsidRDefault="00722B5B" w:rsidP="000678BA">
      <w:pPr>
        <w:pStyle w:val="Paragraphedeliste"/>
        <w:numPr>
          <w:ilvl w:val="0"/>
          <w:numId w:val="18"/>
        </w:numPr>
        <w:rPr>
          <w:rFonts w:asciiTheme="minorHAnsi" w:hAnsiTheme="minorHAnsi" w:cstheme="minorHAnsi"/>
        </w:rPr>
      </w:pPr>
      <w:r w:rsidRPr="00421ACC">
        <w:rPr>
          <w:rFonts w:asciiTheme="minorHAnsi" w:hAnsiTheme="minorHAnsi" w:cstheme="minorHAnsi"/>
        </w:rPr>
        <w:t>Au moins dix (10) ans d’expériences avérées dans les domaines du développement</w:t>
      </w:r>
      <w:r w:rsidR="001C3A8D">
        <w:rPr>
          <w:rFonts w:asciiTheme="minorHAnsi" w:hAnsiTheme="minorHAnsi" w:cstheme="minorHAnsi"/>
        </w:rPr>
        <w:t>,</w:t>
      </w:r>
      <w:r w:rsidRPr="00421ACC">
        <w:rPr>
          <w:rFonts w:asciiTheme="minorHAnsi" w:hAnsiTheme="minorHAnsi" w:cstheme="minorHAnsi"/>
        </w:rPr>
        <w:t xml:space="preserve"> du suivi-évaluation, de l’étude d’impact des programmes et projets de développement ;</w:t>
      </w:r>
    </w:p>
    <w:p w14:paraId="58E2A7E2" w14:textId="77777777" w:rsidR="00722B5B" w:rsidRPr="00421ACC" w:rsidRDefault="00722B5B" w:rsidP="000678BA">
      <w:pPr>
        <w:pStyle w:val="Paragraphedeliste"/>
        <w:numPr>
          <w:ilvl w:val="0"/>
          <w:numId w:val="18"/>
        </w:numPr>
        <w:rPr>
          <w:rFonts w:asciiTheme="minorHAnsi" w:hAnsiTheme="minorHAnsi" w:cstheme="minorHAnsi"/>
        </w:rPr>
      </w:pPr>
      <w:r w:rsidRPr="00421ACC">
        <w:rPr>
          <w:rFonts w:asciiTheme="minorHAnsi" w:hAnsiTheme="minorHAnsi" w:cstheme="minorHAnsi"/>
        </w:rPr>
        <w:t>Avoir réalisé au moins trois (3) études similaires (étude d’impact, évaluation finale, etc);</w:t>
      </w:r>
    </w:p>
    <w:p w14:paraId="0A4F7407" w14:textId="77777777" w:rsidR="00722B5B" w:rsidRPr="00421ACC" w:rsidRDefault="00722B5B" w:rsidP="000678BA">
      <w:pPr>
        <w:pStyle w:val="Paragraphedeliste"/>
        <w:numPr>
          <w:ilvl w:val="0"/>
          <w:numId w:val="18"/>
        </w:numPr>
        <w:rPr>
          <w:rFonts w:asciiTheme="minorHAnsi" w:hAnsiTheme="minorHAnsi" w:cstheme="minorHAnsi"/>
        </w:rPr>
      </w:pPr>
      <w:r w:rsidRPr="00421ACC">
        <w:rPr>
          <w:rFonts w:asciiTheme="minorHAnsi" w:hAnsiTheme="minorHAnsi" w:cstheme="minorHAnsi"/>
        </w:rPr>
        <w:t>Bonne connaissance de la politique nationale en matière d</w:t>
      </w:r>
      <w:r w:rsidR="006F6FB3" w:rsidRPr="00421ACC">
        <w:rPr>
          <w:rFonts w:asciiTheme="minorHAnsi" w:hAnsiTheme="minorHAnsi" w:cstheme="minorHAnsi"/>
        </w:rPr>
        <w:t>u développement local, développement à la base</w:t>
      </w:r>
      <w:r w:rsidRPr="00421ACC">
        <w:rPr>
          <w:rFonts w:asciiTheme="minorHAnsi" w:hAnsiTheme="minorHAnsi" w:cstheme="minorHAnsi"/>
        </w:rPr>
        <w:t xml:space="preserve">, </w:t>
      </w:r>
      <w:r w:rsidR="006F6FB3" w:rsidRPr="00421ACC">
        <w:rPr>
          <w:rFonts w:asciiTheme="minorHAnsi" w:hAnsiTheme="minorHAnsi" w:cstheme="minorHAnsi"/>
        </w:rPr>
        <w:t xml:space="preserve">développement rural, </w:t>
      </w:r>
      <w:r w:rsidRPr="00421ACC">
        <w:rPr>
          <w:rFonts w:asciiTheme="minorHAnsi" w:hAnsiTheme="minorHAnsi" w:cstheme="minorHAnsi"/>
        </w:rPr>
        <w:t>de la Stratégie de Croissance Accélérée et de Promotion de l’Emploi (SCAPE), des documents stratégiques et politiques de développement au Togo et des ODD</w:t>
      </w:r>
      <w:r w:rsidR="000678BA" w:rsidRPr="00421ACC">
        <w:rPr>
          <w:rFonts w:asciiTheme="minorHAnsi" w:hAnsiTheme="minorHAnsi" w:cstheme="minorHAnsi"/>
        </w:rPr>
        <w:t xml:space="preserve"> </w:t>
      </w:r>
      <w:r w:rsidRPr="00421ACC">
        <w:rPr>
          <w:rFonts w:asciiTheme="minorHAnsi" w:hAnsiTheme="minorHAnsi" w:cstheme="minorHAnsi"/>
        </w:rPr>
        <w:t>;</w:t>
      </w:r>
    </w:p>
    <w:p w14:paraId="2522EBBD" w14:textId="77777777" w:rsidR="00722B5B" w:rsidRPr="00421ACC" w:rsidRDefault="00722B5B" w:rsidP="000678BA">
      <w:pPr>
        <w:pStyle w:val="Paragraphedeliste"/>
        <w:numPr>
          <w:ilvl w:val="0"/>
          <w:numId w:val="18"/>
        </w:numPr>
        <w:rPr>
          <w:rFonts w:asciiTheme="minorHAnsi" w:hAnsiTheme="minorHAnsi" w:cstheme="minorHAnsi"/>
        </w:rPr>
      </w:pPr>
      <w:r w:rsidRPr="00421ACC">
        <w:rPr>
          <w:rFonts w:asciiTheme="minorHAnsi" w:hAnsiTheme="minorHAnsi" w:cstheme="minorHAnsi"/>
        </w:rPr>
        <w:t>Bonne capacité rédactionnelle et d’analyse ;</w:t>
      </w:r>
    </w:p>
    <w:p w14:paraId="47BA782B" w14:textId="77777777" w:rsidR="000678BA" w:rsidRPr="00421ACC" w:rsidRDefault="00722B5B" w:rsidP="000678BA">
      <w:pPr>
        <w:pStyle w:val="Paragraphedeliste"/>
        <w:rPr>
          <w:rFonts w:asciiTheme="minorHAnsi" w:hAnsiTheme="minorHAnsi" w:cstheme="minorHAnsi"/>
          <w:b/>
          <w:lang w:bidi="en-US"/>
        </w:rPr>
      </w:pPr>
      <w:r w:rsidRPr="00421ACC">
        <w:rPr>
          <w:rFonts w:asciiTheme="minorHAnsi" w:hAnsiTheme="minorHAnsi" w:cstheme="minorHAnsi"/>
        </w:rPr>
        <w:t>Bonne connaissance des interventions du PNUD au Togo.</w:t>
      </w:r>
    </w:p>
    <w:p w14:paraId="57A0E089" w14:textId="77777777" w:rsidR="000678BA" w:rsidRPr="00421ACC" w:rsidRDefault="000678BA" w:rsidP="000678BA">
      <w:pPr>
        <w:pStyle w:val="Titre1"/>
        <w:rPr>
          <w:rFonts w:asciiTheme="minorHAnsi" w:hAnsiTheme="minorHAnsi" w:cstheme="minorHAnsi"/>
          <w:sz w:val="24"/>
          <w:szCs w:val="24"/>
          <w:lang w:bidi="en-US"/>
        </w:rPr>
      </w:pPr>
      <w:r w:rsidRPr="00421ACC">
        <w:rPr>
          <w:rFonts w:asciiTheme="minorHAnsi" w:hAnsiTheme="minorHAnsi" w:cstheme="minorHAnsi"/>
          <w:sz w:val="24"/>
          <w:szCs w:val="24"/>
          <w:lang w:bidi="en-US"/>
        </w:rPr>
        <w:lastRenderedPageBreak/>
        <w:t xml:space="preserve">Candidature </w:t>
      </w:r>
    </w:p>
    <w:p w14:paraId="51D2DC95" w14:textId="77777777" w:rsidR="000678BA" w:rsidRPr="00421ACC" w:rsidRDefault="000678BA" w:rsidP="000678BA">
      <w:pPr>
        <w:rPr>
          <w:rFonts w:asciiTheme="minorHAnsi" w:eastAsia="Calibri" w:hAnsiTheme="minorHAnsi" w:cstheme="minorHAnsi"/>
        </w:rPr>
      </w:pPr>
      <w:r w:rsidRPr="00421ACC">
        <w:rPr>
          <w:rFonts w:asciiTheme="minorHAnsi" w:eastAsia="Calibri" w:hAnsiTheme="minorHAnsi" w:cstheme="minorHAnsi"/>
        </w:rPr>
        <w:t>Le (la) consultant (e) intéressé (e) doit soumettre un dossier de candidature comprenant les éléments suivants :</w:t>
      </w:r>
    </w:p>
    <w:p w14:paraId="216520CA" w14:textId="77777777" w:rsidR="000678BA" w:rsidRPr="00421ACC" w:rsidRDefault="000678BA" w:rsidP="000678BA">
      <w:pPr>
        <w:pStyle w:val="Paragraphedeliste"/>
        <w:numPr>
          <w:ilvl w:val="0"/>
          <w:numId w:val="28"/>
        </w:numPr>
        <w:rPr>
          <w:rFonts w:asciiTheme="minorHAnsi" w:eastAsia="Calibri" w:hAnsiTheme="minorHAnsi" w:cstheme="minorHAnsi"/>
        </w:rPr>
      </w:pPr>
      <w:r w:rsidRPr="00421ACC">
        <w:rPr>
          <w:rFonts w:asciiTheme="minorHAnsi" w:eastAsia="Calibri" w:hAnsiTheme="minorHAnsi" w:cstheme="minorHAnsi"/>
        </w:rPr>
        <w:t>UNE PROPOSITION TECHNIQUE (enveloppe/fichier N°1)</w:t>
      </w:r>
    </w:p>
    <w:p w14:paraId="3FA7A4FF" w14:textId="77777777" w:rsidR="000678BA" w:rsidRPr="00421ACC" w:rsidRDefault="000678BA" w:rsidP="000678BA">
      <w:pPr>
        <w:pStyle w:val="Paragraphedeliste"/>
        <w:numPr>
          <w:ilvl w:val="0"/>
          <w:numId w:val="27"/>
        </w:numPr>
        <w:rPr>
          <w:rFonts w:asciiTheme="minorHAnsi" w:eastAsia="Calibri" w:hAnsiTheme="minorHAnsi" w:cstheme="minorHAnsi"/>
        </w:rPr>
      </w:pPr>
      <w:r w:rsidRPr="00421ACC">
        <w:rPr>
          <w:rFonts w:asciiTheme="minorHAnsi" w:eastAsia="Calibri" w:hAnsiTheme="minorHAnsi" w:cstheme="minorHAnsi"/>
        </w:rPr>
        <w:t>Note explicative sur la compréhension des TdR et les raisons de la candidature ;</w:t>
      </w:r>
    </w:p>
    <w:p w14:paraId="1D71ACA5" w14:textId="77777777" w:rsidR="000678BA" w:rsidRPr="00421ACC" w:rsidRDefault="000678BA" w:rsidP="000678BA">
      <w:pPr>
        <w:pStyle w:val="Paragraphedeliste"/>
        <w:numPr>
          <w:ilvl w:val="0"/>
          <w:numId w:val="27"/>
        </w:numPr>
        <w:rPr>
          <w:rFonts w:asciiTheme="minorHAnsi" w:eastAsia="Calibri" w:hAnsiTheme="minorHAnsi" w:cstheme="minorHAnsi"/>
        </w:rPr>
      </w:pPr>
      <w:r w:rsidRPr="00421ACC">
        <w:rPr>
          <w:rFonts w:asciiTheme="minorHAnsi" w:eastAsia="Calibri" w:hAnsiTheme="minorHAnsi" w:cstheme="minorHAnsi"/>
        </w:rPr>
        <w:t>Brève présentation de l’approche méthodologique et de l’organisation de la mission envisagée ;</w:t>
      </w:r>
    </w:p>
    <w:p w14:paraId="2CF8FFE6" w14:textId="77777777" w:rsidR="000678BA" w:rsidRPr="00421ACC" w:rsidRDefault="000678BA" w:rsidP="000678BA">
      <w:pPr>
        <w:pStyle w:val="Paragraphedeliste"/>
        <w:numPr>
          <w:ilvl w:val="0"/>
          <w:numId w:val="27"/>
        </w:numPr>
        <w:rPr>
          <w:rFonts w:asciiTheme="minorHAnsi" w:eastAsia="Calibri" w:hAnsiTheme="minorHAnsi" w:cstheme="minorHAnsi"/>
        </w:rPr>
      </w:pPr>
      <w:r w:rsidRPr="00421ACC">
        <w:rPr>
          <w:rFonts w:asciiTheme="minorHAnsi" w:eastAsia="Calibri" w:hAnsiTheme="minorHAnsi" w:cstheme="minorHAnsi"/>
        </w:rPr>
        <w:t>CV incluant les expériences similaires et comportant au moins 3 références récentes ;</w:t>
      </w:r>
    </w:p>
    <w:p w14:paraId="677DD8BE" w14:textId="77777777" w:rsidR="000678BA" w:rsidRPr="00421ACC" w:rsidRDefault="000678BA" w:rsidP="000678BA">
      <w:pPr>
        <w:pStyle w:val="Paragraphedeliste"/>
        <w:rPr>
          <w:rFonts w:asciiTheme="minorHAnsi" w:hAnsiTheme="minorHAnsi" w:cstheme="minorHAnsi"/>
        </w:rPr>
      </w:pPr>
    </w:p>
    <w:p w14:paraId="61F0E815" w14:textId="77777777" w:rsidR="000678BA" w:rsidRPr="00421ACC" w:rsidRDefault="000678BA" w:rsidP="000678BA">
      <w:pPr>
        <w:pStyle w:val="Paragraphedeliste"/>
        <w:numPr>
          <w:ilvl w:val="0"/>
          <w:numId w:val="28"/>
        </w:numPr>
        <w:rPr>
          <w:rFonts w:asciiTheme="minorHAnsi" w:eastAsia="Calibri" w:hAnsiTheme="minorHAnsi" w:cstheme="minorHAnsi"/>
        </w:rPr>
      </w:pPr>
      <w:r w:rsidRPr="00421ACC">
        <w:rPr>
          <w:rFonts w:asciiTheme="minorHAnsi" w:eastAsia="Calibri" w:hAnsiTheme="minorHAnsi" w:cstheme="minorHAnsi"/>
        </w:rPr>
        <w:t>UNE PROPOSITION FINANCIERE (enveloppe/fichier N°2)</w:t>
      </w:r>
    </w:p>
    <w:p w14:paraId="72045F84" w14:textId="77777777" w:rsidR="000678BA" w:rsidRPr="00421ACC" w:rsidRDefault="000678BA" w:rsidP="000678BA">
      <w:pPr>
        <w:rPr>
          <w:rFonts w:asciiTheme="minorHAnsi" w:eastAsia="Calibri" w:hAnsiTheme="minorHAnsi" w:cstheme="minorHAnsi"/>
        </w:rPr>
      </w:pPr>
      <w:r w:rsidRPr="00421ACC">
        <w:rPr>
          <w:rFonts w:asciiTheme="minorHAnsi" w:eastAsia="Calibri" w:hAnsiTheme="minorHAnsi" w:cstheme="minorHAnsi"/>
        </w:rPr>
        <w:t xml:space="preserve">Une proposition financière incluant les honoraires, les perdiems de terrain et les frais généraux liés au déplacement, la communication et la reprographie.  </w:t>
      </w:r>
    </w:p>
    <w:p w14:paraId="2CD14EC1" w14:textId="77777777" w:rsidR="00DA1C85" w:rsidRPr="00421ACC" w:rsidRDefault="00150D49" w:rsidP="000678BA">
      <w:pPr>
        <w:pStyle w:val="Titre1"/>
        <w:rPr>
          <w:rFonts w:asciiTheme="minorHAnsi" w:hAnsiTheme="minorHAnsi" w:cstheme="minorHAnsi"/>
          <w:sz w:val="24"/>
          <w:szCs w:val="24"/>
        </w:rPr>
      </w:pPr>
      <w:r w:rsidRPr="00421ACC">
        <w:rPr>
          <w:rFonts w:asciiTheme="minorHAnsi" w:hAnsiTheme="minorHAnsi" w:cstheme="minorHAnsi"/>
          <w:sz w:val="24"/>
          <w:szCs w:val="24"/>
        </w:rPr>
        <w:t>Aspects logistiques</w:t>
      </w:r>
    </w:p>
    <w:p w14:paraId="74C70911" w14:textId="77777777" w:rsidR="00DA1C85" w:rsidRPr="00421ACC" w:rsidRDefault="00DA1C85" w:rsidP="000678BA">
      <w:pPr>
        <w:rPr>
          <w:rFonts w:asciiTheme="minorHAnsi" w:hAnsiTheme="minorHAnsi" w:cstheme="minorHAnsi"/>
        </w:rPr>
      </w:pPr>
      <w:r w:rsidRPr="00421ACC">
        <w:rPr>
          <w:rFonts w:asciiTheme="minorHAnsi" w:hAnsiTheme="minorHAnsi" w:cstheme="minorHAnsi"/>
        </w:rPr>
        <w:t>Le bureau du PNUD Lomé faciliter</w:t>
      </w:r>
      <w:r w:rsidR="00D95D35" w:rsidRPr="00421ACC">
        <w:rPr>
          <w:rFonts w:asciiTheme="minorHAnsi" w:hAnsiTheme="minorHAnsi" w:cstheme="minorHAnsi"/>
        </w:rPr>
        <w:t>a</w:t>
      </w:r>
      <w:r w:rsidRPr="00421ACC">
        <w:rPr>
          <w:rFonts w:asciiTheme="minorHAnsi" w:hAnsiTheme="minorHAnsi" w:cstheme="minorHAnsi"/>
        </w:rPr>
        <w:t xml:space="preserve"> le programme et le travail de la mission, qui jouira d’une indépendance totale dans la formulation de ses conclusions.</w:t>
      </w:r>
    </w:p>
    <w:p w14:paraId="12B3D1E8" w14:textId="77777777" w:rsidR="0083003D" w:rsidRPr="00421ACC" w:rsidRDefault="0083003D" w:rsidP="000678BA">
      <w:pPr>
        <w:pStyle w:val="Titre1"/>
        <w:rPr>
          <w:rFonts w:asciiTheme="minorHAnsi" w:hAnsiTheme="minorHAnsi" w:cstheme="minorHAnsi"/>
          <w:sz w:val="24"/>
          <w:szCs w:val="24"/>
        </w:rPr>
      </w:pPr>
      <w:r w:rsidRPr="00421ACC">
        <w:rPr>
          <w:rFonts w:asciiTheme="minorHAnsi" w:hAnsiTheme="minorHAnsi" w:cstheme="minorHAnsi"/>
          <w:sz w:val="24"/>
          <w:szCs w:val="24"/>
        </w:rPr>
        <w:t>Financement de la mission</w:t>
      </w:r>
    </w:p>
    <w:p w14:paraId="17886728" w14:textId="77777777" w:rsidR="000678BA" w:rsidRPr="00421ACC" w:rsidRDefault="0083003D" w:rsidP="000678BA">
      <w:pPr>
        <w:rPr>
          <w:rFonts w:asciiTheme="minorHAnsi" w:hAnsiTheme="minorHAnsi" w:cstheme="minorHAnsi"/>
        </w:rPr>
      </w:pPr>
      <w:r w:rsidRPr="00421ACC">
        <w:rPr>
          <w:rFonts w:asciiTheme="minorHAnsi" w:hAnsiTheme="minorHAnsi" w:cstheme="minorHAnsi"/>
        </w:rPr>
        <w:t>Le coût de la mission se</w:t>
      </w:r>
      <w:r w:rsidR="00A37565" w:rsidRPr="00421ACC">
        <w:rPr>
          <w:rFonts w:asciiTheme="minorHAnsi" w:hAnsiTheme="minorHAnsi" w:cstheme="minorHAnsi"/>
        </w:rPr>
        <w:t>ra pris en charge par le budget</w:t>
      </w:r>
      <w:r w:rsidR="00D95D35" w:rsidRPr="00421ACC">
        <w:rPr>
          <w:rFonts w:asciiTheme="minorHAnsi" w:hAnsiTheme="minorHAnsi" w:cstheme="minorHAnsi"/>
        </w:rPr>
        <w:t xml:space="preserve"> du projet</w:t>
      </w:r>
      <w:r w:rsidR="00A37565" w:rsidRPr="00421ACC">
        <w:rPr>
          <w:rFonts w:asciiTheme="minorHAnsi" w:hAnsiTheme="minorHAnsi" w:cstheme="minorHAnsi"/>
        </w:rPr>
        <w:t>.</w:t>
      </w:r>
    </w:p>
    <w:sectPr w:rsidR="000678BA" w:rsidRPr="00421ACC" w:rsidSect="0023068A">
      <w:headerReference w:type="even" r:id="rId12"/>
      <w:headerReference w:type="default" r:id="rId13"/>
      <w:footerReference w:type="default" r:id="rId14"/>
      <w:type w:val="continuous"/>
      <w:pgSz w:w="11907" w:h="16840" w:code="9"/>
      <w:pgMar w:top="1418" w:right="1418" w:bottom="1418" w:left="1446" w:header="652" w:footer="63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5F0D" w14:textId="77777777" w:rsidR="006B74AD" w:rsidRDefault="006B74AD" w:rsidP="000678BA">
      <w:r>
        <w:separator/>
      </w:r>
    </w:p>
    <w:p w14:paraId="70A65075" w14:textId="77777777" w:rsidR="006B74AD" w:rsidRDefault="006B74AD" w:rsidP="000678BA"/>
    <w:p w14:paraId="3769976F" w14:textId="77777777" w:rsidR="006B74AD" w:rsidRDefault="006B74AD" w:rsidP="000678BA"/>
    <w:p w14:paraId="68E34BC6" w14:textId="77777777" w:rsidR="006B74AD" w:rsidRDefault="006B74AD" w:rsidP="000678BA"/>
    <w:p w14:paraId="72DECB96" w14:textId="77777777" w:rsidR="006B74AD" w:rsidRDefault="006B74AD" w:rsidP="000678BA"/>
    <w:p w14:paraId="68351F78" w14:textId="77777777" w:rsidR="006B74AD" w:rsidRDefault="006B74AD" w:rsidP="000678BA"/>
    <w:p w14:paraId="590520AC" w14:textId="77777777" w:rsidR="006B74AD" w:rsidRDefault="006B74AD" w:rsidP="000678BA"/>
    <w:p w14:paraId="34C35DC5" w14:textId="77777777" w:rsidR="006B74AD" w:rsidRDefault="006B74AD" w:rsidP="000B4B49"/>
    <w:p w14:paraId="45F12F00" w14:textId="77777777" w:rsidR="006B74AD" w:rsidRDefault="006B74AD"/>
  </w:endnote>
  <w:endnote w:type="continuationSeparator" w:id="0">
    <w:p w14:paraId="60CE74E8" w14:textId="77777777" w:rsidR="006B74AD" w:rsidRDefault="006B74AD" w:rsidP="000678BA">
      <w:r>
        <w:continuationSeparator/>
      </w:r>
    </w:p>
    <w:p w14:paraId="6B67D779" w14:textId="77777777" w:rsidR="006B74AD" w:rsidRDefault="006B74AD" w:rsidP="000678BA"/>
    <w:p w14:paraId="09C22C14" w14:textId="77777777" w:rsidR="006B74AD" w:rsidRDefault="006B74AD" w:rsidP="000678BA"/>
    <w:p w14:paraId="7921BD20" w14:textId="77777777" w:rsidR="006B74AD" w:rsidRDefault="006B74AD" w:rsidP="000678BA"/>
    <w:p w14:paraId="1E6167DE" w14:textId="77777777" w:rsidR="006B74AD" w:rsidRDefault="006B74AD" w:rsidP="000678BA"/>
    <w:p w14:paraId="19DA7137" w14:textId="77777777" w:rsidR="006B74AD" w:rsidRDefault="006B74AD" w:rsidP="000678BA"/>
    <w:p w14:paraId="6C35FBFB" w14:textId="77777777" w:rsidR="006B74AD" w:rsidRDefault="006B74AD" w:rsidP="000678BA"/>
    <w:p w14:paraId="6E10C471" w14:textId="77777777" w:rsidR="006B74AD" w:rsidRDefault="006B74AD" w:rsidP="000B4B49"/>
    <w:p w14:paraId="144D116C" w14:textId="77777777" w:rsidR="006B74AD" w:rsidRDefault="006B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yriad Web Pro">
    <w:charset w:val="00"/>
    <w:family w:val="swiss"/>
    <w:pitch w:val="variable"/>
    <w:sig w:usb0="8000002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294CA" w14:textId="77777777" w:rsidR="002B10D9" w:rsidRDefault="002B10D9" w:rsidP="000678BA">
    <w:pPr>
      <w:pStyle w:val="Pieddepage"/>
    </w:pPr>
    <w:r>
      <w:t>40 Avenue des Nations Unies B.P. 911 Lomé TOGO  Téléphone (228) 221 20 22,  (228) 221 20 08   Fax : (228) 221 16 41  www.pnud.tg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B86B" w14:textId="77777777" w:rsidR="002B10D9" w:rsidRDefault="002B10D9" w:rsidP="000678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EBAF" w14:textId="77777777" w:rsidR="006B74AD" w:rsidRDefault="006B74AD" w:rsidP="000678BA">
      <w:r>
        <w:separator/>
      </w:r>
    </w:p>
    <w:p w14:paraId="537A9361" w14:textId="77777777" w:rsidR="006B74AD" w:rsidRDefault="006B74AD" w:rsidP="000678BA"/>
    <w:p w14:paraId="2074E547" w14:textId="77777777" w:rsidR="006B74AD" w:rsidRDefault="006B74AD" w:rsidP="000678BA"/>
    <w:p w14:paraId="3F8CA3FE" w14:textId="77777777" w:rsidR="006B74AD" w:rsidRDefault="006B74AD" w:rsidP="000678BA"/>
    <w:p w14:paraId="117C20E4" w14:textId="77777777" w:rsidR="006B74AD" w:rsidRDefault="006B74AD" w:rsidP="000678BA"/>
    <w:p w14:paraId="62068798" w14:textId="77777777" w:rsidR="006B74AD" w:rsidRDefault="006B74AD" w:rsidP="000678BA"/>
    <w:p w14:paraId="2F8CB7F9" w14:textId="77777777" w:rsidR="006B74AD" w:rsidRDefault="006B74AD" w:rsidP="000678BA"/>
    <w:p w14:paraId="447A988F" w14:textId="77777777" w:rsidR="006B74AD" w:rsidRDefault="006B74AD" w:rsidP="000B4B49"/>
    <w:p w14:paraId="2E3B7C45" w14:textId="77777777" w:rsidR="006B74AD" w:rsidRDefault="006B74AD"/>
  </w:footnote>
  <w:footnote w:type="continuationSeparator" w:id="0">
    <w:p w14:paraId="1AAC939E" w14:textId="77777777" w:rsidR="006B74AD" w:rsidRDefault="006B74AD" w:rsidP="000678BA">
      <w:r>
        <w:continuationSeparator/>
      </w:r>
    </w:p>
    <w:p w14:paraId="69A7D103" w14:textId="77777777" w:rsidR="006B74AD" w:rsidRDefault="006B74AD" w:rsidP="000678BA"/>
    <w:p w14:paraId="660A5E44" w14:textId="77777777" w:rsidR="006B74AD" w:rsidRDefault="006B74AD" w:rsidP="000678BA"/>
    <w:p w14:paraId="36CF5269" w14:textId="77777777" w:rsidR="006B74AD" w:rsidRDefault="006B74AD" w:rsidP="000678BA"/>
    <w:p w14:paraId="4A995BB6" w14:textId="77777777" w:rsidR="006B74AD" w:rsidRDefault="006B74AD" w:rsidP="000678BA"/>
    <w:p w14:paraId="78603F96" w14:textId="77777777" w:rsidR="006B74AD" w:rsidRDefault="006B74AD" w:rsidP="000678BA"/>
    <w:p w14:paraId="1F7461F8" w14:textId="77777777" w:rsidR="006B74AD" w:rsidRDefault="006B74AD" w:rsidP="000678BA"/>
    <w:p w14:paraId="4EDF1FF7" w14:textId="77777777" w:rsidR="006B74AD" w:rsidRDefault="006B74AD" w:rsidP="000B4B49"/>
    <w:p w14:paraId="60DA1B66" w14:textId="77777777" w:rsidR="006B74AD" w:rsidRDefault="006B7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17CF" w14:textId="77777777" w:rsidR="002B10D9" w:rsidRDefault="0023068A" w:rsidP="000678BA">
    <w:pPr>
      <w:pStyle w:val="En-tte"/>
    </w:pPr>
    <w:r>
      <w:fldChar w:fldCharType="begin"/>
    </w:r>
    <w:r w:rsidR="002B10D9">
      <w:instrText xml:space="preserve">PAGE  </w:instrText>
    </w:r>
    <w:r>
      <w:fldChar w:fldCharType="separate"/>
    </w:r>
    <w:r w:rsidR="002B10D9">
      <w:t>1</w:t>
    </w:r>
    <w:r>
      <w:fldChar w:fldCharType="end"/>
    </w:r>
  </w:p>
  <w:p w14:paraId="59673AA3" w14:textId="77777777" w:rsidR="002B10D9" w:rsidRDefault="002B10D9" w:rsidP="000678BA">
    <w:pPr>
      <w:pStyle w:val="En-tte"/>
    </w:pPr>
  </w:p>
  <w:p w14:paraId="68416245" w14:textId="77777777" w:rsidR="002B10D9" w:rsidRDefault="002B10D9" w:rsidP="000678BA"/>
  <w:p w14:paraId="2F63CFDA" w14:textId="77777777" w:rsidR="002B10D9" w:rsidRDefault="002B10D9" w:rsidP="000678BA"/>
  <w:p w14:paraId="2329AF6B" w14:textId="77777777" w:rsidR="002B10D9" w:rsidRDefault="002B10D9" w:rsidP="000678BA"/>
  <w:p w14:paraId="113B71D1" w14:textId="77777777" w:rsidR="002B10D9" w:rsidRDefault="002B10D9" w:rsidP="000678BA"/>
  <w:p w14:paraId="308A1F84" w14:textId="77777777" w:rsidR="002B10D9" w:rsidRDefault="002B10D9" w:rsidP="000678BA"/>
  <w:p w14:paraId="3DE7D475" w14:textId="77777777" w:rsidR="006A17FA" w:rsidRDefault="006A17FA" w:rsidP="000678BA"/>
  <w:p w14:paraId="01CE6D9D" w14:textId="77777777" w:rsidR="00AD68B4" w:rsidRDefault="00AD68B4" w:rsidP="000678BA"/>
  <w:p w14:paraId="674FE318" w14:textId="77777777" w:rsidR="00AD68B4" w:rsidRDefault="00AD68B4" w:rsidP="000B4B49"/>
  <w:p w14:paraId="4B87F042" w14:textId="77777777" w:rsidR="00215102" w:rsidRDefault="002151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75FD" w14:textId="77777777" w:rsidR="002B10D9" w:rsidRDefault="002B10D9" w:rsidP="000678BA">
    <w:pPr>
      <w:pStyle w:val="En-tte"/>
    </w:pPr>
  </w:p>
  <w:p w14:paraId="626757A1" w14:textId="77777777" w:rsidR="00B8521A" w:rsidRPr="00323825" w:rsidRDefault="00B8521A" w:rsidP="00B8521A">
    <w:pPr>
      <w:pStyle w:val="En-tte"/>
      <w:ind w:right="28" w:hanging="426"/>
      <w:rPr>
        <w:rFonts w:ascii="Arial Narrow" w:hAnsi="Arial Narrow"/>
        <w:spacing w:val="-4"/>
        <w:sz w:val="18"/>
        <w:szCs w:val="18"/>
      </w:rPr>
    </w:pPr>
    <w:r w:rsidRPr="00701197">
      <w:rPr>
        <w:b/>
        <w:bCs/>
        <w:spacing w:val="-4"/>
      </w:rPr>
      <w:t>Programme des Nations Unies pour le Développement</w:t>
    </w:r>
  </w:p>
  <w:p w14:paraId="3199AAD5" w14:textId="77777777" w:rsidR="002B10D9" w:rsidRPr="007B67AA" w:rsidRDefault="00B8521A" w:rsidP="00B8521A">
    <w:pPr>
      <w:pStyle w:val="En-tte"/>
      <w:ind w:left="4176" w:right="28" w:firstLine="4320"/>
    </w:pPr>
    <w:r w:rsidRPr="000F77DA">
      <w:rPr>
        <w:noProof/>
      </w:rPr>
      <w:drawing>
        <wp:inline distT="0" distB="0" distL="0" distR="0" wp14:anchorId="73D4A77C" wp14:editId="402A29B2">
          <wp:extent cx="638175" cy="1466850"/>
          <wp:effectExtent l="0" t="0" r="9525" b="0"/>
          <wp:docPr id="11" name="Image 11" descr="C:\Users\jeanne\AppData\Local\Microsoft\Windows\Temporary Internet Files\Content.Outlook\3NPNOHGV\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e\AppData\Local\Microsoft\Windows\Temporary Internet Files\Content.Outlook\3NPNOHGV\PNUD_Logo-Bleu-Tagline_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466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8672" w14:textId="77777777" w:rsidR="002B10D9" w:rsidRDefault="002E68BD" w:rsidP="000678BA">
    <w:pPr>
      <w:pStyle w:val="En-tte"/>
    </w:pPr>
    <w:r>
      <w:rPr>
        <w:noProof/>
        <w:sz w:val="20"/>
      </w:rPr>
      <mc:AlternateContent>
        <mc:Choice Requires="wps">
          <w:drawing>
            <wp:anchor distT="0" distB="0" distL="114300" distR="114300" simplePos="0" relativeHeight="251658240" behindDoc="0" locked="0" layoutInCell="1" allowOverlap="1" wp14:anchorId="2C8E7000" wp14:editId="6F6B7DC6">
              <wp:simplePos x="0" y="0"/>
              <wp:positionH relativeFrom="column">
                <wp:posOffset>0</wp:posOffset>
              </wp:positionH>
              <wp:positionV relativeFrom="page">
                <wp:posOffset>680720</wp:posOffset>
              </wp:positionV>
              <wp:extent cx="2638425" cy="128270"/>
              <wp:effectExtent l="0" t="444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F551" w14:textId="77777777" w:rsidR="002B10D9" w:rsidRDefault="002B10D9" w:rsidP="000678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7000" id="_x0000_t202" coordsize="21600,21600" o:spt="202" path="m,l,21600r21600,l21600,xe">
              <v:stroke joinstyle="miter"/>
              <v:path gradientshapeok="t" o:connecttype="rect"/>
            </v:shapetype>
            <v:shape id="Text Box 2" o:spid="_x0000_s1026" type="#_x0000_t202" style="position:absolute;left:0;text-align:left;margin-left:0;margin-top:53.6pt;width:207.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dYrg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" filled="f" stroked="f">
              <v:textbox inset="0,0,0,0">
                <w:txbxContent>
                  <w:p w14:paraId="76F7F551" w14:textId="77777777" w:rsidR="002B10D9" w:rsidRDefault="002B10D9" w:rsidP="000678BA"/>
                </w:txbxContent>
              </v:textbox>
              <w10:wrap anchory="page"/>
            </v:shape>
          </w:pict>
        </mc:Fallback>
      </mc:AlternateContent>
    </w:r>
    <w:r w:rsidR="002B10D9">
      <w:t>Programme des Nations Unies pour le développement</w:t>
    </w:r>
  </w:p>
  <w:p w14:paraId="01A0B070" w14:textId="77777777" w:rsidR="002B10D9" w:rsidRDefault="00B703A7" w:rsidP="000678BA">
    <w:pPr>
      <w:pStyle w:val="En-tte"/>
    </w:pPr>
    <w:r>
      <w:rPr>
        <w:noProof/>
      </w:rPr>
      <w:drawing>
        <wp:inline distT="0" distB="0" distL="0" distR="0" wp14:anchorId="09C5039A" wp14:editId="6627E95C">
          <wp:extent cx="638175" cy="1295400"/>
          <wp:effectExtent l="19050" t="0" r="9525" b="0"/>
          <wp:docPr id="12" name="Image 12" descr="bpnud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nud20mm"/>
                  <pic:cNvPicPr>
                    <a:picLocks noChangeAspect="1" noChangeArrowheads="1"/>
                  </pic:cNvPicPr>
                </pic:nvPicPr>
                <pic:blipFill>
                  <a:blip r:embed="rId1"/>
                  <a:srcRect/>
                  <a:stretch>
                    <a:fillRect/>
                  </a:stretch>
                </pic:blipFill>
                <pic:spPr bwMode="auto">
                  <a:xfrm>
                    <a:off x="0" y="0"/>
                    <a:ext cx="638175" cy="1295400"/>
                  </a:xfrm>
                  <a:prstGeom prst="rect">
                    <a:avLst/>
                  </a:prstGeom>
                  <a:noFill/>
                  <a:ln w="9525">
                    <a:noFill/>
                    <a:miter lim="800000"/>
                    <a:headEnd/>
                    <a:tailEnd/>
                  </a:ln>
                </pic:spPr>
              </pic:pic>
            </a:graphicData>
          </a:graphic>
        </wp:inline>
      </w:drawing>
    </w:r>
    <w:r w:rsidR="002E68BD">
      <w:rPr>
        <w:b/>
        <w:bCs/>
        <w:noProof/>
        <w:spacing w:val="-4"/>
        <w:sz w:val="20"/>
      </w:rPr>
      <mc:AlternateContent>
        <mc:Choice Requires="wps">
          <w:drawing>
            <wp:anchor distT="0" distB="0" distL="114300" distR="114300" simplePos="0" relativeHeight="251657216" behindDoc="0" locked="0" layoutInCell="1" allowOverlap="1" wp14:anchorId="24305407" wp14:editId="6D144FB5">
              <wp:simplePos x="0" y="0"/>
              <wp:positionH relativeFrom="column">
                <wp:posOffset>7620</wp:posOffset>
              </wp:positionH>
              <wp:positionV relativeFrom="page">
                <wp:posOffset>629920</wp:posOffset>
              </wp:positionV>
              <wp:extent cx="3216910" cy="0"/>
              <wp:effectExtent l="7620" t="10795" r="1397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735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YQFA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" strokecolor="white" strokeweight=".5pt">
              <w10:wrap anchory="page"/>
            </v:line>
          </w:pict>
        </mc:Fallback>
      </mc:AlternateContent>
    </w:r>
  </w:p>
  <w:p w14:paraId="0C9D772E" w14:textId="77777777" w:rsidR="002B10D9" w:rsidRDefault="002B10D9" w:rsidP="000678BA">
    <w:pPr>
      <w:pStyle w:val="En-tte"/>
    </w:pPr>
  </w:p>
  <w:p w14:paraId="0FF1E5EC" w14:textId="77777777"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i/>
        <w:iCs/>
        <w:color w:val="333399"/>
        <w:spacing w:val="-4"/>
        <w:sz w:val="28"/>
        <w:lang w:val="fr-FR"/>
      </w:rPr>
    </w:pPr>
    <w:r>
      <w:rPr>
        <w:rFonts w:ascii="Myriad Pro" w:hAnsi="Myriad Pro"/>
        <w:i/>
        <w:iCs/>
        <w:color w:val="333399"/>
        <w:spacing w:val="-4"/>
        <w:sz w:val="28"/>
        <w:lang w:val="fr-FR"/>
      </w:rPr>
      <w:t>TOGO</w:t>
    </w:r>
  </w:p>
  <w:p w14:paraId="4E0E5547" w14:textId="77777777"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fr-FR"/>
      </w:rPr>
    </w:pPr>
  </w:p>
  <w:p w14:paraId="16EA7261" w14:textId="77777777"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fr-FR"/>
      </w:rPr>
    </w:pPr>
  </w:p>
  <w:p w14:paraId="3B32AC7C" w14:textId="77777777" w:rsidR="002B10D9" w:rsidRDefault="002B10D9" w:rsidP="000678BA">
    <w:pPr>
      <w:pStyle w:val="En-tte"/>
    </w:pPr>
  </w:p>
  <w:p w14:paraId="220FE232" w14:textId="77777777" w:rsidR="002B10D9" w:rsidRDefault="002B10D9" w:rsidP="000678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037" w14:textId="77777777" w:rsidR="002B10D9" w:rsidRDefault="002B10D9" w:rsidP="000678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56A6" w14:textId="77777777" w:rsidR="002B10D9" w:rsidRPr="001307EC" w:rsidRDefault="002B10D9" w:rsidP="000678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E77"/>
    <w:multiLevelType w:val="hybridMultilevel"/>
    <w:tmpl w:val="E1AC2470"/>
    <w:lvl w:ilvl="0" w:tplc="C66A747A">
      <w:start w:val="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7108F"/>
    <w:multiLevelType w:val="hybridMultilevel"/>
    <w:tmpl w:val="CB4EEEF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D6BF0"/>
    <w:multiLevelType w:val="hybridMultilevel"/>
    <w:tmpl w:val="5CF8F60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92B8B"/>
    <w:multiLevelType w:val="hybridMultilevel"/>
    <w:tmpl w:val="79288148"/>
    <w:lvl w:ilvl="0" w:tplc="94063B5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41F71"/>
    <w:multiLevelType w:val="hybridMultilevel"/>
    <w:tmpl w:val="B7A83F32"/>
    <w:lvl w:ilvl="0" w:tplc="C19C0B92">
      <w:start w:val="1"/>
      <w:numFmt w:val="bullet"/>
      <w:lvlText w:val=""/>
      <w:lvlJc w:val="left"/>
      <w:pPr>
        <w:tabs>
          <w:tab w:val="num" w:pos="720"/>
        </w:tabs>
        <w:ind w:left="720" w:hanging="360"/>
      </w:pPr>
      <w:rPr>
        <w:rFonts w:ascii="Symbol" w:hAnsi="Symbol" w:hint="default"/>
        <w:sz w:val="20"/>
      </w:rPr>
    </w:lvl>
    <w:lvl w:ilvl="1" w:tplc="4590199A" w:tentative="1">
      <w:start w:val="1"/>
      <w:numFmt w:val="bullet"/>
      <w:lvlText w:val="o"/>
      <w:lvlJc w:val="left"/>
      <w:pPr>
        <w:tabs>
          <w:tab w:val="num" w:pos="1440"/>
        </w:tabs>
        <w:ind w:left="1440" w:hanging="360"/>
      </w:pPr>
      <w:rPr>
        <w:rFonts w:ascii="Courier New" w:hAnsi="Courier New" w:hint="default"/>
        <w:sz w:val="20"/>
      </w:rPr>
    </w:lvl>
    <w:lvl w:ilvl="2" w:tplc="AF62F5F6" w:tentative="1">
      <w:start w:val="1"/>
      <w:numFmt w:val="bullet"/>
      <w:lvlText w:val=""/>
      <w:lvlJc w:val="left"/>
      <w:pPr>
        <w:tabs>
          <w:tab w:val="num" w:pos="2160"/>
        </w:tabs>
        <w:ind w:left="2160" w:hanging="360"/>
      </w:pPr>
      <w:rPr>
        <w:rFonts w:ascii="Wingdings" w:hAnsi="Wingdings" w:hint="default"/>
        <w:sz w:val="20"/>
      </w:rPr>
    </w:lvl>
    <w:lvl w:ilvl="3" w:tplc="9B800F12" w:tentative="1">
      <w:start w:val="1"/>
      <w:numFmt w:val="bullet"/>
      <w:lvlText w:val=""/>
      <w:lvlJc w:val="left"/>
      <w:pPr>
        <w:tabs>
          <w:tab w:val="num" w:pos="2880"/>
        </w:tabs>
        <w:ind w:left="2880" w:hanging="360"/>
      </w:pPr>
      <w:rPr>
        <w:rFonts w:ascii="Wingdings" w:hAnsi="Wingdings" w:hint="default"/>
        <w:sz w:val="20"/>
      </w:rPr>
    </w:lvl>
    <w:lvl w:ilvl="4" w:tplc="87F6514E" w:tentative="1">
      <w:start w:val="1"/>
      <w:numFmt w:val="bullet"/>
      <w:lvlText w:val=""/>
      <w:lvlJc w:val="left"/>
      <w:pPr>
        <w:tabs>
          <w:tab w:val="num" w:pos="3600"/>
        </w:tabs>
        <w:ind w:left="3600" w:hanging="360"/>
      </w:pPr>
      <w:rPr>
        <w:rFonts w:ascii="Wingdings" w:hAnsi="Wingdings" w:hint="default"/>
        <w:sz w:val="20"/>
      </w:rPr>
    </w:lvl>
    <w:lvl w:ilvl="5" w:tplc="7B8AFF56" w:tentative="1">
      <w:start w:val="1"/>
      <w:numFmt w:val="bullet"/>
      <w:lvlText w:val=""/>
      <w:lvlJc w:val="left"/>
      <w:pPr>
        <w:tabs>
          <w:tab w:val="num" w:pos="4320"/>
        </w:tabs>
        <w:ind w:left="4320" w:hanging="360"/>
      </w:pPr>
      <w:rPr>
        <w:rFonts w:ascii="Wingdings" w:hAnsi="Wingdings" w:hint="default"/>
        <w:sz w:val="20"/>
      </w:rPr>
    </w:lvl>
    <w:lvl w:ilvl="6" w:tplc="0AC0D786" w:tentative="1">
      <w:start w:val="1"/>
      <w:numFmt w:val="bullet"/>
      <w:lvlText w:val=""/>
      <w:lvlJc w:val="left"/>
      <w:pPr>
        <w:tabs>
          <w:tab w:val="num" w:pos="5040"/>
        </w:tabs>
        <w:ind w:left="5040" w:hanging="360"/>
      </w:pPr>
      <w:rPr>
        <w:rFonts w:ascii="Wingdings" w:hAnsi="Wingdings" w:hint="default"/>
        <w:sz w:val="20"/>
      </w:rPr>
    </w:lvl>
    <w:lvl w:ilvl="7" w:tplc="CD8028F4" w:tentative="1">
      <w:start w:val="1"/>
      <w:numFmt w:val="bullet"/>
      <w:lvlText w:val=""/>
      <w:lvlJc w:val="left"/>
      <w:pPr>
        <w:tabs>
          <w:tab w:val="num" w:pos="5760"/>
        </w:tabs>
        <w:ind w:left="5760" w:hanging="360"/>
      </w:pPr>
      <w:rPr>
        <w:rFonts w:ascii="Wingdings" w:hAnsi="Wingdings" w:hint="default"/>
        <w:sz w:val="20"/>
      </w:rPr>
    </w:lvl>
    <w:lvl w:ilvl="8" w:tplc="605AB88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676D3"/>
    <w:multiLevelType w:val="hybridMultilevel"/>
    <w:tmpl w:val="44724A46"/>
    <w:lvl w:ilvl="0" w:tplc="C05C057C">
      <w:start w:val="1"/>
      <w:numFmt w:val="lowerRoman"/>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F1781D"/>
    <w:multiLevelType w:val="hybridMultilevel"/>
    <w:tmpl w:val="945ADBE0"/>
    <w:lvl w:ilvl="0" w:tplc="C66A747A">
      <w:start w:val="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F2A24"/>
    <w:multiLevelType w:val="hybridMultilevel"/>
    <w:tmpl w:val="BB62340A"/>
    <w:lvl w:ilvl="0" w:tplc="94063B52">
      <w:numFmt w:val="bullet"/>
      <w:lvlText w:val="•"/>
      <w:lvlJc w:val="left"/>
      <w:pPr>
        <w:ind w:left="1080" w:hanging="360"/>
      </w:pPr>
      <w:rPr>
        <w:rFonts w:ascii="Myriad Pro" w:eastAsia="Times New Roman" w:hAnsi="Myriad Pro"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5B60B5"/>
    <w:multiLevelType w:val="hybridMultilevel"/>
    <w:tmpl w:val="03EE44E0"/>
    <w:lvl w:ilvl="0" w:tplc="333A8FE6">
      <w:start w:val="1"/>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244DF9"/>
    <w:multiLevelType w:val="multilevel"/>
    <w:tmpl w:val="BEBE107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711"/>
        </w:tabs>
        <w:ind w:left="1711"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2FA33C83"/>
    <w:multiLevelType w:val="hybridMultilevel"/>
    <w:tmpl w:val="547EDB18"/>
    <w:lvl w:ilvl="0" w:tplc="07F6D718">
      <w:start w:val="1"/>
      <w:numFmt w:val="decimal"/>
      <w:lvlText w:val="%1."/>
      <w:lvlJc w:val="left"/>
      <w:pPr>
        <w:ind w:left="720" w:hanging="360"/>
      </w:pPr>
      <w:rPr>
        <w:rFonts w:eastAsia="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722A31"/>
    <w:multiLevelType w:val="hybridMultilevel"/>
    <w:tmpl w:val="9E4E9B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A27A5"/>
    <w:multiLevelType w:val="hybridMultilevel"/>
    <w:tmpl w:val="56E8543A"/>
    <w:lvl w:ilvl="0" w:tplc="7E701E3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73EB7"/>
    <w:multiLevelType w:val="hybridMultilevel"/>
    <w:tmpl w:val="BD5E6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23525"/>
    <w:multiLevelType w:val="hybridMultilevel"/>
    <w:tmpl w:val="1B0E4BE6"/>
    <w:lvl w:ilvl="0" w:tplc="94063B5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640DAF"/>
    <w:multiLevelType w:val="hybridMultilevel"/>
    <w:tmpl w:val="9B8CCDBC"/>
    <w:lvl w:ilvl="0" w:tplc="58CCE24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C24729"/>
    <w:multiLevelType w:val="hybridMultilevel"/>
    <w:tmpl w:val="63F41C36"/>
    <w:lvl w:ilvl="0" w:tplc="C3F04DC6">
      <w:start w:val="1"/>
      <w:numFmt w:val="bullet"/>
      <w:lvlText w:val=""/>
      <w:lvlJc w:val="left"/>
      <w:pPr>
        <w:tabs>
          <w:tab w:val="num" w:pos="720"/>
        </w:tabs>
        <w:ind w:left="720" w:hanging="360"/>
      </w:pPr>
      <w:rPr>
        <w:rFonts w:ascii="Symbol" w:hAnsi="Symbol" w:hint="default"/>
        <w:sz w:val="20"/>
      </w:rPr>
    </w:lvl>
    <w:lvl w:ilvl="1" w:tplc="F81E52FC" w:tentative="1">
      <w:start w:val="1"/>
      <w:numFmt w:val="bullet"/>
      <w:lvlText w:val="o"/>
      <w:lvlJc w:val="left"/>
      <w:pPr>
        <w:tabs>
          <w:tab w:val="num" w:pos="1440"/>
        </w:tabs>
        <w:ind w:left="1440" w:hanging="360"/>
      </w:pPr>
      <w:rPr>
        <w:rFonts w:ascii="Courier New" w:hAnsi="Courier New" w:hint="default"/>
        <w:sz w:val="20"/>
      </w:rPr>
    </w:lvl>
    <w:lvl w:ilvl="2" w:tplc="0456BA78" w:tentative="1">
      <w:start w:val="1"/>
      <w:numFmt w:val="bullet"/>
      <w:lvlText w:val=""/>
      <w:lvlJc w:val="left"/>
      <w:pPr>
        <w:tabs>
          <w:tab w:val="num" w:pos="2160"/>
        </w:tabs>
        <w:ind w:left="2160" w:hanging="360"/>
      </w:pPr>
      <w:rPr>
        <w:rFonts w:ascii="Wingdings" w:hAnsi="Wingdings" w:hint="default"/>
        <w:sz w:val="20"/>
      </w:rPr>
    </w:lvl>
    <w:lvl w:ilvl="3" w:tplc="189453D2" w:tentative="1">
      <w:start w:val="1"/>
      <w:numFmt w:val="bullet"/>
      <w:lvlText w:val=""/>
      <w:lvlJc w:val="left"/>
      <w:pPr>
        <w:tabs>
          <w:tab w:val="num" w:pos="2880"/>
        </w:tabs>
        <w:ind w:left="2880" w:hanging="360"/>
      </w:pPr>
      <w:rPr>
        <w:rFonts w:ascii="Wingdings" w:hAnsi="Wingdings" w:hint="default"/>
        <w:sz w:val="20"/>
      </w:rPr>
    </w:lvl>
    <w:lvl w:ilvl="4" w:tplc="227A28FE" w:tentative="1">
      <w:start w:val="1"/>
      <w:numFmt w:val="bullet"/>
      <w:lvlText w:val=""/>
      <w:lvlJc w:val="left"/>
      <w:pPr>
        <w:tabs>
          <w:tab w:val="num" w:pos="3600"/>
        </w:tabs>
        <w:ind w:left="3600" w:hanging="360"/>
      </w:pPr>
      <w:rPr>
        <w:rFonts w:ascii="Wingdings" w:hAnsi="Wingdings" w:hint="default"/>
        <w:sz w:val="20"/>
      </w:rPr>
    </w:lvl>
    <w:lvl w:ilvl="5" w:tplc="0A2EE922" w:tentative="1">
      <w:start w:val="1"/>
      <w:numFmt w:val="bullet"/>
      <w:lvlText w:val=""/>
      <w:lvlJc w:val="left"/>
      <w:pPr>
        <w:tabs>
          <w:tab w:val="num" w:pos="4320"/>
        </w:tabs>
        <w:ind w:left="4320" w:hanging="360"/>
      </w:pPr>
      <w:rPr>
        <w:rFonts w:ascii="Wingdings" w:hAnsi="Wingdings" w:hint="default"/>
        <w:sz w:val="20"/>
      </w:rPr>
    </w:lvl>
    <w:lvl w:ilvl="6" w:tplc="5316008E" w:tentative="1">
      <w:start w:val="1"/>
      <w:numFmt w:val="bullet"/>
      <w:lvlText w:val=""/>
      <w:lvlJc w:val="left"/>
      <w:pPr>
        <w:tabs>
          <w:tab w:val="num" w:pos="5040"/>
        </w:tabs>
        <w:ind w:left="5040" w:hanging="360"/>
      </w:pPr>
      <w:rPr>
        <w:rFonts w:ascii="Wingdings" w:hAnsi="Wingdings" w:hint="default"/>
        <w:sz w:val="20"/>
      </w:rPr>
    </w:lvl>
    <w:lvl w:ilvl="7" w:tplc="AC9C6288" w:tentative="1">
      <w:start w:val="1"/>
      <w:numFmt w:val="bullet"/>
      <w:lvlText w:val=""/>
      <w:lvlJc w:val="left"/>
      <w:pPr>
        <w:tabs>
          <w:tab w:val="num" w:pos="5760"/>
        </w:tabs>
        <w:ind w:left="5760" w:hanging="360"/>
      </w:pPr>
      <w:rPr>
        <w:rFonts w:ascii="Wingdings" w:hAnsi="Wingdings" w:hint="default"/>
        <w:sz w:val="20"/>
      </w:rPr>
    </w:lvl>
    <w:lvl w:ilvl="8" w:tplc="871A647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50C41"/>
    <w:multiLevelType w:val="hybridMultilevel"/>
    <w:tmpl w:val="80222482"/>
    <w:lvl w:ilvl="0" w:tplc="89CE3FD0">
      <w:start w:val="1"/>
      <w:numFmt w:val="bullet"/>
      <w:lvlText w:val="-"/>
      <w:lvlJc w:val="left"/>
      <w:pPr>
        <w:tabs>
          <w:tab w:val="num" w:pos="2160"/>
        </w:tabs>
        <w:ind w:left="2160" w:hanging="360"/>
      </w:pPr>
      <w:rPr>
        <w:rFonts w:ascii="Verdana Ref" w:hAnsi="Verdana Re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943A7"/>
    <w:multiLevelType w:val="hybridMultilevel"/>
    <w:tmpl w:val="5E926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7154D9"/>
    <w:multiLevelType w:val="hybridMultilevel"/>
    <w:tmpl w:val="873ECC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ACC61D2"/>
    <w:multiLevelType w:val="hybridMultilevel"/>
    <w:tmpl w:val="16E8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A4752"/>
    <w:multiLevelType w:val="hybridMultilevel"/>
    <w:tmpl w:val="A3A8CBB0"/>
    <w:lvl w:ilvl="0" w:tplc="3E547C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8179B9"/>
    <w:multiLevelType w:val="hybridMultilevel"/>
    <w:tmpl w:val="FA40356E"/>
    <w:lvl w:ilvl="0" w:tplc="B7E208B0">
      <w:start w:val="1"/>
      <w:numFmt w:val="lowerRoman"/>
      <w:lvlText w:val="%1."/>
      <w:lvlJc w:val="left"/>
      <w:pPr>
        <w:ind w:left="36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EB47CB"/>
    <w:multiLevelType w:val="hybridMultilevel"/>
    <w:tmpl w:val="BF443B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83213B"/>
    <w:multiLevelType w:val="hybridMultilevel"/>
    <w:tmpl w:val="99F83DE8"/>
    <w:lvl w:ilvl="0" w:tplc="49FCC426">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5339"/>
    <w:multiLevelType w:val="hybridMultilevel"/>
    <w:tmpl w:val="ECE6F42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44561"/>
    <w:multiLevelType w:val="hybridMultilevel"/>
    <w:tmpl w:val="AD9E2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7A70B4"/>
    <w:multiLevelType w:val="hybridMultilevel"/>
    <w:tmpl w:val="A27E6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C31360"/>
    <w:multiLevelType w:val="hybridMultilevel"/>
    <w:tmpl w:val="6194C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5D4486"/>
    <w:multiLevelType w:val="hybridMultilevel"/>
    <w:tmpl w:val="09F44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4"/>
  </w:num>
  <w:num w:numId="5">
    <w:abstractNumId w:val="16"/>
  </w:num>
  <w:num w:numId="6">
    <w:abstractNumId w:val="17"/>
  </w:num>
  <w:num w:numId="7">
    <w:abstractNumId w:val="2"/>
  </w:num>
  <w:num w:numId="8">
    <w:abstractNumId w:val="25"/>
  </w:num>
  <w:num w:numId="9">
    <w:abstractNumId w:val="9"/>
  </w:num>
  <w:num w:numId="10">
    <w:abstractNumId w:val="1"/>
  </w:num>
  <w:num w:numId="11">
    <w:abstractNumId w:val="18"/>
  </w:num>
  <w:num w:numId="12">
    <w:abstractNumId w:val="14"/>
  </w:num>
  <w:num w:numId="13">
    <w:abstractNumId w:val="7"/>
  </w:num>
  <w:num w:numId="14">
    <w:abstractNumId w:val="26"/>
  </w:num>
  <w:num w:numId="15">
    <w:abstractNumId w:val="28"/>
  </w:num>
  <w:num w:numId="16">
    <w:abstractNumId w:val="3"/>
  </w:num>
  <w:num w:numId="17">
    <w:abstractNumId w:val="0"/>
  </w:num>
  <w:num w:numId="18">
    <w:abstractNumId w:val="6"/>
  </w:num>
  <w:num w:numId="19">
    <w:abstractNumId w:val="20"/>
  </w:num>
  <w:num w:numId="20">
    <w:abstractNumId w:val="11"/>
  </w:num>
  <w:num w:numId="21">
    <w:abstractNumId w:val="13"/>
  </w:num>
  <w:num w:numId="22">
    <w:abstractNumId w:val="29"/>
  </w:num>
  <w:num w:numId="23">
    <w:abstractNumId w:val="27"/>
  </w:num>
  <w:num w:numId="24">
    <w:abstractNumId w:val="12"/>
  </w:num>
  <w:num w:numId="25">
    <w:abstractNumId w:val="8"/>
  </w:num>
  <w:num w:numId="26">
    <w:abstractNumId w:val="5"/>
  </w:num>
  <w:num w:numId="27">
    <w:abstractNumId w:val="22"/>
  </w:num>
  <w:num w:numId="28">
    <w:abstractNumId w:val="19"/>
  </w:num>
  <w:num w:numId="29">
    <w:abstractNumId w:val="10"/>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BE"/>
    <w:rsid w:val="00014B1A"/>
    <w:rsid w:val="000402E8"/>
    <w:rsid w:val="000416FC"/>
    <w:rsid w:val="000678BA"/>
    <w:rsid w:val="00077282"/>
    <w:rsid w:val="00095B58"/>
    <w:rsid w:val="000B247E"/>
    <w:rsid w:val="000B4B49"/>
    <w:rsid w:val="000E13D5"/>
    <w:rsid w:val="000F2C4F"/>
    <w:rsid w:val="00107333"/>
    <w:rsid w:val="00126775"/>
    <w:rsid w:val="001307EC"/>
    <w:rsid w:val="001472A8"/>
    <w:rsid w:val="00150D49"/>
    <w:rsid w:val="0018096E"/>
    <w:rsid w:val="00182EDD"/>
    <w:rsid w:val="001C3A8D"/>
    <w:rsid w:val="001E2457"/>
    <w:rsid w:val="0021420B"/>
    <w:rsid w:val="00215102"/>
    <w:rsid w:val="0023068A"/>
    <w:rsid w:val="00284860"/>
    <w:rsid w:val="00291788"/>
    <w:rsid w:val="002B10D9"/>
    <w:rsid w:val="002E68BD"/>
    <w:rsid w:val="0031135C"/>
    <w:rsid w:val="00313B57"/>
    <w:rsid w:val="003154E6"/>
    <w:rsid w:val="00331FBB"/>
    <w:rsid w:val="00347218"/>
    <w:rsid w:val="00397B4E"/>
    <w:rsid w:val="003B06D8"/>
    <w:rsid w:val="003C62E7"/>
    <w:rsid w:val="003D5563"/>
    <w:rsid w:val="00421ACC"/>
    <w:rsid w:val="00423569"/>
    <w:rsid w:val="00427C41"/>
    <w:rsid w:val="00443E60"/>
    <w:rsid w:val="00457F32"/>
    <w:rsid w:val="00483F9D"/>
    <w:rsid w:val="004F6566"/>
    <w:rsid w:val="00511D7C"/>
    <w:rsid w:val="00523575"/>
    <w:rsid w:val="00541B70"/>
    <w:rsid w:val="005C3C44"/>
    <w:rsid w:val="005E2161"/>
    <w:rsid w:val="006230D6"/>
    <w:rsid w:val="00626BF7"/>
    <w:rsid w:val="006418BF"/>
    <w:rsid w:val="0065598E"/>
    <w:rsid w:val="00665525"/>
    <w:rsid w:val="006A17FA"/>
    <w:rsid w:val="006A4BD3"/>
    <w:rsid w:val="006A7609"/>
    <w:rsid w:val="006B45C8"/>
    <w:rsid w:val="006B74AD"/>
    <w:rsid w:val="006E1A41"/>
    <w:rsid w:val="006E5D96"/>
    <w:rsid w:val="006E6B80"/>
    <w:rsid w:val="006E6BF0"/>
    <w:rsid w:val="006F6FB3"/>
    <w:rsid w:val="007067BF"/>
    <w:rsid w:val="00722B5B"/>
    <w:rsid w:val="00745844"/>
    <w:rsid w:val="007564EC"/>
    <w:rsid w:val="00786FCD"/>
    <w:rsid w:val="007B5982"/>
    <w:rsid w:val="007B67AA"/>
    <w:rsid w:val="007C6505"/>
    <w:rsid w:val="007F2509"/>
    <w:rsid w:val="00806B03"/>
    <w:rsid w:val="0083003D"/>
    <w:rsid w:val="00832932"/>
    <w:rsid w:val="00851FDF"/>
    <w:rsid w:val="00872BD2"/>
    <w:rsid w:val="008902BE"/>
    <w:rsid w:val="008D0515"/>
    <w:rsid w:val="008F3212"/>
    <w:rsid w:val="009169C0"/>
    <w:rsid w:val="00925EF3"/>
    <w:rsid w:val="009760E6"/>
    <w:rsid w:val="009B13A5"/>
    <w:rsid w:val="009B1637"/>
    <w:rsid w:val="009D64DF"/>
    <w:rsid w:val="00A007CB"/>
    <w:rsid w:val="00A11EE9"/>
    <w:rsid w:val="00A15D39"/>
    <w:rsid w:val="00A34CB3"/>
    <w:rsid w:val="00A37565"/>
    <w:rsid w:val="00A82E3A"/>
    <w:rsid w:val="00A86758"/>
    <w:rsid w:val="00AD68B4"/>
    <w:rsid w:val="00AF2114"/>
    <w:rsid w:val="00B00C4D"/>
    <w:rsid w:val="00B173D2"/>
    <w:rsid w:val="00B35C7E"/>
    <w:rsid w:val="00B56911"/>
    <w:rsid w:val="00B613AF"/>
    <w:rsid w:val="00B703A7"/>
    <w:rsid w:val="00B818B1"/>
    <w:rsid w:val="00B8521A"/>
    <w:rsid w:val="00B91A1B"/>
    <w:rsid w:val="00BB0A62"/>
    <w:rsid w:val="00BC3A52"/>
    <w:rsid w:val="00BD1B59"/>
    <w:rsid w:val="00BD4C10"/>
    <w:rsid w:val="00BF2CEF"/>
    <w:rsid w:val="00C011E5"/>
    <w:rsid w:val="00C34B52"/>
    <w:rsid w:val="00C41937"/>
    <w:rsid w:val="00CE58ED"/>
    <w:rsid w:val="00D377F6"/>
    <w:rsid w:val="00D511C2"/>
    <w:rsid w:val="00D8086C"/>
    <w:rsid w:val="00D828F8"/>
    <w:rsid w:val="00D95D35"/>
    <w:rsid w:val="00DA1C85"/>
    <w:rsid w:val="00DB78AA"/>
    <w:rsid w:val="00E20F94"/>
    <w:rsid w:val="00E5292C"/>
    <w:rsid w:val="00E70AC6"/>
    <w:rsid w:val="00E86ED2"/>
    <w:rsid w:val="00EA13B0"/>
    <w:rsid w:val="00EA1953"/>
    <w:rsid w:val="00EB145D"/>
    <w:rsid w:val="00F21CA0"/>
    <w:rsid w:val="00F71872"/>
    <w:rsid w:val="00F9655F"/>
    <w:rsid w:val="00F97CA1"/>
    <w:rsid w:val="00FA0377"/>
    <w:rsid w:val="00FE18F2"/>
    <w:rsid w:val="00FE4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E575A"/>
  <w15:docId w15:val="{22474A60-5514-4652-AB09-B257113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0678BA"/>
    <w:pPr>
      <w:spacing w:before="100" w:beforeAutospacing="1" w:after="100" w:afterAutospacing="1"/>
      <w:jc w:val="both"/>
    </w:pPr>
    <w:rPr>
      <w:rFonts w:ascii="Arial" w:hAnsi="Arial" w:cs="Arial"/>
      <w:sz w:val="24"/>
      <w:szCs w:val="24"/>
    </w:rPr>
  </w:style>
  <w:style w:type="paragraph" w:styleId="Titre1">
    <w:name w:val="heading 1"/>
    <w:basedOn w:val="Normal"/>
    <w:next w:val="Normal"/>
    <w:qFormat/>
    <w:rsid w:val="008D0515"/>
    <w:pPr>
      <w:keepNext/>
      <w:numPr>
        <w:numId w:val="9"/>
      </w:numPr>
      <w:spacing w:before="240" w:after="60"/>
      <w:outlineLvl w:val="0"/>
    </w:pPr>
    <w:rPr>
      <w:b/>
      <w:bCs/>
      <w:kern w:val="32"/>
      <w:sz w:val="32"/>
      <w:szCs w:val="32"/>
    </w:rPr>
  </w:style>
  <w:style w:type="paragraph" w:styleId="Titre2">
    <w:name w:val="heading 2"/>
    <w:basedOn w:val="Normal"/>
    <w:next w:val="Normal"/>
    <w:qFormat/>
    <w:rsid w:val="008D0515"/>
    <w:pPr>
      <w:keepNext/>
      <w:numPr>
        <w:ilvl w:val="1"/>
        <w:numId w:val="9"/>
      </w:numPr>
      <w:spacing w:before="240" w:after="60"/>
      <w:outlineLvl w:val="1"/>
    </w:pPr>
    <w:rPr>
      <w:b/>
      <w:bCs/>
      <w:iCs/>
    </w:rPr>
  </w:style>
  <w:style w:type="paragraph" w:styleId="Titre3">
    <w:name w:val="heading 3"/>
    <w:basedOn w:val="Normal"/>
    <w:next w:val="Normal"/>
    <w:qFormat/>
    <w:rsid w:val="008D0515"/>
    <w:pPr>
      <w:keepNext/>
      <w:numPr>
        <w:ilvl w:val="2"/>
        <w:numId w:val="9"/>
      </w:numPr>
      <w:spacing w:before="240" w:after="60"/>
      <w:outlineLvl w:val="2"/>
    </w:pPr>
    <w:rPr>
      <w:b/>
      <w:bCs/>
      <w:sz w:val="26"/>
      <w:szCs w:val="26"/>
    </w:rPr>
  </w:style>
  <w:style w:type="paragraph" w:styleId="Titre4">
    <w:name w:val="heading 4"/>
    <w:basedOn w:val="Normal"/>
    <w:next w:val="Normal"/>
    <w:qFormat/>
    <w:rsid w:val="008D0515"/>
    <w:pPr>
      <w:keepNext/>
      <w:numPr>
        <w:ilvl w:val="3"/>
        <w:numId w:val="9"/>
      </w:numPr>
      <w:spacing w:before="240" w:after="60"/>
      <w:outlineLvl w:val="3"/>
    </w:pPr>
    <w:rPr>
      <w:rFonts w:ascii="Times New Roman" w:hAnsi="Times New Roman"/>
      <w:b/>
      <w:bCs/>
      <w:sz w:val="28"/>
      <w:szCs w:val="28"/>
    </w:rPr>
  </w:style>
  <w:style w:type="paragraph" w:styleId="Titre5">
    <w:name w:val="heading 5"/>
    <w:basedOn w:val="Normal"/>
    <w:next w:val="Normal"/>
    <w:qFormat/>
    <w:rsid w:val="008D0515"/>
    <w:pPr>
      <w:numPr>
        <w:ilvl w:val="4"/>
        <w:numId w:val="9"/>
      </w:numPr>
      <w:spacing w:before="240" w:after="60"/>
      <w:outlineLvl w:val="4"/>
    </w:pPr>
    <w:rPr>
      <w:b/>
      <w:bCs/>
      <w:i/>
      <w:iCs/>
      <w:sz w:val="26"/>
      <w:szCs w:val="26"/>
    </w:rPr>
  </w:style>
  <w:style w:type="paragraph" w:styleId="Titre6">
    <w:name w:val="heading 6"/>
    <w:basedOn w:val="Normal"/>
    <w:next w:val="Normal"/>
    <w:qFormat/>
    <w:rsid w:val="008D0515"/>
    <w:pPr>
      <w:numPr>
        <w:ilvl w:val="5"/>
        <w:numId w:val="9"/>
      </w:numPr>
      <w:spacing w:before="240" w:after="60"/>
      <w:outlineLvl w:val="5"/>
    </w:pPr>
    <w:rPr>
      <w:rFonts w:ascii="Times New Roman" w:hAnsi="Times New Roman"/>
      <w:b/>
      <w:bCs/>
    </w:rPr>
  </w:style>
  <w:style w:type="paragraph" w:styleId="Titre7">
    <w:name w:val="heading 7"/>
    <w:basedOn w:val="Normal"/>
    <w:next w:val="Normal"/>
    <w:qFormat/>
    <w:rsid w:val="008D0515"/>
    <w:pPr>
      <w:numPr>
        <w:ilvl w:val="6"/>
        <w:numId w:val="9"/>
      </w:numPr>
      <w:spacing w:before="240" w:after="60"/>
      <w:outlineLvl w:val="6"/>
    </w:pPr>
    <w:rPr>
      <w:rFonts w:ascii="Times New Roman" w:hAnsi="Times New Roman"/>
    </w:rPr>
  </w:style>
  <w:style w:type="paragraph" w:styleId="Titre8">
    <w:name w:val="heading 8"/>
    <w:basedOn w:val="Normal"/>
    <w:next w:val="Normal"/>
    <w:qFormat/>
    <w:rsid w:val="008D0515"/>
    <w:pPr>
      <w:numPr>
        <w:ilvl w:val="7"/>
        <w:numId w:val="9"/>
      </w:numPr>
      <w:spacing w:before="240" w:after="60"/>
      <w:outlineLvl w:val="7"/>
    </w:pPr>
    <w:rPr>
      <w:rFonts w:ascii="Times New Roman" w:hAnsi="Times New Roman"/>
      <w:i/>
      <w:iCs/>
    </w:rPr>
  </w:style>
  <w:style w:type="paragraph" w:styleId="Titre9">
    <w:name w:val="heading 9"/>
    <w:basedOn w:val="Normal"/>
    <w:next w:val="Normal"/>
    <w:qFormat/>
    <w:rsid w:val="008D0515"/>
    <w:pPr>
      <w:numPr>
        <w:ilvl w:val="8"/>
        <w:numId w:val="9"/>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3068A"/>
    <w:pPr>
      <w:tabs>
        <w:tab w:val="center" w:pos="4320"/>
        <w:tab w:val="right" w:pos="8640"/>
      </w:tabs>
    </w:pPr>
  </w:style>
  <w:style w:type="character" w:styleId="Numrodepage">
    <w:name w:val="page number"/>
    <w:basedOn w:val="Policepardfaut"/>
    <w:rsid w:val="0023068A"/>
  </w:style>
  <w:style w:type="paragraph" w:customStyle="1" w:styleId="Memoheading">
    <w:name w:val="Memo heading"/>
    <w:rsid w:val="0023068A"/>
    <w:rPr>
      <w:noProof/>
      <w:lang w:val="en-US" w:eastAsia="en-US"/>
    </w:rPr>
  </w:style>
  <w:style w:type="paragraph" w:customStyle="1" w:styleId="InterofficeMemorandumheading">
    <w:name w:val="Interoffice Memorandum heading"/>
    <w:basedOn w:val="Memoheading"/>
    <w:rsid w:val="0023068A"/>
    <w:pPr>
      <w:tabs>
        <w:tab w:val="left" w:pos="6840"/>
        <w:tab w:val="left" w:pos="8368"/>
      </w:tabs>
    </w:pPr>
    <w:rPr>
      <w:b/>
      <w:sz w:val="22"/>
    </w:rPr>
  </w:style>
  <w:style w:type="paragraph" w:customStyle="1" w:styleId="Memofooter">
    <w:name w:val="Memo footer"/>
    <w:basedOn w:val="Normal"/>
    <w:rsid w:val="0023068A"/>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Pieddepage">
    <w:name w:val="footer"/>
    <w:basedOn w:val="Normal"/>
    <w:rsid w:val="0023068A"/>
    <w:pPr>
      <w:tabs>
        <w:tab w:val="center" w:pos="4320"/>
        <w:tab w:val="right" w:pos="8640"/>
      </w:tabs>
    </w:pPr>
  </w:style>
  <w:style w:type="paragraph" w:styleId="Textedebulles">
    <w:name w:val="Balloon Text"/>
    <w:basedOn w:val="Normal"/>
    <w:semiHidden/>
    <w:rsid w:val="007B5982"/>
    <w:rPr>
      <w:rFonts w:ascii="Tahoma" w:hAnsi="Tahoma" w:cs="Tahoma"/>
      <w:sz w:val="16"/>
      <w:szCs w:val="16"/>
    </w:rPr>
  </w:style>
  <w:style w:type="character" w:styleId="Marquedecommentaire">
    <w:name w:val="annotation reference"/>
    <w:basedOn w:val="Policepardfaut"/>
    <w:uiPriority w:val="99"/>
    <w:semiHidden/>
    <w:rsid w:val="007B5982"/>
    <w:rPr>
      <w:sz w:val="16"/>
      <w:szCs w:val="16"/>
    </w:rPr>
  </w:style>
  <w:style w:type="paragraph" w:styleId="Commentaire">
    <w:name w:val="annotation text"/>
    <w:basedOn w:val="Normal"/>
    <w:link w:val="CommentaireCar"/>
    <w:uiPriority w:val="99"/>
    <w:semiHidden/>
    <w:rsid w:val="007B5982"/>
  </w:style>
  <w:style w:type="paragraph" w:styleId="Objetducommentaire">
    <w:name w:val="annotation subject"/>
    <w:basedOn w:val="Commentaire"/>
    <w:next w:val="Commentaire"/>
    <w:semiHidden/>
    <w:rsid w:val="007B5982"/>
    <w:rPr>
      <w:b/>
      <w:bCs/>
    </w:rPr>
  </w:style>
  <w:style w:type="paragraph" w:styleId="NormalWeb">
    <w:name w:val="Normal (Web)"/>
    <w:basedOn w:val="Normal"/>
    <w:uiPriority w:val="99"/>
    <w:rsid w:val="008902BE"/>
    <w:rPr>
      <w:rFonts w:ascii="Arial Unicode MS" w:eastAsia="Arial Unicode MS" w:hAnsi="Arial Unicode MS" w:cs="Arial Unicode MS"/>
      <w:lang w:val="en-GB" w:eastAsia="en-US"/>
    </w:rPr>
  </w:style>
  <w:style w:type="paragraph" w:customStyle="1" w:styleId="StyleMyriadWebPro11ptJustifi">
    <w:name w:val="Style Myriad Web Pro 11 pt Justifié"/>
    <w:basedOn w:val="Normal"/>
    <w:autoRedefine/>
    <w:rsid w:val="00832932"/>
    <w:rPr>
      <w:rFonts w:ascii="Myriad Web Pro" w:hAnsi="Myriad Web Pro"/>
      <w:sz w:val="22"/>
      <w:szCs w:val="20"/>
    </w:rPr>
  </w:style>
  <w:style w:type="paragraph" w:customStyle="1" w:styleId="Style10ptJustifi">
    <w:name w:val="Style 10 pt Justifié"/>
    <w:basedOn w:val="Normal"/>
    <w:rsid w:val="00150D49"/>
  </w:style>
  <w:style w:type="paragraph" w:styleId="Notedebasdepage">
    <w:name w:val="footnote text"/>
    <w:basedOn w:val="Normal"/>
    <w:semiHidden/>
    <w:rsid w:val="00150D49"/>
    <w:pPr>
      <w:jc w:val="left"/>
    </w:pPr>
    <w:rPr>
      <w:sz w:val="20"/>
      <w:szCs w:val="20"/>
    </w:rPr>
  </w:style>
  <w:style w:type="character" w:styleId="Appelnotedebasdep">
    <w:name w:val="footnote reference"/>
    <w:basedOn w:val="Policepardfaut"/>
    <w:semiHidden/>
    <w:rsid w:val="00150D49"/>
    <w:rPr>
      <w:vertAlign w:val="superscript"/>
    </w:rPr>
  </w:style>
  <w:style w:type="paragraph" w:styleId="Paragraphedeliste">
    <w:name w:val="List Paragraph"/>
    <w:aliases w:val="Bullets"/>
    <w:basedOn w:val="Normal"/>
    <w:link w:val="ParagraphedelisteCar"/>
    <w:uiPriority w:val="34"/>
    <w:qFormat/>
    <w:rsid w:val="00347218"/>
    <w:pPr>
      <w:ind w:left="720"/>
      <w:contextualSpacing/>
    </w:pPr>
  </w:style>
  <w:style w:type="character" w:customStyle="1" w:styleId="En-tteCar">
    <w:name w:val="En-tête Car"/>
    <w:link w:val="En-tte"/>
    <w:rsid w:val="00E70AC6"/>
    <w:rPr>
      <w:rFonts w:ascii="Myriad Pro" w:hAnsi="Myriad Pro"/>
      <w:sz w:val="24"/>
      <w:szCs w:val="24"/>
    </w:rPr>
  </w:style>
  <w:style w:type="paragraph" w:styleId="Sansinterligne">
    <w:name w:val="No Spacing"/>
    <w:uiPriority w:val="1"/>
    <w:qFormat/>
    <w:rsid w:val="006E6B80"/>
    <w:rPr>
      <w:rFonts w:ascii="Calibri" w:eastAsia="Calibri" w:hAnsi="Calibri"/>
      <w:sz w:val="22"/>
      <w:szCs w:val="22"/>
      <w:lang w:eastAsia="en-US"/>
    </w:rPr>
  </w:style>
  <w:style w:type="character" w:customStyle="1" w:styleId="CommentaireCar">
    <w:name w:val="Commentaire Car"/>
    <w:link w:val="Commentaire"/>
    <w:uiPriority w:val="99"/>
    <w:semiHidden/>
    <w:rsid w:val="006E6B80"/>
    <w:rPr>
      <w:rFonts w:ascii="Myriad Pro" w:hAnsi="Myriad Pro"/>
      <w:sz w:val="24"/>
      <w:szCs w:val="24"/>
    </w:rPr>
  </w:style>
  <w:style w:type="character" w:customStyle="1" w:styleId="ParagraphedelisteCar">
    <w:name w:val="Paragraphe de liste Car"/>
    <w:aliases w:val="Bullets Car"/>
    <w:link w:val="Paragraphedeliste"/>
    <w:uiPriority w:val="34"/>
    <w:locked/>
    <w:rsid w:val="00722B5B"/>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0690">
      <w:bodyDiv w:val="1"/>
      <w:marLeft w:val="0"/>
      <w:marRight w:val="0"/>
      <w:marTop w:val="0"/>
      <w:marBottom w:val="0"/>
      <w:divBdr>
        <w:top w:val="none" w:sz="0" w:space="0" w:color="auto"/>
        <w:left w:val="none" w:sz="0" w:space="0" w:color="auto"/>
        <w:bottom w:val="none" w:sz="0" w:space="0" w:color="auto"/>
        <w:right w:val="none" w:sz="0" w:space="0" w:color="auto"/>
      </w:divBdr>
    </w:div>
    <w:div w:id="512037997">
      <w:bodyDiv w:val="1"/>
      <w:marLeft w:val="0"/>
      <w:marRight w:val="0"/>
      <w:marTop w:val="0"/>
      <w:marBottom w:val="0"/>
      <w:divBdr>
        <w:top w:val="none" w:sz="0" w:space="0" w:color="auto"/>
        <w:left w:val="none" w:sz="0" w:space="0" w:color="auto"/>
        <w:bottom w:val="none" w:sz="0" w:space="0" w:color="auto"/>
        <w:right w:val="none" w:sz="0" w:space="0" w:color="auto"/>
      </w:divBdr>
    </w:div>
    <w:div w:id="739908223">
      <w:bodyDiv w:val="1"/>
      <w:marLeft w:val="0"/>
      <w:marRight w:val="0"/>
      <w:marTop w:val="0"/>
      <w:marBottom w:val="0"/>
      <w:divBdr>
        <w:top w:val="none" w:sz="0" w:space="0" w:color="auto"/>
        <w:left w:val="none" w:sz="0" w:space="0" w:color="auto"/>
        <w:bottom w:val="none" w:sz="0" w:space="0" w:color="auto"/>
        <w:right w:val="none" w:sz="0" w:space="0" w:color="auto"/>
      </w:divBdr>
    </w:div>
    <w:div w:id="1726642379">
      <w:bodyDiv w:val="1"/>
      <w:marLeft w:val="0"/>
      <w:marRight w:val="0"/>
      <w:marTop w:val="0"/>
      <w:marBottom w:val="0"/>
      <w:divBdr>
        <w:top w:val="none" w:sz="0" w:space="0" w:color="auto"/>
        <w:left w:val="none" w:sz="0" w:space="0" w:color="auto"/>
        <w:bottom w:val="none" w:sz="0" w:space="0" w:color="auto"/>
        <w:right w:val="none" w:sz="0" w:space="0" w:color="auto"/>
      </w:divBdr>
    </w:div>
    <w:div w:id="1841307910">
      <w:bodyDiv w:val="1"/>
      <w:marLeft w:val="0"/>
      <w:marRight w:val="0"/>
      <w:marTop w:val="0"/>
      <w:marBottom w:val="0"/>
      <w:divBdr>
        <w:top w:val="none" w:sz="0" w:space="0" w:color="auto"/>
        <w:left w:val="none" w:sz="0" w:space="0" w:color="auto"/>
        <w:bottom w:val="none" w:sz="0" w:space="0" w:color="auto"/>
        <w:right w:val="none" w:sz="0" w:space="0" w:color="auto"/>
      </w:divBdr>
    </w:div>
    <w:div w:id="19028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andre\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8476-44E8-4FFC-97EB-A561E7E2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Template>
  <TotalTime>33</TotalTime>
  <Pages>6</Pages>
  <Words>2072</Words>
  <Characters>11400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Alexandre Pouyo</dc:creator>
  <cp:lastModifiedBy>Abiziou Tchinguilou</cp:lastModifiedBy>
  <cp:revision>6</cp:revision>
  <cp:lastPrinted>2002-07-10T13:00:00Z</cp:lastPrinted>
  <dcterms:created xsi:type="dcterms:W3CDTF">2018-04-24T11:08:00Z</dcterms:created>
  <dcterms:modified xsi:type="dcterms:W3CDTF">2018-04-30T08:24:00Z</dcterms:modified>
</cp:coreProperties>
</file>